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296" w:rsidRDefault="0097439B" w:rsidP="000D7F13">
      <w:pPr>
        <w:jc w:val="both"/>
        <w:rPr>
          <w:rStyle w:val="LatinChar"/>
          <w:rFonts w:cs="FrankRuehl" w:hint="cs"/>
          <w:sz w:val="28"/>
          <w:szCs w:val="28"/>
          <w:rtl/>
          <w:lang w:val="en-GB"/>
        </w:rPr>
      </w:pPr>
      <w:bookmarkStart w:id="0" w:name="_GoBack"/>
      <w:bookmarkEnd w:id="0"/>
      <w:r w:rsidRPr="0097439B">
        <w:rPr>
          <w:rStyle w:val="LatinChar"/>
          <w:rtl/>
        </w:rPr>
        <w:t>#</w:t>
      </w:r>
      <w:r w:rsidR="00EE55E5">
        <w:rPr>
          <w:rStyle w:val="Title1"/>
          <w:rFonts w:hint="cs"/>
          <w:rtl/>
          <w:lang w:val="en-GB"/>
        </w:rPr>
        <w:t>"א</w:t>
      </w:r>
      <w:r w:rsidRPr="0097439B">
        <w:rPr>
          <w:rStyle w:val="Title1"/>
          <w:rtl/>
          <w:lang w:val="en-GB"/>
        </w:rPr>
        <w:t>ור חדש</w:t>
      </w:r>
      <w:r w:rsidR="00EE55E5">
        <w:rPr>
          <w:rStyle w:val="Title1"/>
          <w:rFonts w:hint="cs"/>
          <w:rtl/>
          <w:lang w:val="en-GB"/>
        </w:rPr>
        <w:t>"</w:t>
      </w:r>
      <w:r w:rsidRPr="0097439B">
        <w:rPr>
          <w:rStyle w:val="LatinChar"/>
          <w:rtl/>
        </w:rPr>
        <w:t>=</w:t>
      </w:r>
      <w:r w:rsidRPr="0097439B">
        <w:rPr>
          <w:rStyle w:val="LatinChar"/>
          <w:rFonts w:cs="FrankRuehl"/>
          <w:sz w:val="28"/>
          <w:szCs w:val="28"/>
          <w:rtl/>
          <w:lang w:val="en-GB"/>
        </w:rPr>
        <w:t xml:space="preserve"> פירוש על מגילת אסתר</w:t>
      </w:r>
      <w:r>
        <w:rPr>
          <w:rStyle w:val="FootnoteReference"/>
          <w:rFonts w:cs="FrankRuehl"/>
          <w:szCs w:val="28"/>
          <w:rtl/>
        </w:rPr>
        <w:footnoteReference w:id="2"/>
      </w:r>
      <w:r>
        <w:rPr>
          <w:rStyle w:val="LatinChar"/>
          <w:rFonts w:cs="FrankRuehl" w:hint="cs"/>
          <w:sz w:val="28"/>
          <w:szCs w:val="28"/>
          <w:rtl/>
          <w:lang w:val="en-GB"/>
        </w:rPr>
        <w:t>.</w:t>
      </w:r>
      <w:r w:rsidRPr="0097439B">
        <w:rPr>
          <w:rStyle w:val="LatinChar"/>
          <w:rFonts w:cs="FrankRuehl"/>
          <w:sz w:val="28"/>
          <w:szCs w:val="28"/>
          <w:rtl/>
          <w:lang w:val="en-GB"/>
        </w:rPr>
        <w:t xml:space="preserve"> ונקרא בשם הזה</w:t>
      </w:r>
      <w:r w:rsidR="00192052">
        <w:rPr>
          <w:rStyle w:val="LatinChar"/>
          <w:rFonts w:cs="FrankRuehl" w:hint="cs"/>
          <w:sz w:val="28"/>
          <w:szCs w:val="28"/>
          <w:rtl/>
          <w:lang w:val="en-GB"/>
        </w:rPr>
        <w:t>,</w:t>
      </w:r>
      <w:r w:rsidRPr="0097439B">
        <w:rPr>
          <w:rStyle w:val="LatinChar"/>
          <w:rFonts w:cs="FrankRuehl"/>
          <w:sz w:val="28"/>
          <w:szCs w:val="28"/>
          <w:rtl/>
          <w:lang w:val="en-GB"/>
        </w:rPr>
        <w:t xml:space="preserve"> כדאמרינן בפרק קמא דמגילה </w:t>
      </w:r>
      <w:r w:rsidRPr="00082CD1">
        <w:rPr>
          <w:rStyle w:val="LatinChar"/>
          <w:rFonts w:cs="Dbs-Rashi"/>
          <w:szCs w:val="20"/>
          <w:rtl/>
          <w:lang w:val="en-GB"/>
        </w:rPr>
        <w:t>(טז</w:t>
      </w:r>
      <w:r w:rsidR="00082CD1" w:rsidRPr="00082CD1">
        <w:rPr>
          <w:rStyle w:val="LatinChar"/>
          <w:rFonts w:cs="Dbs-Rashi" w:hint="cs"/>
          <w:szCs w:val="20"/>
          <w:rtl/>
          <w:lang w:val="en-GB"/>
        </w:rPr>
        <w:t>:</w:t>
      </w:r>
      <w:r w:rsidRPr="00082CD1">
        <w:rPr>
          <w:rStyle w:val="LatinChar"/>
          <w:rFonts w:cs="Dbs-Rashi"/>
          <w:szCs w:val="20"/>
          <w:rtl/>
          <w:lang w:val="en-GB"/>
        </w:rPr>
        <w:t>)</w:t>
      </w:r>
      <w:r w:rsidRPr="0097439B">
        <w:rPr>
          <w:rStyle w:val="LatinChar"/>
          <w:rFonts w:cs="FrankRuehl"/>
          <w:sz w:val="28"/>
          <w:szCs w:val="28"/>
          <w:rtl/>
          <w:lang w:val="en-GB"/>
        </w:rPr>
        <w:t xml:space="preserve"> </w:t>
      </w:r>
      <w:r w:rsidR="00082CD1">
        <w:rPr>
          <w:rStyle w:val="LatinChar"/>
          <w:rFonts w:cs="FrankRuehl" w:hint="cs"/>
          <w:sz w:val="28"/>
          <w:szCs w:val="28"/>
          <w:rtl/>
          <w:lang w:val="en-GB"/>
        </w:rPr>
        <w:t>"</w:t>
      </w:r>
      <w:r w:rsidRPr="0097439B">
        <w:rPr>
          <w:rStyle w:val="LatinChar"/>
          <w:rFonts w:cs="FrankRuehl"/>
          <w:sz w:val="28"/>
          <w:szCs w:val="28"/>
          <w:rtl/>
          <w:lang w:val="en-GB"/>
        </w:rPr>
        <w:t>ליהודים היתה אורה</w:t>
      </w:r>
      <w:r w:rsidR="00082CD1">
        <w:rPr>
          <w:rStyle w:val="LatinChar"/>
          <w:rFonts w:cs="FrankRuehl" w:hint="cs"/>
          <w:sz w:val="28"/>
          <w:szCs w:val="28"/>
          <w:rtl/>
          <w:lang w:val="en-GB"/>
        </w:rPr>
        <w:t>"</w:t>
      </w:r>
      <w:r w:rsidRPr="0097439B">
        <w:rPr>
          <w:rStyle w:val="LatinChar"/>
          <w:rFonts w:cs="FrankRuehl"/>
          <w:sz w:val="28"/>
          <w:szCs w:val="28"/>
          <w:rtl/>
          <w:lang w:val="en-GB"/>
        </w:rPr>
        <w:t xml:space="preserve"> </w:t>
      </w:r>
      <w:r w:rsidRPr="00082CD1">
        <w:rPr>
          <w:rStyle w:val="LatinChar"/>
          <w:rFonts w:cs="Dbs-Rashi"/>
          <w:szCs w:val="20"/>
          <w:rtl/>
          <w:lang w:val="en-GB"/>
        </w:rPr>
        <w:t>(אסתר ח, טז)</w:t>
      </w:r>
      <w:r w:rsidR="00082CD1">
        <w:rPr>
          <w:rStyle w:val="LatinChar"/>
          <w:rFonts w:cs="FrankRuehl" w:hint="cs"/>
          <w:sz w:val="28"/>
          <w:szCs w:val="28"/>
          <w:rtl/>
          <w:lang w:val="en-GB"/>
        </w:rPr>
        <w:t>,</w:t>
      </w:r>
      <w:r w:rsidRPr="0097439B">
        <w:rPr>
          <w:rStyle w:val="LatinChar"/>
          <w:rFonts w:cs="FrankRuehl"/>
          <w:sz w:val="28"/>
          <w:szCs w:val="28"/>
          <w:rtl/>
          <w:lang w:val="en-GB"/>
        </w:rPr>
        <w:t xml:space="preserve"> אמר ר</w:t>
      </w:r>
      <w:r w:rsidR="00082CD1">
        <w:rPr>
          <w:rStyle w:val="LatinChar"/>
          <w:rFonts w:cs="FrankRuehl" w:hint="cs"/>
          <w:sz w:val="28"/>
          <w:szCs w:val="28"/>
          <w:rtl/>
          <w:lang w:val="en-GB"/>
        </w:rPr>
        <w:t>בי</w:t>
      </w:r>
      <w:r w:rsidRPr="0097439B">
        <w:rPr>
          <w:rStyle w:val="LatinChar"/>
          <w:rFonts w:cs="FrankRuehl"/>
          <w:sz w:val="28"/>
          <w:szCs w:val="28"/>
          <w:rtl/>
          <w:lang w:val="en-GB"/>
        </w:rPr>
        <w:t xml:space="preserve"> אלעזר אמר רב יהוד</w:t>
      </w:r>
      <w:r w:rsidR="006A0505">
        <w:rPr>
          <w:rStyle w:val="LatinChar"/>
          <w:rFonts w:cs="FrankRuehl" w:hint="cs"/>
          <w:sz w:val="28"/>
          <w:szCs w:val="28"/>
          <w:rtl/>
          <w:lang w:val="en-GB"/>
        </w:rPr>
        <w:t>א</w:t>
      </w:r>
      <w:r w:rsidR="008912AD">
        <w:rPr>
          <w:rStyle w:val="FootnoteReference"/>
          <w:rFonts w:cs="FrankRuehl"/>
          <w:szCs w:val="28"/>
          <w:rtl/>
        </w:rPr>
        <w:footnoteReference w:id="3"/>
      </w:r>
      <w:r w:rsidR="00082CD1">
        <w:rPr>
          <w:rStyle w:val="LatinChar"/>
          <w:rFonts w:cs="FrankRuehl" w:hint="cs"/>
          <w:sz w:val="28"/>
          <w:szCs w:val="28"/>
          <w:rtl/>
          <w:lang w:val="en-GB"/>
        </w:rPr>
        <w:t>,</w:t>
      </w:r>
      <w:r w:rsidRPr="0097439B">
        <w:rPr>
          <w:rStyle w:val="LatinChar"/>
          <w:rFonts w:cs="FrankRuehl"/>
          <w:sz w:val="28"/>
          <w:szCs w:val="28"/>
          <w:rtl/>
          <w:lang w:val="en-GB"/>
        </w:rPr>
        <w:t xml:space="preserve"> </w:t>
      </w:r>
      <w:r w:rsidR="00082CD1">
        <w:rPr>
          <w:rStyle w:val="LatinChar"/>
          <w:rFonts w:cs="FrankRuehl" w:hint="cs"/>
          <w:sz w:val="28"/>
          <w:szCs w:val="28"/>
          <w:rtl/>
          <w:lang w:val="en-GB"/>
        </w:rPr>
        <w:t>"</w:t>
      </w:r>
      <w:r w:rsidRPr="0097439B">
        <w:rPr>
          <w:rStyle w:val="LatinChar"/>
          <w:rFonts w:cs="FrankRuehl"/>
          <w:sz w:val="28"/>
          <w:szCs w:val="28"/>
          <w:rtl/>
          <w:lang w:val="en-GB"/>
        </w:rPr>
        <w:t>אורה</w:t>
      </w:r>
      <w:r w:rsidR="00082CD1">
        <w:rPr>
          <w:rStyle w:val="LatinChar"/>
          <w:rFonts w:cs="FrankRuehl" w:hint="cs"/>
          <w:sz w:val="28"/>
          <w:szCs w:val="28"/>
          <w:rtl/>
          <w:lang w:val="en-GB"/>
        </w:rPr>
        <w:t>"</w:t>
      </w:r>
      <w:r w:rsidRPr="0097439B">
        <w:rPr>
          <w:rStyle w:val="LatinChar"/>
          <w:rFonts w:cs="FrankRuehl"/>
          <w:sz w:val="28"/>
          <w:szCs w:val="28"/>
          <w:rtl/>
          <w:lang w:val="en-GB"/>
        </w:rPr>
        <w:t xml:space="preserve"> זו תורה</w:t>
      </w:r>
      <w:r w:rsidR="00082CD1">
        <w:rPr>
          <w:rStyle w:val="LatinChar"/>
          <w:rFonts w:cs="FrankRuehl" w:hint="cs"/>
          <w:sz w:val="28"/>
          <w:szCs w:val="28"/>
          <w:rtl/>
          <w:lang w:val="en-GB"/>
        </w:rPr>
        <w:t>,</w:t>
      </w:r>
      <w:r w:rsidRPr="0097439B">
        <w:rPr>
          <w:rStyle w:val="LatinChar"/>
          <w:rFonts w:cs="FrankRuehl"/>
          <w:sz w:val="28"/>
          <w:szCs w:val="28"/>
          <w:rtl/>
          <w:lang w:val="en-GB"/>
        </w:rPr>
        <w:t xml:space="preserve"> שנאמר </w:t>
      </w:r>
      <w:r w:rsidRPr="00082CD1">
        <w:rPr>
          <w:rStyle w:val="LatinChar"/>
          <w:rFonts w:cs="Dbs-Rashi"/>
          <w:szCs w:val="20"/>
          <w:rtl/>
          <w:lang w:val="en-GB"/>
        </w:rPr>
        <w:t>(משלי ו, כג)</w:t>
      </w:r>
      <w:r w:rsidRPr="0097439B">
        <w:rPr>
          <w:rStyle w:val="LatinChar"/>
          <w:rFonts w:cs="FrankRuehl"/>
          <w:sz w:val="28"/>
          <w:szCs w:val="28"/>
          <w:rtl/>
          <w:lang w:val="en-GB"/>
        </w:rPr>
        <w:t xml:space="preserve"> </w:t>
      </w:r>
      <w:r w:rsidR="00082CD1">
        <w:rPr>
          <w:rStyle w:val="LatinChar"/>
          <w:rFonts w:cs="FrankRuehl" w:hint="cs"/>
          <w:sz w:val="28"/>
          <w:szCs w:val="28"/>
          <w:rtl/>
          <w:lang w:val="en-GB"/>
        </w:rPr>
        <w:t>"</w:t>
      </w:r>
      <w:r w:rsidRPr="0097439B">
        <w:rPr>
          <w:rStyle w:val="LatinChar"/>
          <w:rFonts w:cs="FrankRuehl"/>
          <w:sz w:val="28"/>
          <w:szCs w:val="28"/>
          <w:rtl/>
          <w:lang w:val="en-GB"/>
        </w:rPr>
        <w:t>כי נר מצוה ותורה אור</w:t>
      </w:r>
      <w:r w:rsidR="00082CD1">
        <w:rPr>
          <w:rStyle w:val="LatinChar"/>
          <w:rFonts w:cs="FrankRuehl" w:hint="cs"/>
          <w:sz w:val="28"/>
          <w:szCs w:val="28"/>
          <w:rtl/>
          <w:lang w:val="en-GB"/>
        </w:rPr>
        <w:t>"</w:t>
      </w:r>
      <w:r w:rsidR="00192052">
        <w:rPr>
          <w:rStyle w:val="FootnoteReference"/>
          <w:rFonts w:cs="FrankRuehl"/>
          <w:szCs w:val="28"/>
          <w:rtl/>
        </w:rPr>
        <w:footnoteReference w:id="4"/>
      </w:r>
      <w:r w:rsidR="00192052">
        <w:rPr>
          <w:rStyle w:val="LatinChar"/>
          <w:rFonts w:cs="FrankRuehl" w:hint="cs"/>
          <w:sz w:val="28"/>
          <w:szCs w:val="28"/>
          <w:rtl/>
          <w:lang w:val="en-GB"/>
        </w:rPr>
        <w:t>.</w:t>
      </w:r>
      <w:r w:rsidRPr="0097439B">
        <w:rPr>
          <w:rStyle w:val="LatinChar"/>
          <w:rFonts w:cs="FrankRuehl"/>
          <w:sz w:val="28"/>
          <w:szCs w:val="28"/>
          <w:rtl/>
          <w:lang w:val="en-GB"/>
        </w:rPr>
        <w:t xml:space="preserve"> ויש לשאול</w:t>
      </w:r>
      <w:r w:rsidR="00EE55E5">
        <w:rPr>
          <w:rStyle w:val="LatinChar"/>
          <w:rFonts w:cs="FrankRuehl" w:hint="cs"/>
          <w:sz w:val="28"/>
          <w:szCs w:val="28"/>
          <w:rtl/>
          <w:lang w:val="en-GB"/>
        </w:rPr>
        <w:t>,</w:t>
      </w:r>
      <w:r w:rsidRPr="0097439B">
        <w:rPr>
          <w:rStyle w:val="LatinChar"/>
          <w:rFonts w:cs="FrankRuehl"/>
          <w:sz w:val="28"/>
          <w:szCs w:val="28"/>
          <w:rtl/>
          <w:lang w:val="en-GB"/>
        </w:rPr>
        <w:t xml:space="preserve"> הרי כבר היה להם התורה מסיני</w:t>
      </w:r>
      <w:r w:rsidR="004449C1">
        <w:rPr>
          <w:rStyle w:val="FootnoteReference"/>
          <w:rFonts w:cs="FrankRuehl"/>
          <w:szCs w:val="28"/>
          <w:rtl/>
        </w:rPr>
        <w:footnoteReference w:id="5"/>
      </w:r>
      <w:r w:rsidR="00EE55E5">
        <w:rPr>
          <w:rStyle w:val="LatinChar"/>
          <w:rFonts w:cs="FrankRuehl" w:hint="cs"/>
          <w:sz w:val="28"/>
          <w:szCs w:val="28"/>
          <w:rtl/>
          <w:lang w:val="en-GB"/>
        </w:rPr>
        <w:t>.</w:t>
      </w:r>
      <w:r w:rsidRPr="0097439B">
        <w:rPr>
          <w:rStyle w:val="LatinChar"/>
          <w:rFonts w:cs="FrankRuehl"/>
          <w:sz w:val="28"/>
          <w:szCs w:val="28"/>
          <w:rtl/>
          <w:lang w:val="en-GB"/>
        </w:rPr>
        <w:t xml:space="preserve"> בשלמא מה שאמר </w:t>
      </w:r>
      <w:r w:rsidR="00253DE2" w:rsidRPr="00253DE2">
        <w:rPr>
          <w:rStyle w:val="LatinChar"/>
          <w:rFonts w:cs="Dbs-Rashi" w:hint="cs"/>
          <w:szCs w:val="20"/>
          <w:rtl/>
          <w:lang w:val="en-GB"/>
        </w:rPr>
        <w:t>(מגילה טז:)</w:t>
      </w:r>
      <w:r w:rsidR="00253DE2">
        <w:rPr>
          <w:rStyle w:val="LatinChar"/>
          <w:rFonts w:cs="FrankRuehl" w:hint="cs"/>
          <w:sz w:val="28"/>
          <w:szCs w:val="28"/>
          <w:rtl/>
          <w:lang w:val="en-GB"/>
        </w:rPr>
        <w:t xml:space="preserve"> "</w:t>
      </w:r>
      <w:r w:rsidRPr="0097439B">
        <w:rPr>
          <w:rStyle w:val="LatinChar"/>
          <w:rFonts w:cs="FrankRuehl"/>
          <w:sz w:val="28"/>
          <w:szCs w:val="28"/>
          <w:rtl/>
          <w:lang w:val="en-GB"/>
        </w:rPr>
        <w:t>וששון</w:t>
      </w:r>
      <w:r w:rsidR="00253DE2">
        <w:rPr>
          <w:rStyle w:val="LatinChar"/>
          <w:rFonts w:cs="FrankRuehl" w:hint="cs"/>
          <w:sz w:val="28"/>
          <w:szCs w:val="28"/>
          <w:rtl/>
          <w:lang w:val="en-GB"/>
        </w:rPr>
        <w:t>"</w:t>
      </w:r>
      <w:r w:rsidRPr="0097439B">
        <w:rPr>
          <w:rStyle w:val="LatinChar"/>
          <w:rFonts w:cs="FrankRuehl"/>
          <w:sz w:val="28"/>
          <w:szCs w:val="28"/>
          <w:rtl/>
          <w:lang w:val="en-GB"/>
        </w:rPr>
        <w:t xml:space="preserve"> </w:t>
      </w:r>
      <w:r w:rsidR="00253DE2" w:rsidRPr="00253DE2">
        <w:rPr>
          <w:rStyle w:val="LatinChar"/>
          <w:rFonts w:cs="Dbs-Rashi" w:hint="cs"/>
          <w:szCs w:val="20"/>
          <w:rtl/>
          <w:lang w:val="en-GB"/>
        </w:rPr>
        <w:t>(אסתר ח, טז)</w:t>
      </w:r>
      <w:r w:rsidR="00253DE2">
        <w:rPr>
          <w:rStyle w:val="LatinChar"/>
          <w:rFonts w:cs="FrankRuehl" w:hint="cs"/>
          <w:sz w:val="28"/>
          <w:szCs w:val="28"/>
          <w:rtl/>
          <w:lang w:val="en-GB"/>
        </w:rPr>
        <w:t xml:space="preserve"> </w:t>
      </w:r>
      <w:r w:rsidRPr="0097439B">
        <w:rPr>
          <w:rStyle w:val="LatinChar"/>
          <w:rFonts w:cs="FrankRuehl"/>
          <w:sz w:val="28"/>
          <w:szCs w:val="28"/>
          <w:rtl/>
          <w:lang w:val="en-GB"/>
        </w:rPr>
        <w:t>זו המילה</w:t>
      </w:r>
      <w:r w:rsidR="00253DE2">
        <w:rPr>
          <w:rStyle w:val="LatinChar"/>
          <w:rFonts w:cs="FrankRuehl" w:hint="cs"/>
          <w:sz w:val="28"/>
          <w:szCs w:val="28"/>
          <w:rtl/>
          <w:lang w:val="en-GB"/>
        </w:rPr>
        <w:t>,</w:t>
      </w:r>
      <w:r w:rsidRPr="0097439B">
        <w:rPr>
          <w:rStyle w:val="LatinChar"/>
          <w:rFonts w:cs="FrankRuehl"/>
          <w:sz w:val="28"/>
          <w:szCs w:val="28"/>
          <w:rtl/>
          <w:lang w:val="en-GB"/>
        </w:rPr>
        <w:t xml:space="preserve"> וכן </w:t>
      </w:r>
      <w:r w:rsidR="003B69D2">
        <w:rPr>
          <w:rStyle w:val="LatinChar"/>
          <w:rFonts w:cs="FrankRuehl" w:hint="cs"/>
          <w:sz w:val="28"/>
          <w:szCs w:val="28"/>
          <w:rtl/>
          <w:lang w:val="en-GB"/>
        </w:rPr>
        <w:t>"</w:t>
      </w:r>
      <w:r w:rsidRPr="0097439B">
        <w:rPr>
          <w:rStyle w:val="LatinChar"/>
          <w:rFonts w:cs="FrankRuehl"/>
          <w:sz w:val="28"/>
          <w:szCs w:val="28"/>
          <w:rtl/>
          <w:lang w:val="en-GB"/>
        </w:rPr>
        <w:t>ויקר</w:t>
      </w:r>
      <w:r w:rsidR="003B69D2">
        <w:rPr>
          <w:rStyle w:val="LatinChar"/>
          <w:rFonts w:cs="FrankRuehl" w:hint="cs"/>
          <w:sz w:val="28"/>
          <w:szCs w:val="28"/>
          <w:rtl/>
          <w:lang w:val="en-GB"/>
        </w:rPr>
        <w:t xml:space="preserve">" </w:t>
      </w:r>
      <w:r w:rsidR="003B69D2" w:rsidRPr="003B69D2">
        <w:rPr>
          <w:rStyle w:val="LatinChar"/>
          <w:rFonts w:cs="Dbs-Rashi" w:hint="cs"/>
          <w:szCs w:val="20"/>
          <w:rtl/>
          <w:lang w:val="en-GB"/>
        </w:rPr>
        <w:t>(שם)</w:t>
      </w:r>
      <w:r w:rsidRPr="0097439B">
        <w:rPr>
          <w:rStyle w:val="LatinChar"/>
          <w:rFonts w:cs="FrankRuehl"/>
          <w:sz w:val="28"/>
          <w:szCs w:val="28"/>
          <w:rtl/>
          <w:lang w:val="en-GB"/>
        </w:rPr>
        <w:t xml:space="preserve"> זה התפילין </w:t>
      </w:r>
      <w:r w:rsidR="003B69D2" w:rsidRPr="003B69D2">
        <w:rPr>
          <w:rStyle w:val="LatinChar"/>
          <w:rFonts w:cs="Dbs-Rashi" w:hint="cs"/>
          <w:szCs w:val="20"/>
          <w:rtl/>
          <w:lang w:val="en-GB"/>
        </w:rPr>
        <w:t>(מגילה שם)</w:t>
      </w:r>
      <w:r w:rsidR="000D7F13">
        <w:rPr>
          <w:rStyle w:val="FootnoteReference"/>
          <w:rFonts w:cs="FrankRuehl"/>
          <w:szCs w:val="28"/>
          <w:rtl/>
        </w:rPr>
        <w:footnoteReference w:id="6"/>
      </w:r>
      <w:r w:rsidR="000D7F13">
        <w:rPr>
          <w:rStyle w:val="LatinChar"/>
          <w:rFonts w:cs="FrankRuehl" w:hint="cs"/>
          <w:sz w:val="28"/>
          <w:szCs w:val="28"/>
          <w:rtl/>
          <w:lang w:val="en-GB"/>
        </w:rPr>
        <w:t>,</w:t>
      </w:r>
      <w:r w:rsidR="003B69D2">
        <w:rPr>
          <w:rStyle w:val="LatinChar"/>
          <w:rFonts w:cs="FrankRuehl" w:hint="cs"/>
          <w:sz w:val="28"/>
          <w:szCs w:val="28"/>
          <w:rtl/>
          <w:lang w:val="en-GB"/>
        </w:rPr>
        <w:t xml:space="preserve"> </w:t>
      </w:r>
      <w:r w:rsidRPr="0097439B">
        <w:rPr>
          <w:rStyle w:val="LatinChar"/>
          <w:rFonts w:cs="FrankRuehl"/>
          <w:sz w:val="28"/>
          <w:szCs w:val="28"/>
          <w:rtl/>
          <w:lang w:val="en-GB"/>
        </w:rPr>
        <w:t>דבר זה יתבאר בסמוך</w:t>
      </w:r>
      <w:r w:rsidR="003B69D2">
        <w:rPr>
          <w:rStyle w:val="FootnoteReference"/>
          <w:rFonts w:cs="FrankRuehl"/>
          <w:szCs w:val="28"/>
          <w:rtl/>
        </w:rPr>
        <w:footnoteReference w:id="7"/>
      </w:r>
      <w:r w:rsidRPr="0097439B">
        <w:rPr>
          <w:rStyle w:val="LatinChar"/>
          <w:rFonts w:cs="FrankRuehl"/>
          <w:sz w:val="28"/>
          <w:szCs w:val="28"/>
          <w:rtl/>
          <w:lang w:val="en-GB"/>
        </w:rPr>
        <w:t xml:space="preserve"> כי בשביל </w:t>
      </w:r>
      <w:r w:rsidR="00AD5DB0">
        <w:rPr>
          <w:rStyle w:val="LatinChar"/>
          <w:rFonts w:cs="FrankRuehl" w:hint="cs"/>
          <w:sz w:val="28"/>
          <w:szCs w:val="28"/>
          <w:rtl/>
          <w:lang w:val="en-GB"/>
        </w:rPr>
        <w:t>זכות*</w:t>
      </w:r>
      <w:r w:rsidRPr="0097439B">
        <w:rPr>
          <w:rStyle w:val="LatinChar"/>
          <w:rFonts w:cs="FrankRuehl"/>
          <w:sz w:val="28"/>
          <w:szCs w:val="28"/>
          <w:rtl/>
          <w:lang w:val="en-GB"/>
        </w:rPr>
        <w:t xml:space="preserve"> מצות המילה ובשביל מצות התפילין היו גוברים על המן</w:t>
      </w:r>
      <w:r w:rsidR="006024DE">
        <w:rPr>
          <w:rStyle w:val="FootnoteReference"/>
          <w:rFonts w:cs="FrankRuehl"/>
          <w:szCs w:val="28"/>
          <w:rtl/>
        </w:rPr>
        <w:footnoteReference w:id="8"/>
      </w:r>
      <w:r w:rsidR="006024DE">
        <w:rPr>
          <w:rStyle w:val="LatinChar"/>
          <w:rFonts w:cs="FrankRuehl" w:hint="cs"/>
          <w:sz w:val="28"/>
          <w:szCs w:val="28"/>
          <w:rtl/>
          <w:lang w:val="en-GB"/>
        </w:rPr>
        <w:t>.</w:t>
      </w:r>
      <w:r w:rsidRPr="0097439B">
        <w:rPr>
          <w:rStyle w:val="LatinChar"/>
          <w:rFonts w:cs="FrankRuehl"/>
          <w:sz w:val="28"/>
          <w:szCs w:val="28"/>
          <w:rtl/>
          <w:lang w:val="en-GB"/>
        </w:rPr>
        <w:t xml:space="preserve"> אבל </w:t>
      </w:r>
      <w:r w:rsidR="006328C4">
        <w:rPr>
          <w:rStyle w:val="LatinChar"/>
          <w:rFonts w:cs="FrankRuehl" w:hint="cs"/>
          <w:sz w:val="28"/>
          <w:szCs w:val="28"/>
          <w:rtl/>
          <w:lang w:val="en-GB"/>
        </w:rPr>
        <w:t>"</w:t>
      </w:r>
      <w:r w:rsidRPr="0097439B">
        <w:rPr>
          <w:rStyle w:val="LatinChar"/>
          <w:rFonts w:cs="FrankRuehl"/>
          <w:sz w:val="28"/>
          <w:szCs w:val="28"/>
          <w:rtl/>
          <w:lang w:val="en-GB"/>
        </w:rPr>
        <w:t>ליהודים היתה אורה</w:t>
      </w:r>
      <w:r w:rsidR="006328C4">
        <w:rPr>
          <w:rStyle w:val="LatinChar"/>
          <w:rFonts w:cs="FrankRuehl" w:hint="cs"/>
          <w:sz w:val="28"/>
          <w:szCs w:val="28"/>
          <w:rtl/>
          <w:lang w:val="en-GB"/>
        </w:rPr>
        <w:t>"</w:t>
      </w:r>
      <w:r w:rsidRPr="0097439B">
        <w:rPr>
          <w:rStyle w:val="LatinChar"/>
          <w:rFonts w:cs="FrankRuehl"/>
          <w:sz w:val="28"/>
          <w:szCs w:val="28"/>
          <w:rtl/>
          <w:lang w:val="en-GB"/>
        </w:rPr>
        <w:t xml:space="preserve"> זו תורה נראה שאין לפרש בשביל התורה היו גוברין על המן</w:t>
      </w:r>
      <w:r w:rsidR="006328C4">
        <w:rPr>
          <w:rStyle w:val="LatinChar"/>
          <w:rFonts w:cs="FrankRuehl" w:hint="cs"/>
          <w:sz w:val="28"/>
          <w:szCs w:val="28"/>
          <w:rtl/>
          <w:lang w:val="en-GB"/>
        </w:rPr>
        <w:t>,</w:t>
      </w:r>
      <w:r w:rsidRPr="0097439B">
        <w:rPr>
          <w:rStyle w:val="LatinChar"/>
          <w:rFonts w:cs="FrankRuehl"/>
          <w:sz w:val="28"/>
          <w:szCs w:val="28"/>
          <w:rtl/>
          <w:lang w:val="en-GB"/>
        </w:rPr>
        <w:t xml:space="preserve"> כי זה אין צריך לומר</w:t>
      </w:r>
      <w:r w:rsidR="006328C4">
        <w:rPr>
          <w:rStyle w:val="LatinChar"/>
          <w:rFonts w:cs="FrankRuehl" w:hint="cs"/>
          <w:sz w:val="28"/>
          <w:szCs w:val="28"/>
          <w:rtl/>
          <w:lang w:val="en-GB"/>
        </w:rPr>
        <w:t>,</w:t>
      </w:r>
      <w:r w:rsidRPr="0097439B">
        <w:rPr>
          <w:rStyle w:val="LatinChar"/>
          <w:rFonts w:cs="FrankRuehl"/>
          <w:sz w:val="28"/>
          <w:szCs w:val="28"/>
          <w:rtl/>
          <w:lang w:val="en-GB"/>
        </w:rPr>
        <w:t xml:space="preserve"> כי כל זכות מה שיש לישראל</w:t>
      </w:r>
      <w:r w:rsidR="004425CD">
        <w:rPr>
          <w:rStyle w:val="LatinChar"/>
          <w:rFonts w:cs="FrankRuehl" w:hint="cs"/>
          <w:sz w:val="28"/>
          <w:szCs w:val="28"/>
          <w:rtl/>
          <w:lang w:val="en-GB"/>
        </w:rPr>
        <w:t>,</w:t>
      </w:r>
      <w:r w:rsidRPr="0097439B">
        <w:rPr>
          <w:rStyle w:val="LatinChar"/>
          <w:rFonts w:cs="FrankRuehl"/>
          <w:sz w:val="28"/>
          <w:szCs w:val="28"/>
          <w:rtl/>
          <w:lang w:val="en-GB"/>
        </w:rPr>
        <w:t xml:space="preserve"> הכל הוא התורה</w:t>
      </w:r>
      <w:r w:rsidR="004425CD">
        <w:rPr>
          <w:rStyle w:val="FootnoteReference"/>
          <w:rFonts w:cs="FrankRuehl"/>
          <w:szCs w:val="28"/>
          <w:rtl/>
        </w:rPr>
        <w:footnoteReference w:id="9"/>
      </w:r>
      <w:r w:rsidR="006328C4">
        <w:rPr>
          <w:rStyle w:val="LatinChar"/>
          <w:rFonts w:cs="FrankRuehl" w:hint="cs"/>
          <w:sz w:val="28"/>
          <w:szCs w:val="28"/>
          <w:rtl/>
          <w:lang w:val="en-GB"/>
        </w:rPr>
        <w:t>,</w:t>
      </w:r>
      <w:r w:rsidRPr="0097439B">
        <w:rPr>
          <w:rStyle w:val="LatinChar"/>
          <w:rFonts w:cs="FrankRuehl"/>
          <w:sz w:val="28"/>
          <w:szCs w:val="28"/>
          <w:rtl/>
          <w:lang w:val="en-GB"/>
        </w:rPr>
        <w:t xml:space="preserve"> לכך לא היה צריך לכתוב זה</w:t>
      </w:r>
      <w:r w:rsidR="009C20B3">
        <w:rPr>
          <w:rStyle w:val="FootnoteReference"/>
          <w:rFonts w:cs="FrankRuehl"/>
          <w:szCs w:val="28"/>
          <w:rtl/>
        </w:rPr>
        <w:footnoteReference w:id="10"/>
      </w:r>
      <w:r w:rsidR="00C94296">
        <w:rPr>
          <w:rStyle w:val="LatinChar"/>
          <w:rFonts w:cs="FrankRuehl" w:hint="cs"/>
          <w:sz w:val="28"/>
          <w:szCs w:val="28"/>
          <w:rtl/>
          <w:lang w:val="en-GB"/>
        </w:rPr>
        <w:t>.</w:t>
      </w:r>
      <w:r w:rsidRPr="0097439B">
        <w:rPr>
          <w:rStyle w:val="LatinChar"/>
          <w:rFonts w:cs="FrankRuehl"/>
          <w:sz w:val="28"/>
          <w:szCs w:val="28"/>
          <w:rtl/>
          <w:lang w:val="en-GB"/>
        </w:rPr>
        <w:t xml:space="preserve"> </w:t>
      </w:r>
    </w:p>
    <w:p w:rsidR="00467FFE" w:rsidRDefault="00C94296" w:rsidP="00467FFE">
      <w:pPr>
        <w:jc w:val="both"/>
        <w:rPr>
          <w:rStyle w:val="LatinChar"/>
          <w:rFonts w:cs="FrankRuehl" w:hint="cs"/>
          <w:sz w:val="28"/>
          <w:szCs w:val="28"/>
          <w:rtl/>
          <w:lang w:val="en-GB"/>
        </w:rPr>
      </w:pPr>
      <w:r w:rsidRPr="00C94296">
        <w:rPr>
          <w:rStyle w:val="LatinChar"/>
          <w:rtl/>
        </w:rPr>
        <w:lastRenderedPageBreak/>
        <w:t>#</w:t>
      </w:r>
      <w:r w:rsidR="0097439B" w:rsidRPr="00C94296">
        <w:rPr>
          <w:rStyle w:val="Title1"/>
          <w:rtl/>
        </w:rPr>
        <w:t>אבל מה</w:t>
      </w:r>
      <w:r w:rsidRPr="00C94296">
        <w:rPr>
          <w:rStyle w:val="LatinChar"/>
          <w:rtl/>
        </w:rPr>
        <w:t>=</w:t>
      </w:r>
      <w:r w:rsidR="0097439B" w:rsidRPr="0097439B">
        <w:rPr>
          <w:rStyle w:val="LatinChar"/>
          <w:rFonts w:cs="FrankRuehl"/>
          <w:sz w:val="28"/>
          <w:szCs w:val="28"/>
          <w:rtl/>
          <w:lang w:val="en-GB"/>
        </w:rPr>
        <w:t xml:space="preserve"> שאמר </w:t>
      </w:r>
      <w:r w:rsidR="00093453">
        <w:rPr>
          <w:rStyle w:val="LatinChar"/>
          <w:rFonts w:cs="FrankRuehl" w:hint="cs"/>
          <w:sz w:val="28"/>
          <w:szCs w:val="28"/>
          <w:rtl/>
          <w:lang w:val="en-GB"/>
        </w:rPr>
        <w:t>"</w:t>
      </w:r>
      <w:r w:rsidR="0097439B" w:rsidRPr="0097439B">
        <w:rPr>
          <w:rStyle w:val="LatinChar"/>
          <w:rFonts w:cs="FrankRuehl"/>
          <w:sz w:val="28"/>
          <w:szCs w:val="28"/>
          <w:rtl/>
          <w:lang w:val="en-GB"/>
        </w:rPr>
        <w:t>אורה</w:t>
      </w:r>
      <w:r w:rsidR="00093453">
        <w:rPr>
          <w:rStyle w:val="LatinChar"/>
          <w:rFonts w:cs="FrankRuehl" w:hint="cs"/>
          <w:sz w:val="28"/>
          <w:szCs w:val="28"/>
          <w:rtl/>
          <w:lang w:val="en-GB"/>
        </w:rPr>
        <w:t>"</w:t>
      </w:r>
      <w:r w:rsidR="0097439B" w:rsidRPr="0097439B">
        <w:rPr>
          <w:rStyle w:val="LatinChar"/>
          <w:rFonts w:cs="FrankRuehl"/>
          <w:sz w:val="28"/>
          <w:szCs w:val="28"/>
          <w:rtl/>
          <w:lang w:val="en-GB"/>
        </w:rPr>
        <w:t xml:space="preserve"> זו התורה</w:t>
      </w:r>
      <w:r w:rsidR="00093453">
        <w:rPr>
          <w:rStyle w:val="LatinChar"/>
          <w:rFonts w:cs="FrankRuehl" w:hint="cs"/>
          <w:sz w:val="28"/>
          <w:szCs w:val="28"/>
          <w:rtl/>
          <w:lang w:val="en-GB"/>
        </w:rPr>
        <w:t>,</w:t>
      </w:r>
      <w:r w:rsidR="0097439B" w:rsidRPr="0097439B">
        <w:rPr>
          <w:rStyle w:val="LatinChar"/>
          <w:rFonts w:cs="FrankRuehl"/>
          <w:sz w:val="28"/>
          <w:szCs w:val="28"/>
          <w:rtl/>
          <w:lang w:val="en-GB"/>
        </w:rPr>
        <w:t xml:space="preserve"> כדאמרינן במסכת שבת בפרק ר</w:t>
      </w:r>
      <w:r w:rsidR="00ED5384">
        <w:rPr>
          <w:rStyle w:val="LatinChar"/>
          <w:rFonts w:cs="FrankRuehl" w:hint="cs"/>
          <w:sz w:val="28"/>
          <w:szCs w:val="28"/>
          <w:rtl/>
          <w:lang w:val="en-GB"/>
        </w:rPr>
        <w:t>ב</w:t>
      </w:r>
      <w:r w:rsidR="002845F3">
        <w:rPr>
          <w:rStyle w:val="LatinChar"/>
          <w:rFonts w:cs="FrankRuehl" w:hint="cs"/>
          <w:sz w:val="28"/>
          <w:szCs w:val="28"/>
          <w:rtl/>
          <w:lang w:val="en-GB"/>
        </w:rPr>
        <w:t>י</w:t>
      </w:r>
      <w:r w:rsidR="0097439B" w:rsidRPr="0097439B">
        <w:rPr>
          <w:rStyle w:val="LatinChar"/>
          <w:rFonts w:cs="FrankRuehl"/>
          <w:sz w:val="28"/>
          <w:szCs w:val="28"/>
          <w:rtl/>
          <w:lang w:val="en-GB"/>
        </w:rPr>
        <w:t xml:space="preserve"> עקיבא </w:t>
      </w:r>
      <w:r w:rsidR="0097439B" w:rsidRPr="00ED5384">
        <w:rPr>
          <w:rStyle w:val="LatinChar"/>
          <w:rFonts w:cs="Dbs-Rashi"/>
          <w:szCs w:val="20"/>
          <w:rtl/>
          <w:lang w:val="en-GB"/>
        </w:rPr>
        <w:t>(פח</w:t>
      </w:r>
      <w:r w:rsidR="00ED5384" w:rsidRPr="00ED5384">
        <w:rPr>
          <w:rStyle w:val="LatinChar"/>
          <w:rFonts w:cs="Dbs-Rashi" w:hint="cs"/>
          <w:szCs w:val="20"/>
          <w:rtl/>
          <w:lang w:val="en-GB"/>
        </w:rPr>
        <w:t>.</w:t>
      </w:r>
      <w:r w:rsidR="0097439B" w:rsidRPr="00ED5384">
        <w:rPr>
          <w:rStyle w:val="LatinChar"/>
          <w:rFonts w:cs="Dbs-Rashi"/>
          <w:szCs w:val="20"/>
          <w:rtl/>
          <w:lang w:val="en-GB"/>
        </w:rPr>
        <w:t>)</w:t>
      </w:r>
      <w:r w:rsidR="00ED5384">
        <w:rPr>
          <w:rStyle w:val="LatinChar"/>
          <w:rFonts w:cs="FrankRuehl" w:hint="cs"/>
          <w:sz w:val="28"/>
          <w:szCs w:val="28"/>
          <w:rtl/>
          <w:lang w:val="en-GB"/>
        </w:rPr>
        <w:t>,</w:t>
      </w:r>
      <w:r w:rsidR="0097439B" w:rsidRPr="0097439B">
        <w:rPr>
          <w:rStyle w:val="LatinChar"/>
          <w:rFonts w:cs="FrankRuehl"/>
          <w:sz w:val="28"/>
          <w:szCs w:val="28"/>
          <w:rtl/>
          <w:lang w:val="en-GB"/>
        </w:rPr>
        <w:t xml:space="preserve"> </w:t>
      </w:r>
      <w:r w:rsidR="00467FFE">
        <w:rPr>
          <w:rStyle w:val="LatinChar"/>
          <w:rFonts w:cs="FrankRuehl" w:hint="cs"/>
          <w:sz w:val="28"/>
          <w:szCs w:val="28"/>
          <w:rtl/>
          <w:lang w:val="en-GB"/>
        </w:rPr>
        <w:t>"</w:t>
      </w:r>
      <w:r w:rsidR="0097439B" w:rsidRPr="0097439B">
        <w:rPr>
          <w:rStyle w:val="LatinChar"/>
          <w:rFonts w:cs="FrankRuehl"/>
          <w:sz w:val="28"/>
          <w:szCs w:val="28"/>
          <w:rtl/>
          <w:lang w:val="en-GB"/>
        </w:rPr>
        <w:t>ויתיצבו בתחתית ההר</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w:t>
      </w:r>
      <w:r w:rsidR="0097439B" w:rsidRPr="00467FFE">
        <w:rPr>
          <w:rStyle w:val="LatinChar"/>
          <w:rFonts w:cs="Dbs-Rashi"/>
          <w:szCs w:val="20"/>
          <w:rtl/>
          <w:lang w:val="en-GB"/>
        </w:rPr>
        <w:t>(שמות יט, יז)</w:t>
      </w:r>
      <w:r w:rsidR="00FA0F40">
        <w:rPr>
          <w:rStyle w:val="FootnoteReference"/>
          <w:rFonts w:cs="FrankRuehl"/>
          <w:szCs w:val="28"/>
          <w:rtl/>
        </w:rPr>
        <w:footnoteReference w:id="11"/>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מלמד שכפה עליהם הר כגיגית</w:t>
      </w:r>
      <w:r w:rsidR="00ED5D74">
        <w:rPr>
          <w:rStyle w:val="FootnoteReference"/>
          <w:rFonts w:cs="FrankRuehl"/>
          <w:szCs w:val="28"/>
          <w:rtl/>
        </w:rPr>
        <w:footnoteReference w:id="12"/>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ואמר להם</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אם אתם מקבלים התורה</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מוטב</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ואם לאו</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שם תהא קבורתכם</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אמר ר</w:t>
      </w:r>
      <w:r w:rsidR="00467FFE">
        <w:rPr>
          <w:rStyle w:val="LatinChar"/>
          <w:rFonts w:cs="FrankRuehl" w:hint="cs"/>
          <w:sz w:val="28"/>
          <w:szCs w:val="28"/>
          <w:rtl/>
          <w:lang w:val="en-GB"/>
        </w:rPr>
        <w:t>ב</w:t>
      </w:r>
      <w:r w:rsidR="0097439B" w:rsidRPr="0097439B">
        <w:rPr>
          <w:rStyle w:val="LatinChar"/>
          <w:rFonts w:cs="FrankRuehl"/>
          <w:sz w:val="28"/>
          <w:szCs w:val="28"/>
          <w:rtl/>
          <w:lang w:val="en-GB"/>
        </w:rPr>
        <w:t xml:space="preserve"> אחא בר יעקב</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מכאן מודעא רבה לאורייתא</w:t>
      </w:r>
      <w:r w:rsidR="00F62B6D">
        <w:rPr>
          <w:rStyle w:val="FootnoteReference"/>
          <w:rFonts w:cs="FrankRuehl"/>
          <w:szCs w:val="28"/>
          <w:rtl/>
        </w:rPr>
        <w:footnoteReference w:id="13"/>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אמר רבא</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א</w:t>
      </w:r>
      <w:r w:rsidR="00467FFE">
        <w:rPr>
          <w:rStyle w:val="LatinChar"/>
          <w:rFonts w:cs="FrankRuehl" w:hint="cs"/>
          <w:sz w:val="28"/>
          <w:szCs w:val="28"/>
          <w:rtl/>
          <w:lang w:val="en-GB"/>
        </w:rPr>
        <w:t xml:space="preserve">ף על פי </w:t>
      </w:r>
      <w:r w:rsidR="0097439B" w:rsidRPr="0097439B">
        <w:rPr>
          <w:rStyle w:val="LatinChar"/>
          <w:rFonts w:cs="FrankRuehl"/>
          <w:sz w:val="28"/>
          <w:szCs w:val="28"/>
          <w:rtl/>
          <w:lang w:val="en-GB"/>
        </w:rPr>
        <w:t>כן הדר קבלוה בימי אחשורוש</w:t>
      </w:r>
      <w:r w:rsidR="0023743C">
        <w:rPr>
          <w:rStyle w:val="FootnoteReference"/>
          <w:rFonts w:cs="FrankRuehl"/>
          <w:szCs w:val="28"/>
          <w:rtl/>
        </w:rPr>
        <w:footnoteReference w:id="14"/>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שנאמר </w:t>
      </w:r>
      <w:r w:rsidR="0097439B" w:rsidRPr="00467FFE">
        <w:rPr>
          <w:rStyle w:val="LatinChar"/>
          <w:rFonts w:cs="Dbs-Rashi"/>
          <w:szCs w:val="20"/>
          <w:rtl/>
          <w:lang w:val="en-GB"/>
        </w:rPr>
        <w:t>(אסתר ט, כז)</w:t>
      </w:r>
      <w:r w:rsidR="0097439B" w:rsidRPr="0097439B">
        <w:rPr>
          <w:rStyle w:val="LatinChar"/>
          <w:rFonts w:cs="FrankRuehl"/>
          <w:sz w:val="28"/>
          <w:szCs w:val="28"/>
          <w:rtl/>
          <w:lang w:val="en-GB"/>
        </w:rPr>
        <w:t xml:space="preserve"> </w:t>
      </w:r>
      <w:r w:rsidR="00467FFE">
        <w:rPr>
          <w:rStyle w:val="LatinChar"/>
          <w:rFonts w:cs="FrankRuehl" w:hint="cs"/>
          <w:sz w:val="28"/>
          <w:szCs w:val="28"/>
          <w:rtl/>
          <w:lang w:val="en-GB"/>
        </w:rPr>
        <w:t>"</w:t>
      </w:r>
      <w:r w:rsidR="0097439B" w:rsidRPr="0097439B">
        <w:rPr>
          <w:rStyle w:val="LatinChar"/>
          <w:rFonts w:cs="FrankRuehl"/>
          <w:sz w:val="28"/>
          <w:szCs w:val="28"/>
          <w:rtl/>
          <w:lang w:val="en-GB"/>
        </w:rPr>
        <w:t>ק</w:t>
      </w:r>
      <w:r w:rsidR="0097604A">
        <w:rPr>
          <w:rStyle w:val="LatinChar"/>
          <w:rFonts w:cs="FrankRuehl" w:hint="cs"/>
          <w:sz w:val="28"/>
          <w:szCs w:val="28"/>
          <w:rtl/>
          <w:lang w:val="en-GB"/>
        </w:rPr>
        <w:t>י</w:t>
      </w:r>
      <w:r w:rsidR="0097439B" w:rsidRPr="0097439B">
        <w:rPr>
          <w:rStyle w:val="LatinChar"/>
          <w:rFonts w:cs="FrankRuehl"/>
          <w:sz w:val="28"/>
          <w:szCs w:val="28"/>
          <w:rtl/>
          <w:lang w:val="en-GB"/>
        </w:rPr>
        <w:t>ימו וקבלו</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קיימו מה שקבלו כבר</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ע</w:t>
      </w:r>
      <w:r w:rsidR="00467FFE">
        <w:rPr>
          <w:rStyle w:val="LatinChar"/>
          <w:rFonts w:cs="FrankRuehl" w:hint="cs"/>
          <w:sz w:val="28"/>
          <w:szCs w:val="28"/>
          <w:rtl/>
          <w:lang w:val="en-GB"/>
        </w:rPr>
        <w:t>ד כאן.</w:t>
      </w:r>
      <w:r w:rsidR="0097439B" w:rsidRPr="0097439B">
        <w:rPr>
          <w:rStyle w:val="LatinChar"/>
          <w:rFonts w:cs="FrankRuehl"/>
          <w:sz w:val="28"/>
          <w:szCs w:val="28"/>
          <w:rtl/>
          <w:lang w:val="en-GB"/>
        </w:rPr>
        <w:t xml:space="preserve"> והרי חזרו ישראל וקבלו התורה</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ואם לאו</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הרי יש מודעה רבה לאורייתא</w:t>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והוצרכו לחזור ולקבלה</w:t>
      </w:r>
      <w:r w:rsidR="00A2133A">
        <w:rPr>
          <w:rStyle w:val="FootnoteReference"/>
          <w:rFonts w:cs="FrankRuehl"/>
          <w:szCs w:val="28"/>
          <w:rtl/>
        </w:rPr>
        <w:footnoteReference w:id="15"/>
      </w:r>
      <w:r w:rsidR="00467FFE">
        <w:rPr>
          <w:rStyle w:val="LatinChar"/>
          <w:rFonts w:cs="FrankRuehl" w:hint="cs"/>
          <w:sz w:val="28"/>
          <w:szCs w:val="28"/>
          <w:rtl/>
          <w:lang w:val="en-GB"/>
        </w:rPr>
        <w:t>.</w:t>
      </w:r>
      <w:r w:rsidR="0097439B" w:rsidRPr="0097439B">
        <w:rPr>
          <w:rStyle w:val="LatinChar"/>
          <w:rFonts w:cs="FrankRuehl"/>
          <w:sz w:val="28"/>
          <w:szCs w:val="28"/>
          <w:rtl/>
          <w:lang w:val="en-GB"/>
        </w:rPr>
        <w:t xml:space="preserve"> </w:t>
      </w:r>
    </w:p>
    <w:p w:rsidR="007C02EC" w:rsidRDefault="00A86D19" w:rsidP="00B73E3F">
      <w:pPr>
        <w:jc w:val="both"/>
        <w:rPr>
          <w:rStyle w:val="LatinChar"/>
          <w:rFonts w:cs="FrankRuehl" w:hint="cs"/>
          <w:sz w:val="28"/>
          <w:szCs w:val="28"/>
          <w:rtl/>
          <w:lang w:val="en-GB"/>
        </w:rPr>
      </w:pPr>
      <w:r w:rsidRPr="00A86D19">
        <w:rPr>
          <w:rStyle w:val="LatinChar"/>
          <w:rtl/>
        </w:rPr>
        <w:t>#</w:t>
      </w:r>
      <w:r w:rsidR="0097439B" w:rsidRPr="00A86D19">
        <w:rPr>
          <w:rStyle w:val="Title1"/>
          <w:rtl/>
        </w:rPr>
        <w:t>והתוספות</w:t>
      </w:r>
      <w:r w:rsidR="00A85178">
        <w:rPr>
          <w:rStyle w:val="Title1"/>
          <w:rFonts w:hint="cs"/>
          <w:rtl/>
        </w:rPr>
        <w:t xml:space="preserve"> הקשו</w:t>
      </w:r>
      <w:r w:rsidRPr="00A86D19">
        <w:rPr>
          <w:rStyle w:val="LatinChar"/>
          <w:rtl/>
        </w:rPr>
        <w:t>=</w:t>
      </w:r>
      <w:r w:rsidR="0097439B" w:rsidRPr="0097439B">
        <w:rPr>
          <w:rStyle w:val="LatinChar"/>
          <w:rFonts w:cs="FrankRuehl"/>
          <w:sz w:val="28"/>
          <w:szCs w:val="28"/>
          <w:rtl/>
          <w:lang w:val="en-GB"/>
        </w:rPr>
        <w:t xml:space="preserve"> שם </w:t>
      </w:r>
      <w:r w:rsidR="0097439B" w:rsidRPr="00A86D19">
        <w:rPr>
          <w:rStyle w:val="LatinChar"/>
          <w:rFonts w:cs="Dbs-Rashi"/>
          <w:szCs w:val="20"/>
          <w:rtl/>
          <w:lang w:val="en-GB"/>
        </w:rPr>
        <w:t>(שבת פח</w:t>
      </w:r>
      <w:r w:rsidR="00B73E3F">
        <w:rPr>
          <w:rStyle w:val="LatinChar"/>
          <w:rFonts w:cs="Dbs-Rashi" w:hint="cs"/>
          <w:szCs w:val="20"/>
          <w:rtl/>
          <w:lang w:val="en-GB"/>
        </w:rPr>
        <w:t>.</w:t>
      </w:r>
      <w:r w:rsidR="0097439B" w:rsidRPr="00A86D19">
        <w:rPr>
          <w:rStyle w:val="LatinChar"/>
          <w:rFonts w:cs="Dbs-Rashi"/>
          <w:szCs w:val="20"/>
          <w:rtl/>
          <w:lang w:val="en-GB"/>
        </w:rPr>
        <w:t xml:space="preserve"> </w:t>
      </w:r>
      <w:r w:rsidRPr="00A86D19">
        <w:rPr>
          <w:rStyle w:val="LatinChar"/>
          <w:rFonts w:cs="Dbs-Rashi" w:hint="cs"/>
          <w:szCs w:val="20"/>
          <w:rtl/>
          <w:lang w:val="en-GB"/>
        </w:rPr>
        <w:t>ד"ה כפה</w:t>
      </w:r>
      <w:r w:rsidR="0097439B" w:rsidRPr="00A86D19">
        <w:rPr>
          <w:rStyle w:val="LatinChar"/>
          <w:rFonts w:cs="Dbs-Rashi"/>
          <w:szCs w:val="20"/>
          <w:rtl/>
          <w:lang w:val="en-GB"/>
        </w:rPr>
        <w:t>)</w:t>
      </w:r>
      <w:r>
        <w:rPr>
          <w:rStyle w:val="LatinChar"/>
          <w:rFonts w:cs="FrankRuehl" w:hint="cs"/>
          <w:sz w:val="28"/>
          <w:szCs w:val="28"/>
          <w:rtl/>
          <w:lang w:val="en-GB"/>
        </w:rPr>
        <w:t>,</w:t>
      </w:r>
      <w:r w:rsidR="0097439B" w:rsidRPr="0097439B">
        <w:rPr>
          <w:rStyle w:val="LatinChar"/>
          <w:rFonts w:cs="FrankRuehl"/>
          <w:sz w:val="28"/>
          <w:szCs w:val="28"/>
          <w:rtl/>
          <w:lang w:val="en-GB"/>
        </w:rPr>
        <w:t xml:space="preserve"> והלא כבר הקדימו </w:t>
      </w:r>
      <w:r w:rsidR="008E76D4">
        <w:rPr>
          <w:rStyle w:val="LatinChar"/>
          <w:rFonts w:cs="FrankRuehl" w:hint="cs"/>
          <w:sz w:val="28"/>
          <w:szCs w:val="28"/>
          <w:rtl/>
          <w:lang w:val="en-GB"/>
        </w:rPr>
        <w:t>"</w:t>
      </w:r>
      <w:r w:rsidR="0097439B" w:rsidRPr="0097439B">
        <w:rPr>
          <w:rStyle w:val="LatinChar"/>
          <w:rFonts w:cs="FrankRuehl"/>
          <w:sz w:val="28"/>
          <w:szCs w:val="28"/>
          <w:rtl/>
          <w:lang w:val="en-GB"/>
        </w:rPr>
        <w:t>נעשה</w:t>
      </w:r>
      <w:r w:rsidR="008E76D4">
        <w:rPr>
          <w:rStyle w:val="LatinChar"/>
          <w:rFonts w:cs="FrankRuehl" w:hint="cs"/>
          <w:sz w:val="28"/>
          <w:szCs w:val="28"/>
          <w:rtl/>
          <w:lang w:val="en-GB"/>
        </w:rPr>
        <w:t>"</w:t>
      </w:r>
      <w:r w:rsidR="0097439B" w:rsidRPr="0097439B">
        <w:rPr>
          <w:rStyle w:val="LatinChar"/>
          <w:rFonts w:cs="FrankRuehl"/>
          <w:sz w:val="28"/>
          <w:szCs w:val="28"/>
          <w:rtl/>
          <w:lang w:val="en-GB"/>
        </w:rPr>
        <w:t xml:space="preserve"> ל</w:t>
      </w:r>
      <w:r w:rsidR="008E76D4">
        <w:rPr>
          <w:rStyle w:val="LatinChar"/>
          <w:rFonts w:cs="FrankRuehl" w:hint="cs"/>
          <w:sz w:val="28"/>
          <w:szCs w:val="28"/>
          <w:rtl/>
          <w:lang w:val="en-GB"/>
        </w:rPr>
        <w:t>"</w:t>
      </w:r>
      <w:r w:rsidR="0097439B" w:rsidRPr="0097439B">
        <w:rPr>
          <w:rStyle w:val="LatinChar"/>
          <w:rFonts w:cs="FrankRuehl"/>
          <w:sz w:val="28"/>
          <w:szCs w:val="28"/>
          <w:rtl/>
          <w:lang w:val="en-GB"/>
        </w:rPr>
        <w:t>נשמע</w:t>
      </w:r>
      <w:r w:rsidR="008E76D4">
        <w:rPr>
          <w:rStyle w:val="LatinChar"/>
          <w:rFonts w:cs="FrankRuehl" w:hint="cs"/>
          <w:sz w:val="28"/>
          <w:szCs w:val="28"/>
          <w:rtl/>
          <w:lang w:val="en-GB"/>
        </w:rPr>
        <w:t xml:space="preserve">" </w:t>
      </w:r>
      <w:r w:rsidR="008E76D4" w:rsidRPr="008E76D4">
        <w:rPr>
          <w:rStyle w:val="LatinChar"/>
          <w:rFonts w:cs="Dbs-Rashi" w:hint="cs"/>
          <w:szCs w:val="20"/>
          <w:rtl/>
          <w:lang w:val="en-GB"/>
        </w:rPr>
        <w:t>(שמות כד, ז)</w:t>
      </w:r>
      <w:r w:rsidR="00DD3CFF">
        <w:rPr>
          <w:rStyle w:val="FootnoteReference"/>
          <w:rFonts w:cs="FrankRuehl"/>
          <w:szCs w:val="28"/>
          <w:rtl/>
        </w:rPr>
        <w:footnoteReference w:id="16"/>
      </w:r>
      <w:r w:rsidR="008E76D4">
        <w:rPr>
          <w:rStyle w:val="LatinChar"/>
          <w:rFonts w:cs="FrankRuehl" w:hint="cs"/>
          <w:sz w:val="28"/>
          <w:szCs w:val="28"/>
          <w:rtl/>
          <w:lang w:val="en-GB"/>
        </w:rPr>
        <w:t>.</w:t>
      </w:r>
      <w:r w:rsidR="0097439B" w:rsidRPr="0097439B">
        <w:rPr>
          <w:rStyle w:val="LatinChar"/>
          <w:rFonts w:cs="FrankRuehl"/>
          <w:sz w:val="28"/>
          <w:szCs w:val="28"/>
          <w:rtl/>
          <w:lang w:val="en-GB"/>
        </w:rPr>
        <w:t xml:space="preserve"> ותרצו התוספות</w:t>
      </w:r>
      <w:r w:rsidR="008E76D4">
        <w:rPr>
          <w:rStyle w:val="LatinChar"/>
          <w:rFonts w:cs="FrankRuehl" w:hint="cs"/>
          <w:sz w:val="28"/>
          <w:szCs w:val="28"/>
          <w:rtl/>
          <w:lang w:val="en-GB"/>
        </w:rPr>
        <w:t>,</w:t>
      </w:r>
      <w:r w:rsidR="0097439B" w:rsidRPr="0097439B">
        <w:rPr>
          <w:rStyle w:val="LatinChar"/>
          <w:rFonts w:cs="FrankRuehl"/>
          <w:sz w:val="28"/>
          <w:szCs w:val="28"/>
          <w:rtl/>
          <w:lang w:val="en-GB"/>
        </w:rPr>
        <w:t xml:space="preserve"> ושמא היו חוזרין בהם כשראו האש הגדולה</w:t>
      </w:r>
      <w:r w:rsidR="00AA2850">
        <w:rPr>
          <w:rStyle w:val="FootnoteReference"/>
          <w:rFonts w:cs="FrankRuehl"/>
          <w:szCs w:val="28"/>
          <w:rtl/>
        </w:rPr>
        <w:footnoteReference w:id="17"/>
      </w:r>
      <w:r w:rsidR="00AA2850">
        <w:rPr>
          <w:rStyle w:val="LatinChar"/>
          <w:rFonts w:cs="FrankRuehl" w:hint="cs"/>
          <w:sz w:val="28"/>
          <w:szCs w:val="28"/>
          <w:rtl/>
          <w:lang w:val="en-GB"/>
        </w:rPr>
        <w:t>.</w:t>
      </w:r>
      <w:r w:rsidR="0097439B" w:rsidRPr="0097439B">
        <w:rPr>
          <w:rStyle w:val="LatinChar"/>
          <w:rFonts w:cs="FrankRuehl"/>
          <w:sz w:val="28"/>
          <w:szCs w:val="28"/>
          <w:rtl/>
          <w:lang w:val="en-GB"/>
        </w:rPr>
        <w:t xml:space="preserve"> והא דאמר</w:t>
      </w:r>
      <w:r w:rsidR="003217D9">
        <w:rPr>
          <w:rStyle w:val="FootnoteReference"/>
          <w:rFonts w:cs="FrankRuehl"/>
          <w:szCs w:val="28"/>
          <w:rtl/>
        </w:rPr>
        <w:footnoteReference w:id="18"/>
      </w:r>
      <w:r w:rsidR="0097439B" w:rsidRPr="0097439B">
        <w:rPr>
          <w:rStyle w:val="LatinChar"/>
          <w:rFonts w:cs="FrankRuehl"/>
          <w:sz w:val="28"/>
          <w:szCs w:val="28"/>
          <w:rtl/>
          <w:lang w:val="en-GB"/>
        </w:rPr>
        <w:t xml:space="preserve"> בפרק קמא דע"ז </w:t>
      </w:r>
      <w:r w:rsidR="0097439B" w:rsidRPr="003217D9">
        <w:rPr>
          <w:rStyle w:val="LatinChar"/>
          <w:rFonts w:cs="Dbs-Rashi"/>
          <w:szCs w:val="20"/>
          <w:rtl/>
          <w:lang w:val="en-GB"/>
        </w:rPr>
        <w:t>(ב</w:t>
      </w:r>
      <w:r w:rsidR="003217D9" w:rsidRPr="003217D9">
        <w:rPr>
          <w:rStyle w:val="LatinChar"/>
          <w:rFonts w:cs="Dbs-Rashi" w:hint="cs"/>
          <w:szCs w:val="20"/>
          <w:rtl/>
          <w:lang w:val="en-GB"/>
        </w:rPr>
        <w:t>:)</w:t>
      </w:r>
      <w:r w:rsidR="0097439B" w:rsidRPr="0097439B">
        <w:rPr>
          <w:rStyle w:val="LatinChar"/>
          <w:rFonts w:cs="FrankRuehl"/>
          <w:sz w:val="28"/>
          <w:szCs w:val="28"/>
          <w:rtl/>
          <w:lang w:val="en-GB"/>
        </w:rPr>
        <w:t xml:space="preserve"> </w:t>
      </w:r>
      <w:r w:rsidR="00AB7AFC">
        <w:rPr>
          <w:rStyle w:val="LatinChar"/>
          <w:rFonts w:cs="FrankRuehl" w:hint="cs"/>
          <w:sz w:val="28"/>
          <w:szCs w:val="28"/>
          <w:rtl/>
          <w:lang w:val="en-GB"/>
        </w:rPr>
        <w:t>'</w:t>
      </w:r>
      <w:r w:rsidR="0097439B" w:rsidRPr="0097439B">
        <w:rPr>
          <w:rStyle w:val="LatinChar"/>
          <w:rFonts w:cs="FrankRuehl"/>
          <w:sz w:val="28"/>
          <w:szCs w:val="28"/>
          <w:rtl/>
          <w:lang w:val="en-GB"/>
        </w:rPr>
        <w:t>כלום כפית עלינו הר כגיגית</w:t>
      </w:r>
      <w:r w:rsidR="00AB7AFC">
        <w:rPr>
          <w:rStyle w:val="LatinChar"/>
          <w:rFonts w:cs="FrankRuehl" w:hint="cs"/>
          <w:sz w:val="28"/>
          <w:szCs w:val="28"/>
          <w:rtl/>
          <w:lang w:val="en-GB"/>
        </w:rPr>
        <w:t>',</w:t>
      </w:r>
      <w:r w:rsidR="0097439B" w:rsidRPr="0097439B">
        <w:rPr>
          <w:rStyle w:val="LatinChar"/>
          <w:rFonts w:cs="FrankRuehl"/>
          <w:sz w:val="28"/>
          <w:szCs w:val="28"/>
          <w:rtl/>
          <w:lang w:val="en-GB"/>
        </w:rPr>
        <w:t xml:space="preserve"> משמע אם היה כופה עליהם הר כגיגית לא היה להם תשובה</w:t>
      </w:r>
      <w:r w:rsidR="00AB7AFC">
        <w:rPr>
          <w:rStyle w:val="LatinChar"/>
          <w:rFonts w:cs="FrankRuehl" w:hint="cs"/>
          <w:sz w:val="28"/>
          <w:szCs w:val="28"/>
          <w:rtl/>
          <w:lang w:val="en-GB"/>
        </w:rPr>
        <w:t>,</w:t>
      </w:r>
      <w:r w:rsidR="0097439B" w:rsidRPr="0097439B">
        <w:rPr>
          <w:rStyle w:val="LatinChar"/>
          <w:rFonts w:cs="FrankRuehl"/>
          <w:sz w:val="28"/>
          <w:szCs w:val="28"/>
          <w:rtl/>
          <w:lang w:val="en-GB"/>
        </w:rPr>
        <w:t xml:space="preserve"> והכא אמר ד</w:t>
      </w:r>
      <w:r w:rsidR="00AB7AFC">
        <w:rPr>
          <w:rStyle w:val="LatinChar"/>
          <w:rFonts w:cs="FrankRuehl" w:hint="cs"/>
          <w:sz w:val="28"/>
          <w:szCs w:val="28"/>
          <w:rtl/>
          <w:lang w:val="en-GB"/>
        </w:rPr>
        <w:t>'</w:t>
      </w:r>
      <w:r w:rsidR="0097439B" w:rsidRPr="0097439B">
        <w:rPr>
          <w:rStyle w:val="LatinChar"/>
          <w:rFonts w:cs="FrankRuehl"/>
          <w:sz w:val="28"/>
          <w:szCs w:val="28"/>
          <w:rtl/>
          <w:lang w:val="en-GB"/>
        </w:rPr>
        <w:t>מודעא רבה לאורייתא</w:t>
      </w:r>
      <w:r w:rsidR="00AB7AFC">
        <w:rPr>
          <w:rStyle w:val="LatinChar"/>
          <w:rFonts w:cs="FrankRuehl" w:hint="cs"/>
          <w:sz w:val="28"/>
          <w:szCs w:val="28"/>
          <w:rtl/>
          <w:lang w:val="en-GB"/>
        </w:rPr>
        <w:t>'</w:t>
      </w:r>
      <w:r w:rsidR="0097439B" w:rsidRPr="0097439B">
        <w:rPr>
          <w:rStyle w:val="LatinChar"/>
          <w:rFonts w:cs="FrankRuehl"/>
          <w:sz w:val="28"/>
          <w:szCs w:val="28"/>
          <w:rtl/>
          <w:lang w:val="en-GB"/>
        </w:rPr>
        <w:t xml:space="preserve"> שהיו חוזרים בהם</w:t>
      </w:r>
      <w:r w:rsidR="00AB7AFC">
        <w:rPr>
          <w:rStyle w:val="FootnoteReference"/>
          <w:rFonts w:cs="FrankRuehl"/>
          <w:szCs w:val="28"/>
          <w:rtl/>
        </w:rPr>
        <w:footnoteReference w:id="19"/>
      </w:r>
      <w:r w:rsidR="0097439B" w:rsidRPr="0097439B">
        <w:rPr>
          <w:rStyle w:val="LatinChar"/>
          <w:rFonts w:cs="FrankRuehl"/>
          <w:sz w:val="28"/>
          <w:szCs w:val="28"/>
          <w:rtl/>
          <w:lang w:val="en-GB"/>
        </w:rPr>
        <w:t>, היינו על שלא קבלוה</w:t>
      </w:r>
      <w:r w:rsidR="0062089D">
        <w:rPr>
          <w:rStyle w:val="LatinChar"/>
          <w:rFonts w:cs="FrankRuehl" w:hint="cs"/>
          <w:sz w:val="28"/>
          <w:szCs w:val="28"/>
          <w:rtl/>
          <w:lang w:val="en-GB"/>
        </w:rPr>
        <w:t>,</w:t>
      </w:r>
      <w:r w:rsidR="0097439B" w:rsidRPr="0097439B">
        <w:rPr>
          <w:rStyle w:val="LatinChar"/>
          <w:rFonts w:cs="FrankRuehl"/>
          <w:sz w:val="28"/>
          <w:szCs w:val="28"/>
          <w:rtl/>
          <w:lang w:val="en-GB"/>
        </w:rPr>
        <w:t xml:space="preserve"> אבל מה שלא קיימו</w:t>
      </w:r>
      <w:r w:rsidR="00F021F3">
        <w:rPr>
          <w:rStyle w:val="LatinChar"/>
          <w:rFonts w:cs="FrankRuehl" w:hint="cs"/>
          <w:sz w:val="28"/>
          <w:szCs w:val="28"/>
          <w:rtl/>
          <w:lang w:val="en-GB"/>
        </w:rPr>
        <w:t>ה*</w:t>
      </w:r>
      <w:r w:rsidR="0097439B" w:rsidRPr="0097439B">
        <w:rPr>
          <w:rStyle w:val="LatinChar"/>
          <w:rFonts w:cs="FrankRuehl"/>
          <w:sz w:val="28"/>
          <w:szCs w:val="28"/>
          <w:rtl/>
          <w:lang w:val="en-GB"/>
        </w:rPr>
        <w:t xml:space="preserve"> איכא תשובה</w:t>
      </w:r>
      <w:r w:rsidR="00F3253F">
        <w:rPr>
          <w:rStyle w:val="FootnoteReference"/>
          <w:rFonts w:cs="FrankRuehl"/>
          <w:szCs w:val="28"/>
          <w:rtl/>
        </w:rPr>
        <w:footnoteReference w:id="20"/>
      </w:r>
      <w:r w:rsidR="0062089D">
        <w:rPr>
          <w:rStyle w:val="LatinChar"/>
          <w:rFonts w:cs="FrankRuehl" w:hint="cs"/>
          <w:sz w:val="28"/>
          <w:szCs w:val="28"/>
          <w:rtl/>
          <w:lang w:val="en-GB"/>
        </w:rPr>
        <w:t>,</w:t>
      </w:r>
      <w:r w:rsidR="0097439B" w:rsidRPr="0097439B">
        <w:rPr>
          <w:rStyle w:val="LatinChar"/>
          <w:rFonts w:cs="FrankRuehl"/>
          <w:sz w:val="28"/>
          <w:szCs w:val="28"/>
          <w:rtl/>
          <w:lang w:val="en-GB"/>
        </w:rPr>
        <w:t xml:space="preserve"> ע</w:t>
      </w:r>
      <w:r w:rsidR="0062089D">
        <w:rPr>
          <w:rStyle w:val="LatinChar"/>
          <w:rFonts w:cs="FrankRuehl" w:hint="cs"/>
          <w:sz w:val="28"/>
          <w:szCs w:val="28"/>
          <w:rtl/>
          <w:lang w:val="en-GB"/>
        </w:rPr>
        <w:t>ד כאן</w:t>
      </w:r>
      <w:r w:rsidR="0097439B" w:rsidRPr="0097439B">
        <w:rPr>
          <w:rStyle w:val="LatinChar"/>
          <w:rFonts w:cs="FrankRuehl"/>
          <w:sz w:val="28"/>
          <w:szCs w:val="28"/>
          <w:rtl/>
          <w:lang w:val="en-GB"/>
        </w:rPr>
        <w:t xml:space="preserve"> דברי התוספות</w:t>
      </w:r>
      <w:r w:rsidR="007C02EC">
        <w:rPr>
          <w:rStyle w:val="FootnoteReference"/>
          <w:rFonts w:cs="FrankRuehl"/>
          <w:szCs w:val="28"/>
          <w:rtl/>
        </w:rPr>
        <w:footnoteReference w:id="21"/>
      </w:r>
      <w:r w:rsidR="0062089D">
        <w:rPr>
          <w:rStyle w:val="LatinChar"/>
          <w:rFonts w:cs="FrankRuehl" w:hint="cs"/>
          <w:sz w:val="28"/>
          <w:szCs w:val="28"/>
          <w:rtl/>
          <w:lang w:val="en-GB"/>
        </w:rPr>
        <w:t>.</w:t>
      </w:r>
      <w:r w:rsidR="0097439B" w:rsidRPr="0097439B">
        <w:rPr>
          <w:rStyle w:val="LatinChar"/>
          <w:rFonts w:cs="FrankRuehl"/>
          <w:sz w:val="28"/>
          <w:szCs w:val="28"/>
          <w:rtl/>
          <w:lang w:val="en-GB"/>
        </w:rPr>
        <w:t xml:space="preserve"> </w:t>
      </w:r>
    </w:p>
    <w:p w:rsidR="00174915" w:rsidRDefault="00BB4340" w:rsidP="00971787">
      <w:pPr>
        <w:jc w:val="both"/>
        <w:rPr>
          <w:rStyle w:val="LatinChar"/>
          <w:rFonts w:cs="FrankRuehl" w:hint="cs"/>
          <w:sz w:val="28"/>
          <w:szCs w:val="28"/>
          <w:rtl/>
          <w:lang w:val="en-GB"/>
        </w:rPr>
      </w:pPr>
      <w:r w:rsidRPr="00BB4340">
        <w:rPr>
          <w:rStyle w:val="LatinChar"/>
          <w:rtl/>
        </w:rPr>
        <w:lastRenderedPageBreak/>
        <w:t>#</w:t>
      </w:r>
      <w:r w:rsidR="0097439B" w:rsidRPr="00BB4340">
        <w:rPr>
          <w:rStyle w:val="Title1"/>
          <w:rtl/>
        </w:rPr>
        <w:t>ובאמת התירוץ</w:t>
      </w:r>
      <w:r w:rsidRPr="00BB4340">
        <w:rPr>
          <w:rStyle w:val="LatinChar"/>
          <w:rtl/>
        </w:rPr>
        <w:t>=</w:t>
      </w:r>
      <w:r w:rsidR="0097439B" w:rsidRPr="0097439B">
        <w:rPr>
          <w:rStyle w:val="LatinChar"/>
          <w:rFonts w:cs="FrankRuehl"/>
          <w:sz w:val="28"/>
          <w:szCs w:val="28"/>
          <w:rtl/>
          <w:lang w:val="en-GB"/>
        </w:rPr>
        <w:t xml:space="preserve"> הוא קשה מאוד</w:t>
      </w:r>
      <w:r w:rsidR="00D54FBB">
        <w:rPr>
          <w:rStyle w:val="LatinChar"/>
          <w:rFonts w:cs="FrankRuehl" w:hint="cs"/>
          <w:sz w:val="28"/>
          <w:szCs w:val="28"/>
          <w:rtl/>
          <w:lang w:val="en-GB"/>
        </w:rPr>
        <w:t>,</w:t>
      </w:r>
      <w:r w:rsidR="0097439B" w:rsidRPr="0097439B">
        <w:rPr>
          <w:rStyle w:val="LatinChar"/>
          <w:rFonts w:cs="FrankRuehl"/>
          <w:sz w:val="28"/>
          <w:szCs w:val="28"/>
          <w:rtl/>
          <w:lang w:val="en-GB"/>
        </w:rPr>
        <w:t xml:space="preserve"> כי מה שהקדימו ישראל </w:t>
      </w:r>
      <w:r w:rsidR="00762997">
        <w:rPr>
          <w:rStyle w:val="LatinChar"/>
          <w:rFonts w:cs="FrankRuehl" w:hint="cs"/>
          <w:sz w:val="28"/>
          <w:szCs w:val="28"/>
          <w:rtl/>
          <w:lang w:val="en-GB"/>
        </w:rPr>
        <w:t>"</w:t>
      </w:r>
      <w:r w:rsidR="0097439B" w:rsidRPr="0097439B">
        <w:rPr>
          <w:rStyle w:val="LatinChar"/>
          <w:rFonts w:cs="FrankRuehl"/>
          <w:sz w:val="28"/>
          <w:szCs w:val="28"/>
          <w:rtl/>
          <w:lang w:val="en-GB"/>
        </w:rPr>
        <w:t>נעשה</w:t>
      </w:r>
      <w:r w:rsidR="00762997">
        <w:rPr>
          <w:rStyle w:val="LatinChar"/>
          <w:rFonts w:cs="FrankRuehl" w:hint="cs"/>
          <w:sz w:val="28"/>
          <w:szCs w:val="28"/>
          <w:rtl/>
          <w:lang w:val="en-GB"/>
        </w:rPr>
        <w:t>"</w:t>
      </w:r>
      <w:r w:rsidR="0097439B" w:rsidRPr="0097439B">
        <w:rPr>
          <w:rStyle w:val="LatinChar"/>
          <w:rFonts w:cs="FrankRuehl"/>
          <w:sz w:val="28"/>
          <w:szCs w:val="28"/>
          <w:rtl/>
          <w:lang w:val="en-GB"/>
        </w:rPr>
        <w:t xml:space="preserve"> ל</w:t>
      </w:r>
      <w:r w:rsidR="00762997">
        <w:rPr>
          <w:rStyle w:val="LatinChar"/>
          <w:rFonts w:cs="FrankRuehl" w:hint="cs"/>
          <w:sz w:val="28"/>
          <w:szCs w:val="28"/>
          <w:rtl/>
          <w:lang w:val="en-GB"/>
        </w:rPr>
        <w:t>"</w:t>
      </w:r>
      <w:r w:rsidR="0097439B" w:rsidRPr="0097439B">
        <w:rPr>
          <w:rStyle w:val="LatinChar"/>
          <w:rFonts w:cs="FrankRuehl"/>
          <w:sz w:val="28"/>
          <w:szCs w:val="28"/>
          <w:rtl/>
          <w:lang w:val="en-GB"/>
        </w:rPr>
        <w:t>נשמע</w:t>
      </w:r>
      <w:r w:rsidR="00762997">
        <w:rPr>
          <w:rStyle w:val="LatinChar"/>
          <w:rFonts w:cs="FrankRuehl" w:hint="cs"/>
          <w:sz w:val="28"/>
          <w:szCs w:val="28"/>
          <w:rtl/>
          <w:lang w:val="en-GB"/>
        </w:rPr>
        <w:t>"</w:t>
      </w:r>
      <w:r w:rsidR="0097439B" w:rsidRPr="0097439B">
        <w:rPr>
          <w:rStyle w:val="LatinChar"/>
          <w:rFonts w:cs="FrankRuehl"/>
          <w:sz w:val="28"/>
          <w:szCs w:val="28"/>
          <w:rtl/>
          <w:lang w:val="en-GB"/>
        </w:rPr>
        <w:t xml:space="preserve"> הוא זכות הגדול של ישראל</w:t>
      </w:r>
      <w:r w:rsidR="00524877">
        <w:rPr>
          <w:rStyle w:val="FootnoteReference"/>
          <w:rFonts w:cs="FrankRuehl"/>
          <w:szCs w:val="28"/>
          <w:rtl/>
        </w:rPr>
        <w:footnoteReference w:id="22"/>
      </w:r>
      <w:r w:rsidR="00762997">
        <w:rPr>
          <w:rStyle w:val="LatinChar"/>
          <w:rFonts w:cs="FrankRuehl" w:hint="cs"/>
          <w:sz w:val="28"/>
          <w:szCs w:val="28"/>
          <w:rtl/>
          <w:lang w:val="en-GB"/>
        </w:rPr>
        <w:t>,</w:t>
      </w:r>
      <w:r w:rsidR="0097439B" w:rsidRPr="0097439B">
        <w:rPr>
          <w:rStyle w:val="LatinChar"/>
          <w:rFonts w:cs="FrankRuehl"/>
          <w:sz w:val="28"/>
          <w:szCs w:val="28"/>
          <w:rtl/>
          <w:lang w:val="en-GB"/>
        </w:rPr>
        <w:t xml:space="preserve"> ואיך נאמר שהיו חוזרים ממה שאמרו </w:t>
      </w:r>
      <w:r w:rsidR="00762997">
        <w:rPr>
          <w:rStyle w:val="LatinChar"/>
          <w:rFonts w:cs="FrankRuehl" w:hint="cs"/>
          <w:sz w:val="28"/>
          <w:szCs w:val="28"/>
          <w:rtl/>
          <w:lang w:val="en-GB"/>
        </w:rPr>
        <w:t>"</w:t>
      </w:r>
      <w:r w:rsidR="0097439B" w:rsidRPr="0097439B">
        <w:rPr>
          <w:rStyle w:val="LatinChar"/>
          <w:rFonts w:cs="FrankRuehl"/>
          <w:sz w:val="28"/>
          <w:szCs w:val="28"/>
          <w:rtl/>
          <w:lang w:val="en-GB"/>
        </w:rPr>
        <w:t>נעשה ונשמע</w:t>
      </w:r>
      <w:r w:rsidR="00762997">
        <w:rPr>
          <w:rStyle w:val="LatinChar"/>
          <w:rFonts w:cs="FrankRuehl" w:hint="cs"/>
          <w:sz w:val="28"/>
          <w:szCs w:val="28"/>
          <w:rtl/>
          <w:lang w:val="en-GB"/>
        </w:rPr>
        <w:t>"</w:t>
      </w:r>
      <w:r w:rsidR="00524877">
        <w:rPr>
          <w:rStyle w:val="FootnoteReference"/>
          <w:rFonts w:cs="FrankRuehl"/>
          <w:szCs w:val="28"/>
          <w:rtl/>
        </w:rPr>
        <w:footnoteReference w:id="23"/>
      </w:r>
      <w:r w:rsidR="00762997">
        <w:rPr>
          <w:rStyle w:val="LatinChar"/>
          <w:rFonts w:cs="FrankRuehl" w:hint="cs"/>
          <w:sz w:val="28"/>
          <w:szCs w:val="28"/>
          <w:rtl/>
          <w:lang w:val="en-GB"/>
        </w:rPr>
        <w:t>.</w:t>
      </w:r>
      <w:r w:rsidR="0097439B" w:rsidRPr="0097439B">
        <w:rPr>
          <w:rStyle w:val="LatinChar"/>
          <w:rFonts w:cs="FrankRuehl"/>
          <w:sz w:val="28"/>
          <w:szCs w:val="28"/>
          <w:rtl/>
          <w:lang w:val="en-GB"/>
        </w:rPr>
        <w:t xml:space="preserve"> ושם</w:t>
      </w:r>
      <w:r w:rsidR="006A2D93">
        <w:rPr>
          <w:rStyle w:val="LatinChar"/>
          <w:rFonts w:cs="FrankRuehl" w:hint="cs"/>
          <w:sz w:val="28"/>
          <w:szCs w:val="28"/>
          <w:rtl/>
          <w:lang w:val="en-GB"/>
        </w:rPr>
        <w:t xml:space="preserve"> אמר</w:t>
      </w:r>
      <w:r w:rsidR="0097439B" w:rsidRPr="0097439B">
        <w:rPr>
          <w:rStyle w:val="LatinChar"/>
          <w:rFonts w:cs="FrankRuehl"/>
          <w:sz w:val="28"/>
          <w:szCs w:val="28"/>
          <w:rtl/>
          <w:lang w:val="en-GB"/>
        </w:rPr>
        <w:t xml:space="preserve"> </w:t>
      </w:r>
      <w:r w:rsidR="0097439B" w:rsidRPr="006A2D93">
        <w:rPr>
          <w:rStyle w:val="LatinChar"/>
          <w:rFonts w:cs="Dbs-Rashi"/>
          <w:szCs w:val="20"/>
          <w:rtl/>
          <w:lang w:val="en-GB"/>
        </w:rPr>
        <w:t>(שבת פח</w:t>
      </w:r>
      <w:r w:rsidR="006A2D93" w:rsidRPr="006A2D93">
        <w:rPr>
          <w:rStyle w:val="LatinChar"/>
          <w:rFonts w:cs="Dbs-Rashi" w:hint="cs"/>
          <w:szCs w:val="20"/>
          <w:rtl/>
          <w:lang w:val="en-GB"/>
        </w:rPr>
        <w:t>.</w:t>
      </w:r>
      <w:r w:rsidR="0097439B" w:rsidRPr="006A2D93">
        <w:rPr>
          <w:rStyle w:val="LatinChar"/>
          <w:rFonts w:cs="Dbs-Rashi"/>
          <w:szCs w:val="20"/>
          <w:rtl/>
          <w:lang w:val="en-GB"/>
        </w:rPr>
        <w:t>)</w:t>
      </w:r>
      <w:r w:rsidR="00143B4D">
        <w:rPr>
          <w:rStyle w:val="FootnoteReference"/>
          <w:rFonts w:cs="FrankRuehl"/>
          <w:szCs w:val="28"/>
          <w:rtl/>
        </w:rPr>
        <w:footnoteReference w:id="24"/>
      </w:r>
      <w:r w:rsidR="0097439B" w:rsidRPr="0097439B">
        <w:rPr>
          <w:rStyle w:val="LatinChar"/>
          <w:rFonts w:cs="FrankRuehl"/>
          <w:sz w:val="28"/>
          <w:szCs w:val="28"/>
          <w:rtl/>
          <w:lang w:val="en-GB"/>
        </w:rPr>
        <w:t xml:space="preserve"> נמשלו ישראל לתפוח</w:t>
      </w:r>
      <w:r w:rsidR="00F9120A">
        <w:rPr>
          <w:rStyle w:val="LatinChar"/>
          <w:rFonts w:cs="FrankRuehl" w:hint="cs"/>
          <w:sz w:val="28"/>
          <w:szCs w:val="28"/>
          <w:rtl/>
          <w:lang w:val="en-GB"/>
        </w:rPr>
        <w:t>,</w:t>
      </w:r>
      <w:r w:rsidR="0097439B" w:rsidRPr="0097439B">
        <w:rPr>
          <w:rStyle w:val="LatinChar"/>
          <w:rFonts w:cs="FrankRuehl"/>
          <w:sz w:val="28"/>
          <w:szCs w:val="28"/>
          <w:rtl/>
          <w:lang w:val="en-GB"/>
        </w:rPr>
        <w:t xml:space="preserve"> מה תפוח פריו קודם לעליו</w:t>
      </w:r>
      <w:r w:rsidR="00E02EE0">
        <w:rPr>
          <w:rStyle w:val="FootnoteReference"/>
          <w:rFonts w:cs="FrankRuehl"/>
          <w:szCs w:val="28"/>
          <w:rtl/>
        </w:rPr>
        <w:footnoteReference w:id="25"/>
      </w:r>
      <w:r w:rsidR="00F9120A">
        <w:rPr>
          <w:rStyle w:val="LatinChar"/>
          <w:rFonts w:cs="FrankRuehl" w:hint="cs"/>
          <w:sz w:val="28"/>
          <w:szCs w:val="28"/>
          <w:rtl/>
          <w:lang w:val="en-GB"/>
        </w:rPr>
        <w:t>,</w:t>
      </w:r>
      <w:r w:rsidR="0097439B" w:rsidRPr="0097439B">
        <w:rPr>
          <w:rStyle w:val="LatinChar"/>
          <w:rFonts w:cs="FrankRuehl"/>
          <w:sz w:val="28"/>
          <w:szCs w:val="28"/>
          <w:rtl/>
          <w:lang w:val="en-GB"/>
        </w:rPr>
        <w:t xml:space="preserve"> אף ישראל הקדימו </w:t>
      </w:r>
      <w:r w:rsidR="00F9120A">
        <w:rPr>
          <w:rStyle w:val="LatinChar"/>
          <w:rFonts w:cs="FrankRuehl" w:hint="cs"/>
          <w:sz w:val="28"/>
          <w:szCs w:val="28"/>
          <w:rtl/>
          <w:lang w:val="en-GB"/>
        </w:rPr>
        <w:t>"</w:t>
      </w:r>
      <w:r w:rsidR="0097439B" w:rsidRPr="0097439B">
        <w:rPr>
          <w:rStyle w:val="LatinChar"/>
          <w:rFonts w:cs="FrankRuehl"/>
          <w:sz w:val="28"/>
          <w:szCs w:val="28"/>
          <w:rtl/>
          <w:lang w:val="en-GB"/>
        </w:rPr>
        <w:t>נעשה</w:t>
      </w:r>
      <w:r w:rsidR="00F9120A">
        <w:rPr>
          <w:rStyle w:val="LatinChar"/>
          <w:rFonts w:cs="FrankRuehl" w:hint="cs"/>
          <w:sz w:val="28"/>
          <w:szCs w:val="28"/>
          <w:rtl/>
          <w:lang w:val="en-GB"/>
        </w:rPr>
        <w:t>"</w:t>
      </w:r>
      <w:r w:rsidR="0097439B" w:rsidRPr="0097439B">
        <w:rPr>
          <w:rStyle w:val="LatinChar"/>
          <w:rFonts w:cs="FrankRuehl"/>
          <w:sz w:val="28"/>
          <w:szCs w:val="28"/>
          <w:rtl/>
          <w:lang w:val="en-GB"/>
        </w:rPr>
        <w:t xml:space="preserve"> ל</w:t>
      </w:r>
      <w:r w:rsidR="00F9120A">
        <w:rPr>
          <w:rStyle w:val="LatinChar"/>
          <w:rFonts w:cs="FrankRuehl" w:hint="cs"/>
          <w:sz w:val="28"/>
          <w:szCs w:val="28"/>
          <w:rtl/>
          <w:lang w:val="en-GB"/>
        </w:rPr>
        <w:t>"</w:t>
      </w:r>
      <w:r w:rsidR="0097439B" w:rsidRPr="0097439B">
        <w:rPr>
          <w:rStyle w:val="LatinChar"/>
          <w:rFonts w:cs="FrankRuehl"/>
          <w:sz w:val="28"/>
          <w:szCs w:val="28"/>
          <w:rtl/>
          <w:lang w:val="en-GB"/>
        </w:rPr>
        <w:t>נשמע</w:t>
      </w:r>
      <w:r w:rsidR="00F9120A">
        <w:rPr>
          <w:rStyle w:val="LatinChar"/>
          <w:rFonts w:cs="FrankRuehl" w:hint="cs"/>
          <w:sz w:val="28"/>
          <w:szCs w:val="28"/>
          <w:rtl/>
          <w:lang w:val="en-GB"/>
        </w:rPr>
        <w:t>"</w:t>
      </w:r>
      <w:r w:rsidR="00435E05">
        <w:rPr>
          <w:rStyle w:val="FootnoteReference"/>
          <w:rFonts w:cs="FrankRuehl"/>
          <w:szCs w:val="28"/>
          <w:rtl/>
        </w:rPr>
        <w:footnoteReference w:id="26"/>
      </w:r>
      <w:r w:rsidR="00F9120A">
        <w:rPr>
          <w:rStyle w:val="LatinChar"/>
          <w:rFonts w:cs="FrankRuehl" w:hint="cs"/>
          <w:sz w:val="28"/>
          <w:szCs w:val="28"/>
          <w:rtl/>
          <w:lang w:val="en-GB"/>
        </w:rPr>
        <w:t>.</w:t>
      </w:r>
      <w:r w:rsidR="0097439B" w:rsidRPr="0097439B">
        <w:rPr>
          <w:rStyle w:val="LatinChar"/>
          <w:rFonts w:cs="FrankRuehl"/>
          <w:sz w:val="28"/>
          <w:szCs w:val="28"/>
          <w:rtl/>
          <w:lang w:val="en-GB"/>
        </w:rPr>
        <w:t xml:space="preserve"> ולפי</w:t>
      </w:r>
      <w:r w:rsidR="00F9120A">
        <w:rPr>
          <w:rStyle w:val="LatinChar"/>
          <w:rFonts w:cs="FrankRuehl" w:hint="cs"/>
          <w:sz w:val="28"/>
          <w:szCs w:val="28"/>
          <w:rtl/>
          <w:lang w:val="en-GB"/>
        </w:rPr>
        <w:t>רוש</w:t>
      </w:r>
      <w:r w:rsidR="0097439B" w:rsidRPr="0097439B">
        <w:rPr>
          <w:rStyle w:val="LatinChar"/>
          <w:rFonts w:cs="FrankRuehl"/>
          <w:sz w:val="28"/>
          <w:szCs w:val="28"/>
          <w:rtl/>
          <w:lang w:val="en-GB"/>
        </w:rPr>
        <w:t xml:space="preserve"> התוספות הרי היו חוזרין בהם כשראו האש הגדולה</w:t>
      </w:r>
      <w:r w:rsidR="00F9120A">
        <w:rPr>
          <w:rStyle w:val="LatinChar"/>
          <w:rFonts w:cs="FrankRuehl" w:hint="cs"/>
          <w:sz w:val="28"/>
          <w:szCs w:val="28"/>
          <w:rtl/>
          <w:lang w:val="en-GB"/>
        </w:rPr>
        <w:t>.</w:t>
      </w:r>
      <w:r w:rsidR="0097439B" w:rsidRPr="0097439B">
        <w:rPr>
          <w:rStyle w:val="LatinChar"/>
          <w:rFonts w:cs="FrankRuehl"/>
          <w:sz w:val="28"/>
          <w:szCs w:val="28"/>
          <w:rtl/>
          <w:lang w:val="en-GB"/>
        </w:rPr>
        <w:t xml:space="preserve"> ועוד אמרו שם </w:t>
      </w:r>
      <w:r w:rsidR="0097439B" w:rsidRPr="00162951">
        <w:rPr>
          <w:rStyle w:val="LatinChar"/>
          <w:rFonts w:cs="Dbs-Rashi"/>
          <w:szCs w:val="20"/>
          <w:rtl/>
          <w:lang w:val="en-GB"/>
        </w:rPr>
        <w:t>(שם)</w:t>
      </w:r>
      <w:r w:rsidR="005C5A31">
        <w:rPr>
          <w:rStyle w:val="LatinChar"/>
          <w:rFonts w:cs="FrankRuehl" w:hint="cs"/>
          <w:sz w:val="28"/>
          <w:szCs w:val="28"/>
          <w:rtl/>
          <w:lang w:val="en-GB"/>
        </w:rPr>
        <w:t>,</w:t>
      </w:r>
      <w:r w:rsidR="0097439B" w:rsidRPr="0097439B">
        <w:rPr>
          <w:rStyle w:val="LatinChar"/>
          <w:rFonts w:cs="FrankRuehl"/>
          <w:sz w:val="28"/>
          <w:szCs w:val="28"/>
          <w:rtl/>
          <w:lang w:val="en-GB"/>
        </w:rPr>
        <w:t xml:space="preserve"> בשעה שהקדימו ישראל </w:t>
      </w:r>
      <w:r w:rsidR="005C5A31">
        <w:rPr>
          <w:rStyle w:val="LatinChar"/>
          <w:rFonts w:cs="FrankRuehl" w:hint="cs"/>
          <w:sz w:val="28"/>
          <w:szCs w:val="28"/>
          <w:rtl/>
          <w:lang w:val="en-GB"/>
        </w:rPr>
        <w:t>"</w:t>
      </w:r>
      <w:r w:rsidR="0097439B" w:rsidRPr="0097439B">
        <w:rPr>
          <w:rStyle w:val="LatinChar"/>
          <w:rFonts w:cs="FrankRuehl"/>
          <w:sz w:val="28"/>
          <w:szCs w:val="28"/>
          <w:rtl/>
          <w:lang w:val="en-GB"/>
        </w:rPr>
        <w:t>נעשה</w:t>
      </w:r>
      <w:r w:rsidR="005C5A31">
        <w:rPr>
          <w:rStyle w:val="LatinChar"/>
          <w:rFonts w:cs="FrankRuehl" w:hint="cs"/>
          <w:sz w:val="28"/>
          <w:szCs w:val="28"/>
          <w:rtl/>
          <w:lang w:val="en-GB"/>
        </w:rPr>
        <w:t xml:space="preserve">" ל"נשמע" </w:t>
      </w:r>
      <w:r w:rsidR="009F6C65" w:rsidRPr="009F6C65">
        <w:rPr>
          <w:rStyle w:val="LatinChar"/>
          <w:rFonts w:cs="FrankRuehl"/>
          <w:sz w:val="28"/>
          <w:szCs w:val="28"/>
          <w:rtl/>
          <w:lang w:val="en-GB"/>
        </w:rPr>
        <w:t>באו ק"ך רבוא של מלאכי שרת וקשרו לכל אחד שני כתרים</w:t>
      </w:r>
      <w:r w:rsidR="00290267">
        <w:rPr>
          <w:rStyle w:val="FootnoteReference"/>
          <w:rFonts w:cs="FrankRuehl"/>
          <w:szCs w:val="28"/>
          <w:rtl/>
        </w:rPr>
        <w:footnoteReference w:id="27"/>
      </w:r>
      <w:r w:rsidR="00B5601F">
        <w:rPr>
          <w:rStyle w:val="LatinChar"/>
          <w:rFonts w:cs="FrankRuehl" w:hint="cs"/>
          <w:sz w:val="28"/>
          <w:szCs w:val="28"/>
          <w:rtl/>
          <w:lang w:val="en-GB"/>
        </w:rPr>
        <w:t>,</w:t>
      </w:r>
      <w:r w:rsidR="009F6C65" w:rsidRPr="009F6C65">
        <w:rPr>
          <w:rStyle w:val="LatinChar"/>
          <w:rFonts w:cs="FrankRuehl"/>
          <w:sz w:val="28"/>
          <w:szCs w:val="28"/>
          <w:rtl/>
          <w:lang w:val="en-GB"/>
        </w:rPr>
        <w:t xml:space="preserve"> אחד כנגד </w:t>
      </w:r>
      <w:r w:rsidR="00B5601F">
        <w:rPr>
          <w:rStyle w:val="LatinChar"/>
          <w:rFonts w:cs="FrankRuehl" w:hint="cs"/>
          <w:sz w:val="28"/>
          <w:szCs w:val="28"/>
          <w:rtl/>
          <w:lang w:val="en-GB"/>
        </w:rPr>
        <w:t>"</w:t>
      </w:r>
      <w:r w:rsidR="009F6C65" w:rsidRPr="009F6C65">
        <w:rPr>
          <w:rStyle w:val="LatinChar"/>
          <w:rFonts w:cs="FrankRuehl"/>
          <w:sz w:val="28"/>
          <w:szCs w:val="28"/>
          <w:rtl/>
          <w:lang w:val="en-GB"/>
        </w:rPr>
        <w:t>נעשה</w:t>
      </w:r>
      <w:r w:rsidR="00B5601F">
        <w:rPr>
          <w:rStyle w:val="LatinChar"/>
          <w:rFonts w:cs="FrankRuehl" w:hint="cs"/>
          <w:sz w:val="28"/>
          <w:szCs w:val="28"/>
          <w:rtl/>
          <w:lang w:val="en-GB"/>
        </w:rPr>
        <w:t>"</w:t>
      </w:r>
      <w:r w:rsidR="009F6C65" w:rsidRPr="009F6C65">
        <w:rPr>
          <w:rStyle w:val="LatinChar"/>
          <w:rFonts w:cs="FrankRuehl"/>
          <w:sz w:val="28"/>
          <w:szCs w:val="28"/>
          <w:rtl/>
          <w:lang w:val="en-GB"/>
        </w:rPr>
        <w:t xml:space="preserve"> ואחד כנגד </w:t>
      </w:r>
      <w:r w:rsidR="00B5601F">
        <w:rPr>
          <w:rStyle w:val="LatinChar"/>
          <w:rFonts w:cs="FrankRuehl" w:hint="cs"/>
          <w:sz w:val="28"/>
          <w:szCs w:val="28"/>
          <w:rtl/>
          <w:lang w:val="en-GB"/>
        </w:rPr>
        <w:t>"</w:t>
      </w:r>
      <w:r w:rsidR="009F6C65" w:rsidRPr="009F6C65">
        <w:rPr>
          <w:rStyle w:val="LatinChar"/>
          <w:rFonts w:cs="FrankRuehl"/>
          <w:sz w:val="28"/>
          <w:szCs w:val="28"/>
          <w:rtl/>
          <w:lang w:val="en-GB"/>
        </w:rPr>
        <w:t>נשמע</w:t>
      </w:r>
      <w:r w:rsidR="00B5601F">
        <w:rPr>
          <w:rStyle w:val="LatinChar"/>
          <w:rFonts w:cs="FrankRuehl" w:hint="cs"/>
          <w:sz w:val="28"/>
          <w:szCs w:val="28"/>
          <w:rtl/>
          <w:lang w:val="en-GB"/>
        </w:rPr>
        <w:t>"</w:t>
      </w:r>
      <w:r w:rsidR="00970B3A">
        <w:rPr>
          <w:rStyle w:val="FootnoteReference"/>
          <w:rFonts w:cs="FrankRuehl"/>
          <w:szCs w:val="28"/>
          <w:rtl/>
        </w:rPr>
        <w:footnoteReference w:id="28"/>
      </w:r>
      <w:r w:rsidR="00B5601F">
        <w:rPr>
          <w:rStyle w:val="LatinChar"/>
          <w:rFonts w:cs="FrankRuehl" w:hint="cs"/>
          <w:sz w:val="28"/>
          <w:szCs w:val="28"/>
          <w:rtl/>
          <w:lang w:val="en-GB"/>
        </w:rPr>
        <w:t>.</w:t>
      </w:r>
      <w:r w:rsidR="009F6C65" w:rsidRPr="009F6C65">
        <w:rPr>
          <w:rStyle w:val="LatinChar"/>
          <w:rFonts w:cs="FrankRuehl"/>
          <w:sz w:val="28"/>
          <w:szCs w:val="28"/>
          <w:rtl/>
          <w:lang w:val="en-GB"/>
        </w:rPr>
        <w:t xml:space="preserve"> ולפי</w:t>
      </w:r>
      <w:r w:rsidR="00B5601F">
        <w:rPr>
          <w:rStyle w:val="LatinChar"/>
          <w:rFonts w:cs="FrankRuehl" w:hint="cs"/>
          <w:sz w:val="28"/>
          <w:szCs w:val="28"/>
          <w:rtl/>
          <w:lang w:val="en-GB"/>
        </w:rPr>
        <w:t>רוש</w:t>
      </w:r>
      <w:r w:rsidR="009F6C65" w:rsidRPr="009F6C65">
        <w:rPr>
          <w:rStyle w:val="LatinChar"/>
          <w:rFonts w:cs="FrankRuehl"/>
          <w:sz w:val="28"/>
          <w:szCs w:val="28"/>
          <w:rtl/>
          <w:lang w:val="en-GB"/>
        </w:rPr>
        <w:t xml:space="preserve"> התוספות הרי היו חוזרים בהם</w:t>
      </w:r>
      <w:r w:rsidR="00B5601F">
        <w:rPr>
          <w:rStyle w:val="LatinChar"/>
          <w:rFonts w:cs="FrankRuehl" w:hint="cs"/>
          <w:sz w:val="28"/>
          <w:szCs w:val="28"/>
          <w:rtl/>
          <w:lang w:val="en-GB"/>
        </w:rPr>
        <w:t>.</w:t>
      </w:r>
      <w:r w:rsidR="009F6C65" w:rsidRPr="009F6C65">
        <w:rPr>
          <w:rStyle w:val="LatinChar"/>
          <w:rFonts w:cs="FrankRuehl"/>
          <w:sz w:val="28"/>
          <w:szCs w:val="28"/>
          <w:rtl/>
          <w:lang w:val="en-GB"/>
        </w:rPr>
        <w:t xml:space="preserve"> ועוד</w:t>
      </w:r>
      <w:r w:rsidR="00174915">
        <w:rPr>
          <w:rStyle w:val="LatinChar"/>
          <w:rFonts w:cs="FrankRuehl" w:hint="cs"/>
          <w:sz w:val="28"/>
          <w:szCs w:val="28"/>
          <w:rtl/>
          <w:lang w:val="en-GB"/>
        </w:rPr>
        <w:t>,</w:t>
      </w:r>
      <w:r w:rsidR="009F6C65" w:rsidRPr="009F6C65">
        <w:rPr>
          <w:rStyle w:val="LatinChar"/>
          <w:rFonts w:cs="FrankRuehl"/>
          <w:sz w:val="28"/>
          <w:szCs w:val="28"/>
          <w:rtl/>
          <w:lang w:val="en-GB"/>
        </w:rPr>
        <w:t xml:space="preserve"> כי לפי</w:t>
      </w:r>
      <w:r w:rsidR="00174915">
        <w:rPr>
          <w:rStyle w:val="LatinChar"/>
          <w:rFonts w:cs="FrankRuehl" w:hint="cs"/>
          <w:sz w:val="28"/>
          <w:szCs w:val="28"/>
          <w:rtl/>
          <w:lang w:val="en-GB"/>
        </w:rPr>
        <w:t>רוש</w:t>
      </w:r>
      <w:r w:rsidR="009F6C65" w:rsidRPr="009F6C65">
        <w:rPr>
          <w:rStyle w:val="LatinChar"/>
          <w:rFonts w:cs="FrankRuehl"/>
          <w:sz w:val="28"/>
          <w:szCs w:val="28"/>
          <w:rtl/>
          <w:lang w:val="en-GB"/>
        </w:rPr>
        <w:t xml:space="preserve"> התוספות משמע כי מה שכפה עליהם הר כגיגית הוא מודעא רבה מה שלא </w:t>
      </w:r>
      <w:r w:rsidR="009F6C65" w:rsidRPr="009F6C65">
        <w:rPr>
          <w:rStyle w:val="LatinChar"/>
          <w:rFonts w:cs="FrankRuehl"/>
          <w:sz w:val="28"/>
          <w:szCs w:val="28"/>
          <w:rtl/>
          <w:lang w:val="en-GB"/>
        </w:rPr>
        <w:lastRenderedPageBreak/>
        <w:t>קיימו ישראל התורה</w:t>
      </w:r>
      <w:r w:rsidR="00C1517B">
        <w:rPr>
          <w:rStyle w:val="FootnoteReference"/>
          <w:rFonts w:cs="FrankRuehl"/>
          <w:szCs w:val="28"/>
          <w:rtl/>
        </w:rPr>
        <w:footnoteReference w:id="29"/>
      </w:r>
      <w:r w:rsidR="00C1517B">
        <w:rPr>
          <w:rStyle w:val="LatinChar"/>
          <w:rFonts w:cs="FrankRuehl" w:hint="cs"/>
          <w:sz w:val="28"/>
          <w:szCs w:val="28"/>
          <w:rtl/>
          <w:lang w:val="en-GB"/>
        </w:rPr>
        <w:t>.</w:t>
      </w:r>
      <w:r w:rsidR="009F6C65" w:rsidRPr="009F6C65">
        <w:rPr>
          <w:rStyle w:val="LatinChar"/>
          <w:rFonts w:cs="FrankRuehl"/>
          <w:sz w:val="28"/>
          <w:szCs w:val="28"/>
          <w:rtl/>
          <w:lang w:val="en-GB"/>
        </w:rPr>
        <w:t xml:space="preserve"> א</w:t>
      </w:r>
      <w:r w:rsidR="00174915">
        <w:rPr>
          <w:rStyle w:val="LatinChar"/>
          <w:rFonts w:cs="FrankRuehl" w:hint="cs"/>
          <w:sz w:val="28"/>
          <w:szCs w:val="28"/>
          <w:rtl/>
          <w:lang w:val="en-GB"/>
        </w:rPr>
        <w:t xml:space="preserve">ם כן </w:t>
      </w:r>
      <w:r w:rsidR="009F6C65" w:rsidRPr="009F6C65">
        <w:rPr>
          <w:rStyle w:val="LatinChar"/>
          <w:rFonts w:cs="FrankRuehl"/>
          <w:sz w:val="28"/>
          <w:szCs w:val="28"/>
          <w:rtl/>
          <w:lang w:val="en-GB"/>
        </w:rPr>
        <w:t>יש לשאול</w:t>
      </w:r>
      <w:r w:rsidR="00174915">
        <w:rPr>
          <w:rStyle w:val="LatinChar"/>
          <w:rFonts w:cs="FrankRuehl" w:hint="cs"/>
          <w:sz w:val="28"/>
          <w:szCs w:val="28"/>
          <w:rtl/>
          <w:lang w:val="en-GB"/>
        </w:rPr>
        <w:t>,</w:t>
      </w:r>
      <w:r w:rsidR="009F6C65" w:rsidRPr="009F6C65">
        <w:rPr>
          <w:rStyle w:val="LatinChar"/>
          <w:rFonts w:cs="FrankRuehl"/>
          <w:sz w:val="28"/>
          <w:szCs w:val="28"/>
          <w:rtl/>
          <w:lang w:val="en-GB"/>
        </w:rPr>
        <w:t xml:space="preserve"> כי א</w:t>
      </w:r>
      <w:r w:rsidR="00174915">
        <w:rPr>
          <w:rStyle w:val="LatinChar"/>
          <w:rFonts w:cs="FrankRuehl" w:hint="cs"/>
          <w:sz w:val="28"/>
          <w:szCs w:val="28"/>
          <w:rtl/>
          <w:lang w:val="en-GB"/>
        </w:rPr>
        <w:t>ף על גב</w:t>
      </w:r>
      <w:r w:rsidR="009F6C65" w:rsidRPr="009F6C65">
        <w:rPr>
          <w:rStyle w:val="LatinChar"/>
          <w:rFonts w:cs="FrankRuehl"/>
          <w:sz w:val="28"/>
          <w:szCs w:val="28"/>
          <w:rtl/>
          <w:lang w:val="en-GB"/>
        </w:rPr>
        <w:t xml:space="preserve"> שחזרו וקבלו עליהם בימי מרדכי את התורה</w:t>
      </w:r>
      <w:r w:rsidR="007168FD">
        <w:rPr>
          <w:rStyle w:val="FootnoteReference"/>
          <w:rFonts w:cs="FrankRuehl"/>
          <w:szCs w:val="28"/>
          <w:rtl/>
        </w:rPr>
        <w:footnoteReference w:id="30"/>
      </w:r>
      <w:r w:rsidR="00174915">
        <w:rPr>
          <w:rStyle w:val="LatinChar"/>
          <w:rFonts w:cs="FrankRuehl" w:hint="cs"/>
          <w:sz w:val="28"/>
          <w:szCs w:val="28"/>
          <w:rtl/>
          <w:lang w:val="en-GB"/>
        </w:rPr>
        <w:t>,</w:t>
      </w:r>
      <w:r w:rsidR="009F6C65" w:rsidRPr="009F6C65">
        <w:rPr>
          <w:rStyle w:val="LatinChar"/>
          <w:rFonts w:cs="FrankRuehl"/>
          <w:sz w:val="28"/>
          <w:szCs w:val="28"/>
          <w:rtl/>
          <w:lang w:val="en-GB"/>
        </w:rPr>
        <w:t xml:space="preserve"> מ</w:t>
      </w:r>
      <w:r w:rsidR="00174915">
        <w:rPr>
          <w:rStyle w:val="LatinChar"/>
          <w:rFonts w:cs="FrankRuehl" w:hint="cs"/>
          <w:sz w:val="28"/>
          <w:szCs w:val="28"/>
          <w:rtl/>
          <w:lang w:val="en-GB"/>
        </w:rPr>
        <w:t>כל מקום</w:t>
      </w:r>
      <w:r w:rsidR="009F6C65" w:rsidRPr="009F6C65">
        <w:rPr>
          <w:rStyle w:val="LatinChar"/>
          <w:rFonts w:cs="FrankRuehl"/>
          <w:sz w:val="28"/>
          <w:szCs w:val="28"/>
          <w:rtl/>
          <w:lang w:val="en-GB"/>
        </w:rPr>
        <w:t xml:space="preserve"> הדורות שהיו קודם שחזרו וקבלו בימי מרדכי איך נענשו על שלא קיימו את התורה</w:t>
      </w:r>
      <w:r w:rsidR="00174915">
        <w:rPr>
          <w:rStyle w:val="LatinChar"/>
          <w:rFonts w:cs="FrankRuehl" w:hint="cs"/>
          <w:sz w:val="28"/>
          <w:szCs w:val="28"/>
          <w:rtl/>
          <w:lang w:val="en-GB"/>
        </w:rPr>
        <w:t>,</w:t>
      </w:r>
      <w:r w:rsidR="009F6C65" w:rsidRPr="009F6C65">
        <w:rPr>
          <w:rStyle w:val="LatinChar"/>
          <w:rFonts w:cs="FrankRuehl"/>
          <w:sz w:val="28"/>
          <w:szCs w:val="28"/>
          <w:rtl/>
          <w:lang w:val="en-GB"/>
        </w:rPr>
        <w:t xml:space="preserve"> והרי יש מודעא רבה</w:t>
      </w:r>
      <w:r w:rsidR="00174915">
        <w:rPr>
          <w:rStyle w:val="LatinChar"/>
          <w:rFonts w:cs="FrankRuehl" w:hint="cs"/>
          <w:sz w:val="28"/>
          <w:szCs w:val="28"/>
          <w:rtl/>
          <w:lang w:val="en-GB"/>
        </w:rPr>
        <w:t>,</w:t>
      </w:r>
      <w:r w:rsidR="009F6C65" w:rsidRPr="009F6C65">
        <w:rPr>
          <w:rStyle w:val="LatinChar"/>
          <w:rFonts w:cs="FrankRuehl"/>
          <w:sz w:val="28"/>
          <w:szCs w:val="28"/>
          <w:rtl/>
          <w:lang w:val="en-GB"/>
        </w:rPr>
        <w:t xml:space="preserve"> ועדיין לא חזרו וקבלו את התורה</w:t>
      </w:r>
      <w:r w:rsidR="00680FE8">
        <w:rPr>
          <w:rStyle w:val="FootnoteReference"/>
          <w:rFonts w:cs="FrankRuehl"/>
          <w:szCs w:val="28"/>
          <w:rtl/>
        </w:rPr>
        <w:footnoteReference w:id="31"/>
      </w:r>
      <w:r w:rsidR="00174915">
        <w:rPr>
          <w:rStyle w:val="LatinChar"/>
          <w:rFonts w:cs="FrankRuehl" w:hint="cs"/>
          <w:sz w:val="28"/>
          <w:szCs w:val="28"/>
          <w:rtl/>
          <w:lang w:val="en-GB"/>
        </w:rPr>
        <w:t>.</w:t>
      </w:r>
      <w:r w:rsidR="009F6C65" w:rsidRPr="009F6C65">
        <w:rPr>
          <w:rStyle w:val="LatinChar"/>
          <w:rFonts w:cs="FrankRuehl"/>
          <w:sz w:val="28"/>
          <w:szCs w:val="28"/>
          <w:rtl/>
          <w:lang w:val="en-GB"/>
        </w:rPr>
        <w:t xml:space="preserve"> </w:t>
      </w:r>
    </w:p>
    <w:p w:rsidR="0044591A" w:rsidRPr="0044591A" w:rsidRDefault="00762D00" w:rsidP="0044591A">
      <w:pPr>
        <w:jc w:val="both"/>
        <w:rPr>
          <w:rStyle w:val="LatinChar"/>
          <w:rFonts w:cs="FrankRuehl"/>
          <w:sz w:val="28"/>
          <w:szCs w:val="28"/>
          <w:rtl/>
          <w:lang w:val="en-GB"/>
        </w:rPr>
      </w:pPr>
      <w:r w:rsidRPr="00762D00">
        <w:rPr>
          <w:rStyle w:val="LatinChar"/>
          <w:rtl/>
        </w:rPr>
        <w:t>#</w:t>
      </w:r>
      <w:r w:rsidR="009F6C65" w:rsidRPr="00762D00">
        <w:rPr>
          <w:rStyle w:val="Title1"/>
          <w:rtl/>
        </w:rPr>
        <w:t>וצריך לומר</w:t>
      </w:r>
      <w:r w:rsidRPr="00762D00">
        <w:rPr>
          <w:rStyle w:val="LatinChar"/>
          <w:rtl/>
        </w:rPr>
        <w:t>=</w:t>
      </w:r>
      <w:r w:rsidR="009F6C65" w:rsidRPr="009F6C65">
        <w:rPr>
          <w:rStyle w:val="LatinChar"/>
          <w:rFonts w:cs="FrankRuehl"/>
          <w:sz w:val="28"/>
          <w:szCs w:val="28"/>
          <w:rtl/>
          <w:lang w:val="en-GB"/>
        </w:rPr>
        <w:t xml:space="preserve"> לפי</w:t>
      </w:r>
      <w:r>
        <w:rPr>
          <w:rStyle w:val="LatinChar"/>
          <w:rFonts w:cs="FrankRuehl" w:hint="cs"/>
          <w:sz w:val="28"/>
          <w:szCs w:val="28"/>
          <w:rtl/>
          <w:lang w:val="en-GB"/>
        </w:rPr>
        <w:t>רוש</w:t>
      </w:r>
      <w:r w:rsidR="009F6C65" w:rsidRPr="009F6C65">
        <w:rPr>
          <w:rStyle w:val="LatinChar"/>
          <w:rFonts w:cs="FrankRuehl"/>
          <w:sz w:val="28"/>
          <w:szCs w:val="28"/>
          <w:rtl/>
          <w:lang w:val="en-GB"/>
        </w:rPr>
        <w:t xml:space="preserve"> התוספות</w:t>
      </w:r>
      <w:r w:rsidR="00A15B6F">
        <w:rPr>
          <w:rStyle w:val="LatinChar"/>
          <w:rFonts w:cs="FrankRuehl" w:hint="cs"/>
          <w:sz w:val="28"/>
          <w:szCs w:val="28"/>
          <w:rtl/>
          <w:lang w:val="en-GB"/>
        </w:rPr>
        <w:t>,</w:t>
      </w:r>
      <w:r w:rsidR="009F6C65" w:rsidRPr="009F6C65">
        <w:rPr>
          <w:rStyle w:val="LatinChar"/>
          <w:rFonts w:cs="FrankRuehl"/>
          <w:sz w:val="28"/>
          <w:szCs w:val="28"/>
          <w:rtl/>
          <w:lang w:val="en-GB"/>
        </w:rPr>
        <w:t xml:space="preserve"> כי הוא יתברך יודע הוא שלא היו חוזרין רק בשביל שראו את האש הגדול</w:t>
      </w:r>
      <w:r w:rsidR="00A15B6F">
        <w:rPr>
          <w:rStyle w:val="LatinChar"/>
          <w:rFonts w:cs="FrankRuehl" w:hint="cs"/>
          <w:sz w:val="28"/>
          <w:szCs w:val="28"/>
          <w:rtl/>
          <w:lang w:val="en-GB"/>
        </w:rPr>
        <w:t>,</w:t>
      </w:r>
      <w:r w:rsidR="009F6C65" w:rsidRPr="009F6C65">
        <w:rPr>
          <w:rStyle w:val="LatinChar"/>
          <w:rFonts w:cs="FrankRuehl"/>
          <w:sz w:val="28"/>
          <w:szCs w:val="28"/>
          <w:rtl/>
          <w:lang w:val="en-GB"/>
        </w:rPr>
        <w:t xml:space="preserve"> ודבר זה אינו חזרה</w:t>
      </w:r>
      <w:r w:rsidR="00A15B6F">
        <w:rPr>
          <w:rStyle w:val="FootnoteReference"/>
          <w:rFonts w:cs="FrankRuehl"/>
          <w:szCs w:val="28"/>
          <w:rtl/>
        </w:rPr>
        <w:footnoteReference w:id="32"/>
      </w:r>
      <w:r w:rsidR="00A15B6F">
        <w:rPr>
          <w:rStyle w:val="LatinChar"/>
          <w:rFonts w:cs="FrankRuehl" w:hint="cs"/>
          <w:sz w:val="28"/>
          <w:szCs w:val="28"/>
          <w:rtl/>
          <w:lang w:val="en-GB"/>
        </w:rPr>
        <w:t>.</w:t>
      </w:r>
      <w:r w:rsidR="009F6C65" w:rsidRPr="009F6C65">
        <w:rPr>
          <w:rStyle w:val="LatinChar"/>
          <w:rFonts w:cs="FrankRuehl"/>
          <w:sz w:val="28"/>
          <w:szCs w:val="28"/>
          <w:rtl/>
          <w:lang w:val="en-GB"/>
        </w:rPr>
        <w:t xml:space="preserve"> כי ישראל היו סבורין כי תמיד ידבר הש</w:t>
      </w:r>
      <w:r w:rsidR="00603D02">
        <w:rPr>
          <w:rStyle w:val="LatinChar"/>
          <w:rFonts w:cs="FrankRuehl" w:hint="cs"/>
          <w:sz w:val="28"/>
          <w:szCs w:val="28"/>
          <w:rtl/>
          <w:lang w:val="en-GB"/>
        </w:rPr>
        <w:t>ם יתברך</w:t>
      </w:r>
      <w:r w:rsidR="009F6C65" w:rsidRPr="009F6C65">
        <w:rPr>
          <w:rStyle w:val="LatinChar"/>
          <w:rFonts w:cs="FrankRuehl"/>
          <w:sz w:val="28"/>
          <w:szCs w:val="28"/>
          <w:rtl/>
          <w:lang w:val="en-GB"/>
        </w:rPr>
        <w:t xml:space="preserve"> עמהם כך</w:t>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ויהיה להם החר</w:t>
      </w:r>
      <w:r w:rsidR="001D5EAD">
        <w:rPr>
          <w:rStyle w:val="LatinChar"/>
          <w:rFonts w:cs="FrankRuehl" w:hint="cs"/>
          <w:sz w:val="28"/>
          <w:szCs w:val="28"/>
          <w:rtl/>
          <w:lang w:val="en-GB"/>
        </w:rPr>
        <w:t>ד</w:t>
      </w:r>
      <w:r w:rsidR="009F6C65" w:rsidRPr="009F6C65">
        <w:rPr>
          <w:rStyle w:val="LatinChar"/>
          <w:rFonts w:cs="FrankRuehl"/>
          <w:sz w:val="28"/>
          <w:szCs w:val="28"/>
          <w:rtl/>
          <w:lang w:val="en-GB"/>
        </w:rPr>
        <w:t>ה</w:t>
      </w:r>
      <w:r w:rsidR="001D5EAD">
        <w:rPr>
          <w:rStyle w:val="LatinChar"/>
          <w:rFonts w:cs="FrankRuehl" w:hint="cs"/>
          <w:sz w:val="28"/>
          <w:szCs w:val="28"/>
          <w:rtl/>
          <w:lang w:val="en-GB"/>
        </w:rPr>
        <w:t>*</w:t>
      </w:r>
      <w:r w:rsidR="00D002FE">
        <w:rPr>
          <w:rStyle w:val="FootnoteReference"/>
          <w:rFonts w:cs="FrankRuehl"/>
          <w:szCs w:val="28"/>
          <w:rtl/>
        </w:rPr>
        <w:footnoteReference w:id="33"/>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אבל הש</w:t>
      </w:r>
      <w:r w:rsidR="00603D02">
        <w:rPr>
          <w:rStyle w:val="LatinChar"/>
          <w:rFonts w:cs="FrankRuehl" w:hint="cs"/>
          <w:sz w:val="28"/>
          <w:szCs w:val="28"/>
          <w:rtl/>
          <w:lang w:val="en-GB"/>
        </w:rPr>
        <w:t>ם יתברך</w:t>
      </w:r>
      <w:r w:rsidR="009F6C65" w:rsidRPr="009F6C65">
        <w:rPr>
          <w:rStyle w:val="LatinChar"/>
          <w:rFonts w:cs="FrankRuehl"/>
          <w:sz w:val="28"/>
          <w:szCs w:val="28"/>
          <w:rtl/>
          <w:lang w:val="en-GB"/>
        </w:rPr>
        <w:t xml:space="preserve"> ידע כי לא יהיה זה רק בפעם הזה</w:t>
      </w:r>
      <w:r w:rsidR="0048333A">
        <w:rPr>
          <w:rStyle w:val="FootnoteReference"/>
          <w:rFonts w:cs="FrankRuehl"/>
          <w:szCs w:val="28"/>
          <w:rtl/>
        </w:rPr>
        <w:footnoteReference w:id="34"/>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וכמו שאמרו אח</w:t>
      </w:r>
      <w:r w:rsidR="00603D02">
        <w:rPr>
          <w:rStyle w:val="LatinChar"/>
          <w:rFonts w:cs="FrankRuehl" w:hint="cs"/>
          <w:sz w:val="28"/>
          <w:szCs w:val="28"/>
          <w:rtl/>
          <w:lang w:val="en-GB"/>
        </w:rPr>
        <w:t>ר כך</w:t>
      </w:r>
      <w:r w:rsidR="009F6C65" w:rsidRPr="009F6C65">
        <w:rPr>
          <w:rStyle w:val="LatinChar"/>
          <w:rFonts w:cs="FrankRuehl"/>
          <w:sz w:val="28"/>
          <w:szCs w:val="28"/>
          <w:rtl/>
          <w:lang w:val="en-GB"/>
        </w:rPr>
        <w:t xml:space="preserve"> </w:t>
      </w:r>
      <w:r w:rsidR="00603D02" w:rsidRPr="00603D02">
        <w:rPr>
          <w:rStyle w:val="LatinChar"/>
          <w:rFonts w:cs="Dbs-Rashi" w:hint="cs"/>
          <w:szCs w:val="20"/>
          <w:rtl/>
          <w:lang w:val="en-GB"/>
        </w:rPr>
        <w:t>(</w:t>
      </w:r>
      <w:r w:rsidR="009F6C65" w:rsidRPr="00603D02">
        <w:rPr>
          <w:rStyle w:val="LatinChar"/>
          <w:rFonts w:cs="Dbs-Rashi"/>
          <w:szCs w:val="20"/>
          <w:rtl/>
          <w:lang w:val="en-GB"/>
        </w:rPr>
        <w:t>שמות כ, טז)</w:t>
      </w:r>
      <w:r w:rsidR="009F6C65" w:rsidRPr="009F6C65">
        <w:rPr>
          <w:rStyle w:val="LatinChar"/>
          <w:rFonts w:cs="FrankRuehl"/>
          <w:sz w:val="28"/>
          <w:szCs w:val="28"/>
          <w:rtl/>
          <w:lang w:val="en-GB"/>
        </w:rPr>
        <w:t xml:space="preserve"> </w:t>
      </w:r>
      <w:r w:rsidR="00603D02">
        <w:rPr>
          <w:rStyle w:val="LatinChar"/>
          <w:rFonts w:cs="FrankRuehl" w:hint="cs"/>
          <w:sz w:val="28"/>
          <w:szCs w:val="28"/>
          <w:rtl/>
          <w:lang w:val="en-GB"/>
        </w:rPr>
        <w:t>"</w:t>
      </w:r>
      <w:r w:rsidR="009F6C65" w:rsidRPr="009F6C65">
        <w:rPr>
          <w:rStyle w:val="LatinChar"/>
          <w:rFonts w:cs="FrankRuehl"/>
          <w:sz w:val="28"/>
          <w:szCs w:val="28"/>
          <w:rtl/>
          <w:lang w:val="en-GB"/>
        </w:rPr>
        <w:t>דבר אתה עמנו ונשמעה</w:t>
      </w:r>
      <w:r w:rsidR="00603D02">
        <w:rPr>
          <w:rStyle w:val="LatinChar"/>
          <w:rFonts w:cs="FrankRuehl" w:hint="cs"/>
          <w:sz w:val="28"/>
          <w:szCs w:val="28"/>
          <w:rtl/>
          <w:lang w:val="en-GB"/>
        </w:rPr>
        <w:t>"</w:t>
      </w:r>
      <w:r w:rsidR="005A1A89">
        <w:rPr>
          <w:rStyle w:val="FootnoteReference"/>
          <w:rFonts w:cs="FrankRuehl"/>
          <w:szCs w:val="28"/>
          <w:rtl/>
        </w:rPr>
        <w:footnoteReference w:id="35"/>
      </w:r>
      <w:r w:rsidR="009F6C65" w:rsidRPr="009F6C65">
        <w:rPr>
          <w:rStyle w:val="LatinChar"/>
          <w:rFonts w:cs="FrankRuehl"/>
          <w:sz w:val="28"/>
          <w:szCs w:val="28"/>
          <w:rtl/>
          <w:lang w:val="en-GB"/>
        </w:rPr>
        <w:t>, לכך אין זה חזרה</w:t>
      </w:r>
      <w:r w:rsidR="003D1F84">
        <w:rPr>
          <w:rStyle w:val="FootnoteReference"/>
          <w:rFonts w:cs="FrankRuehl"/>
          <w:szCs w:val="28"/>
          <w:rtl/>
        </w:rPr>
        <w:footnoteReference w:id="36"/>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ומ</w:t>
      </w:r>
      <w:r w:rsidR="00603D02">
        <w:rPr>
          <w:rStyle w:val="LatinChar"/>
          <w:rFonts w:cs="FrankRuehl" w:hint="cs"/>
          <w:sz w:val="28"/>
          <w:szCs w:val="28"/>
          <w:rtl/>
          <w:lang w:val="en-GB"/>
        </w:rPr>
        <w:t>כל מקום</w:t>
      </w:r>
      <w:r w:rsidR="009F6C65" w:rsidRPr="009F6C65">
        <w:rPr>
          <w:rStyle w:val="LatinChar"/>
          <w:rFonts w:cs="FrankRuehl"/>
          <w:sz w:val="28"/>
          <w:szCs w:val="28"/>
          <w:rtl/>
          <w:lang w:val="en-GB"/>
        </w:rPr>
        <w:t xml:space="preserve"> יש כאן מודעא</w:t>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דסוף סוף היו חוזרין</w:t>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רק בשביל דהדר וקבלו עליהם</w:t>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אגלאי מלתא למפרע שלא היו חוזרין רק בשביל שהיו סבורין כי ידבר הש</w:t>
      </w:r>
      <w:r w:rsidR="00603D02">
        <w:rPr>
          <w:rStyle w:val="LatinChar"/>
          <w:rFonts w:cs="FrankRuehl" w:hint="cs"/>
          <w:sz w:val="28"/>
          <w:szCs w:val="28"/>
          <w:rtl/>
          <w:lang w:val="en-GB"/>
        </w:rPr>
        <w:t>ם יתברך</w:t>
      </w:r>
      <w:r w:rsidR="009F6C65" w:rsidRPr="009F6C65">
        <w:rPr>
          <w:rStyle w:val="LatinChar"/>
          <w:rFonts w:cs="FrankRuehl"/>
          <w:sz w:val="28"/>
          <w:szCs w:val="28"/>
          <w:rtl/>
          <w:lang w:val="en-GB"/>
        </w:rPr>
        <w:t xml:space="preserve"> עמהם תמיד</w:t>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ולא יוכלו להתקיים</w:t>
      </w:r>
      <w:r w:rsidR="00603D02">
        <w:rPr>
          <w:rStyle w:val="LatinChar"/>
          <w:rFonts w:cs="FrankRuehl" w:hint="cs"/>
          <w:sz w:val="28"/>
          <w:szCs w:val="28"/>
          <w:rtl/>
          <w:lang w:val="en-GB"/>
        </w:rPr>
        <w:t>,</w:t>
      </w:r>
      <w:r w:rsidR="009F6C65" w:rsidRPr="009F6C65">
        <w:rPr>
          <w:rStyle w:val="LatinChar"/>
          <w:rFonts w:cs="FrankRuehl"/>
          <w:sz w:val="28"/>
          <w:szCs w:val="28"/>
          <w:rtl/>
          <w:lang w:val="en-GB"/>
        </w:rPr>
        <w:t xml:space="preserve"> כמו </w:t>
      </w:r>
      <w:r w:rsidR="009F6C65" w:rsidRPr="009F6C65">
        <w:rPr>
          <w:rStyle w:val="LatinChar"/>
          <w:rFonts w:cs="FrankRuehl"/>
          <w:sz w:val="28"/>
          <w:szCs w:val="28"/>
          <w:rtl/>
          <w:lang w:val="en-GB"/>
        </w:rPr>
        <w:lastRenderedPageBreak/>
        <w:t xml:space="preserve">שאמרו </w:t>
      </w:r>
      <w:r w:rsidR="009F6C65" w:rsidRPr="00F02BBC">
        <w:rPr>
          <w:rStyle w:val="LatinChar"/>
          <w:rFonts w:cs="Dbs-Rashi"/>
          <w:szCs w:val="20"/>
          <w:rtl/>
          <w:lang w:val="en-GB"/>
        </w:rPr>
        <w:t>(דברים ה, כב)</w:t>
      </w:r>
      <w:r w:rsidR="009F6C65" w:rsidRPr="009F6C65">
        <w:rPr>
          <w:rStyle w:val="LatinChar"/>
          <w:rFonts w:cs="FrankRuehl"/>
          <w:sz w:val="28"/>
          <w:szCs w:val="28"/>
          <w:rtl/>
          <w:lang w:val="en-GB"/>
        </w:rPr>
        <w:t xml:space="preserve"> </w:t>
      </w:r>
      <w:r w:rsidR="00603D02">
        <w:rPr>
          <w:rStyle w:val="LatinChar"/>
          <w:rFonts w:cs="FrankRuehl" w:hint="cs"/>
          <w:sz w:val="28"/>
          <w:szCs w:val="28"/>
          <w:rtl/>
          <w:lang w:val="en-GB"/>
        </w:rPr>
        <w:t>"</w:t>
      </w:r>
      <w:r w:rsidR="009F6C65" w:rsidRPr="009F6C65">
        <w:rPr>
          <w:rStyle w:val="LatinChar"/>
          <w:rFonts w:cs="FrankRuehl"/>
          <w:sz w:val="28"/>
          <w:szCs w:val="28"/>
          <w:rtl/>
          <w:lang w:val="en-GB"/>
        </w:rPr>
        <w:t>אם יוספים אנחנו לשמוע את קול ה' אלקינו עוד</w:t>
      </w:r>
      <w:r w:rsidR="00603D02">
        <w:rPr>
          <w:rStyle w:val="LatinChar"/>
          <w:rFonts w:cs="FrankRuehl" w:hint="cs"/>
          <w:sz w:val="28"/>
          <w:szCs w:val="28"/>
          <w:rtl/>
          <w:lang w:val="en-GB"/>
        </w:rPr>
        <w:t xml:space="preserve"> ומתנו"</w:t>
      </w:r>
      <w:r w:rsidR="00681FBE">
        <w:rPr>
          <w:rStyle w:val="FootnoteReference"/>
          <w:rFonts w:cs="FrankRuehl"/>
          <w:szCs w:val="28"/>
          <w:rtl/>
        </w:rPr>
        <w:footnoteReference w:id="37"/>
      </w:r>
      <w:r w:rsidR="00603D02">
        <w:rPr>
          <w:rStyle w:val="LatinChar"/>
          <w:rFonts w:cs="FrankRuehl" w:hint="cs"/>
          <w:sz w:val="28"/>
          <w:szCs w:val="28"/>
          <w:rtl/>
          <w:lang w:val="en-GB"/>
        </w:rPr>
        <w:t>. ומה שחזרו וקבלו עליהם התורה, אין זה רק גלוי מלתא שלא תוהו</w:t>
      </w:r>
      <w:r w:rsidR="00190A86">
        <w:rPr>
          <w:rStyle w:val="FootnoteReference"/>
          <w:rFonts w:cs="FrankRuehl"/>
          <w:szCs w:val="28"/>
          <w:rtl/>
        </w:rPr>
        <w:footnoteReference w:id="38"/>
      </w:r>
      <w:r w:rsidR="00603D02">
        <w:rPr>
          <w:rStyle w:val="LatinChar"/>
          <w:rFonts w:cs="FrankRuehl" w:hint="cs"/>
          <w:sz w:val="28"/>
          <w:szCs w:val="28"/>
          <w:rtl/>
          <w:lang w:val="en-GB"/>
        </w:rPr>
        <w:t>.</w:t>
      </w:r>
      <w:r w:rsidR="0044591A">
        <w:rPr>
          <w:rStyle w:val="LatinChar"/>
          <w:rFonts w:cs="FrankRuehl" w:hint="cs"/>
          <w:sz w:val="28"/>
          <w:szCs w:val="28"/>
          <w:rtl/>
          <w:lang w:val="en-GB"/>
        </w:rPr>
        <w:t xml:space="preserve"> </w:t>
      </w:r>
    </w:p>
    <w:p w:rsidR="0037661C" w:rsidRDefault="00D201D4" w:rsidP="005D7314">
      <w:pPr>
        <w:jc w:val="both"/>
        <w:rPr>
          <w:rStyle w:val="LatinChar"/>
          <w:rFonts w:cs="FrankRuehl" w:hint="cs"/>
          <w:sz w:val="28"/>
          <w:szCs w:val="28"/>
          <w:rtl/>
          <w:lang w:val="en-GB"/>
        </w:rPr>
      </w:pPr>
      <w:r w:rsidRPr="00D201D4">
        <w:rPr>
          <w:rStyle w:val="LatinChar"/>
          <w:rtl/>
        </w:rPr>
        <w:t>#</w:t>
      </w:r>
      <w:r w:rsidR="0044591A" w:rsidRPr="00D201D4">
        <w:rPr>
          <w:rStyle w:val="Title1"/>
          <w:rtl/>
        </w:rPr>
        <w:t>והנראה</w:t>
      </w:r>
      <w:r w:rsidRPr="00D201D4">
        <w:rPr>
          <w:rStyle w:val="LatinChar"/>
          <w:rtl/>
        </w:rPr>
        <w:t>=</w:t>
      </w:r>
      <w:r w:rsidR="0044591A" w:rsidRPr="0044591A">
        <w:rPr>
          <w:rStyle w:val="LatinChar"/>
          <w:rFonts w:cs="FrankRuehl"/>
          <w:sz w:val="28"/>
          <w:szCs w:val="28"/>
          <w:rtl/>
          <w:lang w:val="en-GB"/>
        </w:rPr>
        <w:t xml:space="preserve"> כי לא היו חוזרים בהם כלל</w:t>
      </w:r>
      <w:r>
        <w:rPr>
          <w:rStyle w:val="LatinChar"/>
          <w:rFonts w:cs="FrankRuehl" w:hint="cs"/>
          <w:sz w:val="28"/>
          <w:szCs w:val="28"/>
          <w:rtl/>
          <w:lang w:val="en-GB"/>
        </w:rPr>
        <w:t>.</w:t>
      </w:r>
      <w:r w:rsidR="0044591A" w:rsidRPr="0044591A">
        <w:rPr>
          <w:rStyle w:val="LatinChar"/>
          <w:rFonts w:cs="FrankRuehl"/>
          <w:sz w:val="28"/>
          <w:szCs w:val="28"/>
          <w:rtl/>
          <w:lang w:val="en-GB"/>
        </w:rPr>
        <w:t xml:space="preserve"> ומה שהקשו בתוספות </w:t>
      </w:r>
      <w:r w:rsidR="0044591A" w:rsidRPr="001E5617">
        <w:rPr>
          <w:rStyle w:val="LatinChar"/>
          <w:rFonts w:cs="Dbs-Rashi"/>
          <w:szCs w:val="20"/>
          <w:rtl/>
          <w:lang w:val="en-GB"/>
        </w:rPr>
        <w:t>(שבת פח</w:t>
      </w:r>
      <w:r w:rsidR="001E5617" w:rsidRPr="001E5617">
        <w:rPr>
          <w:rStyle w:val="LatinChar"/>
          <w:rFonts w:cs="Dbs-Rashi" w:hint="cs"/>
          <w:szCs w:val="20"/>
          <w:rtl/>
          <w:lang w:val="en-GB"/>
        </w:rPr>
        <w:t>.</w:t>
      </w:r>
      <w:r w:rsidR="0044591A" w:rsidRPr="001E5617">
        <w:rPr>
          <w:rStyle w:val="LatinChar"/>
          <w:rFonts w:cs="Dbs-Rashi"/>
          <w:szCs w:val="20"/>
          <w:rtl/>
          <w:lang w:val="en-GB"/>
        </w:rPr>
        <w:t>)</w:t>
      </w:r>
      <w:r w:rsidR="0044591A" w:rsidRPr="0044591A">
        <w:rPr>
          <w:rStyle w:val="LatinChar"/>
          <w:rFonts w:cs="FrankRuehl"/>
          <w:sz w:val="28"/>
          <w:szCs w:val="28"/>
          <w:rtl/>
          <w:lang w:val="en-GB"/>
        </w:rPr>
        <w:t xml:space="preserve"> למה כפה עליהם הר כגיגית</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הרי כבר קדמו</w:t>
      </w:r>
      <w:r w:rsidR="003944E6">
        <w:rPr>
          <w:rStyle w:val="LatinChar"/>
          <w:rFonts w:cs="FrankRuehl" w:hint="cs"/>
          <w:sz w:val="28"/>
          <w:szCs w:val="28"/>
          <w:rtl/>
          <w:lang w:val="en-GB"/>
        </w:rPr>
        <w:t>*</w:t>
      </w:r>
      <w:r w:rsidR="0044591A" w:rsidRPr="0044591A">
        <w:rPr>
          <w:rStyle w:val="LatinChar"/>
          <w:rFonts w:cs="FrankRuehl"/>
          <w:sz w:val="28"/>
          <w:szCs w:val="28"/>
          <w:rtl/>
          <w:lang w:val="en-GB"/>
        </w:rPr>
        <w:t xml:space="preserve"> </w:t>
      </w:r>
      <w:r w:rsidR="001E5617">
        <w:rPr>
          <w:rStyle w:val="LatinChar"/>
          <w:rFonts w:cs="FrankRuehl" w:hint="cs"/>
          <w:sz w:val="28"/>
          <w:szCs w:val="28"/>
          <w:rtl/>
          <w:lang w:val="en-GB"/>
        </w:rPr>
        <w:t>"</w:t>
      </w:r>
      <w:r w:rsidR="0044591A" w:rsidRPr="0044591A">
        <w:rPr>
          <w:rStyle w:val="LatinChar"/>
          <w:rFonts w:cs="FrankRuehl"/>
          <w:sz w:val="28"/>
          <w:szCs w:val="28"/>
          <w:rtl/>
          <w:lang w:val="en-GB"/>
        </w:rPr>
        <w:t>נעשה</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ל</w:t>
      </w:r>
      <w:r w:rsidR="001E5617">
        <w:rPr>
          <w:rStyle w:val="LatinChar"/>
          <w:rFonts w:cs="FrankRuehl" w:hint="cs"/>
          <w:sz w:val="28"/>
          <w:szCs w:val="28"/>
          <w:rtl/>
          <w:lang w:val="en-GB"/>
        </w:rPr>
        <w:t>"</w:t>
      </w:r>
      <w:r w:rsidR="0044591A" w:rsidRPr="0044591A">
        <w:rPr>
          <w:rStyle w:val="LatinChar"/>
          <w:rFonts w:cs="FrankRuehl"/>
          <w:sz w:val="28"/>
          <w:szCs w:val="28"/>
          <w:rtl/>
          <w:lang w:val="en-GB"/>
        </w:rPr>
        <w:t>נשמע</w:t>
      </w:r>
      <w:r w:rsidR="001E5617">
        <w:rPr>
          <w:rStyle w:val="LatinChar"/>
          <w:rFonts w:cs="FrankRuehl" w:hint="cs"/>
          <w:sz w:val="28"/>
          <w:szCs w:val="28"/>
          <w:rtl/>
          <w:lang w:val="en-GB"/>
        </w:rPr>
        <w:t>"</w:t>
      </w:r>
      <w:r w:rsidR="0044591A" w:rsidRPr="0044591A">
        <w:rPr>
          <w:rStyle w:val="LatinChar"/>
          <w:rFonts w:cs="FrankRuehl"/>
          <w:sz w:val="28"/>
          <w:szCs w:val="28"/>
          <w:rtl/>
          <w:lang w:val="en-GB"/>
        </w:rPr>
        <w:t>, דבר זה מפני כי התורה שהיא לישראל בה קיום העולם</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וכמו שאמר </w:t>
      </w:r>
      <w:r w:rsidR="0044591A" w:rsidRPr="001E5617">
        <w:rPr>
          <w:rStyle w:val="LatinChar"/>
          <w:rFonts w:cs="Dbs-Rashi"/>
          <w:szCs w:val="20"/>
          <w:rtl/>
          <w:lang w:val="en-GB"/>
        </w:rPr>
        <w:t>(</w:t>
      </w:r>
      <w:r w:rsidR="001E5617" w:rsidRPr="001E5617">
        <w:rPr>
          <w:rStyle w:val="LatinChar"/>
          <w:rFonts w:cs="Dbs-Rashi" w:hint="cs"/>
          <w:szCs w:val="20"/>
          <w:rtl/>
          <w:lang w:val="en-GB"/>
        </w:rPr>
        <w:t>שבת</w:t>
      </w:r>
      <w:r w:rsidR="0044591A" w:rsidRPr="001E5617">
        <w:rPr>
          <w:rStyle w:val="LatinChar"/>
          <w:rFonts w:cs="Dbs-Rashi"/>
          <w:szCs w:val="20"/>
          <w:rtl/>
          <w:lang w:val="en-GB"/>
        </w:rPr>
        <w:t xml:space="preserve"> פח</w:t>
      </w:r>
      <w:r w:rsidR="001E5617" w:rsidRPr="001E5617">
        <w:rPr>
          <w:rStyle w:val="LatinChar"/>
          <w:rFonts w:cs="Dbs-Rashi" w:hint="cs"/>
          <w:szCs w:val="20"/>
          <w:rtl/>
          <w:lang w:val="en-GB"/>
        </w:rPr>
        <w:t>.)</w:t>
      </w:r>
      <w:r w:rsidR="0044591A" w:rsidRPr="0044591A">
        <w:rPr>
          <w:rStyle w:val="LatinChar"/>
          <w:rFonts w:cs="FrankRuehl"/>
          <w:sz w:val="28"/>
          <w:szCs w:val="28"/>
          <w:rtl/>
          <w:lang w:val="en-GB"/>
        </w:rPr>
        <w:t xml:space="preserve"> אם מקיימין את התורה מוטב</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ואם לאו</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אחזיר את העולם לתוהו ובהו</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וא</w:t>
      </w:r>
      <w:r w:rsidR="001E5617">
        <w:rPr>
          <w:rStyle w:val="LatinChar"/>
          <w:rFonts w:cs="FrankRuehl" w:hint="cs"/>
          <w:sz w:val="28"/>
          <w:szCs w:val="28"/>
          <w:rtl/>
          <w:lang w:val="en-GB"/>
        </w:rPr>
        <w:t>ם כן</w:t>
      </w:r>
      <w:r w:rsidR="0044591A" w:rsidRPr="0044591A">
        <w:rPr>
          <w:rStyle w:val="LatinChar"/>
          <w:rFonts w:cs="FrankRuehl"/>
          <w:sz w:val="28"/>
          <w:szCs w:val="28"/>
          <w:rtl/>
          <w:lang w:val="en-GB"/>
        </w:rPr>
        <w:t xml:space="preserve"> התורה הוא מחויב והכרחי</w:t>
      </w:r>
      <w:r w:rsidR="005468A8">
        <w:rPr>
          <w:rStyle w:val="FootnoteReference"/>
          <w:rFonts w:cs="FrankRuehl"/>
          <w:szCs w:val="28"/>
          <w:rtl/>
        </w:rPr>
        <w:footnoteReference w:id="39"/>
      </w:r>
      <w:r w:rsidR="0037661C">
        <w:rPr>
          <w:rStyle w:val="LatinChar"/>
          <w:rFonts w:cs="FrankRuehl" w:hint="cs"/>
          <w:sz w:val="28"/>
          <w:szCs w:val="28"/>
          <w:rtl/>
          <w:lang w:val="en-GB"/>
        </w:rPr>
        <w:t>.</w:t>
      </w:r>
      <w:r w:rsidR="0044591A" w:rsidRPr="0044591A">
        <w:rPr>
          <w:rStyle w:val="LatinChar"/>
          <w:rFonts w:cs="FrankRuehl"/>
          <w:sz w:val="28"/>
          <w:szCs w:val="28"/>
          <w:rtl/>
          <w:lang w:val="en-GB"/>
        </w:rPr>
        <w:t xml:space="preserve"> ומה בכך שהם קבלו התורה והקדימו </w:t>
      </w:r>
      <w:r w:rsidR="001E5617">
        <w:rPr>
          <w:rStyle w:val="LatinChar"/>
          <w:rFonts w:cs="FrankRuehl" w:hint="cs"/>
          <w:sz w:val="28"/>
          <w:szCs w:val="28"/>
          <w:rtl/>
          <w:lang w:val="en-GB"/>
        </w:rPr>
        <w:t>"</w:t>
      </w:r>
      <w:r w:rsidR="0044591A" w:rsidRPr="0044591A">
        <w:rPr>
          <w:rStyle w:val="LatinChar"/>
          <w:rFonts w:cs="FrankRuehl"/>
          <w:sz w:val="28"/>
          <w:szCs w:val="28"/>
          <w:rtl/>
          <w:lang w:val="en-GB"/>
        </w:rPr>
        <w:t>נעשה</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ל</w:t>
      </w:r>
      <w:r w:rsidR="001E5617">
        <w:rPr>
          <w:rStyle w:val="LatinChar"/>
          <w:rFonts w:cs="FrankRuehl" w:hint="cs"/>
          <w:sz w:val="28"/>
          <w:szCs w:val="28"/>
          <w:rtl/>
          <w:lang w:val="en-GB"/>
        </w:rPr>
        <w:t>"</w:t>
      </w:r>
      <w:r w:rsidR="0044591A" w:rsidRPr="0044591A">
        <w:rPr>
          <w:rStyle w:val="LatinChar"/>
          <w:rFonts w:cs="FrankRuehl"/>
          <w:sz w:val="28"/>
          <w:szCs w:val="28"/>
          <w:rtl/>
          <w:lang w:val="en-GB"/>
        </w:rPr>
        <w:t>נשמע</w:t>
      </w:r>
      <w:r w:rsidR="001E5617">
        <w:rPr>
          <w:rStyle w:val="LatinChar"/>
          <w:rFonts w:cs="FrankRuehl" w:hint="cs"/>
          <w:sz w:val="28"/>
          <w:szCs w:val="28"/>
          <w:rtl/>
          <w:lang w:val="en-GB"/>
        </w:rPr>
        <w:t>"</w:t>
      </w:r>
      <w:r w:rsidR="00BE3D95">
        <w:rPr>
          <w:rStyle w:val="FootnoteReference"/>
          <w:rFonts w:cs="FrankRuehl"/>
          <w:szCs w:val="28"/>
          <w:rtl/>
        </w:rPr>
        <w:footnoteReference w:id="40"/>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מ</w:t>
      </w:r>
      <w:r w:rsidR="001E5617">
        <w:rPr>
          <w:rStyle w:val="LatinChar"/>
          <w:rFonts w:cs="FrankRuehl" w:hint="cs"/>
          <w:sz w:val="28"/>
          <w:szCs w:val="28"/>
          <w:rtl/>
          <w:lang w:val="en-GB"/>
        </w:rPr>
        <w:t>כל מקום</w:t>
      </w:r>
      <w:r w:rsidR="0044591A" w:rsidRPr="0044591A">
        <w:rPr>
          <w:rStyle w:val="LatinChar"/>
          <w:rFonts w:cs="FrankRuehl"/>
          <w:sz w:val="28"/>
          <w:szCs w:val="28"/>
          <w:rtl/>
          <w:lang w:val="en-GB"/>
        </w:rPr>
        <w:t xml:space="preserve"> נתנה לישראל התורה כמו שהיא בעצמה</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וכיון שהתורה בעצמה הכרחי</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כך נתנ</w:t>
      </w:r>
      <w:r w:rsidR="00234BCB">
        <w:rPr>
          <w:rStyle w:val="LatinChar"/>
          <w:rFonts w:cs="FrankRuehl" w:hint="cs"/>
          <w:sz w:val="28"/>
          <w:szCs w:val="28"/>
          <w:rtl/>
          <w:lang w:val="en-GB"/>
        </w:rPr>
        <w:t>ה*</w:t>
      </w:r>
      <w:r w:rsidR="0044591A" w:rsidRPr="0044591A">
        <w:rPr>
          <w:rStyle w:val="LatinChar"/>
          <w:rFonts w:cs="FrankRuehl"/>
          <w:sz w:val="28"/>
          <w:szCs w:val="28"/>
          <w:rtl/>
          <w:lang w:val="en-GB"/>
        </w:rPr>
        <w:t xml:space="preserve"> תורה לישראל בהכרח הגמור</w:t>
      </w:r>
      <w:r w:rsidR="0005101E">
        <w:rPr>
          <w:rStyle w:val="FootnoteReference"/>
          <w:rFonts w:cs="FrankRuehl"/>
          <w:szCs w:val="28"/>
          <w:rtl/>
        </w:rPr>
        <w:footnoteReference w:id="41"/>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שאם אין התורה</w:t>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העולם חרב</w:t>
      </w:r>
      <w:r w:rsidR="005468A8">
        <w:rPr>
          <w:rStyle w:val="FootnoteReference"/>
          <w:rFonts w:cs="FrankRuehl"/>
          <w:szCs w:val="28"/>
          <w:rtl/>
        </w:rPr>
        <w:footnoteReference w:id="42"/>
      </w:r>
      <w:r w:rsidR="001E5617">
        <w:rPr>
          <w:rStyle w:val="LatinChar"/>
          <w:rFonts w:cs="FrankRuehl" w:hint="cs"/>
          <w:sz w:val="28"/>
          <w:szCs w:val="28"/>
          <w:rtl/>
          <w:lang w:val="en-GB"/>
        </w:rPr>
        <w:t>.</w:t>
      </w:r>
      <w:r w:rsidR="0044591A" w:rsidRPr="0044591A">
        <w:rPr>
          <w:rStyle w:val="LatinChar"/>
          <w:rFonts w:cs="FrankRuehl"/>
          <w:sz w:val="28"/>
          <w:szCs w:val="28"/>
          <w:rtl/>
          <w:lang w:val="en-GB"/>
        </w:rPr>
        <w:t xml:space="preserve"> ומ</w:t>
      </w:r>
      <w:r w:rsidR="003E720F">
        <w:rPr>
          <w:rStyle w:val="LatinChar"/>
          <w:rFonts w:cs="FrankRuehl" w:hint="cs"/>
          <w:sz w:val="28"/>
          <w:szCs w:val="28"/>
          <w:rtl/>
          <w:lang w:val="en-GB"/>
        </w:rPr>
        <w:t>ה שאמר</w:t>
      </w:r>
      <w:r w:rsidR="0044591A" w:rsidRPr="0044591A">
        <w:rPr>
          <w:rStyle w:val="LatinChar"/>
          <w:rFonts w:cs="FrankRuehl"/>
          <w:sz w:val="28"/>
          <w:szCs w:val="28"/>
          <w:rtl/>
          <w:lang w:val="en-GB"/>
        </w:rPr>
        <w:t xml:space="preserve"> </w:t>
      </w:r>
      <w:r w:rsidR="0044591A" w:rsidRPr="003E720F">
        <w:rPr>
          <w:rStyle w:val="LatinChar"/>
          <w:rFonts w:cs="Dbs-Rashi"/>
          <w:szCs w:val="20"/>
          <w:rtl/>
          <w:lang w:val="en-GB"/>
        </w:rPr>
        <w:t>(שם)</w:t>
      </w:r>
      <w:r w:rsidR="0044591A" w:rsidRPr="0044591A">
        <w:rPr>
          <w:rStyle w:val="LatinChar"/>
          <w:rFonts w:cs="FrankRuehl"/>
          <w:sz w:val="28"/>
          <w:szCs w:val="28"/>
          <w:rtl/>
          <w:lang w:val="en-GB"/>
        </w:rPr>
        <w:t xml:space="preserve"> דאיכא מודעא רבה לאורייתא</w:t>
      </w:r>
      <w:r w:rsidR="00637D90">
        <w:rPr>
          <w:rStyle w:val="FootnoteReference"/>
          <w:rFonts w:cs="FrankRuehl"/>
          <w:szCs w:val="28"/>
          <w:rtl/>
        </w:rPr>
        <w:footnoteReference w:id="43"/>
      </w:r>
      <w:r w:rsidR="003E720F">
        <w:rPr>
          <w:rStyle w:val="LatinChar"/>
          <w:rFonts w:cs="FrankRuehl" w:hint="cs"/>
          <w:sz w:val="28"/>
          <w:szCs w:val="28"/>
          <w:rtl/>
          <w:lang w:val="en-GB"/>
        </w:rPr>
        <w:t>,</w:t>
      </w:r>
      <w:r w:rsidR="0044591A" w:rsidRPr="0044591A">
        <w:rPr>
          <w:rStyle w:val="LatinChar"/>
          <w:rFonts w:cs="FrankRuehl"/>
          <w:sz w:val="28"/>
          <w:szCs w:val="28"/>
          <w:rtl/>
          <w:lang w:val="en-GB"/>
        </w:rPr>
        <w:t xml:space="preserve"> דסוף סוף כיון שהיתה התורה בהכרח</w:t>
      </w:r>
      <w:r w:rsidR="003E720F">
        <w:rPr>
          <w:rStyle w:val="LatinChar"/>
          <w:rFonts w:cs="FrankRuehl" w:hint="cs"/>
          <w:sz w:val="28"/>
          <w:szCs w:val="28"/>
          <w:rtl/>
          <w:lang w:val="en-GB"/>
        </w:rPr>
        <w:t>,</w:t>
      </w:r>
      <w:r w:rsidR="0044591A" w:rsidRPr="0044591A">
        <w:rPr>
          <w:rStyle w:val="LatinChar"/>
          <w:rFonts w:cs="FrankRuehl"/>
          <w:sz w:val="28"/>
          <w:szCs w:val="28"/>
          <w:rtl/>
          <w:lang w:val="en-GB"/>
        </w:rPr>
        <w:t xml:space="preserve"> דבר זה הוא מודעא רבה לאורייתא</w:t>
      </w:r>
      <w:r w:rsidR="00ED6563">
        <w:rPr>
          <w:rStyle w:val="FootnoteReference"/>
          <w:rFonts w:cs="FrankRuehl"/>
          <w:szCs w:val="28"/>
          <w:rtl/>
        </w:rPr>
        <w:footnoteReference w:id="44"/>
      </w:r>
      <w:r w:rsidR="003E720F">
        <w:rPr>
          <w:rStyle w:val="LatinChar"/>
          <w:rFonts w:cs="FrankRuehl" w:hint="cs"/>
          <w:sz w:val="28"/>
          <w:szCs w:val="28"/>
          <w:rtl/>
          <w:lang w:val="en-GB"/>
        </w:rPr>
        <w:t>.</w:t>
      </w:r>
      <w:r w:rsidR="0044591A" w:rsidRPr="0044591A">
        <w:rPr>
          <w:rStyle w:val="LatinChar"/>
          <w:rFonts w:cs="FrankRuehl"/>
          <w:sz w:val="28"/>
          <w:szCs w:val="28"/>
          <w:rtl/>
          <w:lang w:val="en-GB"/>
        </w:rPr>
        <w:t xml:space="preserve"> ואיך לא יהיה כפה עליהם הר כגיגית</w:t>
      </w:r>
      <w:r w:rsidR="004206C3">
        <w:rPr>
          <w:rStyle w:val="LatinChar"/>
          <w:rFonts w:cs="FrankRuehl" w:hint="cs"/>
          <w:sz w:val="28"/>
          <w:szCs w:val="28"/>
          <w:rtl/>
          <w:lang w:val="en-GB"/>
        </w:rPr>
        <w:t>,</w:t>
      </w:r>
      <w:r w:rsidR="0044591A" w:rsidRPr="0044591A">
        <w:rPr>
          <w:rStyle w:val="LatinChar"/>
          <w:rFonts w:cs="FrankRuehl"/>
          <w:sz w:val="28"/>
          <w:szCs w:val="28"/>
          <w:rtl/>
          <w:lang w:val="en-GB"/>
        </w:rPr>
        <w:t xml:space="preserve"> כי יאמרו כי התורה אינה מוכרחת ומחויבת בעולם</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רק שבאה התורה לעולם בשביל שרצו בה ישראל</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שהיו מקבלים אותה מדעתם</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ואינו דבר מוכרח</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ואין הדבר כך</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כי התורה היא מחויבת בהכרח</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ואם לא היה התורה</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היה חוזר העולם לתוהו ובוהו</w:t>
      </w:r>
      <w:r w:rsidR="008F4F9C">
        <w:rPr>
          <w:rStyle w:val="FootnoteReference"/>
          <w:rFonts w:cs="FrankRuehl"/>
          <w:szCs w:val="28"/>
          <w:rtl/>
        </w:rPr>
        <w:footnoteReference w:id="45"/>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וכפי </w:t>
      </w:r>
      <w:r w:rsidR="00552FCF">
        <w:rPr>
          <w:rStyle w:val="LatinChar"/>
          <w:rFonts w:cs="FrankRuehl" w:hint="cs"/>
          <w:sz w:val="28"/>
          <w:szCs w:val="28"/>
          <w:rtl/>
          <w:lang w:val="en-GB"/>
        </w:rPr>
        <w:t xml:space="preserve">מה </w:t>
      </w:r>
      <w:r w:rsidR="0044591A" w:rsidRPr="0044591A">
        <w:rPr>
          <w:rStyle w:val="LatinChar"/>
          <w:rFonts w:cs="FrankRuehl"/>
          <w:sz w:val="28"/>
          <w:szCs w:val="28"/>
          <w:rtl/>
          <w:lang w:val="en-GB"/>
        </w:rPr>
        <w:t>שהי</w:t>
      </w:r>
      <w:r w:rsidR="005D7314">
        <w:rPr>
          <w:rStyle w:val="LatinChar"/>
          <w:rFonts w:cs="FrankRuehl" w:hint="cs"/>
          <w:sz w:val="28"/>
          <w:szCs w:val="28"/>
          <w:rtl/>
          <w:lang w:val="en-GB"/>
        </w:rPr>
        <w:t>א*</w:t>
      </w:r>
      <w:r w:rsidR="0044591A" w:rsidRPr="0044591A">
        <w:rPr>
          <w:rStyle w:val="LatinChar"/>
          <w:rFonts w:cs="FrankRuehl"/>
          <w:sz w:val="28"/>
          <w:szCs w:val="28"/>
          <w:rtl/>
          <w:lang w:val="en-GB"/>
        </w:rPr>
        <w:t xml:space="preserve"> התורה בעצמה</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כך היה קבלתה</w:t>
      </w:r>
      <w:r w:rsidR="00B13D60">
        <w:rPr>
          <w:rStyle w:val="LatinChar"/>
          <w:rFonts w:cs="FrankRuehl" w:hint="cs"/>
          <w:sz w:val="28"/>
          <w:szCs w:val="28"/>
          <w:rtl/>
          <w:lang w:val="en-GB"/>
        </w:rPr>
        <w:t>,</w:t>
      </w:r>
      <w:r w:rsidR="0044591A" w:rsidRPr="0044591A">
        <w:rPr>
          <w:rStyle w:val="LatinChar"/>
          <w:rFonts w:cs="FrankRuehl"/>
          <w:sz w:val="28"/>
          <w:szCs w:val="28"/>
          <w:rtl/>
          <w:lang w:val="en-GB"/>
        </w:rPr>
        <w:t xml:space="preserve"> שהכריח אותם על זה</w:t>
      </w:r>
      <w:r w:rsidR="00726A82">
        <w:rPr>
          <w:rStyle w:val="FootnoteReference"/>
          <w:rFonts w:cs="FrankRuehl"/>
          <w:szCs w:val="28"/>
          <w:rtl/>
        </w:rPr>
        <w:footnoteReference w:id="46"/>
      </w:r>
      <w:r w:rsidR="0037661C">
        <w:rPr>
          <w:rStyle w:val="LatinChar"/>
          <w:rFonts w:cs="FrankRuehl" w:hint="cs"/>
          <w:sz w:val="28"/>
          <w:szCs w:val="28"/>
          <w:rtl/>
          <w:lang w:val="en-GB"/>
        </w:rPr>
        <w:t>.</w:t>
      </w:r>
      <w:r w:rsidR="0044591A" w:rsidRPr="0044591A">
        <w:rPr>
          <w:rStyle w:val="LatinChar"/>
          <w:rFonts w:cs="FrankRuehl"/>
          <w:sz w:val="28"/>
          <w:szCs w:val="28"/>
          <w:rtl/>
          <w:lang w:val="en-GB"/>
        </w:rPr>
        <w:t xml:space="preserve"> </w:t>
      </w:r>
    </w:p>
    <w:p w:rsidR="00C64BCE" w:rsidRDefault="00B13D60" w:rsidP="00B70F9F">
      <w:pPr>
        <w:jc w:val="both"/>
        <w:rPr>
          <w:rStyle w:val="LatinChar"/>
          <w:rFonts w:cs="FrankRuehl" w:hint="cs"/>
          <w:sz w:val="28"/>
          <w:szCs w:val="28"/>
          <w:rtl/>
          <w:lang w:val="en-GB"/>
        </w:rPr>
      </w:pPr>
      <w:r w:rsidRPr="00B13D60">
        <w:rPr>
          <w:rStyle w:val="LatinChar"/>
          <w:rtl/>
        </w:rPr>
        <w:t>#</w:t>
      </w:r>
      <w:r w:rsidR="0044591A" w:rsidRPr="00B13D60">
        <w:rPr>
          <w:rStyle w:val="Title1"/>
          <w:rtl/>
        </w:rPr>
        <w:t>ועוד בשביל</w:t>
      </w:r>
      <w:r w:rsidRPr="00B13D60">
        <w:rPr>
          <w:rStyle w:val="LatinChar"/>
          <w:rtl/>
        </w:rPr>
        <w:t>=</w:t>
      </w:r>
      <w:r w:rsidR="0044591A" w:rsidRPr="0044591A">
        <w:rPr>
          <w:rStyle w:val="LatinChar"/>
          <w:rFonts w:cs="FrankRuehl"/>
          <w:sz w:val="28"/>
          <w:szCs w:val="28"/>
          <w:rtl/>
          <w:lang w:val="en-GB"/>
        </w:rPr>
        <w:t xml:space="preserve"> כך היה כופה עליהם הר כגיגית</w:t>
      </w:r>
      <w:r w:rsidR="00C11641">
        <w:rPr>
          <w:rStyle w:val="LatinChar"/>
          <w:rFonts w:cs="FrankRuehl" w:hint="cs"/>
          <w:sz w:val="28"/>
          <w:szCs w:val="28"/>
          <w:rtl/>
          <w:lang w:val="en-GB"/>
        </w:rPr>
        <w:t>,</w:t>
      </w:r>
      <w:r w:rsidR="0044591A" w:rsidRPr="0044591A">
        <w:rPr>
          <w:rStyle w:val="LatinChar"/>
          <w:rFonts w:cs="FrankRuehl"/>
          <w:sz w:val="28"/>
          <w:szCs w:val="28"/>
          <w:rtl/>
          <w:lang w:val="en-GB"/>
        </w:rPr>
        <w:t xml:space="preserve"> כדי שיהיו אנוסים</w:t>
      </w:r>
      <w:r w:rsidR="00C11641">
        <w:rPr>
          <w:rStyle w:val="LatinChar"/>
          <w:rFonts w:cs="FrankRuehl" w:hint="cs"/>
          <w:sz w:val="28"/>
          <w:szCs w:val="28"/>
          <w:rtl/>
          <w:lang w:val="en-GB"/>
        </w:rPr>
        <w:t>,</w:t>
      </w:r>
      <w:r w:rsidR="0044591A" w:rsidRPr="0044591A">
        <w:rPr>
          <w:rStyle w:val="LatinChar"/>
          <w:rFonts w:cs="FrankRuehl"/>
          <w:sz w:val="28"/>
          <w:szCs w:val="28"/>
          <w:rtl/>
          <w:lang w:val="en-GB"/>
        </w:rPr>
        <w:t xml:space="preserve"> שהיה מאנס אותם על קבלת התורה</w:t>
      </w:r>
      <w:r w:rsidR="00C11641">
        <w:rPr>
          <w:rStyle w:val="LatinChar"/>
          <w:rFonts w:cs="FrankRuehl" w:hint="cs"/>
          <w:sz w:val="28"/>
          <w:szCs w:val="28"/>
          <w:rtl/>
          <w:lang w:val="en-GB"/>
        </w:rPr>
        <w:t>.</w:t>
      </w:r>
      <w:r w:rsidR="0044591A" w:rsidRPr="0044591A">
        <w:rPr>
          <w:rStyle w:val="LatinChar"/>
          <w:rFonts w:cs="FrankRuehl"/>
          <w:sz w:val="28"/>
          <w:szCs w:val="28"/>
          <w:rtl/>
          <w:lang w:val="en-GB"/>
        </w:rPr>
        <w:t xml:space="preserve"> וכיון שהיו ישראל אנוסים</w:t>
      </w:r>
      <w:r w:rsidR="00C11641">
        <w:rPr>
          <w:rStyle w:val="LatinChar"/>
          <w:rFonts w:cs="FrankRuehl" w:hint="cs"/>
          <w:sz w:val="28"/>
          <w:szCs w:val="28"/>
          <w:rtl/>
          <w:lang w:val="en-GB"/>
        </w:rPr>
        <w:t>,</w:t>
      </w:r>
      <w:r w:rsidR="0044591A" w:rsidRPr="0044591A">
        <w:rPr>
          <w:rStyle w:val="LatinChar"/>
          <w:rFonts w:cs="FrankRuehl"/>
          <w:sz w:val="28"/>
          <w:szCs w:val="28"/>
          <w:rtl/>
          <w:lang w:val="en-GB"/>
        </w:rPr>
        <w:t xml:space="preserve"> ובמאנס כתיב </w:t>
      </w:r>
      <w:r w:rsidR="0044591A" w:rsidRPr="00C11641">
        <w:rPr>
          <w:rStyle w:val="LatinChar"/>
          <w:rFonts w:cs="Dbs-Rashi"/>
          <w:szCs w:val="20"/>
          <w:rtl/>
          <w:lang w:val="en-GB"/>
        </w:rPr>
        <w:t>(דברים כב, כט)</w:t>
      </w:r>
      <w:r w:rsidR="0044591A" w:rsidRPr="0044591A">
        <w:rPr>
          <w:rStyle w:val="LatinChar"/>
          <w:rFonts w:cs="FrankRuehl"/>
          <w:sz w:val="28"/>
          <w:szCs w:val="28"/>
          <w:rtl/>
          <w:lang w:val="en-GB"/>
        </w:rPr>
        <w:t xml:space="preserve"> </w:t>
      </w:r>
      <w:r w:rsidR="00C11641">
        <w:rPr>
          <w:rStyle w:val="LatinChar"/>
          <w:rFonts w:cs="FrankRuehl" w:hint="cs"/>
          <w:sz w:val="28"/>
          <w:szCs w:val="28"/>
          <w:rtl/>
          <w:lang w:val="en-GB"/>
        </w:rPr>
        <w:t>"</w:t>
      </w:r>
      <w:r w:rsidR="0044591A" w:rsidRPr="0044591A">
        <w:rPr>
          <w:rStyle w:val="LatinChar"/>
          <w:rFonts w:cs="FrankRuehl"/>
          <w:sz w:val="28"/>
          <w:szCs w:val="28"/>
          <w:rtl/>
          <w:lang w:val="en-GB"/>
        </w:rPr>
        <w:t>לא יוכל לשלחה כל ימיו</w:t>
      </w:r>
      <w:r w:rsidR="00C11641">
        <w:rPr>
          <w:rStyle w:val="LatinChar"/>
          <w:rFonts w:cs="FrankRuehl" w:hint="cs"/>
          <w:sz w:val="28"/>
          <w:szCs w:val="28"/>
          <w:rtl/>
          <w:lang w:val="en-GB"/>
        </w:rPr>
        <w:t>",</w:t>
      </w:r>
      <w:r w:rsidR="0044591A" w:rsidRPr="0044591A">
        <w:rPr>
          <w:rStyle w:val="LatinChar"/>
          <w:rFonts w:cs="FrankRuehl"/>
          <w:sz w:val="28"/>
          <w:szCs w:val="28"/>
          <w:rtl/>
          <w:lang w:val="en-GB"/>
        </w:rPr>
        <w:t xml:space="preserve"> וכן לא יפרד ישראל מן הש</w:t>
      </w:r>
      <w:r w:rsidR="00C11641">
        <w:rPr>
          <w:rStyle w:val="LatinChar"/>
          <w:rFonts w:cs="FrankRuehl" w:hint="cs"/>
          <w:sz w:val="28"/>
          <w:szCs w:val="28"/>
          <w:rtl/>
          <w:lang w:val="en-GB"/>
        </w:rPr>
        <w:t>ם יתברך</w:t>
      </w:r>
      <w:r w:rsidR="0044591A" w:rsidRPr="0044591A">
        <w:rPr>
          <w:rStyle w:val="LatinChar"/>
          <w:rFonts w:cs="FrankRuehl"/>
          <w:sz w:val="28"/>
          <w:szCs w:val="28"/>
          <w:rtl/>
          <w:lang w:val="en-GB"/>
        </w:rPr>
        <w:t xml:space="preserve"> לעולם</w:t>
      </w:r>
      <w:r w:rsidR="003936C8">
        <w:rPr>
          <w:rStyle w:val="FootnoteReference"/>
          <w:rFonts w:cs="FrankRuehl"/>
          <w:szCs w:val="28"/>
          <w:rtl/>
        </w:rPr>
        <w:footnoteReference w:id="47"/>
      </w:r>
      <w:r w:rsidR="00C11641">
        <w:rPr>
          <w:rStyle w:val="LatinChar"/>
          <w:rFonts w:cs="FrankRuehl" w:hint="cs"/>
          <w:sz w:val="28"/>
          <w:szCs w:val="28"/>
          <w:rtl/>
          <w:lang w:val="en-GB"/>
        </w:rPr>
        <w:t>.</w:t>
      </w:r>
      <w:r w:rsidR="0044591A" w:rsidRPr="0044591A">
        <w:rPr>
          <w:rStyle w:val="LatinChar"/>
          <w:rFonts w:cs="FrankRuehl"/>
          <w:sz w:val="28"/>
          <w:szCs w:val="28"/>
          <w:rtl/>
          <w:lang w:val="en-GB"/>
        </w:rPr>
        <w:t xml:space="preserve"> וכך אמרו במדרש</w:t>
      </w:r>
      <w:r w:rsidR="00325626">
        <w:rPr>
          <w:rStyle w:val="FootnoteReference"/>
          <w:rFonts w:cs="FrankRuehl"/>
          <w:szCs w:val="28"/>
          <w:rtl/>
        </w:rPr>
        <w:footnoteReference w:id="48"/>
      </w:r>
      <w:r w:rsidR="0044591A" w:rsidRPr="0044591A">
        <w:rPr>
          <w:rStyle w:val="LatinChar"/>
          <w:rFonts w:cs="FrankRuehl"/>
          <w:sz w:val="28"/>
          <w:szCs w:val="28"/>
          <w:rtl/>
          <w:lang w:val="en-GB"/>
        </w:rPr>
        <w:t xml:space="preserve"> על</w:t>
      </w:r>
      <w:r w:rsidR="00AF5A8F">
        <w:rPr>
          <w:rStyle w:val="LatinChar"/>
          <w:rFonts w:cs="FrankRuehl" w:hint="cs"/>
          <w:sz w:val="28"/>
          <w:szCs w:val="28"/>
          <w:rtl/>
          <w:lang w:val="en-GB"/>
        </w:rPr>
        <w:t>*</w:t>
      </w:r>
      <w:r w:rsidR="0044591A" w:rsidRPr="0044591A">
        <w:rPr>
          <w:rStyle w:val="LatinChar"/>
          <w:rFonts w:cs="FrankRuehl"/>
          <w:sz w:val="28"/>
          <w:szCs w:val="28"/>
          <w:rtl/>
          <w:lang w:val="en-GB"/>
        </w:rPr>
        <w:t xml:space="preserve"> הפסוק </w:t>
      </w:r>
      <w:r w:rsidR="0044591A" w:rsidRPr="003C54F2">
        <w:rPr>
          <w:rStyle w:val="LatinChar"/>
          <w:rFonts w:cs="Dbs-Rashi"/>
          <w:szCs w:val="20"/>
          <w:rtl/>
          <w:lang w:val="en-GB"/>
        </w:rPr>
        <w:t>(שם)</w:t>
      </w:r>
      <w:r w:rsidR="0044591A" w:rsidRPr="0044591A">
        <w:rPr>
          <w:rStyle w:val="LatinChar"/>
          <w:rFonts w:cs="FrankRuehl"/>
          <w:sz w:val="28"/>
          <w:szCs w:val="28"/>
          <w:rtl/>
          <w:lang w:val="en-GB"/>
        </w:rPr>
        <w:t xml:space="preserve"> </w:t>
      </w:r>
      <w:r w:rsidR="00325626">
        <w:rPr>
          <w:rStyle w:val="LatinChar"/>
          <w:rFonts w:cs="FrankRuehl" w:hint="cs"/>
          <w:sz w:val="28"/>
          <w:szCs w:val="28"/>
          <w:rtl/>
          <w:lang w:val="en-GB"/>
        </w:rPr>
        <w:t>"</w:t>
      </w:r>
      <w:r w:rsidR="0044591A" w:rsidRPr="0044591A">
        <w:rPr>
          <w:rStyle w:val="LatinChar"/>
          <w:rFonts w:cs="FrankRuehl"/>
          <w:sz w:val="28"/>
          <w:szCs w:val="28"/>
          <w:rtl/>
          <w:lang w:val="en-GB"/>
        </w:rPr>
        <w:t>ולו תהיה לאשה לא יוכל לשלחה כל ימיו</w:t>
      </w:r>
      <w:r w:rsidR="00325626">
        <w:rPr>
          <w:rStyle w:val="LatinChar"/>
          <w:rFonts w:cs="FrankRuehl" w:hint="cs"/>
          <w:sz w:val="28"/>
          <w:szCs w:val="28"/>
          <w:rtl/>
          <w:lang w:val="en-GB"/>
        </w:rPr>
        <w:t>",</w:t>
      </w:r>
      <w:r w:rsidR="0044591A" w:rsidRPr="0044591A">
        <w:rPr>
          <w:rStyle w:val="LatinChar"/>
          <w:rFonts w:cs="FrankRuehl"/>
          <w:sz w:val="28"/>
          <w:szCs w:val="28"/>
          <w:rtl/>
          <w:lang w:val="en-GB"/>
        </w:rPr>
        <w:t xml:space="preserve"> כשבא הקב"ה לתת תורה לישראל</w:t>
      </w:r>
      <w:r w:rsidR="00294486">
        <w:rPr>
          <w:rStyle w:val="LatinChar"/>
          <w:rFonts w:cs="FrankRuehl" w:hint="cs"/>
          <w:sz w:val="28"/>
          <w:szCs w:val="28"/>
          <w:rtl/>
          <w:lang w:val="en-GB"/>
        </w:rPr>
        <w:t>,</w:t>
      </w:r>
      <w:r w:rsidR="0044591A" w:rsidRPr="0044591A">
        <w:rPr>
          <w:rStyle w:val="LatinChar"/>
          <w:rFonts w:cs="FrankRuehl"/>
          <w:sz w:val="28"/>
          <w:szCs w:val="28"/>
          <w:rtl/>
          <w:lang w:val="en-GB"/>
        </w:rPr>
        <w:t xml:space="preserve"> כפה עליהם הר כגיגית שיקבלו תורתו</w:t>
      </w:r>
      <w:r w:rsidR="00294486">
        <w:rPr>
          <w:rStyle w:val="LatinChar"/>
          <w:rFonts w:cs="FrankRuehl" w:hint="cs"/>
          <w:sz w:val="28"/>
          <w:szCs w:val="28"/>
          <w:rtl/>
          <w:lang w:val="en-GB"/>
        </w:rPr>
        <w:t>,</w:t>
      </w:r>
      <w:r w:rsidR="0044591A" w:rsidRPr="0044591A">
        <w:rPr>
          <w:rStyle w:val="LatinChar"/>
          <w:rFonts w:cs="FrankRuehl"/>
          <w:sz w:val="28"/>
          <w:szCs w:val="28"/>
          <w:rtl/>
          <w:lang w:val="en-GB"/>
        </w:rPr>
        <w:t xml:space="preserve"> וכיון שכך הרי ישראל אנוסתו של הקב"ה</w:t>
      </w:r>
      <w:r w:rsidR="00294486">
        <w:rPr>
          <w:rStyle w:val="LatinChar"/>
          <w:rFonts w:cs="FrankRuehl" w:hint="cs"/>
          <w:sz w:val="28"/>
          <w:szCs w:val="28"/>
          <w:rtl/>
          <w:lang w:val="en-GB"/>
        </w:rPr>
        <w:t>,</w:t>
      </w:r>
      <w:r w:rsidR="0044591A" w:rsidRPr="0044591A">
        <w:rPr>
          <w:rStyle w:val="LatinChar"/>
          <w:rFonts w:cs="FrankRuehl"/>
          <w:sz w:val="28"/>
          <w:szCs w:val="28"/>
          <w:rtl/>
          <w:lang w:val="en-GB"/>
        </w:rPr>
        <w:t xml:space="preserve"> ובאנוסה כתיב </w:t>
      </w:r>
      <w:r w:rsidR="00294486">
        <w:rPr>
          <w:rStyle w:val="LatinChar"/>
          <w:rFonts w:cs="FrankRuehl" w:hint="cs"/>
          <w:sz w:val="28"/>
          <w:szCs w:val="28"/>
          <w:rtl/>
          <w:lang w:val="en-GB"/>
        </w:rPr>
        <w:t>"</w:t>
      </w:r>
      <w:r w:rsidR="0044591A" w:rsidRPr="0044591A">
        <w:rPr>
          <w:rStyle w:val="LatinChar"/>
          <w:rFonts w:cs="FrankRuehl"/>
          <w:sz w:val="28"/>
          <w:szCs w:val="28"/>
          <w:rtl/>
          <w:lang w:val="en-GB"/>
        </w:rPr>
        <w:t>לא יוכל לשלחה כל ימיו</w:t>
      </w:r>
      <w:r w:rsidR="00294486">
        <w:rPr>
          <w:rStyle w:val="LatinChar"/>
          <w:rFonts w:cs="FrankRuehl" w:hint="cs"/>
          <w:sz w:val="28"/>
          <w:szCs w:val="28"/>
          <w:rtl/>
          <w:lang w:val="en-GB"/>
        </w:rPr>
        <w:t>".</w:t>
      </w:r>
      <w:r w:rsidR="0044591A" w:rsidRPr="0044591A">
        <w:rPr>
          <w:rStyle w:val="LatinChar"/>
          <w:rFonts w:cs="FrankRuehl"/>
          <w:sz w:val="28"/>
          <w:szCs w:val="28"/>
          <w:rtl/>
          <w:lang w:val="en-GB"/>
        </w:rPr>
        <w:t xml:space="preserve"> וא</w:t>
      </w:r>
      <w:r w:rsidR="00FE1FD0">
        <w:rPr>
          <w:rStyle w:val="LatinChar"/>
          <w:rFonts w:cs="FrankRuehl" w:hint="cs"/>
          <w:sz w:val="28"/>
          <w:szCs w:val="28"/>
          <w:rtl/>
          <w:lang w:val="en-GB"/>
        </w:rPr>
        <w:t>י</w:t>
      </w:r>
      <w:r w:rsidR="0044591A" w:rsidRPr="0044591A">
        <w:rPr>
          <w:rStyle w:val="LatinChar"/>
          <w:rFonts w:cs="FrankRuehl"/>
          <w:sz w:val="28"/>
          <w:szCs w:val="28"/>
          <w:rtl/>
          <w:lang w:val="en-GB"/>
        </w:rPr>
        <w:t>לו המפתה אין בה שלא יוכל לשלחה</w:t>
      </w:r>
      <w:r w:rsidR="00FE1FD0">
        <w:rPr>
          <w:rStyle w:val="FootnoteReference"/>
          <w:rFonts w:cs="FrankRuehl"/>
          <w:szCs w:val="28"/>
          <w:rtl/>
        </w:rPr>
        <w:footnoteReference w:id="49"/>
      </w:r>
      <w:r w:rsidR="00FE1FD0">
        <w:rPr>
          <w:rStyle w:val="LatinChar"/>
          <w:rFonts w:cs="FrankRuehl" w:hint="cs"/>
          <w:sz w:val="28"/>
          <w:szCs w:val="28"/>
          <w:rtl/>
          <w:lang w:val="en-GB"/>
        </w:rPr>
        <w:t>.</w:t>
      </w:r>
      <w:r w:rsidR="0044591A" w:rsidRPr="0044591A">
        <w:rPr>
          <w:rStyle w:val="LatinChar"/>
          <w:rFonts w:cs="FrankRuehl"/>
          <w:sz w:val="28"/>
          <w:szCs w:val="28"/>
          <w:rtl/>
          <w:lang w:val="en-GB"/>
        </w:rPr>
        <w:t xml:space="preserve"> והטעם הוא כיון שהיה מאנס אותה</w:t>
      </w:r>
      <w:r w:rsidR="00C64BCE">
        <w:rPr>
          <w:rStyle w:val="LatinChar"/>
          <w:rFonts w:cs="FrankRuehl" w:hint="cs"/>
          <w:sz w:val="28"/>
          <w:szCs w:val="28"/>
          <w:rtl/>
          <w:lang w:val="en-GB"/>
        </w:rPr>
        <w:t>,</w:t>
      </w:r>
      <w:r w:rsidR="0044591A" w:rsidRPr="0044591A">
        <w:rPr>
          <w:rStyle w:val="LatinChar"/>
          <w:rFonts w:cs="FrankRuehl"/>
          <w:sz w:val="28"/>
          <w:szCs w:val="28"/>
          <w:rtl/>
          <w:lang w:val="en-GB"/>
        </w:rPr>
        <w:t xml:space="preserve"> א</w:t>
      </w:r>
      <w:r w:rsidR="00C64BCE">
        <w:rPr>
          <w:rStyle w:val="LatinChar"/>
          <w:rFonts w:cs="FrankRuehl" w:hint="cs"/>
          <w:sz w:val="28"/>
          <w:szCs w:val="28"/>
          <w:rtl/>
          <w:lang w:val="en-GB"/>
        </w:rPr>
        <w:t>ם כן</w:t>
      </w:r>
      <w:r w:rsidR="0044591A" w:rsidRPr="0044591A">
        <w:rPr>
          <w:rStyle w:val="LatinChar"/>
          <w:rFonts w:cs="FrankRuehl"/>
          <w:sz w:val="28"/>
          <w:szCs w:val="28"/>
          <w:rtl/>
          <w:lang w:val="en-GB"/>
        </w:rPr>
        <w:t xml:space="preserve"> הוא היה מכריח אותה אל החבור הזה</w:t>
      </w:r>
      <w:r w:rsidR="00C64BCE">
        <w:rPr>
          <w:rStyle w:val="LatinChar"/>
          <w:rFonts w:cs="FrankRuehl" w:hint="cs"/>
          <w:sz w:val="28"/>
          <w:szCs w:val="28"/>
          <w:rtl/>
          <w:lang w:val="en-GB"/>
        </w:rPr>
        <w:t>,</w:t>
      </w:r>
      <w:r w:rsidR="0044591A" w:rsidRPr="0044591A">
        <w:rPr>
          <w:rStyle w:val="LatinChar"/>
          <w:rFonts w:cs="FrankRuehl"/>
          <w:sz w:val="28"/>
          <w:szCs w:val="28"/>
          <w:rtl/>
          <w:lang w:val="en-GB"/>
        </w:rPr>
        <w:t xml:space="preserve"> והחבור שהוא הכרחי אין לזה סילוק כלל</w:t>
      </w:r>
      <w:r w:rsidR="00455513">
        <w:rPr>
          <w:rStyle w:val="FootnoteReference"/>
          <w:rFonts w:cs="FrankRuehl"/>
          <w:szCs w:val="28"/>
          <w:rtl/>
        </w:rPr>
        <w:footnoteReference w:id="50"/>
      </w:r>
      <w:r w:rsidR="00C64BCE">
        <w:rPr>
          <w:rStyle w:val="LatinChar"/>
          <w:rFonts w:cs="FrankRuehl" w:hint="cs"/>
          <w:sz w:val="28"/>
          <w:szCs w:val="28"/>
          <w:rtl/>
          <w:lang w:val="en-GB"/>
        </w:rPr>
        <w:t>,</w:t>
      </w:r>
      <w:r w:rsidR="00C64BCE">
        <w:rPr>
          <w:rStyle w:val="LatinChar"/>
          <w:rFonts w:cs="FrankRuehl"/>
          <w:sz w:val="28"/>
          <w:szCs w:val="28"/>
          <w:rtl/>
          <w:lang w:val="en-GB"/>
        </w:rPr>
        <w:t xml:space="preserve"> כיון שהיה החבור</w:t>
      </w:r>
      <w:r w:rsidR="00B70F9F">
        <w:rPr>
          <w:rStyle w:val="FootnoteReference"/>
          <w:rFonts w:cs="FrankRuehl"/>
          <w:szCs w:val="28"/>
          <w:rtl/>
        </w:rPr>
        <w:footnoteReference w:id="51"/>
      </w:r>
      <w:r w:rsidR="00C64BCE">
        <w:rPr>
          <w:rStyle w:val="LatinChar"/>
          <w:rFonts w:cs="FrankRuehl"/>
          <w:sz w:val="28"/>
          <w:szCs w:val="28"/>
          <w:rtl/>
          <w:lang w:val="en-GB"/>
        </w:rPr>
        <w:t xml:space="preserve"> הכרחי</w:t>
      </w:r>
      <w:r w:rsidR="00B70F9F">
        <w:rPr>
          <w:rStyle w:val="FootnoteReference"/>
          <w:rFonts w:cs="FrankRuehl"/>
          <w:szCs w:val="28"/>
          <w:rtl/>
        </w:rPr>
        <w:footnoteReference w:id="52"/>
      </w:r>
      <w:r w:rsidR="00C64BCE">
        <w:rPr>
          <w:rStyle w:val="LatinChar"/>
          <w:rFonts w:cs="FrankRuehl" w:hint="cs"/>
          <w:sz w:val="28"/>
          <w:szCs w:val="28"/>
          <w:rtl/>
          <w:lang w:val="en-GB"/>
        </w:rPr>
        <w:t>.</w:t>
      </w:r>
      <w:r w:rsidR="0044591A" w:rsidRPr="0044591A">
        <w:rPr>
          <w:rStyle w:val="LatinChar"/>
          <w:rFonts w:cs="FrankRuehl"/>
          <w:sz w:val="28"/>
          <w:szCs w:val="28"/>
          <w:rtl/>
          <w:lang w:val="en-GB"/>
        </w:rPr>
        <w:t xml:space="preserve"> </w:t>
      </w:r>
    </w:p>
    <w:p w:rsidR="001365EF" w:rsidRPr="001365EF" w:rsidRDefault="0004163F" w:rsidP="001365EF">
      <w:pPr>
        <w:jc w:val="both"/>
        <w:rPr>
          <w:rStyle w:val="LatinChar"/>
          <w:rFonts w:cs="FrankRuehl"/>
          <w:sz w:val="28"/>
          <w:szCs w:val="28"/>
          <w:rtl/>
          <w:lang w:val="en-GB"/>
        </w:rPr>
      </w:pPr>
      <w:r w:rsidRPr="0004163F">
        <w:rPr>
          <w:rStyle w:val="LatinChar"/>
          <w:rtl/>
        </w:rPr>
        <w:t>#</w:t>
      </w:r>
      <w:r w:rsidR="0044591A" w:rsidRPr="0004163F">
        <w:rPr>
          <w:rStyle w:val="Title1"/>
          <w:rtl/>
        </w:rPr>
        <w:t>והפי</w:t>
      </w:r>
      <w:r w:rsidR="008C4791" w:rsidRPr="0004163F">
        <w:rPr>
          <w:rStyle w:val="Title1"/>
          <w:rFonts w:hint="cs"/>
          <w:rtl/>
        </w:rPr>
        <w:t>רוש</w:t>
      </w:r>
      <w:r w:rsidRPr="0004163F">
        <w:rPr>
          <w:rStyle w:val="LatinChar"/>
          <w:rtl/>
        </w:rPr>
        <w:t>=</w:t>
      </w:r>
      <w:r w:rsidR="0044591A" w:rsidRPr="0044591A">
        <w:rPr>
          <w:rStyle w:val="LatinChar"/>
          <w:rFonts w:cs="FrankRuehl"/>
          <w:sz w:val="28"/>
          <w:szCs w:val="28"/>
          <w:rtl/>
          <w:lang w:val="en-GB"/>
        </w:rPr>
        <w:t xml:space="preserve"> אשר פרשנו</w:t>
      </w:r>
      <w:r>
        <w:rPr>
          <w:rStyle w:val="FootnoteReference"/>
          <w:rFonts w:cs="FrankRuehl"/>
          <w:szCs w:val="28"/>
          <w:rtl/>
        </w:rPr>
        <w:footnoteReference w:id="53"/>
      </w:r>
      <w:r w:rsidR="0044591A" w:rsidRPr="0044591A">
        <w:rPr>
          <w:rStyle w:val="LatinChar"/>
          <w:rFonts w:cs="FrankRuehl"/>
          <w:sz w:val="28"/>
          <w:szCs w:val="28"/>
          <w:rtl/>
          <w:lang w:val="en-GB"/>
        </w:rPr>
        <w:t xml:space="preserve"> הוא פי</w:t>
      </w:r>
      <w:r w:rsidR="008C4791">
        <w:rPr>
          <w:rStyle w:val="LatinChar"/>
          <w:rFonts w:cs="FrankRuehl" w:hint="cs"/>
          <w:sz w:val="28"/>
          <w:szCs w:val="28"/>
          <w:rtl/>
          <w:lang w:val="en-GB"/>
        </w:rPr>
        <w:t>רוש</w:t>
      </w:r>
      <w:r w:rsidR="0044591A" w:rsidRPr="0044591A">
        <w:rPr>
          <w:rStyle w:val="LatinChar"/>
          <w:rFonts w:cs="FrankRuehl"/>
          <w:sz w:val="28"/>
          <w:szCs w:val="28"/>
          <w:rtl/>
          <w:lang w:val="en-GB"/>
        </w:rPr>
        <w:t xml:space="preserve"> זה בעצמו</w:t>
      </w:r>
      <w:r>
        <w:rPr>
          <w:rStyle w:val="FootnoteReference"/>
          <w:rFonts w:cs="FrankRuehl"/>
          <w:szCs w:val="28"/>
          <w:rtl/>
        </w:rPr>
        <w:footnoteReference w:id="54"/>
      </w:r>
      <w:r>
        <w:rPr>
          <w:rStyle w:val="LatinChar"/>
          <w:rFonts w:cs="FrankRuehl" w:hint="cs"/>
          <w:sz w:val="28"/>
          <w:szCs w:val="28"/>
          <w:rtl/>
          <w:lang w:val="en-GB"/>
        </w:rPr>
        <w:t>.</w:t>
      </w:r>
      <w:r w:rsidR="0044591A" w:rsidRPr="0044591A">
        <w:rPr>
          <w:rStyle w:val="LatinChar"/>
          <w:rFonts w:cs="FrankRuehl"/>
          <w:sz w:val="28"/>
          <w:szCs w:val="28"/>
          <w:rtl/>
          <w:lang w:val="en-GB"/>
        </w:rPr>
        <w:t xml:space="preserve"> ולא אמר במדרש </w:t>
      </w:r>
      <w:r w:rsidR="003B5DF2">
        <w:rPr>
          <w:rStyle w:val="LatinChar"/>
          <w:rFonts w:cs="FrankRuehl" w:hint="cs"/>
          <w:sz w:val="28"/>
          <w:szCs w:val="28"/>
          <w:rtl/>
          <w:lang w:val="en-GB"/>
        </w:rPr>
        <w:t xml:space="preserve">הזה* </w:t>
      </w:r>
      <w:r w:rsidR="0044591A" w:rsidRPr="0044591A">
        <w:rPr>
          <w:rStyle w:val="LatinChar"/>
          <w:rFonts w:cs="FrankRuehl"/>
          <w:sz w:val="28"/>
          <w:szCs w:val="28"/>
          <w:rtl/>
          <w:lang w:val="en-GB"/>
        </w:rPr>
        <w:t>ב</w:t>
      </w:r>
      <w:r w:rsidR="0044591A">
        <w:rPr>
          <w:rStyle w:val="LatinChar"/>
          <w:rFonts w:cs="FrankRuehl" w:hint="cs"/>
          <w:sz w:val="28"/>
          <w:szCs w:val="28"/>
          <w:rtl/>
          <w:lang w:val="en-GB"/>
        </w:rPr>
        <w:t>שביל</w:t>
      </w:r>
      <w:r>
        <w:rPr>
          <w:rStyle w:val="LatinChar"/>
          <w:rFonts w:cs="FrankRuehl" w:hint="cs"/>
          <w:sz w:val="28"/>
          <w:szCs w:val="28"/>
          <w:rtl/>
          <w:lang w:val="en-GB"/>
        </w:rPr>
        <w:t xml:space="preserve"> </w:t>
      </w:r>
      <w:r w:rsidRPr="0004163F">
        <w:rPr>
          <w:rStyle w:val="LatinChar"/>
          <w:rFonts w:cs="FrankRuehl"/>
          <w:sz w:val="28"/>
          <w:szCs w:val="28"/>
          <w:rtl/>
          <w:lang w:val="en-GB"/>
        </w:rPr>
        <w:t>ש</w:t>
      </w:r>
      <w:r w:rsidR="003F3662">
        <w:rPr>
          <w:rStyle w:val="LatinChar"/>
          <w:rFonts w:cs="FrankRuehl" w:hint="cs"/>
          <w:sz w:val="28"/>
          <w:szCs w:val="28"/>
          <w:rtl/>
          <w:lang w:val="en-GB"/>
        </w:rPr>
        <w:t>י</w:t>
      </w:r>
      <w:r w:rsidRPr="0004163F">
        <w:rPr>
          <w:rStyle w:val="LatinChar"/>
          <w:rFonts w:cs="FrankRuehl"/>
          <w:sz w:val="28"/>
          <w:szCs w:val="28"/>
          <w:rtl/>
          <w:lang w:val="en-GB"/>
        </w:rPr>
        <w:t>היה</w:t>
      </w:r>
      <w:r w:rsidR="003F3662">
        <w:rPr>
          <w:rStyle w:val="LatinChar"/>
          <w:rFonts w:cs="FrankRuehl" w:hint="cs"/>
          <w:sz w:val="28"/>
          <w:szCs w:val="28"/>
          <w:rtl/>
          <w:lang w:val="en-GB"/>
        </w:rPr>
        <w:t>*</w:t>
      </w:r>
      <w:r w:rsidRPr="0004163F">
        <w:rPr>
          <w:rStyle w:val="LatinChar"/>
          <w:rFonts w:cs="FrankRuehl"/>
          <w:sz w:val="28"/>
          <w:szCs w:val="28"/>
          <w:rtl/>
          <w:lang w:val="en-GB"/>
        </w:rPr>
        <w:t xml:space="preserve"> אנוסים כפה עליהם</w:t>
      </w:r>
      <w:r>
        <w:rPr>
          <w:rStyle w:val="LatinChar"/>
          <w:rFonts w:cs="FrankRuehl" w:hint="cs"/>
          <w:sz w:val="28"/>
          <w:szCs w:val="28"/>
          <w:rtl/>
          <w:lang w:val="en-GB"/>
        </w:rPr>
        <w:t>,</w:t>
      </w:r>
      <w:r w:rsidRPr="0004163F">
        <w:rPr>
          <w:rStyle w:val="LatinChar"/>
          <w:rFonts w:cs="FrankRuehl"/>
          <w:sz w:val="28"/>
          <w:szCs w:val="28"/>
          <w:rtl/>
          <w:lang w:val="en-GB"/>
        </w:rPr>
        <w:t xml:space="preserve"> רק מה שהוא מתחייב מזה שהכריח אותם על התורה</w:t>
      </w:r>
      <w:r>
        <w:rPr>
          <w:rStyle w:val="LatinChar"/>
          <w:rFonts w:cs="FrankRuehl" w:hint="cs"/>
          <w:sz w:val="28"/>
          <w:szCs w:val="28"/>
          <w:rtl/>
          <w:lang w:val="en-GB"/>
        </w:rPr>
        <w:t>,</w:t>
      </w:r>
      <w:r w:rsidRPr="0004163F">
        <w:rPr>
          <w:rStyle w:val="LatinChar"/>
          <w:rFonts w:cs="FrankRuehl"/>
          <w:sz w:val="28"/>
          <w:szCs w:val="28"/>
          <w:rtl/>
          <w:lang w:val="en-GB"/>
        </w:rPr>
        <w:t xml:space="preserve"> שמתחייב מזה שאין הש</w:t>
      </w:r>
      <w:r>
        <w:rPr>
          <w:rStyle w:val="LatinChar"/>
          <w:rFonts w:cs="FrankRuehl" w:hint="cs"/>
          <w:sz w:val="28"/>
          <w:szCs w:val="28"/>
          <w:rtl/>
          <w:lang w:val="en-GB"/>
        </w:rPr>
        <w:t>ם יתברך</w:t>
      </w:r>
      <w:r w:rsidRPr="0004163F">
        <w:rPr>
          <w:rStyle w:val="LatinChar"/>
          <w:rFonts w:cs="FrankRuehl"/>
          <w:sz w:val="28"/>
          <w:szCs w:val="28"/>
          <w:rtl/>
          <w:lang w:val="en-GB"/>
        </w:rPr>
        <w:t xml:space="preserve"> מפריד מאתו ישראל</w:t>
      </w:r>
      <w:r>
        <w:rPr>
          <w:rStyle w:val="FootnoteReference"/>
          <w:rFonts w:cs="FrankRuehl"/>
          <w:szCs w:val="28"/>
          <w:rtl/>
        </w:rPr>
        <w:footnoteReference w:id="55"/>
      </w:r>
      <w:r>
        <w:rPr>
          <w:rStyle w:val="LatinChar"/>
          <w:rFonts w:cs="FrankRuehl" w:hint="cs"/>
          <w:sz w:val="28"/>
          <w:szCs w:val="28"/>
          <w:rtl/>
          <w:lang w:val="en-GB"/>
        </w:rPr>
        <w:t>.</w:t>
      </w:r>
      <w:r w:rsidRPr="0004163F">
        <w:rPr>
          <w:rStyle w:val="LatinChar"/>
          <w:rFonts w:cs="FrankRuehl"/>
          <w:sz w:val="28"/>
          <w:szCs w:val="28"/>
          <w:rtl/>
          <w:lang w:val="en-GB"/>
        </w:rPr>
        <w:t xml:space="preserve"> אבל עיקר הסבה שהיה מכריח אותם הוא הטעם אשר אמרנו</w:t>
      </w:r>
      <w:r>
        <w:rPr>
          <w:rStyle w:val="LatinChar"/>
          <w:rFonts w:cs="FrankRuehl" w:hint="cs"/>
          <w:sz w:val="28"/>
          <w:szCs w:val="28"/>
          <w:rtl/>
          <w:lang w:val="en-GB"/>
        </w:rPr>
        <w:t>,</w:t>
      </w:r>
      <w:r w:rsidRPr="0004163F">
        <w:rPr>
          <w:rStyle w:val="LatinChar"/>
          <w:rFonts w:cs="FrankRuehl"/>
          <w:sz w:val="28"/>
          <w:szCs w:val="28"/>
          <w:rtl/>
          <w:lang w:val="en-GB"/>
        </w:rPr>
        <w:t xml:space="preserve"> כי התורה בעולם היא הכרחית</w:t>
      </w:r>
      <w:r w:rsidR="00C46BB5">
        <w:rPr>
          <w:rStyle w:val="FootnoteReference"/>
          <w:rFonts w:cs="FrankRuehl"/>
          <w:szCs w:val="28"/>
          <w:rtl/>
        </w:rPr>
        <w:footnoteReference w:id="56"/>
      </w:r>
      <w:r>
        <w:rPr>
          <w:rStyle w:val="LatinChar"/>
          <w:rFonts w:cs="FrankRuehl" w:hint="cs"/>
          <w:sz w:val="28"/>
          <w:szCs w:val="28"/>
          <w:rtl/>
          <w:lang w:val="en-GB"/>
        </w:rPr>
        <w:t>.</w:t>
      </w:r>
      <w:r w:rsidR="00603D02">
        <w:rPr>
          <w:rStyle w:val="LatinChar"/>
          <w:rFonts w:cs="FrankRuehl" w:hint="cs"/>
          <w:sz w:val="28"/>
          <w:szCs w:val="28"/>
          <w:rtl/>
          <w:lang w:val="en-GB"/>
        </w:rPr>
        <w:t xml:space="preserve"> </w:t>
      </w:r>
      <w:r w:rsidR="005C5A31">
        <w:rPr>
          <w:rStyle w:val="LatinChar"/>
          <w:rFonts w:cs="FrankRuehl" w:hint="cs"/>
          <w:sz w:val="28"/>
          <w:szCs w:val="28"/>
          <w:rtl/>
          <w:lang w:val="en-GB"/>
        </w:rPr>
        <w:t xml:space="preserve"> </w:t>
      </w:r>
    </w:p>
    <w:p w:rsidR="000D7B7C" w:rsidRDefault="001365EF" w:rsidP="003760FE">
      <w:pPr>
        <w:jc w:val="both"/>
        <w:rPr>
          <w:rStyle w:val="LatinChar"/>
          <w:rFonts w:cs="FrankRuehl" w:hint="cs"/>
          <w:sz w:val="28"/>
          <w:szCs w:val="28"/>
          <w:rtl/>
          <w:lang w:val="en-GB"/>
        </w:rPr>
      </w:pPr>
      <w:r w:rsidRPr="001365EF">
        <w:rPr>
          <w:rStyle w:val="LatinChar"/>
          <w:rtl/>
        </w:rPr>
        <w:t>#</w:t>
      </w:r>
      <w:r w:rsidRPr="001365EF">
        <w:rPr>
          <w:rStyle w:val="Title1"/>
          <w:rtl/>
          <w:lang w:val="en-GB"/>
        </w:rPr>
        <w:t>ובמדרש תנחומא</w:t>
      </w:r>
      <w:r w:rsidRPr="001365EF">
        <w:rPr>
          <w:rStyle w:val="LatinChar"/>
          <w:rtl/>
        </w:rPr>
        <w:t>=</w:t>
      </w:r>
      <w:r w:rsidRPr="001365EF">
        <w:rPr>
          <w:rStyle w:val="LatinChar"/>
          <w:rFonts w:cs="FrankRuehl"/>
          <w:sz w:val="28"/>
          <w:szCs w:val="28"/>
          <w:rtl/>
          <w:lang w:val="en-GB"/>
        </w:rPr>
        <w:t xml:space="preserve"> בפרשת נח </w:t>
      </w:r>
      <w:r w:rsidRPr="00E0740A">
        <w:rPr>
          <w:rStyle w:val="LatinChar"/>
          <w:rFonts w:cs="Dbs-Rashi"/>
          <w:szCs w:val="20"/>
          <w:rtl/>
          <w:lang w:val="en-GB"/>
        </w:rPr>
        <w:t>(אות ג)</w:t>
      </w:r>
      <w:r w:rsidRPr="001365EF">
        <w:rPr>
          <w:rStyle w:val="LatinChar"/>
          <w:rFonts w:cs="FrankRuehl"/>
          <w:sz w:val="28"/>
          <w:szCs w:val="28"/>
          <w:rtl/>
          <w:lang w:val="en-GB"/>
        </w:rPr>
        <w:t xml:space="preserve"> מקשה קושיא זאת</w:t>
      </w:r>
      <w:r w:rsidR="00E0740A">
        <w:rPr>
          <w:rStyle w:val="LatinChar"/>
          <w:rFonts w:cs="FrankRuehl" w:hint="cs"/>
          <w:sz w:val="28"/>
          <w:szCs w:val="28"/>
          <w:rtl/>
          <w:lang w:val="en-GB"/>
        </w:rPr>
        <w:t>,</w:t>
      </w:r>
      <w:r w:rsidRPr="001365EF">
        <w:rPr>
          <w:rStyle w:val="LatinChar"/>
          <w:rFonts w:cs="FrankRuehl"/>
          <w:sz w:val="28"/>
          <w:szCs w:val="28"/>
          <w:rtl/>
          <w:lang w:val="en-GB"/>
        </w:rPr>
        <w:t xml:space="preserve"> למה הוצרך הש</w:t>
      </w:r>
      <w:r w:rsidR="00E0740A">
        <w:rPr>
          <w:rStyle w:val="LatinChar"/>
          <w:rFonts w:cs="FrankRuehl" w:hint="cs"/>
          <w:sz w:val="28"/>
          <w:szCs w:val="28"/>
          <w:rtl/>
          <w:lang w:val="en-GB"/>
        </w:rPr>
        <w:t>ם יתברך</w:t>
      </w:r>
      <w:r w:rsidRPr="001365EF">
        <w:rPr>
          <w:rStyle w:val="LatinChar"/>
          <w:rFonts w:cs="FrankRuehl"/>
          <w:sz w:val="28"/>
          <w:szCs w:val="28"/>
          <w:rtl/>
          <w:lang w:val="en-GB"/>
        </w:rPr>
        <w:t xml:space="preserve"> לכפות עליהם הר כגיגית</w:t>
      </w:r>
      <w:r w:rsidR="009B0E8B">
        <w:rPr>
          <w:rStyle w:val="LatinChar"/>
          <w:rFonts w:cs="FrankRuehl" w:hint="cs"/>
          <w:sz w:val="28"/>
          <w:szCs w:val="28"/>
          <w:rtl/>
          <w:lang w:val="en-GB"/>
        </w:rPr>
        <w:t>,</w:t>
      </w:r>
      <w:r w:rsidRPr="001365EF">
        <w:rPr>
          <w:rStyle w:val="LatinChar"/>
          <w:rFonts w:cs="FrankRuehl"/>
          <w:sz w:val="28"/>
          <w:szCs w:val="28"/>
          <w:rtl/>
          <w:lang w:val="en-GB"/>
        </w:rPr>
        <w:t xml:space="preserve"> והלא כבר אמרו </w:t>
      </w:r>
      <w:r w:rsidRPr="009B0E8B">
        <w:rPr>
          <w:rStyle w:val="LatinChar"/>
          <w:rFonts w:cs="Dbs-Rashi"/>
          <w:szCs w:val="20"/>
          <w:rtl/>
          <w:lang w:val="en-GB"/>
        </w:rPr>
        <w:t>(שמות כד, ז)</w:t>
      </w:r>
      <w:r w:rsidRPr="001365EF">
        <w:rPr>
          <w:rStyle w:val="LatinChar"/>
          <w:rFonts w:cs="FrankRuehl"/>
          <w:sz w:val="28"/>
          <w:szCs w:val="28"/>
          <w:rtl/>
          <w:lang w:val="en-GB"/>
        </w:rPr>
        <w:t xml:space="preserve"> </w:t>
      </w:r>
      <w:r w:rsidR="009B0E8B">
        <w:rPr>
          <w:rStyle w:val="LatinChar"/>
          <w:rFonts w:cs="FrankRuehl" w:hint="cs"/>
          <w:sz w:val="28"/>
          <w:szCs w:val="28"/>
          <w:rtl/>
          <w:lang w:val="en-GB"/>
        </w:rPr>
        <w:t>"</w:t>
      </w:r>
      <w:r w:rsidRPr="001365EF">
        <w:rPr>
          <w:rStyle w:val="LatinChar"/>
          <w:rFonts w:cs="FrankRuehl"/>
          <w:sz w:val="28"/>
          <w:szCs w:val="28"/>
          <w:rtl/>
          <w:lang w:val="en-GB"/>
        </w:rPr>
        <w:t>נעשה ונשמע</w:t>
      </w:r>
      <w:r w:rsidR="009B0E8B">
        <w:rPr>
          <w:rStyle w:val="LatinChar"/>
          <w:rFonts w:cs="FrankRuehl" w:hint="cs"/>
          <w:sz w:val="28"/>
          <w:szCs w:val="28"/>
          <w:rtl/>
          <w:lang w:val="en-GB"/>
        </w:rPr>
        <w:t>".</w:t>
      </w:r>
      <w:r w:rsidRPr="001365EF">
        <w:rPr>
          <w:rStyle w:val="LatinChar"/>
          <w:rFonts w:cs="FrankRuehl"/>
          <w:sz w:val="28"/>
          <w:szCs w:val="28"/>
          <w:rtl/>
          <w:lang w:val="en-GB"/>
        </w:rPr>
        <w:t xml:space="preserve"> ופי</w:t>
      </w:r>
      <w:r w:rsidR="009B0E8B">
        <w:rPr>
          <w:rStyle w:val="LatinChar"/>
          <w:rFonts w:cs="FrankRuehl" w:hint="cs"/>
          <w:sz w:val="28"/>
          <w:szCs w:val="28"/>
          <w:rtl/>
          <w:lang w:val="en-GB"/>
        </w:rPr>
        <w:t>רש</w:t>
      </w:r>
      <w:r w:rsidRPr="001365EF">
        <w:rPr>
          <w:rStyle w:val="LatinChar"/>
          <w:rFonts w:cs="FrankRuehl"/>
          <w:sz w:val="28"/>
          <w:szCs w:val="28"/>
          <w:rtl/>
          <w:lang w:val="en-GB"/>
        </w:rPr>
        <w:t xml:space="preserve"> שם כי לא קבלו רק</w:t>
      </w:r>
      <w:r w:rsidR="008058F7">
        <w:rPr>
          <w:rStyle w:val="FootnoteReference"/>
          <w:rFonts w:cs="FrankRuehl"/>
          <w:szCs w:val="28"/>
          <w:rtl/>
        </w:rPr>
        <w:footnoteReference w:id="57"/>
      </w:r>
      <w:r w:rsidRPr="001365EF">
        <w:rPr>
          <w:rStyle w:val="LatinChar"/>
          <w:rFonts w:cs="FrankRuehl"/>
          <w:sz w:val="28"/>
          <w:szCs w:val="28"/>
          <w:rtl/>
          <w:lang w:val="en-GB"/>
        </w:rPr>
        <w:t xml:space="preserve"> תורה שבכתב</w:t>
      </w:r>
      <w:r w:rsidR="009B0E8B">
        <w:rPr>
          <w:rStyle w:val="LatinChar"/>
          <w:rFonts w:cs="FrankRuehl" w:hint="cs"/>
          <w:sz w:val="28"/>
          <w:szCs w:val="28"/>
          <w:rtl/>
          <w:lang w:val="en-GB"/>
        </w:rPr>
        <w:t>,</w:t>
      </w:r>
      <w:r w:rsidRPr="001365EF">
        <w:rPr>
          <w:rStyle w:val="LatinChar"/>
          <w:rFonts w:cs="FrankRuehl"/>
          <w:sz w:val="28"/>
          <w:szCs w:val="28"/>
          <w:rtl/>
          <w:lang w:val="en-GB"/>
        </w:rPr>
        <w:t xml:space="preserve"> ולא תורה שבעל פה</w:t>
      </w:r>
      <w:r w:rsidR="009B0E8B">
        <w:rPr>
          <w:rStyle w:val="LatinChar"/>
          <w:rFonts w:cs="FrankRuehl" w:hint="cs"/>
          <w:sz w:val="28"/>
          <w:szCs w:val="28"/>
          <w:rtl/>
          <w:lang w:val="en-GB"/>
        </w:rPr>
        <w:t>,</w:t>
      </w:r>
      <w:r w:rsidRPr="001365EF">
        <w:rPr>
          <w:rStyle w:val="LatinChar"/>
          <w:rFonts w:cs="FrankRuehl"/>
          <w:sz w:val="28"/>
          <w:szCs w:val="28"/>
          <w:rtl/>
          <w:lang w:val="en-GB"/>
        </w:rPr>
        <w:t xml:space="preserve"> כי תורה שבעל פה יש בה דקדוקי מצות שהם עזים וקשים</w:t>
      </w:r>
      <w:r w:rsidR="009B0E8B">
        <w:rPr>
          <w:rStyle w:val="LatinChar"/>
          <w:rFonts w:cs="FrankRuehl" w:hint="cs"/>
          <w:sz w:val="28"/>
          <w:szCs w:val="28"/>
          <w:rtl/>
          <w:lang w:val="en-GB"/>
        </w:rPr>
        <w:t>,</w:t>
      </w:r>
      <w:r w:rsidRPr="001365EF">
        <w:rPr>
          <w:rStyle w:val="LatinChar"/>
          <w:rFonts w:cs="FrankRuehl"/>
          <w:sz w:val="28"/>
          <w:szCs w:val="28"/>
          <w:rtl/>
          <w:lang w:val="en-GB"/>
        </w:rPr>
        <w:t xml:space="preserve"> ולכך כפה עליהם הר כגיגית</w:t>
      </w:r>
      <w:r w:rsidR="009B0E8B">
        <w:rPr>
          <w:rStyle w:val="FootnoteReference"/>
          <w:rFonts w:cs="FrankRuehl"/>
          <w:szCs w:val="28"/>
          <w:rtl/>
        </w:rPr>
        <w:footnoteReference w:id="58"/>
      </w:r>
      <w:r w:rsidR="009B0E8B">
        <w:rPr>
          <w:rStyle w:val="LatinChar"/>
          <w:rFonts w:cs="FrankRuehl" w:hint="cs"/>
          <w:sz w:val="28"/>
          <w:szCs w:val="28"/>
          <w:rtl/>
          <w:lang w:val="en-GB"/>
        </w:rPr>
        <w:t>.</w:t>
      </w:r>
      <w:r w:rsidRPr="001365EF">
        <w:rPr>
          <w:rStyle w:val="LatinChar"/>
          <w:rFonts w:cs="FrankRuehl"/>
          <w:sz w:val="28"/>
          <w:szCs w:val="28"/>
          <w:rtl/>
          <w:lang w:val="en-GB"/>
        </w:rPr>
        <w:t xml:space="preserve"> וגם לפי</w:t>
      </w:r>
      <w:r w:rsidR="00E5002B">
        <w:rPr>
          <w:rStyle w:val="LatinChar"/>
          <w:rFonts w:cs="FrankRuehl" w:hint="cs"/>
          <w:sz w:val="28"/>
          <w:szCs w:val="28"/>
          <w:rtl/>
          <w:lang w:val="en-GB"/>
        </w:rPr>
        <w:t>רוש</w:t>
      </w:r>
      <w:r w:rsidRPr="001365EF">
        <w:rPr>
          <w:rStyle w:val="LatinChar"/>
          <w:rFonts w:cs="FrankRuehl"/>
          <w:sz w:val="28"/>
          <w:szCs w:val="28"/>
          <w:rtl/>
          <w:lang w:val="en-GB"/>
        </w:rPr>
        <w:t xml:space="preserve"> זה קשה</w:t>
      </w:r>
      <w:r w:rsidR="00610351">
        <w:rPr>
          <w:rStyle w:val="FootnoteReference"/>
          <w:rFonts w:cs="FrankRuehl"/>
          <w:szCs w:val="28"/>
          <w:rtl/>
        </w:rPr>
        <w:footnoteReference w:id="59"/>
      </w:r>
      <w:r w:rsidR="00610351">
        <w:rPr>
          <w:rStyle w:val="LatinChar"/>
          <w:rFonts w:cs="FrankRuehl" w:hint="cs"/>
          <w:sz w:val="28"/>
          <w:szCs w:val="28"/>
          <w:rtl/>
          <w:lang w:val="en-GB"/>
        </w:rPr>
        <w:t>,</w:t>
      </w:r>
      <w:r w:rsidRPr="001365EF">
        <w:rPr>
          <w:rStyle w:val="LatinChar"/>
          <w:rFonts w:cs="FrankRuehl"/>
          <w:sz w:val="28"/>
          <w:szCs w:val="28"/>
          <w:rtl/>
          <w:lang w:val="en-GB"/>
        </w:rPr>
        <w:t xml:space="preserve"> דסוף סוף לא היו רוצים בתורה שבעל </w:t>
      </w:r>
      <w:r w:rsidR="00610351">
        <w:rPr>
          <w:rStyle w:val="LatinChar"/>
          <w:rFonts w:cs="FrankRuehl" w:hint="cs"/>
          <w:sz w:val="28"/>
          <w:szCs w:val="28"/>
          <w:rtl/>
          <w:lang w:val="en-GB"/>
        </w:rPr>
        <w:t>פ</w:t>
      </w:r>
      <w:r w:rsidRPr="001365EF">
        <w:rPr>
          <w:rStyle w:val="LatinChar"/>
          <w:rFonts w:cs="FrankRuehl"/>
          <w:sz w:val="28"/>
          <w:szCs w:val="28"/>
          <w:rtl/>
          <w:lang w:val="en-GB"/>
        </w:rPr>
        <w:t>ה</w:t>
      </w:r>
      <w:r w:rsidR="007731C6">
        <w:rPr>
          <w:rStyle w:val="LatinChar"/>
          <w:rFonts w:cs="FrankRuehl" w:hint="cs"/>
          <w:sz w:val="28"/>
          <w:szCs w:val="28"/>
          <w:rtl/>
          <w:lang w:val="en-GB"/>
        </w:rPr>
        <w:t>*</w:t>
      </w:r>
      <w:r w:rsidR="00610351">
        <w:rPr>
          <w:rStyle w:val="LatinChar"/>
          <w:rFonts w:cs="FrankRuehl" w:hint="cs"/>
          <w:sz w:val="28"/>
          <w:szCs w:val="28"/>
          <w:rtl/>
          <w:lang w:val="en-GB"/>
        </w:rPr>
        <w:t>,</w:t>
      </w:r>
      <w:r w:rsidRPr="001365EF">
        <w:rPr>
          <w:rStyle w:val="LatinChar"/>
          <w:rFonts w:cs="FrankRuehl"/>
          <w:sz w:val="28"/>
          <w:szCs w:val="28"/>
          <w:rtl/>
          <w:lang w:val="en-GB"/>
        </w:rPr>
        <w:t xml:space="preserve"> ואין הדעת נוחה בזה למעט זכות ישראל בתורה</w:t>
      </w:r>
      <w:r w:rsidR="00610351">
        <w:rPr>
          <w:rStyle w:val="LatinChar"/>
          <w:rFonts w:cs="FrankRuehl" w:hint="cs"/>
          <w:sz w:val="28"/>
          <w:szCs w:val="28"/>
          <w:rtl/>
          <w:lang w:val="en-GB"/>
        </w:rPr>
        <w:t>,</w:t>
      </w:r>
      <w:r w:rsidRPr="001365EF">
        <w:rPr>
          <w:rStyle w:val="LatinChar"/>
          <w:rFonts w:cs="FrankRuehl"/>
          <w:sz w:val="28"/>
          <w:szCs w:val="28"/>
          <w:rtl/>
          <w:lang w:val="en-GB"/>
        </w:rPr>
        <w:t xml:space="preserve"> הן התורה שבעל פה</w:t>
      </w:r>
      <w:r w:rsidR="00610351">
        <w:rPr>
          <w:rStyle w:val="LatinChar"/>
          <w:rFonts w:cs="FrankRuehl" w:hint="cs"/>
          <w:sz w:val="28"/>
          <w:szCs w:val="28"/>
          <w:rtl/>
          <w:lang w:val="en-GB"/>
        </w:rPr>
        <w:t>,</w:t>
      </w:r>
      <w:r w:rsidRPr="001365EF">
        <w:rPr>
          <w:rStyle w:val="LatinChar"/>
          <w:rFonts w:cs="FrankRuehl"/>
          <w:sz w:val="28"/>
          <w:szCs w:val="28"/>
          <w:rtl/>
          <w:lang w:val="en-GB"/>
        </w:rPr>
        <w:t xml:space="preserve"> הן התורה שבכתב</w:t>
      </w:r>
      <w:r w:rsidR="0013299E">
        <w:rPr>
          <w:rStyle w:val="FootnoteReference"/>
          <w:rFonts w:cs="FrankRuehl"/>
          <w:szCs w:val="28"/>
          <w:rtl/>
        </w:rPr>
        <w:footnoteReference w:id="60"/>
      </w:r>
      <w:r w:rsidR="00610351">
        <w:rPr>
          <w:rStyle w:val="LatinChar"/>
          <w:rFonts w:cs="FrankRuehl" w:hint="cs"/>
          <w:sz w:val="28"/>
          <w:szCs w:val="28"/>
          <w:rtl/>
          <w:lang w:val="en-GB"/>
        </w:rPr>
        <w:t>.</w:t>
      </w:r>
      <w:r w:rsidRPr="001365EF">
        <w:rPr>
          <w:rStyle w:val="LatinChar"/>
          <w:rFonts w:cs="FrankRuehl"/>
          <w:sz w:val="28"/>
          <w:szCs w:val="28"/>
          <w:rtl/>
          <w:lang w:val="en-GB"/>
        </w:rPr>
        <w:t xml:space="preserve"> </w:t>
      </w:r>
    </w:p>
    <w:p w:rsidR="00C12317" w:rsidRDefault="000D7B7C" w:rsidP="003760FE">
      <w:pPr>
        <w:jc w:val="both"/>
        <w:rPr>
          <w:rStyle w:val="LatinChar"/>
          <w:rFonts w:cs="FrankRuehl" w:hint="cs"/>
          <w:sz w:val="28"/>
          <w:szCs w:val="28"/>
          <w:rtl/>
          <w:lang w:val="en-GB"/>
        </w:rPr>
      </w:pPr>
      <w:r w:rsidRPr="000D7B7C">
        <w:rPr>
          <w:rStyle w:val="LatinChar"/>
          <w:rtl/>
        </w:rPr>
        <w:t>#</w:t>
      </w:r>
      <w:r w:rsidR="001365EF" w:rsidRPr="000D7B7C">
        <w:rPr>
          <w:rStyle w:val="Title1"/>
          <w:rtl/>
        </w:rPr>
        <w:t>ונראה כי</w:t>
      </w:r>
      <w:r w:rsidRPr="000D7B7C">
        <w:rPr>
          <w:rStyle w:val="LatinChar"/>
          <w:rtl/>
        </w:rPr>
        <w:t>=</w:t>
      </w:r>
      <w:r w:rsidR="001365EF" w:rsidRPr="001365EF">
        <w:rPr>
          <w:rStyle w:val="LatinChar"/>
          <w:rFonts w:cs="FrankRuehl"/>
          <w:sz w:val="28"/>
          <w:szCs w:val="28"/>
          <w:rtl/>
          <w:lang w:val="en-GB"/>
        </w:rPr>
        <w:t xml:space="preserve"> אין הפי</w:t>
      </w:r>
      <w:r w:rsidR="00083CDC">
        <w:rPr>
          <w:rStyle w:val="LatinChar"/>
          <w:rFonts w:cs="FrankRuehl" w:hint="cs"/>
          <w:sz w:val="28"/>
          <w:szCs w:val="28"/>
          <w:rtl/>
          <w:lang w:val="en-GB"/>
        </w:rPr>
        <w:t>רוש</w:t>
      </w:r>
      <w:r w:rsidR="001365EF" w:rsidRPr="001365EF">
        <w:rPr>
          <w:rStyle w:val="LatinChar"/>
          <w:rFonts w:cs="FrankRuehl"/>
          <w:sz w:val="28"/>
          <w:szCs w:val="28"/>
          <w:rtl/>
          <w:lang w:val="en-GB"/>
        </w:rPr>
        <w:t xml:space="preserve"> שלא היה רוצים לקבל עליהם תורה שבעל פה עד שכפה עליהם הר כגיגית</w:t>
      </w:r>
      <w:r w:rsidR="00186510">
        <w:rPr>
          <w:rStyle w:val="LatinChar"/>
          <w:rFonts w:cs="FrankRuehl" w:hint="cs"/>
          <w:sz w:val="28"/>
          <w:szCs w:val="28"/>
          <w:rtl/>
          <w:lang w:val="en-GB"/>
        </w:rPr>
        <w:t>,</w:t>
      </w:r>
      <w:r w:rsidR="001365EF" w:rsidRPr="001365EF">
        <w:rPr>
          <w:rStyle w:val="LatinChar"/>
          <w:rFonts w:cs="FrankRuehl"/>
          <w:sz w:val="28"/>
          <w:szCs w:val="28"/>
          <w:rtl/>
          <w:lang w:val="en-GB"/>
        </w:rPr>
        <w:t xml:space="preserve"> רק כי ר</w:t>
      </w:r>
      <w:r w:rsidR="00186510">
        <w:rPr>
          <w:rStyle w:val="LatinChar"/>
          <w:rFonts w:cs="FrankRuehl" w:hint="cs"/>
          <w:sz w:val="28"/>
          <w:szCs w:val="28"/>
          <w:rtl/>
          <w:lang w:val="en-GB"/>
        </w:rPr>
        <w:t>צה לומר</w:t>
      </w:r>
      <w:r w:rsidR="001365EF" w:rsidRPr="001365EF">
        <w:rPr>
          <w:rStyle w:val="LatinChar"/>
          <w:rFonts w:cs="FrankRuehl"/>
          <w:sz w:val="28"/>
          <w:szCs w:val="28"/>
          <w:rtl/>
          <w:lang w:val="en-GB"/>
        </w:rPr>
        <w:t xml:space="preserve"> כי מה שכפה עליהם הר כגיגית הוא בשביל כי כך ראוי</w:t>
      </w:r>
      <w:r w:rsidR="00F84185">
        <w:rPr>
          <w:rStyle w:val="FootnoteReference"/>
          <w:rFonts w:cs="FrankRuehl"/>
          <w:szCs w:val="28"/>
          <w:rtl/>
        </w:rPr>
        <w:footnoteReference w:id="61"/>
      </w:r>
      <w:r w:rsidR="003A4FB2">
        <w:rPr>
          <w:rStyle w:val="LatinChar"/>
          <w:rFonts w:cs="FrankRuehl" w:hint="cs"/>
          <w:sz w:val="28"/>
          <w:szCs w:val="28"/>
          <w:rtl/>
          <w:lang w:val="en-GB"/>
        </w:rPr>
        <w:t>.</w:t>
      </w:r>
      <w:r w:rsidR="001365EF" w:rsidRPr="001365EF">
        <w:rPr>
          <w:rStyle w:val="LatinChar"/>
          <w:rFonts w:cs="FrankRuehl"/>
          <w:sz w:val="28"/>
          <w:szCs w:val="28"/>
          <w:rtl/>
          <w:lang w:val="en-GB"/>
        </w:rPr>
        <w:t xml:space="preserve"> כי התורה שבכתב היא ראשונה לקבלה</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לכך קבלתה היא בלא כפיה</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כי ישראל מצד עצמם הם ראוים ומוכנים לתורה על כל פנים</w:t>
      </w:r>
      <w:r w:rsidR="00F84185">
        <w:rPr>
          <w:rStyle w:val="FootnoteReference"/>
          <w:rFonts w:cs="FrankRuehl"/>
          <w:szCs w:val="28"/>
          <w:rtl/>
        </w:rPr>
        <w:footnoteReference w:id="62"/>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ואין שייך לכפות עליהם ההר כאשר הם מוכנים מצד עצמם אל התורה</w:t>
      </w:r>
      <w:r w:rsidR="000B1BEC">
        <w:rPr>
          <w:rStyle w:val="FootnoteReference"/>
          <w:rFonts w:cs="FrankRuehl"/>
          <w:szCs w:val="28"/>
          <w:rtl/>
        </w:rPr>
        <w:footnoteReference w:id="63"/>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אבל התורה שבעל פה אין קרובה כ</w:t>
      </w:r>
      <w:r w:rsidR="00880969">
        <w:rPr>
          <w:rStyle w:val="LatinChar"/>
          <w:rFonts w:cs="FrankRuehl" w:hint="cs"/>
          <w:sz w:val="28"/>
          <w:szCs w:val="28"/>
          <w:rtl/>
          <w:lang w:val="en-GB"/>
        </w:rPr>
        <w:t>ל כך</w:t>
      </w:r>
      <w:r w:rsidR="001365EF" w:rsidRPr="001365EF">
        <w:rPr>
          <w:rStyle w:val="LatinChar"/>
          <w:rFonts w:cs="FrankRuehl"/>
          <w:sz w:val="28"/>
          <w:szCs w:val="28"/>
          <w:rtl/>
          <w:lang w:val="en-GB"/>
        </w:rPr>
        <w:t xml:space="preserve"> קבלתה כמו התורה שבכתב</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כי תורה שבכתב קודם לקבל</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ואח</w:t>
      </w:r>
      <w:r w:rsidR="00880969">
        <w:rPr>
          <w:rStyle w:val="LatinChar"/>
          <w:rFonts w:cs="FrankRuehl" w:hint="cs"/>
          <w:sz w:val="28"/>
          <w:szCs w:val="28"/>
          <w:rtl/>
          <w:lang w:val="en-GB"/>
        </w:rPr>
        <w:t>ר כך</w:t>
      </w:r>
      <w:r w:rsidR="001365EF" w:rsidRPr="001365EF">
        <w:rPr>
          <w:rStyle w:val="LatinChar"/>
          <w:rFonts w:cs="FrankRuehl"/>
          <w:sz w:val="28"/>
          <w:szCs w:val="28"/>
          <w:rtl/>
          <w:lang w:val="en-GB"/>
        </w:rPr>
        <w:t xml:space="preserve"> תורה שבעל פה</w:t>
      </w:r>
      <w:r w:rsidR="008C3E06">
        <w:rPr>
          <w:rStyle w:val="FootnoteReference"/>
          <w:rFonts w:cs="FrankRuehl"/>
          <w:szCs w:val="28"/>
          <w:rtl/>
        </w:rPr>
        <w:footnoteReference w:id="64"/>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וישראל מצד עצמם מוכנים לתורה</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ובתורה שבכתב הרי יש להם תורה</w:t>
      </w:r>
      <w:r w:rsidR="008951FA">
        <w:rPr>
          <w:rStyle w:val="LatinChar"/>
          <w:rFonts w:cs="FrankRuehl" w:hint="cs"/>
          <w:sz w:val="28"/>
          <w:szCs w:val="28"/>
          <w:rtl/>
          <w:lang w:val="en-GB"/>
        </w:rPr>
        <w:t>.</w:t>
      </w:r>
      <w:r w:rsidR="001365EF" w:rsidRPr="001365EF">
        <w:rPr>
          <w:rStyle w:val="LatinChar"/>
          <w:rFonts w:cs="FrankRuehl"/>
          <w:sz w:val="28"/>
          <w:szCs w:val="28"/>
          <w:rtl/>
          <w:lang w:val="en-GB"/>
        </w:rPr>
        <w:t xml:space="preserve"> לכך קבלתה של תורה שבעל פה</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שכפה עליהם ההר כגיגית</w:t>
      </w:r>
      <w:r w:rsidR="00266E6A">
        <w:rPr>
          <w:rStyle w:val="FootnoteReference"/>
          <w:rFonts w:cs="FrankRuehl"/>
          <w:szCs w:val="28"/>
          <w:rtl/>
        </w:rPr>
        <w:footnoteReference w:id="65"/>
      </w:r>
      <w:r w:rsidR="00010013">
        <w:rPr>
          <w:rStyle w:val="LatinChar"/>
          <w:rFonts w:cs="FrankRuehl" w:hint="cs"/>
          <w:sz w:val="28"/>
          <w:szCs w:val="28"/>
          <w:rtl/>
          <w:lang w:val="en-GB"/>
        </w:rPr>
        <w:t>.</w:t>
      </w:r>
      <w:r w:rsidR="001365EF" w:rsidRPr="001365EF">
        <w:rPr>
          <w:rStyle w:val="LatinChar"/>
          <w:rFonts w:cs="FrankRuehl"/>
          <w:sz w:val="28"/>
          <w:szCs w:val="28"/>
          <w:rtl/>
          <w:lang w:val="en-GB"/>
        </w:rPr>
        <w:t xml:space="preserve"> </w:t>
      </w:r>
    </w:p>
    <w:p w:rsidR="00714676" w:rsidRPr="00714676" w:rsidRDefault="00C12317" w:rsidP="00D527D7">
      <w:pPr>
        <w:jc w:val="both"/>
        <w:rPr>
          <w:rStyle w:val="LatinChar"/>
          <w:rFonts w:cs="FrankRuehl"/>
          <w:sz w:val="28"/>
          <w:szCs w:val="28"/>
          <w:rtl/>
          <w:lang w:val="en-GB"/>
        </w:rPr>
      </w:pPr>
      <w:r w:rsidRPr="00C12317">
        <w:rPr>
          <w:rStyle w:val="LatinChar"/>
          <w:rtl/>
        </w:rPr>
        <w:t>#</w:t>
      </w:r>
      <w:r w:rsidR="001365EF" w:rsidRPr="00C12317">
        <w:rPr>
          <w:rStyle w:val="Title1"/>
          <w:rtl/>
        </w:rPr>
        <w:t>אבל שלא</w:t>
      </w:r>
      <w:r w:rsidRPr="00C12317">
        <w:rPr>
          <w:rStyle w:val="LatinChar"/>
          <w:rtl/>
        </w:rPr>
        <w:t>=</w:t>
      </w:r>
      <w:r w:rsidR="001365EF" w:rsidRPr="001365EF">
        <w:rPr>
          <w:rStyle w:val="LatinChar"/>
          <w:rFonts w:cs="FrankRuehl"/>
          <w:sz w:val="28"/>
          <w:szCs w:val="28"/>
          <w:rtl/>
          <w:lang w:val="en-GB"/>
        </w:rPr>
        <w:t xml:space="preserve"> יהיה ישראל רוצים בתורה שבעל פה</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והיה צריך לכפות עליהם ההר ולמעט זכותם של ישראל</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דבר זה אינו</w:t>
      </w:r>
      <w:r w:rsidR="00880969">
        <w:rPr>
          <w:rStyle w:val="LatinChar"/>
          <w:rFonts w:cs="FrankRuehl" w:hint="cs"/>
          <w:sz w:val="28"/>
          <w:szCs w:val="28"/>
          <w:rtl/>
          <w:lang w:val="en-GB"/>
        </w:rPr>
        <w:t>.</w:t>
      </w:r>
      <w:r w:rsidR="00880969">
        <w:rPr>
          <w:rStyle w:val="LatinChar"/>
          <w:rFonts w:cs="FrankRuehl"/>
          <w:sz w:val="28"/>
          <w:szCs w:val="28"/>
          <w:rtl/>
          <w:lang w:val="en-GB"/>
        </w:rPr>
        <w:t xml:space="preserve"> רק שפי</w:t>
      </w:r>
      <w:r w:rsidR="00880969">
        <w:rPr>
          <w:rStyle w:val="LatinChar"/>
          <w:rFonts w:cs="FrankRuehl" w:hint="cs"/>
          <w:sz w:val="28"/>
          <w:szCs w:val="28"/>
          <w:rtl/>
          <w:lang w:val="en-GB"/>
        </w:rPr>
        <w:t>ר</w:t>
      </w:r>
      <w:r w:rsidR="00A24269">
        <w:rPr>
          <w:rStyle w:val="LatinChar"/>
          <w:rFonts w:cs="FrankRuehl" w:hint="cs"/>
          <w:sz w:val="28"/>
          <w:szCs w:val="28"/>
          <w:rtl/>
          <w:lang w:val="en-GB"/>
        </w:rPr>
        <w:t>ו</w:t>
      </w:r>
      <w:r w:rsidR="00880969">
        <w:rPr>
          <w:rStyle w:val="LatinChar"/>
          <w:rFonts w:cs="FrankRuehl" w:hint="cs"/>
          <w:sz w:val="28"/>
          <w:szCs w:val="28"/>
          <w:rtl/>
          <w:lang w:val="en-GB"/>
        </w:rPr>
        <w:t>ש</w:t>
      </w:r>
      <w:r w:rsidR="001365EF" w:rsidRPr="001365EF">
        <w:rPr>
          <w:rStyle w:val="LatinChar"/>
          <w:rFonts w:cs="FrankRuehl"/>
          <w:sz w:val="28"/>
          <w:szCs w:val="28"/>
          <w:rtl/>
          <w:lang w:val="en-GB"/>
        </w:rPr>
        <w:t xml:space="preserve"> המדרש כי הכל היה כפי הראוי להיות</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כל אחד ואחד</w:t>
      </w:r>
      <w:r w:rsidR="006200EC">
        <w:rPr>
          <w:rStyle w:val="FootnoteReference"/>
          <w:rFonts w:cs="FrankRuehl"/>
          <w:szCs w:val="28"/>
          <w:rtl/>
        </w:rPr>
        <w:footnoteReference w:id="66"/>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ומפני שקשה</w:t>
      </w:r>
      <w:r w:rsidR="00DB41FB">
        <w:rPr>
          <w:rStyle w:val="FootnoteReference"/>
          <w:rFonts w:cs="FrankRuehl"/>
          <w:szCs w:val="28"/>
          <w:rtl/>
        </w:rPr>
        <w:footnoteReference w:id="67"/>
      </w:r>
      <w:r w:rsidR="001365EF" w:rsidRPr="001365EF">
        <w:rPr>
          <w:rStyle w:val="LatinChar"/>
          <w:rFonts w:cs="FrankRuehl"/>
          <w:sz w:val="28"/>
          <w:szCs w:val="28"/>
          <w:rtl/>
          <w:lang w:val="en-GB"/>
        </w:rPr>
        <w:t xml:space="preserve"> דכיון שאמרו </w:t>
      </w:r>
      <w:r w:rsidR="001365EF" w:rsidRPr="00121A06">
        <w:rPr>
          <w:rStyle w:val="LatinChar"/>
          <w:rFonts w:cs="Dbs-Rashi"/>
          <w:szCs w:val="20"/>
          <w:rtl/>
          <w:lang w:val="en-GB"/>
        </w:rPr>
        <w:t>(ש</w:t>
      </w:r>
      <w:r w:rsidR="00121A06" w:rsidRPr="00121A06">
        <w:rPr>
          <w:rStyle w:val="LatinChar"/>
          <w:rFonts w:cs="Dbs-Rashi" w:hint="cs"/>
          <w:szCs w:val="20"/>
          <w:rtl/>
          <w:lang w:val="en-GB"/>
        </w:rPr>
        <w:t>מות כד, ז</w:t>
      </w:r>
      <w:r w:rsidR="001365EF" w:rsidRPr="00121A06">
        <w:rPr>
          <w:rStyle w:val="LatinChar"/>
          <w:rFonts w:cs="Dbs-Rashi"/>
          <w:szCs w:val="20"/>
          <w:rtl/>
          <w:lang w:val="en-GB"/>
        </w:rPr>
        <w:t>)</w:t>
      </w:r>
      <w:r w:rsidR="001365EF" w:rsidRPr="001365EF">
        <w:rPr>
          <w:rStyle w:val="LatinChar"/>
          <w:rFonts w:cs="FrankRuehl"/>
          <w:sz w:val="28"/>
          <w:szCs w:val="28"/>
          <w:rtl/>
          <w:lang w:val="en-GB"/>
        </w:rPr>
        <w:t xml:space="preserve"> </w:t>
      </w:r>
      <w:r w:rsidR="00121A06">
        <w:rPr>
          <w:rStyle w:val="LatinChar"/>
          <w:rFonts w:cs="FrankRuehl" w:hint="cs"/>
          <w:sz w:val="28"/>
          <w:szCs w:val="28"/>
          <w:rtl/>
          <w:lang w:val="en-GB"/>
        </w:rPr>
        <w:t>"</w:t>
      </w:r>
      <w:r w:rsidR="001365EF" w:rsidRPr="001365EF">
        <w:rPr>
          <w:rStyle w:val="LatinChar"/>
          <w:rFonts w:cs="FrankRuehl"/>
          <w:sz w:val="28"/>
          <w:szCs w:val="28"/>
          <w:rtl/>
          <w:lang w:val="en-GB"/>
        </w:rPr>
        <w:t>נעשה ונשמע</w:t>
      </w:r>
      <w:r w:rsidR="00121A06">
        <w:rPr>
          <w:rStyle w:val="LatinChar"/>
          <w:rFonts w:cs="FrankRuehl" w:hint="cs"/>
          <w:sz w:val="28"/>
          <w:szCs w:val="28"/>
          <w:rtl/>
          <w:lang w:val="en-GB"/>
        </w:rPr>
        <w:t>",</w:t>
      </w:r>
      <w:r w:rsidR="001365EF" w:rsidRPr="001365EF">
        <w:rPr>
          <w:rStyle w:val="LatinChar"/>
          <w:rFonts w:cs="FrankRuehl"/>
          <w:sz w:val="28"/>
          <w:szCs w:val="28"/>
          <w:rtl/>
          <w:lang w:val="en-GB"/>
        </w:rPr>
        <w:t xml:space="preserve"> הרי אמרו זה על תורה שבכתב ועל התורה שבעל פה ביחד</w:t>
      </w:r>
      <w:r w:rsidR="00121A06">
        <w:rPr>
          <w:rStyle w:val="FootnoteReference"/>
          <w:rFonts w:cs="FrankRuehl"/>
          <w:szCs w:val="28"/>
          <w:rtl/>
        </w:rPr>
        <w:footnoteReference w:id="68"/>
      </w:r>
      <w:r w:rsidR="008F71AE">
        <w:rPr>
          <w:rStyle w:val="LatinChar"/>
          <w:rFonts w:cs="FrankRuehl" w:hint="cs"/>
          <w:sz w:val="28"/>
          <w:szCs w:val="28"/>
          <w:rtl/>
          <w:lang w:val="en-GB"/>
        </w:rPr>
        <w:t>.</w:t>
      </w:r>
      <w:r w:rsidR="001365EF" w:rsidRPr="001365EF">
        <w:rPr>
          <w:rStyle w:val="LatinChar"/>
          <w:rFonts w:cs="FrankRuehl"/>
          <w:sz w:val="28"/>
          <w:szCs w:val="28"/>
          <w:rtl/>
          <w:lang w:val="en-GB"/>
        </w:rPr>
        <w:t xml:space="preserve"> ועל זה אמר כי זה אינו</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כי התורה שבעל פה יש בה דקדוקים קשים מאוד</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ולכך קבלת תורה שבכתב בפני עצמו</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וקבלת תורה שבעל פה בפני עצמו</w:t>
      </w:r>
      <w:r w:rsidR="00880969">
        <w:rPr>
          <w:rStyle w:val="LatinChar"/>
          <w:rFonts w:cs="FrankRuehl" w:hint="cs"/>
          <w:sz w:val="28"/>
          <w:szCs w:val="28"/>
          <w:rtl/>
          <w:lang w:val="en-GB"/>
        </w:rPr>
        <w:t>,</w:t>
      </w:r>
      <w:r w:rsidR="001365EF" w:rsidRPr="001365EF">
        <w:rPr>
          <w:rStyle w:val="LatinChar"/>
          <w:rFonts w:cs="FrankRuehl"/>
          <w:sz w:val="28"/>
          <w:szCs w:val="28"/>
          <w:rtl/>
          <w:lang w:val="en-GB"/>
        </w:rPr>
        <w:t xml:space="preserve"> וכל אחד היה קבלתה כפי מה שהוא</w:t>
      </w:r>
      <w:r w:rsidR="005E520A">
        <w:rPr>
          <w:rStyle w:val="LatinChar"/>
          <w:rFonts w:cs="FrankRuehl" w:hint="cs"/>
          <w:sz w:val="28"/>
          <w:szCs w:val="28"/>
          <w:rtl/>
          <w:lang w:val="en-GB"/>
        </w:rPr>
        <w:t>,</w:t>
      </w:r>
      <w:r w:rsidR="001365EF" w:rsidRPr="001365EF">
        <w:rPr>
          <w:rStyle w:val="LatinChar"/>
          <w:rFonts w:cs="FrankRuehl"/>
          <w:sz w:val="28"/>
          <w:szCs w:val="28"/>
          <w:rtl/>
          <w:lang w:val="en-GB"/>
        </w:rPr>
        <w:t xml:space="preserve"> כמו שאמרנו</w:t>
      </w:r>
      <w:r w:rsidR="00150394">
        <w:rPr>
          <w:rStyle w:val="FootnoteReference"/>
          <w:rFonts w:cs="FrankRuehl"/>
          <w:szCs w:val="28"/>
          <w:rtl/>
        </w:rPr>
        <w:footnoteReference w:id="69"/>
      </w:r>
      <w:r w:rsidR="00880969">
        <w:rPr>
          <w:rStyle w:val="LatinChar"/>
          <w:rFonts w:cs="FrankRuehl" w:hint="cs"/>
          <w:sz w:val="28"/>
          <w:szCs w:val="28"/>
          <w:rtl/>
          <w:lang w:val="en-GB"/>
        </w:rPr>
        <w:t>.</w:t>
      </w:r>
      <w:r w:rsidR="0048382F">
        <w:rPr>
          <w:rStyle w:val="LatinChar"/>
          <w:rFonts w:cs="FrankRuehl" w:hint="cs"/>
          <w:sz w:val="28"/>
          <w:szCs w:val="28"/>
          <w:rtl/>
          <w:lang w:val="en-GB"/>
        </w:rPr>
        <w:t xml:space="preserve"> וכאשר תבין דברי חכמים על אמתתם</w:t>
      </w:r>
      <w:r w:rsidR="00D527D7">
        <w:rPr>
          <w:rStyle w:val="FootnoteReference"/>
          <w:rFonts w:cs="FrankRuehl"/>
          <w:szCs w:val="28"/>
          <w:rtl/>
        </w:rPr>
        <w:footnoteReference w:id="70"/>
      </w:r>
      <w:r w:rsidR="0048382F">
        <w:rPr>
          <w:rStyle w:val="LatinChar"/>
          <w:rFonts w:cs="FrankRuehl" w:hint="cs"/>
          <w:sz w:val="28"/>
          <w:szCs w:val="28"/>
          <w:rtl/>
          <w:lang w:val="en-GB"/>
        </w:rPr>
        <w:t>, תדע להבין כי הפירוש אשר אמרנו הוא עיקר, והוא ברור</w:t>
      </w:r>
      <w:r w:rsidR="00150394">
        <w:rPr>
          <w:rStyle w:val="FootnoteReference"/>
          <w:rFonts w:cs="FrankRuehl"/>
          <w:szCs w:val="28"/>
          <w:rtl/>
        </w:rPr>
        <w:footnoteReference w:id="71"/>
      </w:r>
      <w:r w:rsidR="00150394">
        <w:rPr>
          <w:rStyle w:val="LatinChar"/>
          <w:rFonts w:cs="FrankRuehl" w:hint="cs"/>
          <w:sz w:val="28"/>
          <w:szCs w:val="28"/>
          <w:rtl/>
          <w:lang w:val="en-GB"/>
        </w:rPr>
        <w:t>.</w:t>
      </w:r>
      <w:r w:rsidR="000D7B7C">
        <w:rPr>
          <w:rStyle w:val="LatinChar"/>
          <w:rFonts w:cs="FrankRuehl" w:hint="cs"/>
          <w:sz w:val="28"/>
          <w:szCs w:val="28"/>
          <w:rtl/>
          <w:lang w:val="en-GB"/>
        </w:rPr>
        <w:t xml:space="preserve"> </w:t>
      </w:r>
      <w:r w:rsidR="00162951">
        <w:rPr>
          <w:rStyle w:val="LatinChar"/>
          <w:rFonts w:cs="FrankRuehl" w:hint="cs"/>
          <w:sz w:val="28"/>
          <w:szCs w:val="28"/>
          <w:rtl/>
          <w:lang w:val="en-GB"/>
        </w:rPr>
        <w:t xml:space="preserve"> </w:t>
      </w:r>
    </w:p>
    <w:p w:rsidR="00100866" w:rsidRDefault="00714676" w:rsidP="00E06D9E">
      <w:pPr>
        <w:jc w:val="both"/>
        <w:rPr>
          <w:rStyle w:val="LatinChar"/>
          <w:rFonts w:cs="FrankRuehl" w:hint="cs"/>
          <w:sz w:val="28"/>
          <w:szCs w:val="28"/>
          <w:rtl/>
          <w:lang w:val="en-GB"/>
        </w:rPr>
      </w:pPr>
      <w:r w:rsidRPr="00714676">
        <w:rPr>
          <w:rStyle w:val="LatinChar"/>
          <w:rtl/>
        </w:rPr>
        <w:t>#</w:t>
      </w:r>
      <w:r w:rsidRPr="00714676">
        <w:rPr>
          <w:rStyle w:val="Title1"/>
          <w:rtl/>
          <w:lang w:val="en-GB"/>
        </w:rPr>
        <w:t>ואמר</w:t>
      </w:r>
      <w:r w:rsidRPr="00714676">
        <w:rPr>
          <w:rStyle w:val="LatinChar"/>
          <w:rtl/>
        </w:rPr>
        <w:t>=</w:t>
      </w:r>
      <w:r w:rsidRPr="00714676">
        <w:rPr>
          <w:rStyle w:val="LatinChar"/>
          <w:rFonts w:cs="FrankRuehl"/>
          <w:sz w:val="28"/>
          <w:szCs w:val="28"/>
          <w:rtl/>
          <w:lang w:val="en-GB"/>
        </w:rPr>
        <w:t xml:space="preserve"> </w:t>
      </w:r>
      <w:r w:rsidRPr="00714676">
        <w:rPr>
          <w:rStyle w:val="LatinChar"/>
          <w:rFonts w:cs="Dbs-Rashi"/>
          <w:szCs w:val="20"/>
          <w:rtl/>
          <w:lang w:val="en-GB"/>
        </w:rPr>
        <w:t>(שבת פח</w:t>
      </w:r>
      <w:r w:rsidRPr="00714676">
        <w:rPr>
          <w:rStyle w:val="LatinChar"/>
          <w:rFonts w:cs="Dbs-Rashi" w:hint="cs"/>
          <w:szCs w:val="20"/>
          <w:rtl/>
          <w:lang w:val="en-GB"/>
        </w:rPr>
        <w:t>.)</w:t>
      </w:r>
      <w:r w:rsidRPr="00714676">
        <w:rPr>
          <w:rStyle w:val="LatinChar"/>
          <w:rFonts w:cs="FrankRuehl"/>
          <w:sz w:val="28"/>
          <w:szCs w:val="28"/>
          <w:rtl/>
          <w:lang w:val="en-GB"/>
        </w:rPr>
        <w:t xml:space="preserve"> כי א</w:t>
      </w:r>
      <w:r>
        <w:rPr>
          <w:rStyle w:val="LatinChar"/>
          <w:rFonts w:cs="FrankRuehl" w:hint="cs"/>
          <w:sz w:val="28"/>
          <w:szCs w:val="28"/>
          <w:rtl/>
          <w:lang w:val="en-GB"/>
        </w:rPr>
        <w:t xml:space="preserve">ף על פי </w:t>
      </w:r>
      <w:r w:rsidRPr="00714676">
        <w:rPr>
          <w:rStyle w:val="LatinChar"/>
          <w:rFonts w:cs="FrankRuehl"/>
          <w:sz w:val="28"/>
          <w:szCs w:val="28"/>
          <w:rtl/>
          <w:lang w:val="en-GB"/>
        </w:rPr>
        <w:t xml:space="preserve">כן </w:t>
      </w:r>
      <w:r w:rsidR="00866D57">
        <w:rPr>
          <w:rStyle w:val="LatinChar"/>
          <w:rFonts w:cs="FrankRuehl" w:hint="cs"/>
          <w:sz w:val="28"/>
          <w:szCs w:val="28"/>
          <w:rtl/>
          <w:lang w:val="en-GB"/>
        </w:rPr>
        <w:t>"</w:t>
      </w:r>
      <w:r w:rsidRPr="00714676">
        <w:rPr>
          <w:rStyle w:val="LatinChar"/>
          <w:rFonts w:cs="FrankRuehl"/>
          <w:sz w:val="28"/>
          <w:szCs w:val="28"/>
          <w:rtl/>
          <w:lang w:val="en-GB"/>
        </w:rPr>
        <w:t>הדר קבלוהו בימי אחשורוש</w:t>
      </w:r>
      <w:r w:rsidR="00866D57">
        <w:rPr>
          <w:rStyle w:val="LatinChar"/>
          <w:rFonts w:cs="FrankRuehl" w:hint="cs"/>
          <w:sz w:val="28"/>
          <w:szCs w:val="28"/>
          <w:rtl/>
          <w:lang w:val="en-GB"/>
        </w:rPr>
        <w:t>"</w:t>
      </w:r>
      <w:r>
        <w:rPr>
          <w:rStyle w:val="LatinChar"/>
          <w:rFonts w:cs="FrankRuehl" w:hint="cs"/>
          <w:sz w:val="28"/>
          <w:szCs w:val="28"/>
          <w:rtl/>
          <w:lang w:val="en-GB"/>
        </w:rPr>
        <w:t>.</w:t>
      </w:r>
      <w:r w:rsidRPr="00714676">
        <w:rPr>
          <w:rStyle w:val="LatinChar"/>
          <w:rFonts w:cs="FrankRuehl"/>
          <w:sz w:val="28"/>
          <w:szCs w:val="28"/>
          <w:rtl/>
          <w:lang w:val="en-GB"/>
        </w:rPr>
        <w:t xml:space="preserve"> כי כאשר הוסיפו במצות מקרא מגילה</w:t>
      </w:r>
      <w:r w:rsidR="00FC0FB3">
        <w:rPr>
          <w:rStyle w:val="FootnoteReference"/>
          <w:rFonts w:cs="FrankRuehl"/>
          <w:szCs w:val="28"/>
          <w:rtl/>
        </w:rPr>
        <w:footnoteReference w:id="72"/>
      </w:r>
      <w:r w:rsidR="008758D0">
        <w:rPr>
          <w:rStyle w:val="LatinChar"/>
          <w:rFonts w:cs="FrankRuehl" w:hint="cs"/>
          <w:sz w:val="28"/>
          <w:szCs w:val="28"/>
          <w:rtl/>
          <w:lang w:val="en-GB"/>
        </w:rPr>
        <w:t>,</w:t>
      </w:r>
      <w:r w:rsidRPr="00714676">
        <w:rPr>
          <w:rStyle w:val="LatinChar"/>
          <w:rFonts w:cs="FrankRuehl"/>
          <w:sz w:val="28"/>
          <w:szCs w:val="28"/>
          <w:rtl/>
          <w:lang w:val="en-GB"/>
        </w:rPr>
        <w:t xml:space="preserve"> ודבר זה כמו הוספה</w:t>
      </w:r>
      <w:r w:rsidR="00B5789D">
        <w:rPr>
          <w:rStyle w:val="LatinChar"/>
          <w:rFonts w:cs="FrankRuehl" w:hint="cs"/>
          <w:sz w:val="28"/>
          <w:szCs w:val="28"/>
          <w:rtl/>
          <w:lang w:val="en-GB"/>
        </w:rPr>
        <w:t>,</w:t>
      </w:r>
      <w:r w:rsidRPr="00714676">
        <w:rPr>
          <w:rStyle w:val="LatinChar"/>
          <w:rFonts w:cs="FrankRuehl"/>
          <w:sz w:val="28"/>
          <w:szCs w:val="28"/>
          <w:rtl/>
          <w:lang w:val="en-GB"/>
        </w:rPr>
        <w:t xml:space="preserve"> וכמו שאמרו בפ</w:t>
      </w:r>
      <w:r w:rsidR="008758D0">
        <w:rPr>
          <w:rStyle w:val="LatinChar"/>
          <w:rFonts w:cs="FrankRuehl" w:hint="cs"/>
          <w:sz w:val="28"/>
          <w:szCs w:val="28"/>
          <w:rtl/>
          <w:lang w:val="en-GB"/>
        </w:rPr>
        <w:t>ר</w:t>
      </w:r>
      <w:r w:rsidRPr="00714676">
        <w:rPr>
          <w:rStyle w:val="LatinChar"/>
          <w:rFonts w:cs="FrankRuehl"/>
          <w:sz w:val="28"/>
          <w:szCs w:val="28"/>
          <w:rtl/>
          <w:lang w:val="en-GB"/>
        </w:rPr>
        <w:t xml:space="preserve">ק </w:t>
      </w:r>
      <w:r w:rsidR="008758D0">
        <w:rPr>
          <w:rStyle w:val="LatinChar"/>
          <w:rFonts w:cs="FrankRuehl" w:hint="cs"/>
          <w:sz w:val="28"/>
          <w:szCs w:val="28"/>
          <w:rtl/>
          <w:lang w:val="en-GB"/>
        </w:rPr>
        <w:t xml:space="preserve">קמא </w:t>
      </w:r>
      <w:r w:rsidRPr="00714676">
        <w:rPr>
          <w:rStyle w:val="LatinChar"/>
          <w:rFonts w:cs="FrankRuehl"/>
          <w:sz w:val="28"/>
          <w:szCs w:val="28"/>
          <w:rtl/>
          <w:lang w:val="en-GB"/>
        </w:rPr>
        <w:t xml:space="preserve">דמגילה </w:t>
      </w:r>
      <w:r w:rsidRPr="008758D0">
        <w:rPr>
          <w:rStyle w:val="LatinChar"/>
          <w:rFonts w:cs="Dbs-Rashi"/>
          <w:szCs w:val="20"/>
          <w:rtl/>
          <w:lang w:val="en-GB"/>
        </w:rPr>
        <w:t>(יד</w:t>
      </w:r>
      <w:r w:rsidR="008758D0" w:rsidRPr="008758D0">
        <w:rPr>
          <w:rStyle w:val="LatinChar"/>
          <w:rFonts w:cs="Dbs-Rashi" w:hint="cs"/>
          <w:szCs w:val="20"/>
          <w:rtl/>
          <w:lang w:val="en-GB"/>
        </w:rPr>
        <w:t>.</w:t>
      </w:r>
      <w:r w:rsidRPr="008758D0">
        <w:rPr>
          <w:rStyle w:val="LatinChar"/>
          <w:rFonts w:cs="Dbs-Rashi"/>
          <w:szCs w:val="20"/>
          <w:rtl/>
          <w:lang w:val="en-GB"/>
        </w:rPr>
        <w:t>)</w:t>
      </w:r>
      <w:r w:rsidR="008758D0">
        <w:rPr>
          <w:rStyle w:val="LatinChar"/>
          <w:rFonts w:cs="FrankRuehl" w:hint="cs"/>
          <w:sz w:val="28"/>
          <w:szCs w:val="28"/>
          <w:rtl/>
          <w:lang w:val="en-GB"/>
        </w:rPr>
        <w:t>,</w:t>
      </w:r>
      <w:r w:rsidRPr="00714676">
        <w:rPr>
          <w:rStyle w:val="LatinChar"/>
          <w:rFonts w:cs="FrankRuehl"/>
          <w:sz w:val="28"/>
          <w:szCs w:val="28"/>
          <w:rtl/>
          <w:lang w:val="en-GB"/>
        </w:rPr>
        <w:t xml:space="preserve"> </w:t>
      </w:r>
      <w:r w:rsidR="00B569FD">
        <w:rPr>
          <w:rStyle w:val="LatinChar"/>
          <w:rFonts w:cs="FrankRuehl" w:hint="cs"/>
          <w:sz w:val="28"/>
          <w:szCs w:val="28"/>
          <w:rtl/>
          <w:lang w:val="en-GB"/>
        </w:rPr>
        <w:t>ארבעים ושמונה</w:t>
      </w:r>
      <w:r w:rsidRPr="00714676">
        <w:rPr>
          <w:rStyle w:val="LatinChar"/>
          <w:rFonts w:cs="FrankRuehl"/>
          <w:sz w:val="28"/>
          <w:szCs w:val="28"/>
          <w:rtl/>
          <w:lang w:val="en-GB"/>
        </w:rPr>
        <w:t xml:space="preserve"> נביאים ושבע נביאות עמדו לישראל</w:t>
      </w:r>
      <w:r w:rsidR="008758D0">
        <w:rPr>
          <w:rStyle w:val="LatinChar"/>
          <w:rFonts w:cs="FrankRuehl" w:hint="cs"/>
          <w:sz w:val="28"/>
          <w:szCs w:val="28"/>
          <w:rtl/>
          <w:lang w:val="en-GB"/>
        </w:rPr>
        <w:t>,</w:t>
      </w:r>
      <w:r w:rsidRPr="00714676">
        <w:rPr>
          <w:rStyle w:val="LatinChar"/>
          <w:rFonts w:cs="FrankRuehl"/>
          <w:sz w:val="28"/>
          <w:szCs w:val="28"/>
          <w:rtl/>
          <w:lang w:val="en-GB"/>
        </w:rPr>
        <w:t xml:space="preserve"> וכולם לא פחתו ולא הוסיפו על התורה אפילו אות אחת</w:t>
      </w:r>
      <w:r w:rsidR="00106A29">
        <w:rPr>
          <w:rStyle w:val="FootnoteReference"/>
          <w:rFonts w:cs="FrankRuehl"/>
          <w:szCs w:val="28"/>
          <w:rtl/>
        </w:rPr>
        <w:footnoteReference w:id="73"/>
      </w:r>
      <w:r w:rsidR="008758D0">
        <w:rPr>
          <w:rStyle w:val="LatinChar"/>
          <w:rFonts w:cs="FrankRuehl" w:hint="cs"/>
          <w:sz w:val="28"/>
          <w:szCs w:val="28"/>
          <w:rtl/>
          <w:lang w:val="en-GB"/>
        </w:rPr>
        <w:t>,</w:t>
      </w:r>
      <w:r w:rsidRPr="00714676">
        <w:rPr>
          <w:rStyle w:val="LatinChar"/>
          <w:rFonts w:cs="FrankRuehl"/>
          <w:sz w:val="28"/>
          <w:szCs w:val="28"/>
          <w:rtl/>
          <w:lang w:val="en-GB"/>
        </w:rPr>
        <w:t xml:space="preserve"> חוץ ממקרא מגילה</w:t>
      </w:r>
      <w:r w:rsidR="00866DD8">
        <w:rPr>
          <w:rStyle w:val="FootnoteReference"/>
          <w:rFonts w:cs="FrankRuehl"/>
          <w:szCs w:val="28"/>
          <w:rtl/>
        </w:rPr>
        <w:footnoteReference w:id="74"/>
      </w:r>
      <w:r w:rsidR="008758D0">
        <w:rPr>
          <w:rStyle w:val="LatinChar"/>
          <w:rFonts w:cs="FrankRuehl" w:hint="cs"/>
          <w:sz w:val="28"/>
          <w:szCs w:val="28"/>
          <w:rtl/>
          <w:lang w:val="en-GB"/>
        </w:rPr>
        <w:t>.</w:t>
      </w:r>
      <w:r w:rsidRPr="00714676">
        <w:rPr>
          <w:rStyle w:val="LatinChar"/>
          <w:rFonts w:cs="FrankRuehl"/>
          <w:sz w:val="28"/>
          <w:szCs w:val="28"/>
          <w:rtl/>
          <w:lang w:val="en-GB"/>
        </w:rPr>
        <w:t xml:space="preserve"> מאי דרוש</w:t>
      </w:r>
      <w:r w:rsidR="008758D0">
        <w:rPr>
          <w:rStyle w:val="LatinChar"/>
          <w:rFonts w:cs="FrankRuehl" w:hint="cs"/>
          <w:sz w:val="28"/>
          <w:szCs w:val="28"/>
          <w:rtl/>
          <w:lang w:val="en-GB"/>
        </w:rPr>
        <w:t>,</w:t>
      </w:r>
      <w:r w:rsidR="008758D0">
        <w:rPr>
          <w:rStyle w:val="LatinChar"/>
          <w:rFonts w:cs="FrankRuehl"/>
          <w:sz w:val="28"/>
          <w:szCs w:val="28"/>
          <w:rtl/>
          <w:lang w:val="en-GB"/>
        </w:rPr>
        <w:t xml:space="preserve"> אמר ר</w:t>
      </w:r>
      <w:r w:rsidR="008758D0">
        <w:rPr>
          <w:rStyle w:val="LatinChar"/>
          <w:rFonts w:cs="FrankRuehl" w:hint="cs"/>
          <w:sz w:val="28"/>
          <w:szCs w:val="28"/>
          <w:rtl/>
          <w:lang w:val="en-GB"/>
        </w:rPr>
        <w:t>בי</w:t>
      </w:r>
      <w:r w:rsidRPr="00714676">
        <w:rPr>
          <w:rStyle w:val="LatinChar"/>
          <w:rFonts w:cs="FrankRuehl"/>
          <w:sz w:val="28"/>
          <w:szCs w:val="28"/>
          <w:rtl/>
          <w:lang w:val="en-GB"/>
        </w:rPr>
        <w:t xml:space="preserve"> חייא בר אבין אמר רבי יהושע בן קרחה</w:t>
      </w:r>
      <w:r w:rsidR="008758D0">
        <w:rPr>
          <w:rStyle w:val="LatinChar"/>
          <w:rFonts w:cs="FrankRuehl" w:hint="cs"/>
          <w:sz w:val="28"/>
          <w:szCs w:val="28"/>
          <w:rtl/>
          <w:lang w:val="en-GB"/>
        </w:rPr>
        <w:t>,</w:t>
      </w:r>
      <w:r w:rsidRPr="00714676">
        <w:rPr>
          <w:rStyle w:val="LatinChar"/>
          <w:rFonts w:cs="FrankRuehl"/>
          <w:sz w:val="28"/>
          <w:szCs w:val="28"/>
          <w:rtl/>
          <w:lang w:val="en-GB"/>
        </w:rPr>
        <w:t xml:space="preserve"> ומה אם מעבדות לחירות אומרים שירה</w:t>
      </w:r>
      <w:r w:rsidR="006B1306">
        <w:rPr>
          <w:rStyle w:val="FootnoteReference"/>
          <w:rFonts w:cs="FrankRuehl"/>
          <w:szCs w:val="28"/>
          <w:rtl/>
        </w:rPr>
        <w:footnoteReference w:id="75"/>
      </w:r>
      <w:r w:rsidR="008758D0">
        <w:rPr>
          <w:rStyle w:val="LatinChar"/>
          <w:rFonts w:cs="FrankRuehl" w:hint="cs"/>
          <w:sz w:val="28"/>
          <w:szCs w:val="28"/>
          <w:rtl/>
          <w:lang w:val="en-GB"/>
        </w:rPr>
        <w:t>,</w:t>
      </w:r>
      <w:r w:rsidRPr="00714676">
        <w:rPr>
          <w:rStyle w:val="LatinChar"/>
          <w:rFonts w:cs="FrankRuehl"/>
          <w:sz w:val="28"/>
          <w:szCs w:val="28"/>
          <w:rtl/>
          <w:lang w:val="en-GB"/>
        </w:rPr>
        <w:t xml:space="preserve"> מ</w:t>
      </w:r>
      <w:r w:rsidR="00137FED">
        <w:rPr>
          <w:rStyle w:val="LatinChar"/>
          <w:rFonts w:cs="FrankRuehl" w:hint="cs"/>
          <w:sz w:val="28"/>
          <w:szCs w:val="28"/>
          <w:rtl/>
          <w:lang w:val="en-GB"/>
        </w:rPr>
        <w:t>מיתה ל</w:t>
      </w:r>
      <w:r w:rsidRPr="00714676">
        <w:rPr>
          <w:rStyle w:val="LatinChar"/>
          <w:rFonts w:cs="FrankRuehl"/>
          <w:sz w:val="28"/>
          <w:szCs w:val="28"/>
          <w:rtl/>
          <w:lang w:val="en-GB"/>
        </w:rPr>
        <w:t>חיים</w:t>
      </w:r>
      <w:r w:rsidR="00137FED">
        <w:rPr>
          <w:rStyle w:val="LatinChar"/>
          <w:rFonts w:cs="FrankRuehl" w:hint="cs"/>
          <w:sz w:val="28"/>
          <w:szCs w:val="28"/>
          <w:rtl/>
          <w:lang w:val="en-GB"/>
        </w:rPr>
        <w:t>*</w:t>
      </w:r>
      <w:r w:rsidRPr="00714676">
        <w:rPr>
          <w:rStyle w:val="LatinChar"/>
          <w:rFonts w:cs="FrankRuehl"/>
          <w:sz w:val="28"/>
          <w:szCs w:val="28"/>
          <w:rtl/>
          <w:lang w:val="en-GB"/>
        </w:rPr>
        <w:t xml:space="preserve"> </w:t>
      </w:r>
      <w:r w:rsidR="001E7B8E">
        <w:rPr>
          <w:rStyle w:val="LatinChar"/>
          <w:rFonts w:cs="FrankRuehl" w:hint="cs"/>
          <w:sz w:val="28"/>
          <w:szCs w:val="28"/>
          <w:rtl/>
          <w:lang w:val="en-GB"/>
        </w:rPr>
        <w:t xml:space="preserve">על </w:t>
      </w:r>
      <w:r w:rsidRPr="00714676">
        <w:rPr>
          <w:rStyle w:val="LatinChar"/>
          <w:rFonts w:cs="FrankRuehl"/>
          <w:sz w:val="28"/>
          <w:szCs w:val="28"/>
          <w:rtl/>
          <w:lang w:val="en-GB"/>
        </w:rPr>
        <w:t>אחת כמה וכמה</w:t>
      </w:r>
      <w:r w:rsidR="008758D0">
        <w:rPr>
          <w:rStyle w:val="LatinChar"/>
          <w:rFonts w:cs="FrankRuehl" w:hint="cs"/>
          <w:sz w:val="28"/>
          <w:szCs w:val="28"/>
          <w:rtl/>
          <w:lang w:val="en-GB"/>
        </w:rPr>
        <w:t>,</w:t>
      </w:r>
      <w:r w:rsidRPr="00714676">
        <w:rPr>
          <w:rStyle w:val="LatinChar"/>
          <w:rFonts w:cs="FrankRuehl"/>
          <w:sz w:val="28"/>
          <w:szCs w:val="28"/>
          <w:rtl/>
          <w:lang w:val="en-GB"/>
        </w:rPr>
        <w:t xml:space="preserve"> ע</w:t>
      </w:r>
      <w:r w:rsidR="008758D0">
        <w:rPr>
          <w:rStyle w:val="LatinChar"/>
          <w:rFonts w:cs="FrankRuehl" w:hint="cs"/>
          <w:sz w:val="28"/>
          <w:szCs w:val="28"/>
          <w:rtl/>
          <w:lang w:val="en-GB"/>
        </w:rPr>
        <w:t>ד כאן</w:t>
      </w:r>
      <w:r w:rsidR="00727954">
        <w:rPr>
          <w:rStyle w:val="FootnoteReference"/>
          <w:rFonts w:cs="FrankRuehl"/>
          <w:szCs w:val="28"/>
          <w:rtl/>
        </w:rPr>
        <w:footnoteReference w:id="76"/>
      </w:r>
      <w:r w:rsidR="008758D0">
        <w:rPr>
          <w:rStyle w:val="LatinChar"/>
          <w:rFonts w:cs="FrankRuehl" w:hint="cs"/>
          <w:sz w:val="28"/>
          <w:szCs w:val="28"/>
          <w:rtl/>
          <w:lang w:val="en-GB"/>
        </w:rPr>
        <w:t>.</w:t>
      </w:r>
      <w:r w:rsidRPr="00714676">
        <w:rPr>
          <w:rStyle w:val="LatinChar"/>
          <w:rFonts w:cs="FrankRuehl"/>
          <w:sz w:val="28"/>
          <w:szCs w:val="28"/>
          <w:rtl/>
          <w:lang w:val="en-GB"/>
        </w:rPr>
        <w:t xml:space="preserve"> וכאשר יש כאן הוספה</w:t>
      </w:r>
      <w:r w:rsidR="008758D0">
        <w:rPr>
          <w:rStyle w:val="LatinChar"/>
          <w:rFonts w:cs="FrankRuehl" w:hint="cs"/>
          <w:sz w:val="28"/>
          <w:szCs w:val="28"/>
          <w:rtl/>
          <w:lang w:val="en-GB"/>
        </w:rPr>
        <w:t>,</w:t>
      </w:r>
      <w:r w:rsidRPr="00714676">
        <w:rPr>
          <w:rStyle w:val="LatinChar"/>
          <w:rFonts w:cs="FrankRuehl"/>
          <w:sz w:val="28"/>
          <w:szCs w:val="28"/>
          <w:rtl/>
          <w:lang w:val="en-GB"/>
        </w:rPr>
        <w:t xml:space="preserve"> א</w:t>
      </w:r>
      <w:r w:rsidR="008758D0">
        <w:rPr>
          <w:rStyle w:val="LatinChar"/>
          <w:rFonts w:cs="FrankRuehl" w:hint="cs"/>
          <w:sz w:val="28"/>
          <w:szCs w:val="28"/>
          <w:rtl/>
          <w:lang w:val="en-GB"/>
        </w:rPr>
        <w:t>ם כן</w:t>
      </w:r>
      <w:r w:rsidRPr="00714676">
        <w:rPr>
          <w:rStyle w:val="LatinChar"/>
          <w:rFonts w:cs="FrankRuehl"/>
          <w:sz w:val="28"/>
          <w:szCs w:val="28"/>
          <w:rtl/>
          <w:lang w:val="en-GB"/>
        </w:rPr>
        <w:t xml:space="preserve"> העיקר קודם</w:t>
      </w:r>
      <w:r w:rsidR="00E06D9E">
        <w:rPr>
          <w:rStyle w:val="FootnoteReference"/>
          <w:rFonts w:cs="FrankRuehl"/>
          <w:szCs w:val="28"/>
          <w:rtl/>
        </w:rPr>
        <w:footnoteReference w:id="77"/>
      </w:r>
      <w:r w:rsidR="008758D0">
        <w:rPr>
          <w:rStyle w:val="LatinChar"/>
          <w:rFonts w:cs="FrankRuehl" w:hint="cs"/>
          <w:sz w:val="28"/>
          <w:szCs w:val="28"/>
          <w:rtl/>
          <w:lang w:val="en-GB"/>
        </w:rPr>
        <w:t>,</w:t>
      </w:r>
      <w:r w:rsidRPr="00714676">
        <w:rPr>
          <w:rStyle w:val="LatinChar"/>
          <w:rFonts w:cs="FrankRuehl"/>
          <w:sz w:val="28"/>
          <w:szCs w:val="28"/>
          <w:rtl/>
          <w:lang w:val="en-GB"/>
        </w:rPr>
        <w:t xml:space="preserve"> ולפיכך כאשר קיבלו מעצמם ההוספה הזאת</w:t>
      </w:r>
      <w:r w:rsidR="008758D0">
        <w:rPr>
          <w:rStyle w:val="LatinChar"/>
          <w:rFonts w:cs="FrankRuehl" w:hint="cs"/>
          <w:sz w:val="28"/>
          <w:szCs w:val="28"/>
          <w:rtl/>
          <w:lang w:val="en-GB"/>
        </w:rPr>
        <w:t>,</w:t>
      </w:r>
      <w:r w:rsidRPr="00714676">
        <w:rPr>
          <w:rStyle w:val="LatinChar"/>
          <w:rFonts w:cs="FrankRuehl"/>
          <w:sz w:val="28"/>
          <w:szCs w:val="28"/>
          <w:rtl/>
          <w:lang w:val="en-GB"/>
        </w:rPr>
        <w:t xml:space="preserve"> שהוא מקרא מגילה</w:t>
      </w:r>
      <w:r w:rsidR="008758D0">
        <w:rPr>
          <w:rStyle w:val="LatinChar"/>
          <w:rFonts w:cs="FrankRuehl" w:hint="cs"/>
          <w:sz w:val="28"/>
          <w:szCs w:val="28"/>
          <w:rtl/>
          <w:lang w:val="en-GB"/>
        </w:rPr>
        <w:t>,</w:t>
      </w:r>
      <w:r w:rsidRPr="00714676">
        <w:rPr>
          <w:rStyle w:val="LatinChar"/>
          <w:rFonts w:cs="FrankRuehl"/>
          <w:sz w:val="28"/>
          <w:szCs w:val="28"/>
          <w:rtl/>
          <w:lang w:val="en-GB"/>
        </w:rPr>
        <w:t xml:space="preserve"> בזה קבלו כל התורה שהיא ראשונה</w:t>
      </w:r>
      <w:r w:rsidR="00B26C3F">
        <w:rPr>
          <w:rStyle w:val="FootnoteReference"/>
          <w:rFonts w:cs="FrankRuehl"/>
          <w:szCs w:val="28"/>
          <w:rtl/>
        </w:rPr>
        <w:footnoteReference w:id="78"/>
      </w:r>
      <w:r w:rsidR="008758D0">
        <w:rPr>
          <w:rStyle w:val="LatinChar"/>
          <w:rFonts w:cs="FrankRuehl" w:hint="cs"/>
          <w:sz w:val="28"/>
          <w:szCs w:val="28"/>
          <w:rtl/>
          <w:lang w:val="en-GB"/>
        </w:rPr>
        <w:t>,</w:t>
      </w:r>
      <w:r w:rsidRPr="00714676">
        <w:rPr>
          <w:rStyle w:val="LatinChar"/>
          <w:rFonts w:cs="FrankRuehl"/>
          <w:sz w:val="28"/>
          <w:szCs w:val="28"/>
          <w:rtl/>
          <w:lang w:val="en-GB"/>
        </w:rPr>
        <w:t xml:space="preserve"> ובתוספת נמצא העיקר מק</w:t>
      </w:r>
      <w:r w:rsidR="008758D0">
        <w:rPr>
          <w:rStyle w:val="LatinChar"/>
          <w:rFonts w:cs="FrankRuehl" w:hint="cs"/>
          <w:sz w:val="28"/>
          <w:szCs w:val="28"/>
          <w:rtl/>
          <w:lang w:val="en-GB"/>
        </w:rPr>
        <w:t>ל וחומר</w:t>
      </w:r>
      <w:r w:rsidR="004C2A56">
        <w:rPr>
          <w:rStyle w:val="FootnoteReference"/>
          <w:rFonts w:cs="FrankRuehl"/>
          <w:szCs w:val="28"/>
          <w:rtl/>
        </w:rPr>
        <w:footnoteReference w:id="79"/>
      </w:r>
      <w:r w:rsidR="008758D0">
        <w:rPr>
          <w:rStyle w:val="LatinChar"/>
          <w:rFonts w:cs="FrankRuehl" w:hint="cs"/>
          <w:sz w:val="28"/>
          <w:szCs w:val="28"/>
          <w:rtl/>
          <w:lang w:val="en-GB"/>
        </w:rPr>
        <w:t>.</w:t>
      </w:r>
      <w:r w:rsidRPr="00714676">
        <w:rPr>
          <w:rStyle w:val="LatinChar"/>
          <w:rFonts w:cs="FrankRuehl"/>
          <w:sz w:val="28"/>
          <w:szCs w:val="28"/>
          <w:rtl/>
          <w:lang w:val="en-GB"/>
        </w:rPr>
        <w:t xml:space="preserve"> וא</w:t>
      </w:r>
      <w:r w:rsidR="008758D0">
        <w:rPr>
          <w:rStyle w:val="LatinChar"/>
          <w:rFonts w:cs="FrankRuehl" w:hint="cs"/>
          <w:sz w:val="28"/>
          <w:szCs w:val="28"/>
          <w:rtl/>
          <w:lang w:val="en-GB"/>
        </w:rPr>
        <w:t>ם כן</w:t>
      </w:r>
      <w:r w:rsidRPr="00714676">
        <w:rPr>
          <w:rStyle w:val="LatinChar"/>
          <w:rFonts w:cs="FrankRuehl"/>
          <w:sz w:val="28"/>
          <w:szCs w:val="28"/>
          <w:rtl/>
          <w:lang w:val="en-GB"/>
        </w:rPr>
        <w:t xml:space="preserve"> מעתה אין כאן מודעא כלל</w:t>
      </w:r>
      <w:r w:rsidR="00EA658E">
        <w:rPr>
          <w:rStyle w:val="LatinChar"/>
          <w:rFonts w:cs="FrankRuehl" w:hint="cs"/>
          <w:sz w:val="28"/>
          <w:szCs w:val="28"/>
          <w:rtl/>
          <w:lang w:val="en-GB"/>
        </w:rPr>
        <w:t>.</w:t>
      </w:r>
      <w:r w:rsidRPr="00714676">
        <w:rPr>
          <w:rStyle w:val="LatinChar"/>
          <w:rFonts w:cs="FrankRuehl"/>
          <w:sz w:val="28"/>
          <w:szCs w:val="28"/>
          <w:rtl/>
          <w:lang w:val="en-GB"/>
        </w:rPr>
        <w:t xml:space="preserve"> ולפיכך אמרו </w:t>
      </w:r>
      <w:r w:rsidRPr="00EC4DAB">
        <w:rPr>
          <w:rStyle w:val="LatinChar"/>
          <w:rFonts w:cs="Dbs-Rashi"/>
          <w:szCs w:val="20"/>
          <w:rtl/>
          <w:lang w:val="en-GB"/>
        </w:rPr>
        <w:t>(מגילה טז</w:t>
      </w:r>
      <w:r w:rsidR="00EC4DAB" w:rsidRPr="00EC4DAB">
        <w:rPr>
          <w:rStyle w:val="LatinChar"/>
          <w:rFonts w:cs="Dbs-Rashi" w:hint="cs"/>
          <w:szCs w:val="20"/>
          <w:rtl/>
          <w:lang w:val="en-GB"/>
        </w:rPr>
        <w:t>:</w:t>
      </w:r>
      <w:r w:rsidRPr="00EC4DAB">
        <w:rPr>
          <w:rStyle w:val="LatinChar"/>
          <w:rFonts w:cs="Dbs-Rashi"/>
          <w:szCs w:val="20"/>
          <w:rtl/>
          <w:lang w:val="en-GB"/>
        </w:rPr>
        <w:t>)</w:t>
      </w:r>
      <w:r w:rsidRPr="00714676">
        <w:rPr>
          <w:rStyle w:val="LatinChar"/>
          <w:rFonts w:cs="FrankRuehl"/>
          <w:sz w:val="28"/>
          <w:szCs w:val="28"/>
          <w:rtl/>
          <w:lang w:val="en-GB"/>
        </w:rPr>
        <w:t xml:space="preserve"> </w:t>
      </w:r>
      <w:r w:rsidR="00EC4DAB">
        <w:rPr>
          <w:rStyle w:val="LatinChar"/>
          <w:rFonts w:cs="FrankRuehl" w:hint="cs"/>
          <w:sz w:val="28"/>
          <w:szCs w:val="28"/>
          <w:rtl/>
          <w:lang w:val="en-GB"/>
        </w:rPr>
        <w:t>"</w:t>
      </w:r>
      <w:r w:rsidRPr="00714676">
        <w:rPr>
          <w:rStyle w:val="LatinChar"/>
          <w:rFonts w:cs="FrankRuehl"/>
          <w:sz w:val="28"/>
          <w:szCs w:val="28"/>
          <w:rtl/>
          <w:lang w:val="en-GB"/>
        </w:rPr>
        <w:t>ליהודים היתה אורה</w:t>
      </w:r>
      <w:r w:rsidR="00EC4DAB">
        <w:rPr>
          <w:rStyle w:val="LatinChar"/>
          <w:rFonts w:cs="FrankRuehl" w:hint="cs"/>
          <w:sz w:val="28"/>
          <w:szCs w:val="28"/>
          <w:rtl/>
          <w:lang w:val="en-GB"/>
        </w:rPr>
        <w:t xml:space="preserve">" </w:t>
      </w:r>
      <w:r w:rsidR="00EC4DAB" w:rsidRPr="00EC4DAB">
        <w:rPr>
          <w:rStyle w:val="LatinChar"/>
          <w:rFonts w:cs="Dbs-Rashi" w:hint="cs"/>
          <w:szCs w:val="20"/>
          <w:rtl/>
          <w:lang w:val="en-GB"/>
        </w:rPr>
        <w:t>(אסתר ח, ט)</w:t>
      </w:r>
      <w:r w:rsidRPr="00714676">
        <w:rPr>
          <w:rStyle w:val="LatinChar"/>
          <w:rFonts w:cs="FrankRuehl"/>
          <w:sz w:val="28"/>
          <w:szCs w:val="28"/>
          <w:rtl/>
          <w:lang w:val="en-GB"/>
        </w:rPr>
        <w:t xml:space="preserve"> זו תורה</w:t>
      </w:r>
      <w:r w:rsidR="00EC4DAB">
        <w:rPr>
          <w:rStyle w:val="LatinChar"/>
          <w:rFonts w:cs="FrankRuehl" w:hint="cs"/>
          <w:sz w:val="28"/>
          <w:szCs w:val="28"/>
          <w:rtl/>
          <w:lang w:val="en-GB"/>
        </w:rPr>
        <w:t>.</w:t>
      </w:r>
      <w:r w:rsidRPr="00714676">
        <w:rPr>
          <w:rStyle w:val="LatinChar"/>
          <w:rFonts w:cs="FrankRuehl"/>
          <w:sz w:val="28"/>
          <w:szCs w:val="28"/>
          <w:rtl/>
          <w:lang w:val="en-GB"/>
        </w:rPr>
        <w:t xml:space="preserve"> א</w:t>
      </w:r>
      <w:r w:rsidR="00EC4DAB">
        <w:rPr>
          <w:rStyle w:val="LatinChar"/>
          <w:rFonts w:cs="FrankRuehl" w:hint="cs"/>
          <w:sz w:val="28"/>
          <w:szCs w:val="28"/>
          <w:rtl/>
          <w:lang w:val="en-GB"/>
        </w:rPr>
        <w:t>ף על גב</w:t>
      </w:r>
      <w:r w:rsidRPr="00714676">
        <w:rPr>
          <w:rStyle w:val="LatinChar"/>
          <w:rFonts w:cs="FrankRuehl"/>
          <w:sz w:val="28"/>
          <w:szCs w:val="28"/>
          <w:rtl/>
          <w:lang w:val="en-GB"/>
        </w:rPr>
        <w:t xml:space="preserve"> שכבר היה להם התורה מסיני</w:t>
      </w:r>
      <w:r w:rsidR="00EC4DAB">
        <w:rPr>
          <w:rStyle w:val="LatinChar"/>
          <w:rFonts w:cs="FrankRuehl" w:hint="cs"/>
          <w:sz w:val="28"/>
          <w:szCs w:val="28"/>
          <w:rtl/>
          <w:lang w:val="en-GB"/>
        </w:rPr>
        <w:t>,</w:t>
      </w:r>
      <w:r w:rsidRPr="00714676">
        <w:rPr>
          <w:rStyle w:val="LatinChar"/>
          <w:rFonts w:cs="FrankRuehl"/>
          <w:sz w:val="28"/>
          <w:szCs w:val="28"/>
          <w:rtl/>
          <w:lang w:val="en-GB"/>
        </w:rPr>
        <w:t xml:space="preserve"> מ</w:t>
      </w:r>
      <w:r w:rsidR="00EC4DAB">
        <w:rPr>
          <w:rStyle w:val="LatinChar"/>
          <w:rFonts w:cs="FrankRuehl" w:hint="cs"/>
          <w:sz w:val="28"/>
          <w:szCs w:val="28"/>
          <w:rtl/>
          <w:lang w:val="en-GB"/>
        </w:rPr>
        <w:t>כל מקום</w:t>
      </w:r>
      <w:r w:rsidRPr="00714676">
        <w:rPr>
          <w:rStyle w:val="LatinChar"/>
          <w:rFonts w:cs="FrankRuehl"/>
          <w:sz w:val="28"/>
          <w:szCs w:val="28"/>
          <w:rtl/>
          <w:lang w:val="en-GB"/>
        </w:rPr>
        <w:t xml:space="preserve"> צריך שלא </w:t>
      </w:r>
      <w:r w:rsidR="00276AF2">
        <w:rPr>
          <w:rStyle w:val="LatinChar"/>
          <w:rFonts w:cs="FrankRuehl" w:hint="cs"/>
          <w:sz w:val="28"/>
          <w:szCs w:val="28"/>
          <w:rtl/>
          <w:lang w:val="en-GB"/>
        </w:rPr>
        <w:t>[י]</w:t>
      </w:r>
      <w:r w:rsidRPr="00714676">
        <w:rPr>
          <w:rStyle w:val="LatinChar"/>
          <w:rFonts w:cs="FrankRuehl"/>
          <w:sz w:val="28"/>
          <w:szCs w:val="28"/>
          <w:rtl/>
          <w:lang w:val="en-GB"/>
        </w:rPr>
        <w:t>היה כאן מודעא רבה לאורייתא</w:t>
      </w:r>
      <w:r w:rsidR="00EC4DAB">
        <w:rPr>
          <w:rStyle w:val="LatinChar"/>
          <w:rFonts w:cs="FrankRuehl" w:hint="cs"/>
          <w:sz w:val="28"/>
          <w:szCs w:val="28"/>
          <w:rtl/>
          <w:lang w:val="en-GB"/>
        </w:rPr>
        <w:t>.</w:t>
      </w:r>
      <w:r w:rsidRPr="00714676">
        <w:rPr>
          <w:rStyle w:val="LatinChar"/>
          <w:rFonts w:cs="FrankRuehl"/>
          <w:sz w:val="28"/>
          <w:szCs w:val="28"/>
          <w:rtl/>
          <w:lang w:val="en-GB"/>
        </w:rPr>
        <w:t xml:space="preserve"> ומה שאין כאן מודעא זה היה על ידי מקרא מגילה</w:t>
      </w:r>
      <w:r w:rsidR="00EC4DAB">
        <w:rPr>
          <w:rStyle w:val="FootnoteReference"/>
          <w:rFonts w:cs="FrankRuehl"/>
          <w:szCs w:val="28"/>
          <w:rtl/>
        </w:rPr>
        <w:footnoteReference w:id="80"/>
      </w:r>
      <w:r w:rsidR="00EC4DAB">
        <w:rPr>
          <w:rStyle w:val="LatinChar"/>
          <w:rFonts w:cs="FrankRuehl" w:hint="cs"/>
          <w:sz w:val="28"/>
          <w:szCs w:val="28"/>
          <w:rtl/>
          <w:lang w:val="en-GB"/>
        </w:rPr>
        <w:t>,</w:t>
      </w:r>
      <w:r w:rsidRPr="00714676">
        <w:rPr>
          <w:rStyle w:val="LatinChar"/>
          <w:rFonts w:cs="FrankRuehl"/>
          <w:sz w:val="28"/>
          <w:szCs w:val="28"/>
          <w:rtl/>
          <w:lang w:val="en-GB"/>
        </w:rPr>
        <w:t xml:space="preserve"> כאשר קבלו מדעתם מקרא מגילה</w:t>
      </w:r>
      <w:r w:rsidR="00EC4DAB">
        <w:rPr>
          <w:rStyle w:val="FootnoteReference"/>
          <w:rFonts w:cs="FrankRuehl"/>
          <w:szCs w:val="28"/>
          <w:rtl/>
        </w:rPr>
        <w:footnoteReference w:id="81"/>
      </w:r>
      <w:r w:rsidR="00EC4DAB">
        <w:rPr>
          <w:rStyle w:val="LatinChar"/>
          <w:rFonts w:cs="FrankRuehl" w:hint="cs"/>
          <w:sz w:val="28"/>
          <w:szCs w:val="28"/>
          <w:rtl/>
          <w:lang w:val="en-GB"/>
        </w:rPr>
        <w:t>.</w:t>
      </w:r>
      <w:r w:rsidRPr="00714676">
        <w:rPr>
          <w:rStyle w:val="LatinChar"/>
          <w:rFonts w:cs="FrankRuehl"/>
          <w:sz w:val="28"/>
          <w:szCs w:val="28"/>
          <w:rtl/>
          <w:lang w:val="en-GB"/>
        </w:rPr>
        <w:t xml:space="preserve"> </w:t>
      </w:r>
    </w:p>
    <w:p w:rsidR="00394C9F" w:rsidRDefault="00100866" w:rsidP="00825B0B">
      <w:pPr>
        <w:jc w:val="both"/>
        <w:rPr>
          <w:rStyle w:val="LatinChar"/>
          <w:rFonts w:cs="FrankRuehl" w:hint="cs"/>
          <w:sz w:val="28"/>
          <w:szCs w:val="28"/>
          <w:rtl/>
          <w:lang w:val="en-GB"/>
        </w:rPr>
      </w:pPr>
      <w:r w:rsidRPr="00100866">
        <w:rPr>
          <w:rStyle w:val="LatinChar"/>
          <w:rtl/>
        </w:rPr>
        <w:t>#</w:t>
      </w:r>
      <w:r w:rsidR="00714676" w:rsidRPr="00100866">
        <w:rPr>
          <w:rStyle w:val="Title1"/>
          <w:rtl/>
        </w:rPr>
        <w:t>ואמר</w:t>
      </w:r>
      <w:r w:rsidRPr="00100866">
        <w:rPr>
          <w:rStyle w:val="LatinChar"/>
          <w:rtl/>
        </w:rPr>
        <w:t>=</w:t>
      </w:r>
      <w:r w:rsidR="00714676" w:rsidRPr="00714676">
        <w:rPr>
          <w:rStyle w:val="LatinChar"/>
          <w:rFonts w:cs="FrankRuehl"/>
          <w:sz w:val="28"/>
          <w:szCs w:val="28"/>
          <w:rtl/>
          <w:lang w:val="en-GB"/>
        </w:rPr>
        <w:t xml:space="preserve"> </w:t>
      </w:r>
      <w:r w:rsidR="00714676" w:rsidRPr="008F5A0B">
        <w:rPr>
          <w:rStyle w:val="LatinChar"/>
          <w:rFonts w:cs="Dbs-Rashi"/>
          <w:szCs w:val="20"/>
          <w:rtl/>
          <w:lang w:val="en-GB"/>
        </w:rPr>
        <w:t>(</w:t>
      </w:r>
      <w:r w:rsidR="008F5A0B" w:rsidRPr="008F5A0B">
        <w:rPr>
          <w:rStyle w:val="LatinChar"/>
          <w:rFonts w:cs="Dbs-Rashi" w:hint="cs"/>
          <w:szCs w:val="20"/>
          <w:rtl/>
          <w:lang w:val="en-GB"/>
        </w:rPr>
        <w:t>מגילה טז:</w:t>
      </w:r>
      <w:r w:rsidR="00714676" w:rsidRPr="008F5A0B">
        <w:rPr>
          <w:rStyle w:val="LatinChar"/>
          <w:rFonts w:cs="Dbs-Rashi"/>
          <w:szCs w:val="20"/>
          <w:rtl/>
          <w:lang w:val="en-GB"/>
        </w:rPr>
        <w:t>)</w:t>
      </w:r>
      <w:r w:rsidR="00714676" w:rsidRPr="00714676">
        <w:rPr>
          <w:rStyle w:val="LatinChar"/>
          <w:rFonts w:cs="FrankRuehl"/>
          <w:sz w:val="28"/>
          <w:szCs w:val="28"/>
          <w:rtl/>
          <w:lang w:val="en-GB"/>
        </w:rPr>
        <w:t xml:space="preserve"> </w:t>
      </w:r>
      <w:r w:rsidR="008F5A0B">
        <w:rPr>
          <w:rStyle w:val="LatinChar"/>
          <w:rFonts w:cs="FrankRuehl" w:hint="cs"/>
          <w:sz w:val="28"/>
          <w:szCs w:val="28"/>
          <w:rtl/>
          <w:lang w:val="en-GB"/>
        </w:rPr>
        <w:t>"</w:t>
      </w:r>
      <w:r w:rsidR="00667EA7">
        <w:rPr>
          <w:rStyle w:val="LatinChar"/>
          <w:rFonts w:cs="FrankRuehl" w:hint="cs"/>
          <w:sz w:val="28"/>
          <w:szCs w:val="28"/>
          <w:rtl/>
          <w:lang w:val="en-GB"/>
        </w:rPr>
        <w:t>ו</w:t>
      </w:r>
      <w:r w:rsidR="00714676" w:rsidRPr="00714676">
        <w:rPr>
          <w:rStyle w:val="LatinChar"/>
          <w:rFonts w:cs="FrankRuehl"/>
          <w:sz w:val="28"/>
          <w:szCs w:val="28"/>
          <w:rtl/>
          <w:lang w:val="en-GB"/>
        </w:rPr>
        <w:t>שמחה</w:t>
      </w:r>
      <w:r w:rsidR="00825B0B">
        <w:rPr>
          <w:rStyle w:val="LatinChar"/>
          <w:rFonts w:cs="FrankRuehl" w:hint="cs"/>
          <w:sz w:val="28"/>
          <w:szCs w:val="28"/>
          <w:rtl/>
          <w:lang w:val="en-GB"/>
        </w:rPr>
        <w:t>"</w:t>
      </w:r>
      <w:r w:rsidR="00667EA7">
        <w:rPr>
          <w:rStyle w:val="LatinChar"/>
          <w:rFonts w:cs="FrankRuehl" w:hint="cs"/>
          <w:sz w:val="28"/>
          <w:szCs w:val="28"/>
          <w:rtl/>
          <w:lang w:val="en-GB"/>
        </w:rPr>
        <w:t>*</w:t>
      </w:r>
      <w:r w:rsidR="008F5A0B">
        <w:rPr>
          <w:rStyle w:val="LatinChar"/>
          <w:rFonts w:cs="FrankRuehl" w:hint="cs"/>
          <w:sz w:val="28"/>
          <w:szCs w:val="28"/>
          <w:rtl/>
          <w:lang w:val="en-GB"/>
        </w:rPr>
        <w:t xml:space="preserve"> </w:t>
      </w:r>
      <w:r w:rsidR="008F5A0B" w:rsidRPr="008F5A0B">
        <w:rPr>
          <w:rStyle w:val="LatinChar"/>
          <w:rFonts w:cs="Dbs-Rashi" w:hint="cs"/>
          <w:szCs w:val="20"/>
          <w:rtl/>
          <w:lang w:val="en-GB"/>
        </w:rPr>
        <w:t>(אסתר ח, ט)</w:t>
      </w:r>
      <w:r w:rsidR="00714676" w:rsidRPr="00714676">
        <w:rPr>
          <w:rStyle w:val="LatinChar"/>
          <w:rFonts w:cs="FrankRuehl"/>
          <w:sz w:val="28"/>
          <w:szCs w:val="28"/>
          <w:rtl/>
          <w:lang w:val="en-GB"/>
        </w:rPr>
        <w:t xml:space="preserve"> זו י</w:t>
      </w:r>
      <w:r w:rsidR="008F5A0B">
        <w:rPr>
          <w:rStyle w:val="LatinChar"/>
          <w:rFonts w:cs="FrankRuehl" w:hint="cs"/>
          <w:sz w:val="28"/>
          <w:szCs w:val="28"/>
          <w:rtl/>
          <w:lang w:val="en-GB"/>
        </w:rPr>
        <w:t>ום טוב</w:t>
      </w:r>
      <w:r w:rsidR="00024D04">
        <w:rPr>
          <w:rStyle w:val="FootnoteReference"/>
          <w:rFonts w:cs="FrankRuehl"/>
          <w:szCs w:val="28"/>
          <w:rtl/>
        </w:rPr>
        <w:footnoteReference w:id="82"/>
      </w:r>
      <w:r w:rsidR="008F5A0B">
        <w:rPr>
          <w:rStyle w:val="LatinChar"/>
          <w:rFonts w:cs="FrankRuehl" w:hint="cs"/>
          <w:sz w:val="28"/>
          <w:szCs w:val="28"/>
          <w:rtl/>
          <w:lang w:val="en-GB"/>
        </w:rPr>
        <w:t>,</w:t>
      </w:r>
      <w:r w:rsidR="00714676" w:rsidRPr="00714676">
        <w:rPr>
          <w:rStyle w:val="LatinChar"/>
          <w:rFonts w:cs="FrankRuehl"/>
          <w:sz w:val="28"/>
          <w:szCs w:val="28"/>
          <w:rtl/>
          <w:lang w:val="en-GB"/>
        </w:rPr>
        <w:t xml:space="preserve"> דכתיב </w:t>
      </w:r>
      <w:r w:rsidR="00714676" w:rsidRPr="008F5A0B">
        <w:rPr>
          <w:rStyle w:val="LatinChar"/>
          <w:rFonts w:cs="Dbs-Rashi"/>
          <w:szCs w:val="20"/>
          <w:rtl/>
          <w:lang w:val="en-GB"/>
        </w:rPr>
        <w:t>(</w:t>
      </w:r>
      <w:r w:rsidR="008F5A0B" w:rsidRPr="008F5A0B">
        <w:rPr>
          <w:rStyle w:val="LatinChar"/>
          <w:rFonts w:cs="Dbs-Rashi" w:hint="cs"/>
          <w:szCs w:val="20"/>
          <w:rtl/>
          <w:lang w:val="en-GB"/>
        </w:rPr>
        <w:t>אסתר</w:t>
      </w:r>
      <w:r w:rsidR="00714676" w:rsidRPr="008F5A0B">
        <w:rPr>
          <w:rStyle w:val="LatinChar"/>
          <w:rFonts w:cs="Dbs-Rashi"/>
          <w:szCs w:val="20"/>
          <w:rtl/>
          <w:lang w:val="en-GB"/>
        </w:rPr>
        <w:t xml:space="preserve"> ט, יט)</w:t>
      </w:r>
      <w:r w:rsidR="00714676" w:rsidRPr="00714676">
        <w:rPr>
          <w:rStyle w:val="LatinChar"/>
          <w:rFonts w:cs="FrankRuehl"/>
          <w:sz w:val="28"/>
          <w:szCs w:val="28"/>
          <w:rtl/>
          <w:lang w:val="en-GB"/>
        </w:rPr>
        <w:t xml:space="preserve"> </w:t>
      </w:r>
      <w:r w:rsidR="008F5A0B">
        <w:rPr>
          <w:rStyle w:val="LatinChar"/>
          <w:rFonts w:cs="FrankRuehl" w:hint="cs"/>
          <w:sz w:val="28"/>
          <w:szCs w:val="28"/>
          <w:rtl/>
          <w:lang w:val="en-GB"/>
        </w:rPr>
        <w:t>"</w:t>
      </w:r>
      <w:r w:rsidR="00714676" w:rsidRPr="00714676">
        <w:rPr>
          <w:rStyle w:val="LatinChar"/>
          <w:rFonts w:cs="FrankRuehl"/>
          <w:sz w:val="28"/>
          <w:szCs w:val="28"/>
          <w:rtl/>
          <w:lang w:val="en-GB"/>
        </w:rPr>
        <w:t xml:space="preserve">על כן היהודים הפרזים היושבים בערי הפרזות עושים את יום </w:t>
      </w:r>
      <w:r w:rsidR="008F5A0B">
        <w:rPr>
          <w:rStyle w:val="LatinChar"/>
          <w:rFonts w:cs="FrankRuehl" w:hint="cs"/>
          <w:sz w:val="28"/>
          <w:szCs w:val="28"/>
          <w:rtl/>
          <w:lang w:val="en-GB"/>
        </w:rPr>
        <w:t>ארבעה עשר</w:t>
      </w:r>
      <w:r w:rsidR="00714676" w:rsidRPr="00714676">
        <w:rPr>
          <w:rStyle w:val="LatinChar"/>
          <w:rFonts w:cs="FrankRuehl"/>
          <w:sz w:val="28"/>
          <w:szCs w:val="28"/>
          <w:rtl/>
          <w:lang w:val="en-GB"/>
        </w:rPr>
        <w:t xml:space="preserve"> לחודש אדר שמחה ומשתה וי</w:t>
      </w:r>
      <w:r w:rsidR="008F5A0B">
        <w:rPr>
          <w:rStyle w:val="LatinChar"/>
          <w:rFonts w:cs="FrankRuehl" w:hint="cs"/>
          <w:sz w:val="28"/>
          <w:szCs w:val="28"/>
          <w:rtl/>
          <w:lang w:val="en-GB"/>
        </w:rPr>
        <w:t xml:space="preserve">ום </w:t>
      </w:r>
      <w:r w:rsidR="00714676" w:rsidRPr="00714676">
        <w:rPr>
          <w:rStyle w:val="LatinChar"/>
          <w:rFonts w:cs="FrankRuehl"/>
          <w:sz w:val="28"/>
          <w:szCs w:val="28"/>
          <w:rtl/>
          <w:lang w:val="en-GB"/>
        </w:rPr>
        <w:t>ט</w:t>
      </w:r>
      <w:r w:rsidR="008F5A0B">
        <w:rPr>
          <w:rStyle w:val="LatinChar"/>
          <w:rFonts w:cs="FrankRuehl" w:hint="cs"/>
          <w:sz w:val="28"/>
          <w:szCs w:val="28"/>
          <w:rtl/>
          <w:lang w:val="en-GB"/>
        </w:rPr>
        <w:t>וב"</w:t>
      </w:r>
      <w:r w:rsidR="007A7FEA">
        <w:rPr>
          <w:rStyle w:val="FootnoteReference"/>
          <w:rFonts w:cs="FrankRuehl"/>
          <w:szCs w:val="28"/>
          <w:rtl/>
        </w:rPr>
        <w:footnoteReference w:id="83"/>
      </w:r>
      <w:r w:rsidR="008D48DF">
        <w:rPr>
          <w:rStyle w:val="LatinChar"/>
          <w:rFonts w:cs="FrankRuehl" w:hint="cs"/>
          <w:sz w:val="28"/>
          <w:szCs w:val="28"/>
          <w:rtl/>
          <w:lang w:val="en-GB"/>
        </w:rPr>
        <w:t>.</w:t>
      </w:r>
      <w:r w:rsidR="00714676" w:rsidRPr="00714676">
        <w:rPr>
          <w:rStyle w:val="LatinChar"/>
          <w:rFonts w:cs="FrankRuehl"/>
          <w:sz w:val="28"/>
          <w:szCs w:val="28"/>
          <w:rtl/>
          <w:lang w:val="en-GB"/>
        </w:rPr>
        <w:t xml:space="preserve"> אף על גב שלא קבלו עליהם לעשות י</w:t>
      </w:r>
      <w:r w:rsidR="00F946C1">
        <w:rPr>
          <w:rStyle w:val="LatinChar"/>
          <w:rFonts w:cs="FrankRuehl" w:hint="cs"/>
          <w:sz w:val="28"/>
          <w:szCs w:val="28"/>
          <w:rtl/>
          <w:lang w:val="en-GB"/>
        </w:rPr>
        <w:t>ום טוב</w:t>
      </w:r>
      <w:r w:rsidR="00F946C1">
        <w:rPr>
          <w:rStyle w:val="FootnoteReference"/>
          <w:rFonts w:cs="FrankRuehl"/>
          <w:szCs w:val="28"/>
          <w:rtl/>
        </w:rPr>
        <w:footnoteReference w:id="84"/>
      </w:r>
      <w:r w:rsidR="00F946C1">
        <w:rPr>
          <w:rStyle w:val="LatinChar"/>
          <w:rFonts w:cs="FrankRuehl" w:hint="cs"/>
          <w:sz w:val="28"/>
          <w:szCs w:val="28"/>
          <w:rtl/>
          <w:lang w:val="en-GB"/>
        </w:rPr>
        <w:t>,</w:t>
      </w:r>
      <w:r w:rsidR="00714676" w:rsidRPr="00714676">
        <w:rPr>
          <w:rStyle w:val="LatinChar"/>
          <w:rFonts w:cs="FrankRuehl"/>
          <w:sz w:val="28"/>
          <w:szCs w:val="28"/>
          <w:rtl/>
          <w:lang w:val="en-GB"/>
        </w:rPr>
        <w:t xml:space="preserve"> מ</w:t>
      </w:r>
      <w:r w:rsidR="00394C9F">
        <w:rPr>
          <w:rStyle w:val="LatinChar"/>
          <w:rFonts w:cs="FrankRuehl" w:hint="cs"/>
          <w:sz w:val="28"/>
          <w:szCs w:val="28"/>
          <w:rtl/>
          <w:lang w:val="en-GB"/>
        </w:rPr>
        <w:t>כל מקום</w:t>
      </w:r>
      <w:r w:rsidR="00714676" w:rsidRPr="00714676">
        <w:rPr>
          <w:rStyle w:val="LatinChar"/>
          <w:rFonts w:cs="FrankRuehl"/>
          <w:sz w:val="28"/>
          <w:szCs w:val="28"/>
          <w:rtl/>
          <w:lang w:val="en-GB"/>
        </w:rPr>
        <w:t xml:space="preserve"> שמחה של </w:t>
      </w:r>
      <w:r w:rsidR="00394C9F">
        <w:rPr>
          <w:rStyle w:val="LatinChar"/>
          <w:rFonts w:cs="FrankRuehl" w:hint="cs"/>
          <w:sz w:val="28"/>
          <w:szCs w:val="28"/>
          <w:rtl/>
          <w:lang w:val="en-GB"/>
        </w:rPr>
        <w:t>יום טוב</w:t>
      </w:r>
      <w:r w:rsidR="00714676" w:rsidRPr="00714676">
        <w:rPr>
          <w:rStyle w:val="LatinChar"/>
          <w:rFonts w:cs="FrankRuehl"/>
          <w:sz w:val="28"/>
          <w:szCs w:val="28"/>
          <w:rtl/>
          <w:lang w:val="en-GB"/>
        </w:rPr>
        <w:t xml:space="preserve"> איכא</w:t>
      </w:r>
      <w:r w:rsidR="00825B0B">
        <w:rPr>
          <w:rStyle w:val="FootnoteReference"/>
          <w:rFonts w:cs="FrankRuehl"/>
          <w:szCs w:val="28"/>
          <w:rtl/>
        </w:rPr>
        <w:footnoteReference w:id="85"/>
      </w:r>
      <w:r w:rsidR="00394C9F">
        <w:rPr>
          <w:rStyle w:val="LatinChar"/>
          <w:rFonts w:cs="FrankRuehl" w:hint="cs"/>
          <w:sz w:val="28"/>
          <w:szCs w:val="28"/>
          <w:rtl/>
          <w:lang w:val="en-GB"/>
        </w:rPr>
        <w:t>.</w:t>
      </w:r>
      <w:r w:rsidR="00714676" w:rsidRPr="00714676">
        <w:rPr>
          <w:rStyle w:val="LatinChar"/>
          <w:rFonts w:cs="FrankRuehl"/>
          <w:sz w:val="28"/>
          <w:szCs w:val="28"/>
          <w:rtl/>
          <w:lang w:val="en-GB"/>
        </w:rPr>
        <w:t xml:space="preserve"> </w:t>
      </w:r>
    </w:p>
    <w:p w:rsidR="00F7187D" w:rsidRDefault="00F970A6" w:rsidP="00F7187D">
      <w:pPr>
        <w:jc w:val="both"/>
        <w:rPr>
          <w:rStyle w:val="LatinChar"/>
          <w:rFonts w:cs="FrankRuehl" w:hint="cs"/>
          <w:sz w:val="28"/>
          <w:szCs w:val="28"/>
          <w:rtl/>
          <w:lang w:val="en-GB"/>
        </w:rPr>
      </w:pPr>
      <w:r w:rsidRPr="00F970A6">
        <w:rPr>
          <w:rStyle w:val="LatinChar"/>
          <w:rtl/>
        </w:rPr>
        <w:t>#</w:t>
      </w:r>
      <w:r>
        <w:rPr>
          <w:rStyle w:val="Title1"/>
          <w:rFonts w:hint="cs"/>
          <w:rtl/>
        </w:rPr>
        <w:t>"ו</w:t>
      </w:r>
      <w:r w:rsidR="00714676" w:rsidRPr="00F970A6">
        <w:rPr>
          <w:rStyle w:val="Title1"/>
          <w:rtl/>
        </w:rPr>
        <w:t>ששון</w:t>
      </w:r>
      <w:r>
        <w:rPr>
          <w:rStyle w:val="Title1"/>
          <w:rFonts w:hint="cs"/>
          <w:rtl/>
        </w:rPr>
        <w:t>"</w:t>
      </w:r>
      <w:r w:rsidRPr="00F970A6">
        <w:rPr>
          <w:rStyle w:val="LatinChar"/>
          <w:rtl/>
        </w:rPr>
        <w:t>=</w:t>
      </w:r>
      <w:r w:rsidR="00714676" w:rsidRPr="00714676">
        <w:rPr>
          <w:rStyle w:val="LatinChar"/>
          <w:rFonts w:cs="FrankRuehl"/>
          <w:sz w:val="28"/>
          <w:szCs w:val="28"/>
          <w:rtl/>
          <w:lang w:val="en-GB"/>
        </w:rPr>
        <w:t xml:space="preserve"> </w:t>
      </w:r>
      <w:r w:rsidR="00714676" w:rsidRPr="00F970A6">
        <w:rPr>
          <w:rStyle w:val="LatinChar"/>
          <w:rFonts w:cs="Dbs-Rashi"/>
          <w:szCs w:val="20"/>
          <w:rtl/>
          <w:lang w:val="en-GB"/>
        </w:rPr>
        <w:t>(</w:t>
      </w:r>
      <w:r w:rsidRPr="00F970A6">
        <w:rPr>
          <w:rStyle w:val="LatinChar"/>
          <w:rFonts w:cs="Dbs-Rashi" w:hint="cs"/>
          <w:szCs w:val="20"/>
          <w:rtl/>
          <w:lang w:val="en-GB"/>
        </w:rPr>
        <w:t>אסתר</w:t>
      </w:r>
      <w:r w:rsidR="00714676" w:rsidRPr="00F970A6">
        <w:rPr>
          <w:rStyle w:val="LatinChar"/>
          <w:rFonts w:cs="Dbs-Rashi"/>
          <w:szCs w:val="20"/>
          <w:rtl/>
          <w:lang w:val="en-GB"/>
        </w:rPr>
        <w:t xml:space="preserve"> ח, טז)</w:t>
      </w:r>
      <w:r w:rsidR="00714676" w:rsidRPr="00714676">
        <w:rPr>
          <w:rStyle w:val="LatinChar"/>
          <w:rFonts w:cs="FrankRuehl"/>
          <w:sz w:val="28"/>
          <w:szCs w:val="28"/>
          <w:rtl/>
          <w:lang w:val="en-GB"/>
        </w:rPr>
        <w:t xml:space="preserve"> הוא המילה</w:t>
      </w:r>
      <w:r w:rsidR="00B6261A">
        <w:rPr>
          <w:rStyle w:val="FootnoteReference"/>
          <w:rFonts w:cs="FrankRuehl"/>
          <w:szCs w:val="28"/>
          <w:rtl/>
        </w:rPr>
        <w:footnoteReference w:id="86"/>
      </w:r>
      <w:r>
        <w:rPr>
          <w:rStyle w:val="LatinChar"/>
          <w:rFonts w:cs="FrankRuehl" w:hint="cs"/>
          <w:sz w:val="28"/>
          <w:szCs w:val="28"/>
          <w:rtl/>
          <w:lang w:val="en-GB"/>
        </w:rPr>
        <w:t>,</w:t>
      </w:r>
      <w:r>
        <w:rPr>
          <w:rStyle w:val="LatinChar"/>
          <w:rFonts w:cs="FrankRuehl"/>
          <w:sz w:val="28"/>
          <w:szCs w:val="28"/>
          <w:rtl/>
          <w:lang w:val="en-GB"/>
        </w:rPr>
        <w:t xml:space="preserve"> שנא</w:t>
      </w:r>
      <w:r>
        <w:rPr>
          <w:rStyle w:val="LatinChar"/>
          <w:rFonts w:cs="FrankRuehl" w:hint="cs"/>
          <w:sz w:val="28"/>
          <w:szCs w:val="28"/>
          <w:rtl/>
          <w:lang w:val="en-GB"/>
        </w:rPr>
        <w:t>מר</w:t>
      </w:r>
      <w:r w:rsidR="00714676" w:rsidRPr="00714676">
        <w:rPr>
          <w:rStyle w:val="LatinChar"/>
          <w:rFonts w:cs="FrankRuehl"/>
          <w:sz w:val="28"/>
          <w:szCs w:val="28"/>
          <w:rtl/>
          <w:lang w:val="en-GB"/>
        </w:rPr>
        <w:t xml:space="preserve"> </w:t>
      </w:r>
      <w:r w:rsidR="00714676" w:rsidRPr="00F970A6">
        <w:rPr>
          <w:rStyle w:val="LatinChar"/>
          <w:rFonts w:cs="Dbs-Rashi"/>
          <w:szCs w:val="20"/>
          <w:rtl/>
          <w:lang w:val="en-GB"/>
        </w:rPr>
        <w:t>(תהלים קיט, קסב)</w:t>
      </w:r>
      <w:r w:rsidR="00714676" w:rsidRPr="00714676">
        <w:rPr>
          <w:rStyle w:val="LatinChar"/>
          <w:rFonts w:cs="FrankRuehl"/>
          <w:sz w:val="28"/>
          <w:szCs w:val="28"/>
          <w:rtl/>
          <w:lang w:val="en-GB"/>
        </w:rPr>
        <w:t xml:space="preserve"> </w:t>
      </w:r>
      <w:r>
        <w:rPr>
          <w:rStyle w:val="LatinChar"/>
          <w:rFonts w:cs="FrankRuehl" w:hint="cs"/>
          <w:sz w:val="28"/>
          <w:szCs w:val="28"/>
          <w:rtl/>
          <w:lang w:val="en-GB"/>
        </w:rPr>
        <w:t>"</w:t>
      </w:r>
      <w:r w:rsidR="00714676" w:rsidRPr="00714676">
        <w:rPr>
          <w:rStyle w:val="LatinChar"/>
          <w:rFonts w:cs="FrankRuehl"/>
          <w:sz w:val="28"/>
          <w:szCs w:val="28"/>
          <w:rtl/>
          <w:lang w:val="en-GB"/>
        </w:rPr>
        <w:t>שש אנכי על אמרתיך</w:t>
      </w:r>
      <w:r>
        <w:rPr>
          <w:rStyle w:val="LatinChar"/>
          <w:rFonts w:cs="FrankRuehl" w:hint="cs"/>
          <w:sz w:val="28"/>
          <w:szCs w:val="28"/>
          <w:rtl/>
          <w:lang w:val="en-GB"/>
        </w:rPr>
        <w:t>"</w:t>
      </w:r>
      <w:r w:rsidR="00714676" w:rsidRPr="00714676">
        <w:rPr>
          <w:rStyle w:val="LatinChar"/>
          <w:rFonts w:cs="FrankRuehl"/>
          <w:sz w:val="28"/>
          <w:szCs w:val="28"/>
          <w:rtl/>
          <w:lang w:val="en-GB"/>
        </w:rPr>
        <w:t xml:space="preserve"> על המילה</w:t>
      </w:r>
      <w:r w:rsidR="008902AE">
        <w:rPr>
          <w:rStyle w:val="LatinChar"/>
          <w:rFonts w:cs="FrankRuehl" w:hint="cs"/>
          <w:sz w:val="28"/>
          <w:szCs w:val="28"/>
          <w:rtl/>
          <w:lang w:val="en-GB"/>
        </w:rPr>
        <w:t xml:space="preserve"> </w:t>
      </w:r>
      <w:r w:rsidR="008902AE" w:rsidRPr="008902AE">
        <w:rPr>
          <w:rStyle w:val="LatinChar"/>
          <w:rFonts w:cs="Dbs-Rashi" w:hint="cs"/>
          <w:szCs w:val="20"/>
          <w:rtl/>
          <w:lang w:val="en-GB"/>
        </w:rPr>
        <w:t>(מגילה טז:)</w:t>
      </w:r>
      <w:r w:rsidR="00B9464C">
        <w:rPr>
          <w:rStyle w:val="FootnoteReference"/>
          <w:rFonts w:cs="FrankRuehl"/>
          <w:szCs w:val="28"/>
          <w:rtl/>
        </w:rPr>
        <w:footnoteReference w:id="87"/>
      </w:r>
      <w:r>
        <w:rPr>
          <w:rStyle w:val="LatinChar"/>
          <w:rFonts w:cs="FrankRuehl" w:hint="cs"/>
          <w:sz w:val="28"/>
          <w:szCs w:val="28"/>
          <w:rtl/>
          <w:lang w:val="en-GB"/>
        </w:rPr>
        <w:t>.</w:t>
      </w:r>
      <w:r w:rsidR="00714676" w:rsidRPr="00714676">
        <w:rPr>
          <w:rStyle w:val="LatinChar"/>
          <w:rFonts w:cs="FrankRuehl"/>
          <w:sz w:val="28"/>
          <w:szCs w:val="28"/>
          <w:rtl/>
          <w:lang w:val="en-GB"/>
        </w:rPr>
        <w:t xml:space="preserve"> ומה שנקראת המילה </w:t>
      </w:r>
      <w:r w:rsidR="00502FCC">
        <w:rPr>
          <w:rStyle w:val="LatinChar"/>
          <w:rFonts w:cs="FrankRuehl" w:hint="cs"/>
          <w:sz w:val="28"/>
          <w:szCs w:val="28"/>
          <w:rtl/>
          <w:lang w:val="en-GB"/>
        </w:rPr>
        <w:t>"</w:t>
      </w:r>
      <w:r w:rsidR="00714676" w:rsidRPr="00714676">
        <w:rPr>
          <w:rStyle w:val="LatinChar"/>
          <w:rFonts w:cs="FrankRuehl"/>
          <w:sz w:val="28"/>
          <w:szCs w:val="28"/>
          <w:rtl/>
          <w:lang w:val="en-GB"/>
        </w:rPr>
        <w:t>ששון</w:t>
      </w:r>
      <w:r w:rsidR="00502FCC">
        <w:rPr>
          <w:rStyle w:val="LatinChar"/>
          <w:rFonts w:cs="FrankRuehl" w:hint="cs"/>
          <w:sz w:val="28"/>
          <w:szCs w:val="28"/>
          <w:rtl/>
          <w:lang w:val="en-GB"/>
        </w:rPr>
        <w:t>"</w:t>
      </w:r>
      <w:r w:rsidR="00714676" w:rsidRPr="00714676">
        <w:rPr>
          <w:rStyle w:val="LatinChar"/>
          <w:rFonts w:cs="FrankRuehl"/>
          <w:sz w:val="28"/>
          <w:szCs w:val="28"/>
          <w:rtl/>
          <w:lang w:val="en-GB"/>
        </w:rPr>
        <w:t xml:space="preserve"> ביותר משאר מצות</w:t>
      </w:r>
      <w:r w:rsidR="00502FCC">
        <w:rPr>
          <w:rStyle w:val="LatinChar"/>
          <w:rFonts w:cs="FrankRuehl" w:hint="cs"/>
          <w:sz w:val="28"/>
          <w:szCs w:val="28"/>
          <w:rtl/>
          <w:lang w:val="en-GB"/>
        </w:rPr>
        <w:t>,</w:t>
      </w:r>
      <w:r w:rsidR="00714676" w:rsidRPr="00714676">
        <w:rPr>
          <w:rStyle w:val="LatinChar"/>
          <w:rFonts w:cs="FrankRuehl"/>
          <w:sz w:val="28"/>
          <w:szCs w:val="28"/>
          <w:rtl/>
          <w:lang w:val="en-GB"/>
        </w:rPr>
        <w:t xml:space="preserve"> וזה כמו שיש אבילות על המת</w:t>
      </w:r>
      <w:r w:rsidR="00502FCC">
        <w:rPr>
          <w:rStyle w:val="LatinChar"/>
          <w:rFonts w:cs="FrankRuehl" w:hint="cs"/>
          <w:sz w:val="28"/>
          <w:szCs w:val="28"/>
          <w:rtl/>
          <w:lang w:val="en-GB"/>
        </w:rPr>
        <w:t>,</w:t>
      </w:r>
      <w:r w:rsidR="00714676" w:rsidRPr="00714676">
        <w:rPr>
          <w:rStyle w:val="LatinChar"/>
          <w:rFonts w:cs="FrankRuehl"/>
          <w:sz w:val="28"/>
          <w:szCs w:val="28"/>
          <w:rtl/>
          <w:lang w:val="en-GB"/>
        </w:rPr>
        <w:t xml:space="preserve"> שהוא חסרון שמגיע אל האדם בשביל מתו</w:t>
      </w:r>
      <w:r w:rsidR="00502FCC">
        <w:rPr>
          <w:rStyle w:val="FootnoteReference"/>
          <w:rFonts w:cs="FrankRuehl"/>
          <w:szCs w:val="28"/>
          <w:rtl/>
        </w:rPr>
        <w:footnoteReference w:id="88"/>
      </w:r>
      <w:r w:rsidR="00502FCC">
        <w:rPr>
          <w:rStyle w:val="LatinChar"/>
          <w:rFonts w:cs="FrankRuehl" w:hint="cs"/>
          <w:sz w:val="28"/>
          <w:szCs w:val="28"/>
          <w:rtl/>
          <w:lang w:val="en-GB"/>
        </w:rPr>
        <w:t>,</w:t>
      </w:r>
      <w:r w:rsidR="00714676" w:rsidRPr="00714676">
        <w:rPr>
          <w:rStyle w:val="LatinChar"/>
          <w:rFonts w:cs="FrankRuehl"/>
          <w:sz w:val="28"/>
          <w:szCs w:val="28"/>
          <w:rtl/>
          <w:lang w:val="en-GB"/>
        </w:rPr>
        <w:t xml:space="preserve"> כך הששון והשמחה נאמר כאשר הדבר הוא בשלימות הגמור</w:t>
      </w:r>
      <w:r w:rsidR="003F26A9">
        <w:rPr>
          <w:rStyle w:val="FootnoteReference"/>
          <w:rFonts w:cs="FrankRuehl"/>
          <w:szCs w:val="28"/>
          <w:rtl/>
        </w:rPr>
        <w:footnoteReference w:id="89"/>
      </w:r>
      <w:r w:rsidR="004D2A9D">
        <w:rPr>
          <w:rStyle w:val="LatinChar"/>
          <w:rFonts w:cs="FrankRuehl" w:hint="cs"/>
          <w:sz w:val="28"/>
          <w:szCs w:val="28"/>
          <w:rtl/>
          <w:lang w:val="en-GB"/>
        </w:rPr>
        <w:t>.</w:t>
      </w:r>
      <w:r w:rsidR="00714676" w:rsidRPr="00714676">
        <w:rPr>
          <w:rStyle w:val="LatinChar"/>
          <w:rFonts w:cs="FrankRuehl"/>
          <w:sz w:val="28"/>
          <w:szCs w:val="28"/>
          <w:rtl/>
          <w:lang w:val="en-GB"/>
        </w:rPr>
        <w:t xml:space="preserve"> וע</w:t>
      </w:r>
      <w:r w:rsidR="00835CA3">
        <w:rPr>
          <w:rStyle w:val="LatinChar"/>
          <w:rFonts w:cs="FrankRuehl" w:hint="cs"/>
          <w:sz w:val="28"/>
          <w:szCs w:val="28"/>
          <w:rtl/>
          <w:lang w:val="en-GB"/>
        </w:rPr>
        <w:t>ל ידי</w:t>
      </w:r>
      <w:r w:rsidR="00714676" w:rsidRPr="00714676">
        <w:rPr>
          <w:rStyle w:val="LatinChar"/>
          <w:rFonts w:cs="FrankRuehl"/>
          <w:sz w:val="28"/>
          <w:szCs w:val="28"/>
          <w:rtl/>
          <w:lang w:val="en-GB"/>
        </w:rPr>
        <w:t xml:space="preserve"> המילה האדם שלם</w:t>
      </w:r>
      <w:r w:rsidR="009F2FC7">
        <w:rPr>
          <w:rStyle w:val="LatinChar"/>
          <w:rFonts w:cs="FrankRuehl" w:hint="cs"/>
          <w:sz w:val="28"/>
          <w:szCs w:val="28"/>
          <w:rtl/>
          <w:lang w:val="en-GB"/>
        </w:rPr>
        <w:t>,</w:t>
      </w:r>
      <w:r w:rsidR="00714676" w:rsidRPr="00714676">
        <w:rPr>
          <w:rStyle w:val="LatinChar"/>
          <w:rFonts w:cs="FrankRuehl"/>
          <w:sz w:val="28"/>
          <w:szCs w:val="28"/>
          <w:rtl/>
          <w:lang w:val="en-GB"/>
        </w:rPr>
        <w:t xml:space="preserve"> כמו שאמרו במסכת נדרים </w:t>
      </w:r>
      <w:r w:rsidR="00714676" w:rsidRPr="009F2FC7">
        <w:rPr>
          <w:rStyle w:val="LatinChar"/>
          <w:rFonts w:cs="Dbs-Rashi"/>
          <w:szCs w:val="20"/>
          <w:rtl/>
          <w:lang w:val="en-GB"/>
        </w:rPr>
        <w:t>(לא</w:t>
      </w:r>
      <w:r w:rsidR="009F2FC7" w:rsidRPr="009F2FC7">
        <w:rPr>
          <w:rStyle w:val="LatinChar"/>
          <w:rFonts w:cs="Dbs-Rashi" w:hint="cs"/>
          <w:szCs w:val="20"/>
          <w:rtl/>
          <w:lang w:val="en-GB"/>
        </w:rPr>
        <w:t>:</w:t>
      </w:r>
      <w:r w:rsidR="00714676" w:rsidRPr="009F2FC7">
        <w:rPr>
          <w:rStyle w:val="LatinChar"/>
          <w:rFonts w:cs="Dbs-Rashi"/>
          <w:szCs w:val="20"/>
          <w:rtl/>
          <w:lang w:val="en-GB"/>
        </w:rPr>
        <w:t>)</w:t>
      </w:r>
      <w:r w:rsidR="00714676" w:rsidRPr="00714676">
        <w:rPr>
          <w:rStyle w:val="LatinChar"/>
          <w:rFonts w:cs="FrankRuehl"/>
          <w:sz w:val="28"/>
          <w:szCs w:val="28"/>
          <w:rtl/>
          <w:lang w:val="en-GB"/>
        </w:rPr>
        <w:t xml:space="preserve"> גדולה מילה שלא נקרא אברהם </w:t>
      </w:r>
      <w:r w:rsidR="009F2FC7">
        <w:rPr>
          <w:rStyle w:val="LatinChar"/>
          <w:rFonts w:cs="FrankRuehl" w:hint="cs"/>
          <w:sz w:val="28"/>
          <w:szCs w:val="28"/>
          <w:rtl/>
          <w:lang w:val="en-GB"/>
        </w:rPr>
        <w:t>"</w:t>
      </w:r>
      <w:r w:rsidR="00714676" w:rsidRPr="00714676">
        <w:rPr>
          <w:rStyle w:val="LatinChar"/>
          <w:rFonts w:cs="FrankRuehl"/>
          <w:sz w:val="28"/>
          <w:szCs w:val="28"/>
          <w:rtl/>
          <w:lang w:val="en-GB"/>
        </w:rPr>
        <w:t>תמים</w:t>
      </w:r>
      <w:r w:rsidR="009F2FC7">
        <w:rPr>
          <w:rStyle w:val="LatinChar"/>
          <w:rFonts w:cs="FrankRuehl" w:hint="cs"/>
          <w:sz w:val="28"/>
          <w:szCs w:val="28"/>
          <w:rtl/>
          <w:lang w:val="en-GB"/>
        </w:rPr>
        <w:t>"</w:t>
      </w:r>
      <w:r w:rsidR="00714676" w:rsidRPr="00714676">
        <w:rPr>
          <w:rStyle w:val="LatinChar"/>
          <w:rFonts w:cs="FrankRuehl"/>
          <w:sz w:val="28"/>
          <w:szCs w:val="28"/>
          <w:rtl/>
          <w:lang w:val="en-GB"/>
        </w:rPr>
        <w:t xml:space="preserve"> עד שנמול</w:t>
      </w:r>
      <w:r w:rsidR="009F2FC7">
        <w:rPr>
          <w:rStyle w:val="LatinChar"/>
          <w:rFonts w:cs="FrankRuehl" w:hint="cs"/>
          <w:sz w:val="28"/>
          <w:szCs w:val="28"/>
          <w:rtl/>
          <w:lang w:val="en-GB"/>
        </w:rPr>
        <w:t>,</w:t>
      </w:r>
      <w:r w:rsidR="00714676" w:rsidRPr="00714676">
        <w:rPr>
          <w:rStyle w:val="LatinChar"/>
          <w:rFonts w:cs="FrankRuehl"/>
          <w:sz w:val="28"/>
          <w:szCs w:val="28"/>
          <w:rtl/>
          <w:lang w:val="en-GB"/>
        </w:rPr>
        <w:t xml:space="preserve"> שנאמר </w:t>
      </w:r>
      <w:r w:rsidR="00714676" w:rsidRPr="009F2FC7">
        <w:rPr>
          <w:rStyle w:val="LatinChar"/>
          <w:rFonts w:cs="Dbs-Rashi"/>
          <w:szCs w:val="20"/>
          <w:rtl/>
          <w:lang w:val="en-GB"/>
        </w:rPr>
        <w:t>(בראשית יז, א)</w:t>
      </w:r>
      <w:r w:rsidR="00714676" w:rsidRPr="00714676">
        <w:rPr>
          <w:rStyle w:val="LatinChar"/>
          <w:rFonts w:cs="FrankRuehl"/>
          <w:sz w:val="28"/>
          <w:szCs w:val="28"/>
          <w:rtl/>
          <w:lang w:val="en-GB"/>
        </w:rPr>
        <w:t xml:space="preserve"> </w:t>
      </w:r>
      <w:r w:rsidR="009F2FC7">
        <w:rPr>
          <w:rStyle w:val="LatinChar"/>
          <w:rFonts w:cs="FrankRuehl" w:hint="cs"/>
          <w:sz w:val="28"/>
          <w:szCs w:val="28"/>
          <w:rtl/>
          <w:lang w:val="en-GB"/>
        </w:rPr>
        <w:t>"</w:t>
      </w:r>
      <w:r w:rsidR="00714676" w:rsidRPr="00714676">
        <w:rPr>
          <w:rStyle w:val="LatinChar"/>
          <w:rFonts w:cs="FrankRuehl"/>
          <w:sz w:val="28"/>
          <w:szCs w:val="28"/>
          <w:rtl/>
          <w:lang w:val="en-GB"/>
        </w:rPr>
        <w:t>התהלך לפני והיה תמים</w:t>
      </w:r>
      <w:r w:rsidR="009F2FC7">
        <w:rPr>
          <w:rStyle w:val="LatinChar"/>
          <w:rFonts w:cs="FrankRuehl" w:hint="cs"/>
          <w:sz w:val="28"/>
          <w:szCs w:val="28"/>
          <w:rtl/>
          <w:lang w:val="en-GB"/>
        </w:rPr>
        <w:t>"</w:t>
      </w:r>
      <w:r w:rsidR="001B03F5">
        <w:rPr>
          <w:rStyle w:val="FootnoteReference"/>
          <w:rFonts w:cs="FrankRuehl"/>
          <w:szCs w:val="28"/>
          <w:rtl/>
        </w:rPr>
        <w:footnoteReference w:id="90"/>
      </w:r>
      <w:r w:rsidR="009F2FC7">
        <w:rPr>
          <w:rStyle w:val="LatinChar"/>
          <w:rFonts w:cs="FrankRuehl" w:hint="cs"/>
          <w:sz w:val="28"/>
          <w:szCs w:val="28"/>
          <w:rtl/>
          <w:lang w:val="en-GB"/>
        </w:rPr>
        <w:t>.</w:t>
      </w:r>
      <w:r w:rsidR="00714676" w:rsidRPr="00714676">
        <w:rPr>
          <w:rStyle w:val="LatinChar"/>
          <w:rFonts w:cs="FrankRuehl"/>
          <w:sz w:val="28"/>
          <w:szCs w:val="28"/>
          <w:rtl/>
          <w:lang w:val="en-GB"/>
        </w:rPr>
        <w:t xml:space="preserve"> </w:t>
      </w:r>
    </w:p>
    <w:p w:rsidR="00837F0C" w:rsidRDefault="00F7187D" w:rsidP="00F779AA">
      <w:pPr>
        <w:jc w:val="both"/>
        <w:rPr>
          <w:rStyle w:val="LatinChar"/>
          <w:rFonts w:cs="FrankRuehl" w:hint="cs"/>
          <w:sz w:val="28"/>
          <w:szCs w:val="28"/>
          <w:rtl/>
          <w:lang w:val="en-GB"/>
        </w:rPr>
      </w:pPr>
      <w:r w:rsidRPr="00F7187D">
        <w:rPr>
          <w:rStyle w:val="LatinChar"/>
          <w:rtl/>
        </w:rPr>
        <w:t>#</w:t>
      </w:r>
      <w:r w:rsidR="00714676" w:rsidRPr="00F7187D">
        <w:rPr>
          <w:rStyle w:val="Title1"/>
          <w:rtl/>
        </w:rPr>
        <w:t>ומפני כי</w:t>
      </w:r>
      <w:r w:rsidRPr="00F7187D">
        <w:rPr>
          <w:rStyle w:val="LatinChar"/>
          <w:rtl/>
        </w:rPr>
        <w:t>=</w:t>
      </w:r>
      <w:r w:rsidR="00F779AA">
        <w:rPr>
          <w:rStyle w:val="FootnoteReference"/>
          <w:rFonts w:cs="FrankRuehl"/>
          <w:szCs w:val="28"/>
          <w:rtl/>
        </w:rPr>
        <w:footnoteReference w:id="91"/>
      </w:r>
      <w:r w:rsidR="00714676" w:rsidRPr="00714676">
        <w:rPr>
          <w:rStyle w:val="LatinChar"/>
          <w:rFonts w:cs="FrankRuehl"/>
          <w:sz w:val="28"/>
          <w:szCs w:val="28"/>
          <w:rtl/>
          <w:lang w:val="en-GB"/>
        </w:rPr>
        <w:t xml:space="preserve"> עמלק הוא ראשית גוים</w:t>
      </w:r>
      <w:r w:rsidR="0045291B">
        <w:rPr>
          <w:rStyle w:val="LatinChar"/>
          <w:rFonts w:cs="FrankRuehl" w:hint="cs"/>
          <w:sz w:val="28"/>
          <w:szCs w:val="28"/>
          <w:rtl/>
          <w:lang w:val="en-GB"/>
        </w:rPr>
        <w:t>,</w:t>
      </w:r>
      <w:r w:rsidR="00714676" w:rsidRPr="00714676">
        <w:rPr>
          <w:rStyle w:val="LatinChar"/>
          <w:rFonts w:cs="FrankRuehl"/>
          <w:sz w:val="28"/>
          <w:szCs w:val="28"/>
          <w:rtl/>
          <w:lang w:val="en-GB"/>
        </w:rPr>
        <w:t xml:space="preserve"> דכתיב </w:t>
      </w:r>
      <w:r w:rsidR="00714676" w:rsidRPr="00FA384D">
        <w:rPr>
          <w:rStyle w:val="LatinChar"/>
          <w:rFonts w:cs="Dbs-Rashi"/>
          <w:szCs w:val="20"/>
          <w:rtl/>
          <w:lang w:val="en-GB"/>
        </w:rPr>
        <w:t>(במדבר כד, כ)</w:t>
      </w:r>
      <w:r w:rsidR="00714676" w:rsidRPr="00714676">
        <w:rPr>
          <w:rStyle w:val="LatinChar"/>
          <w:rFonts w:cs="FrankRuehl"/>
          <w:sz w:val="28"/>
          <w:szCs w:val="28"/>
          <w:rtl/>
          <w:lang w:val="en-GB"/>
        </w:rPr>
        <w:t xml:space="preserve"> </w:t>
      </w:r>
      <w:r w:rsidR="00FA384D">
        <w:rPr>
          <w:rStyle w:val="LatinChar"/>
          <w:rFonts w:cs="FrankRuehl" w:hint="cs"/>
          <w:sz w:val="28"/>
          <w:szCs w:val="28"/>
          <w:rtl/>
          <w:lang w:val="en-GB"/>
        </w:rPr>
        <w:t>"</w:t>
      </w:r>
      <w:r w:rsidR="00714676" w:rsidRPr="00714676">
        <w:rPr>
          <w:rStyle w:val="LatinChar"/>
          <w:rFonts w:cs="FrankRuehl"/>
          <w:sz w:val="28"/>
          <w:szCs w:val="28"/>
          <w:rtl/>
          <w:lang w:val="en-GB"/>
        </w:rPr>
        <w:t>ראשית גוים עמלק</w:t>
      </w:r>
      <w:r w:rsidR="00FA384D">
        <w:rPr>
          <w:rStyle w:val="LatinChar"/>
          <w:rFonts w:cs="FrankRuehl" w:hint="cs"/>
          <w:sz w:val="28"/>
          <w:szCs w:val="28"/>
          <w:rtl/>
          <w:lang w:val="en-GB"/>
        </w:rPr>
        <w:t>"</w:t>
      </w:r>
      <w:r w:rsidR="00F8581A">
        <w:rPr>
          <w:rStyle w:val="FootnoteReference"/>
          <w:rFonts w:cs="FrankRuehl"/>
          <w:szCs w:val="28"/>
          <w:rtl/>
        </w:rPr>
        <w:footnoteReference w:id="92"/>
      </w:r>
      <w:r w:rsidR="00F779AA">
        <w:rPr>
          <w:rStyle w:val="LatinChar"/>
          <w:rFonts w:cs="FrankRuehl" w:hint="cs"/>
          <w:sz w:val="28"/>
          <w:szCs w:val="28"/>
          <w:rtl/>
          <w:lang w:val="en-GB"/>
        </w:rPr>
        <w:t>,</w:t>
      </w:r>
      <w:r w:rsidR="0045291B">
        <w:rPr>
          <w:rStyle w:val="LatinChar"/>
          <w:rFonts w:cs="FrankRuehl"/>
          <w:sz w:val="28"/>
          <w:szCs w:val="28"/>
          <w:rtl/>
          <w:lang w:val="en-GB"/>
        </w:rPr>
        <w:t xml:space="preserve"> לכך הי</w:t>
      </w:r>
      <w:r w:rsidR="0045291B">
        <w:rPr>
          <w:rStyle w:val="LatinChar"/>
          <w:rFonts w:cs="FrankRuehl" w:hint="cs"/>
          <w:sz w:val="28"/>
          <w:szCs w:val="28"/>
          <w:rtl/>
          <w:lang w:val="en-GB"/>
        </w:rPr>
        <w:t>ה</w:t>
      </w:r>
      <w:r w:rsidR="00714676" w:rsidRPr="00714676">
        <w:rPr>
          <w:rStyle w:val="LatinChar"/>
          <w:rFonts w:cs="FrankRuehl"/>
          <w:sz w:val="28"/>
          <w:szCs w:val="28"/>
          <w:rtl/>
          <w:lang w:val="en-GB"/>
        </w:rPr>
        <w:t xml:space="preserve"> שונא עמלק המילה</w:t>
      </w:r>
      <w:r w:rsidR="00F20B59">
        <w:rPr>
          <w:rStyle w:val="FootnoteReference"/>
          <w:rFonts w:cs="FrankRuehl"/>
          <w:szCs w:val="28"/>
          <w:rtl/>
        </w:rPr>
        <w:footnoteReference w:id="93"/>
      </w:r>
      <w:r w:rsidR="0045291B">
        <w:rPr>
          <w:rStyle w:val="LatinChar"/>
          <w:rFonts w:cs="FrankRuehl" w:hint="cs"/>
          <w:sz w:val="28"/>
          <w:szCs w:val="28"/>
          <w:rtl/>
          <w:lang w:val="en-GB"/>
        </w:rPr>
        <w:t>,</w:t>
      </w:r>
      <w:r w:rsidR="00714676" w:rsidRPr="00714676">
        <w:rPr>
          <w:rStyle w:val="LatinChar"/>
          <w:rFonts w:cs="FrankRuehl"/>
          <w:sz w:val="28"/>
          <w:szCs w:val="28"/>
          <w:rtl/>
          <w:lang w:val="en-GB"/>
        </w:rPr>
        <w:t xml:space="preserve"> שהוא שייך לישראל דוקא</w:t>
      </w:r>
      <w:r w:rsidR="00280B67">
        <w:rPr>
          <w:rStyle w:val="LatinChar"/>
          <w:rFonts w:cs="FrankRuehl" w:hint="cs"/>
          <w:sz w:val="28"/>
          <w:szCs w:val="28"/>
          <w:rtl/>
          <w:lang w:val="en-GB"/>
        </w:rPr>
        <w:t>,</w:t>
      </w:r>
      <w:r w:rsidR="00714676" w:rsidRPr="00714676">
        <w:rPr>
          <w:rStyle w:val="LatinChar"/>
          <w:rFonts w:cs="FrankRuehl"/>
          <w:sz w:val="28"/>
          <w:szCs w:val="28"/>
          <w:rtl/>
          <w:lang w:val="en-GB"/>
        </w:rPr>
        <w:t xml:space="preserve"> ולא לגוים</w:t>
      </w:r>
      <w:r w:rsidR="00C17188">
        <w:rPr>
          <w:rStyle w:val="FootnoteReference"/>
          <w:rFonts w:cs="FrankRuehl"/>
          <w:szCs w:val="28"/>
          <w:rtl/>
        </w:rPr>
        <w:footnoteReference w:id="94"/>
      </w:r>
      <w:r w:rsidR="00280B67">
        <w:rPr>
          <w:rStyle w:val="LatinChar"/>
          <w:rFonts w:cs="FrankRuehl" w:hint="cs"/>
          <w:sz w:val="28"/>
          <w:szCs w:val="28"/>
          <w:rtl/>
          <w:lang w:val="en-GB"/>
        </w:rPr>
        <w:t>.</w:t>
      </w:r>
      <w:r w:rsidR="00714676" w:rsidRPr="00714676">
        <w:rPr>
          <w:rStyle w:val="LatinChar"/>
          <w:rFonts w:cs="FrankRuehl"/>
          <w:sz w:val="28"/>
          <w:szCs w:val="28"/>
          <w:rtl/>
          <w:lang w:val="en-GB"/>
        </w:rPr>
        <w:t xml:space="preserve"> לכך כתיב אצל עמלק </w:t>
      </w:r>
      <w:r w:rsidR="00714676" w:rsidRPr="00280B67">
        <w:rPr>
          <w:rStyle w:val="LatinChar"/>
          <w:rFonts w:cs="Dbs-Rashi"/>
          <w:szCs w:val="20"/>
          <w:rtl/>
          <w:lang w:val="en-GB"/>
        </w:rPr>
        <w:t>(דברים כה, יח)</w:t>
      </w:r>
      <w:r w:rsidR="00714676" w:rsidRPr="00714676">
        <w:rPr>
          <w:rStyle w:val="LatinChar"/>
          <w:rFonts w:cs="FrankRuehl"/>
          <w:sz w:val="28"/>
          <w:szCs w:val="28"/>
          <w:rtl/>
          <w:lang w:val="en-GB"/>
        </w:rPr>
        <w:t xml:space="preserve"> </w:t>
      </w:r>
      <w:r w:rsidR="00280B67">
        <w:rPr>
          <w:rStyle w:val="LatinChar"/>
          <w:rFonts w:cs="FrankRuehl" w:hint="cs"/>
          <w:sz w:val="28"/>
          <w:szCs w:val="28"/>
          <w:rtl/>
          <w:lang w:val="en-GB"/>
        </w:rPr>
        <w:t>"</w:t>
      </w:r>
      <w:r w:rsidR="00714676" w:rsidRPr="00714676">
        <w:rPr>
          <w:rStyle w:val="LatinChar"/>
          <w:rFonts w:cs="FrankRuehl"/>
          <w:sz w:val="28"/>
          <w:szCs w:val="28"/>
          <w:rtl/>
          <w:lang w:val="en-GB"/>
        </w:rPr>
        <w:t>אשר קרך בדרך ויזנב את</w:t>
      </w:r>
      <w:r w:rsidR="000B37B4" w:rsidRPr="0097439B">
        <w:rPr>
          <w:rStyle w:val="LatinChar"/>
          <w:rFonts w:cs="FrankRuehl" w:hint="cs"/>
          <w:sz w:val="28"/>
          <w:szCs w:val="28"/>
          <w:rtl/>
          <w:lang w:val="en-GB"/>
        </w:rPr>
        <w:t xml:space="preserve"> </w:t>
      </w:r>
      <w:r w:rsidR="00534C65">
        <w:rPr>
          <w:rStyle w:val="LatinChar"/>
          <w:rFonts w:cs="FrankRuehl" w:hint="cs"/>
          <w:sz w:val="28"/>
          <w:szCs w:val="28"/>
          <w:rtl/>
          <w:lang w:val="en-GB"/>
        </w:rPr>
        <w:t>הנחשלים אחריך</w:t>
      </w:r>
      <w:r w:rsidR="00280B67">
        <w:rPr>
          <w:rStyle w:val="LatinChar"/>
          <w:rFonts w:cs="FrankRuehl" w:hint="cs"/>
          <w:sz w:val="28"/>
          <w:szCs w:val="28"/>
          <w:rtl/>
          <w:lang w:val="en-GB"/>
        </w:rPr>
        <w:t>".</w:t>
      </w:r>
      <w:r>
        <w:rPr>
          <w:rStyle w:val="LatinChar"/>
          <w:rFonts w:cs="FrankRuehl" w:hint="cs"/>
          <w:sz w:val="28"/>
          <w:szCs w:val="28"/>
          <w:rtl/>
          <w:lang w:val="en-GB"/>
        </w:rPr>
        <w:t xml:space="preserve"> </w:t>
      </w:r>
      <w:r w:rsidR="00F03976" w:rsidRPr="00F03976">
        <w:rPr>
          <w:rStyle w:val="LatinChar"/>
          <w:rFonts w:cs="FrankRuehl"/>
          <w:sz w:val="28"/>
          <w:szCs w:val="28"/>
          <w:rtl/>
          <w:lang w:val="en-GB"/>
        </w:rPr>
        <w:t xml:space="preserve">ואמרו במדרש </w:t>
      </w:r>
      <w:r w:rsidR="00F03976" w:rsidRPr="00F71E28">
        <w:rPr>
          <w:rStyle w:val="LatinChar"/>
          <w:rFonts w:cs="Dbs-Rashi"/>
          <w:szCs w:val="20"/>
          <w:rtl/>
          <w:lang w:val="en-GB"/>
        </w:rPr>
        <w:t>(תנחומא תצא, ט)</w:t>
      </w:r>
      <w:r w:rsidR="00F03976" w:rsidRPr="00F03976">
        <w:rPr>
          <w:rStyle w:val="LatinChar"/>
          <w:rFonts w:cs="FrankRuehl"/>
          <w:sz w:val="28"/>
          <w:szCs w:val="28"/>
          <w:rtl/>
          <w:lang w:val="en-GB"/>
        </w:rPr>
        <w:t xml:space="preserve"> מה של בית עמלק עושים</w:t>
      </w:r>
      <w:r w:rsidR="00F71E28">
        <w:rPr>
          <w:rStyle w:val="LatinChar"/>
          <w:rFonts w:cs="FrankRuehl" w:hint="cs"/>
          <w:sz w:val="28"/>
          <w:szCs w:val="28"/>
          <w:rtl/>
          <w:lang w:val="en-GB"/>
        </w:rPr>
        <w:t>,</w:t>
      </w:r>
      <w:r w:rsidR="00F03976" w:rsidRPr="00F03976">
        <w:rPr>
          <w:rStyle w:val="LatinChar"/>
          <w:rFonts w:cs="FrankRuehl"/>
          <w:sz w:val="28"/>
          <w:szCs w:val="28"/>
          <w:rtl/>
          <w:lang w:val="en-GB"/>
        </w:rPr>
        <w:t xml:space="preserve"> היו מחתכין מילותיהן של ישראל וזורקין אותם כלפי מעלה</w:t>
      </w:r>
      <w:r w:rsidR="00F71E28">
        <w:rPr>
          <w:rStyle w:val="LatinChar"/>
          <w:rFonts w:cs="FrankRuehl" w:hint="cs"/>
          <w:sz w:val="28"/>
          <w:szCs w:val="28"/>
          <w:rtl/>
          <w:lang w:val="en-GB"/>
        </w:rPr>
        <w:t>,</w:t>
      </w:r>
      <w:r w:rsidR="00F03976" w:rsidRPr="00F03976">
        <w:rPr>
          <w:rStyle w:val="LatinChar"/>
          <w:rFonts w:cs="FrankRuehl"/>
          <w:sz w:val="28"/>
          <w:szCs w:val="28"/>
          <w:rtl/>
          <w:lang w:val="en-GB"/>
        </w:rPr>
        <w:t xml:space="preserve"> ואומרים בזה בחרת</w:t>
      </w:r>
      <w:r w:rsidR="00F71E28">
        <w:rPr>
          <w:rStyle w:val="LatinChar"/>
          <w:rFonts w:cs="FrankRuehl" w:hint="cs"/>
          <w:sz w:val="28"/>
          <w:szCs w:val="28"/>
          <w:rtl/>
          <w:lang w:val="en-GB"/>
        </w:rPr>
        <w:t>,</w:t>
      </w:r>
      <w:r w:rsidR="00F03976" w:rsidRPr="00F03976">
        <w:rPr>
          <w:rStyle w:val="LatinChar"/>
          <w:rFonts w:cs="FrankRuehl"/>
          <w:sz w:val="28"/>
          <w:szCs w:val="28"/>
          <w:rtl/>
          <w:lang w:val="en-GB"/>
        </w:rPr>
        <w:t xml:space="preserve"> הא לך מה שבחרת</w:t>
      </w:r>
      <w:r w:rsidR="00F71E28">
        <w:rPr>
          <w:rStyle w:val="LatinChar"/>
          <w:rFonts w:cs="FrankRuehl" w:hint="cs"/>
          <w:sz w:val="28"/>
          <w:szCs w:val="28"/>
          <w:rtl/>
          <w:lang w:val="en-GB"/>
        </w:rPr>
        <w:t>,</w:t>
      </w:r>
      <w:r w:rsidR="00F03976" w:rsidRPr="00F03976">
        <w:rPr>
          <w:rStyle w:val="LatinChar"/>
          <w:rFonts w:cs="FrankRuehl"/>
          <w:sz w:val="28"/>
          <w:szCs w:val="28"/>
          <w:rtl/>
          <w:lang w:val="en-GB"/>
        </w:rPr>
        <w:t xml:space="preserve"> ע</w:t>
      </w:r>
      <w:r w:rsidR="00F71E28">
        <w:rPr>
          <w:rStyle w:val="LatinChar"/>
          <w:rFonts w:cs="FrankRuehl" w:hint="cs"/>
          <w:sz w:val="28"/>
          <w:szCs w:val="28"/>
          <w:rtl/>
          <w:lang w:val="en-GB"/>
        </w:rPr>
        <w:t>ד כאן</w:t>
      </w:r>
      <w:r w:rsidR="007A2704">
        <w:rPr>
          <w:rStyle w:val="FootnoteReference"/>
          <w:rFonts w:cs="FrankRuehl"/>
          <w:szCs w:val="28"/>
          <w:rtl/>
        </w:rPr>
        <w:footnoteReference w:id="95"/>
      </w:r>
      <w:r w:rsidR="00F71E28">
        <w:rPr>
          <w:rStyle w:val="LatinChar"/>
          <w:rFonts w:cs="FrankRuehl" w:hint="cs"/>
          <w:sz w:val="28"/>
          <w:szCs w:val="28"/>
          <w:rtl/>
          <w:lang w:val="en-GB"/>
        </w:rPr>
        <w:t>.</w:t>
      </w:r>
      <w:r w:rsidR="00F03976" w:rsidRPr="00F03976">
        <w:rPr>
          <w:rStyle w:val="LatinChar"/>
          <w:rFonts w:cs="FrankRuehl"/>
          <w:sz w:val="28"/>
          <w:szCs w:val="28"/>
          <w:rtl/>
          <w:lang w:val="en-GB"/>
        </w:rPr>
        <w:t xml:space="preserve"> וכל זה מפני כי עמלק הוא עיקר וראשית הגוים</w:t>
      </w:r>
      <w:r w:rsidR="00570366">
        <w:rPr>
          <w:rStyle w:val="FootnoteReference"/>
          <w:rFonts w:cs="FrankRuehl"/>
          <w:szCs w:val="28"/>
          <w:rtl/>
        </w:rPr>
        <w:footnoteReference w:id="96"/>
      </w:r>
      <w:r w:rsidR="0088451E">
        <w:rPr>
          <w:rStyle w:val="LatinChar"/>
          <w:rFonts w:cs="FrankRuehl" w:hint="cs"/>
          <w:sz w:val="28"/>
          <w:szCs w:val="28"/>
          <w:rtl/>
          <w:lang w:val="en-GB"/>
        </w:rPr>
        <w:t>,</w:t>
      </w:r>
      <w:r w:rsidR="00F03976" w:rsidRPr="00F03976">
        <w:rPr>
          <w:rStyle w:val="LatinChar"/>
          <w:rFonts w:cs="FrankRuehl"/>
          <w:sz w:val="28"/>
          <w:szCs w:val="28"/>
          <w:rtl/>
          <w:lang w:val="en-GB"/>
        </w:rPr>
        <w:t xml:space="preserve"> לכך מאסו במילה</w:t>
      </w:r>
      <w:r w:rsidR="0088451E">
        <w:rPr>
          <w:rStyle w:val="LatinChar"/>
          <w:rFonts w:cs="FrankRuehl" w:hint="cs"/>
          <w:sz w:val="28"/>
          <w:szCs w:val="28"/>
          <w:rtl/>
          <w:lang w:val="en-GB"/>
        </w:rPr>
        <w:t>,</w:t>
      </w:r>
      <w:r w:rsidR="00F03976" w:rsidRPr="00F03976">
        <w:rPr>
          <w:rStyle w:val="LatinChar"/>
          <w:rFonts w:cs="FrankRuehl"/>
          <w:sz w:val="28"/>
          <w:szCs w:val="28"/>
          <w:rtl/>
          <w:lang w:val="en-GB"/>
        </w:rPr>
        <w:t xml:space="preserve"> שהיא מיוחד לישראל</w:t>
      </w:r>
      <w:r w:rsidR="0088451E">
        <w:rPr>
          <w:rStyle w:val="FootnoteReference"/>
          <w:rFonts w:cs="FrankRuehl"/>
          <w:szCs w:val="28"/>
          <w:rtl/>
        </w:rPr>
        <w:footnoteReference w:id="97"/>
      </w:r>
      <w:r w:rsidR="0088451E">
        <w:rPr>
          <w:rStyle w:val="LatinChar"/>
          <w:rFonts w:cs="FrankRuehl" w:hint="cs"/>
          <w:sz w:val="28"/>
          <w:szCs w:val="28"/>
          <w:rtl/>
          <w:lang w:val="en-GB"/>
        </w:rPr>
        <w:t>.</w:t>
      </w:r>
      <w:r w:rsidR="00F03976" w:rsidRPr="00F03976">
        <w:rPr>
          <w:rStyle w:val="LatinChar"/>
          <w:rFonts w:cs="FrankRuehl"/>
          <w:sz w:val="28"/>
          <w:szCs w:val="28"/>
          <w:rtl/>
          <w:lang w:val="en-GB"/>
        </w:rPr>
        <w:t xml:space="preserve"> </w:t>
      </w:r>
      <w:r w:rsidR="000730C1">
        <w:rPr>
          <w:rStyle w:val="LatinChar"/>
          <w:rFonts w:cs="FrankRuehl" w:hint="cs"/>
          <w:sz w:val="28"/>
          <w:szCs w:val="28"/>
          <w:rtl/>
          <w:lang w:val="en-GB"/>
        </w:rPr>
        <w:t>ו</w:t>
      </w:r>
      <w:r w:rsidR="00F03976" w:rsidRPr="00F03976">
        <w:rPr>
          <w:rStyle w:val="LatinChar"/>
          <w:rFonts w:cs="FrankRuehl"/>
          <w:sz w:val="28"/>
          <w:szCs w:val="28"/>
          <w:rtl/>
          <w:lang w:val="en-GB"/>
        </w:rPr>
        <w:t>כאשר</w:t>
      </w:r>
      <w:r w:rsidR="000730C1">
        <w:rPr>
          <w:rStyle w:val="LatinChar"/>
          <w:rFonts w:cs="FrankRuehl" w:hint="cs"/>
          <w:sz w:val="28"/>
          <w:szCs w:val="28"/>
          <w:rtl/>
          <w:lang w:val="en-GB"/>
        </w:rPr>
        <w:t>*</w:t>
      </w:r>
      <w:r w:rsidR="00F03976" w:rsidRPr="00F03976">
        <w:rPr>
          <w:rStyle w:val="LatinChar"/>
          <w:rFonts w:cs="FrankRuehl"/>
          <w:sz w:val="28"/>
          <w:szCs w:val="28"/>
          <w:rtl/>
          <w:lang w:val="en-GB"/>
        </w:rPr>
        <w:t xml:space="preserve"> היו גוברים על המן</w:t>
      </w:r>
      <w:r w:rsidR="00393DC3">
        <w:rPr>
          <w:rStyle w:val="LatinChar"/>
          <w:rFonts w:cs="FrankRuehl" w:hint="cs"/>
          <w:sz w:val="28"/>
          <w:szCs w:val="28"/>
          <w:rtl/>
          <w:lang w:val="en-GB"/>
        </w:rPr>
        <w:t>,</w:t>
      </w:r>
      <w:r w:rsidR="00F03976" w:rsidRPr="00F03976">
        <w:rPr>
          <w:rStyle w:val="LatinChar"/>
          <w:rFonts w:cs="FrankRuehl"/>
          <w:sz w:val="28"/>
          <w:szCs w:val="28"/>
          <w:rtl/>
          <w:lang w:val="en-GB"/>
        </w:rPr>
        <w:t xml:space="preserve"> שהוא מזרע עמלק</w:t>
      </w:r>
      <w:r w:rsidR="00393DC3">
        <w:rPr>
          <w:rStyle w:val="FootnoteReference"/>
          <w:rFonts w:cs="FrankRuehl"/>
          <w:szCs w:val="28"/>
          <w:rtl/>
        </w:rPr>
        <w:footnoteReference w:id="98"/>
      </w:r>
      <w:r w:rsidR="00393DC3">
        <w:rPr>
          <w:rStyle w:val="LatinChar"/>
          <w:rFonts w:cs="FrankRuehl" w:hint="cs"/>
          <w:sz w:val="28"/>
          <w:szCs w:val="28"/>
          <w:rtl/>
          <w:lang w:val="en-GB"/>
        </w:rPr>
        <w:t>,</w:t>
      </w:r>
      <w:r w:rsidR="00F03976" w:rsidRPr="00F03976">
        <w:rPr>
          <w:rStyle w:val="LatinChar"/>
          <w:rFonts w:cs="FrankRuehl"/>
          <w:sz w:val="28"/>
          <w:szCs w:val="28"/>
          <w:rtl/>
          <w:lang w:val="en-GB"/>
        </w:rPr>
        <w:t xml:space="preserve"> היה זה בזכות המילה</w:t>
      </w:r>
      <w:r w:rsidR="00042900">
        <w:rPr>
          <w:rStyle w:val="LatinChar"/>
          <w:rFonts w:cs="FrankRuehl" w:hint="cs"/>
          <w:sz w:val="28"/>
          <w:szCs w:val="28"/>
          <w:rtl/>
          <w:lang w:val="en-GB"/>
        </w:rPr>
        <w:t>,</w:t>
      </w:r>
      <w:r w:rsidR="00F03976" w:rsidRPr="00F03976">
        <w:rPr>
          <w:rStyle w:val="LatinChar"/>
          <w:rFonts w:cs="FrankRuehl"/>
          <w:sz w:val="28"/>
          <w:szCs w:val="28"/>
          <w:rtl/>
          <w:lang w:val="en-GB"/>
        </w:rPr>
        <w:t xml:space="preserve"> שהיא רחוקה מן עמלק</w:t>
      </w:r>
      <w:r w:rsidR="00042900">
        <w:rPr>
          <w:rStyle w:val="LatinChar"/>
          <w:rFonts w:cs="FrankRuehl" w:hint="cs"/>
          <w:sz w:val="28"/>
          <w:szCs w:val="28"/>
          <w:rtl/>
          <w:lang w:val="en-GB"/>
        </w:rPr>
        <w:t>,</w:t>
      </w:r>
      <w:r w:rsidR="00F03976" w:rsidRPr="00F03976">
        <w:rPr>
          <w:rStyle w:val="LatinChar"/>
          <w:rFonts w:cs="FrankRuehl"/>
          <w:sz w:val="28"/>
          <w:szCs w:val="28"/>
          <w:rtl/>
          <w:lang w:val="en-GB"/>
        </w:rPr>
        <w:t xml:space="preserve"> שהוא </w:t>
      </w:r>
      <w:r w:rsidR="00042900">
        <w:rPr>
          <w:rStyle w:val="LatinChar"/>
          <w:rFonts w:cs="FrankRuehl" w:hint="cs"/>
          <w:sz w:val="28"/>
          <w:szCs w:val="28"/>
          <w:rtl/>
          <w:lang w:val="en-GB"/>
        </w:rPr>
        <w:t>"</w:t>
      </w:r>
      <w:r w:rsidR="00F03976" w:rsidRPr="00F03976">
        <w:rPr>
          <w:rStyle w:val="LatinChar"/>
          <w:rFonts w:cs="FrankRuehl"/>
          <w:sz w:val="28"/>
          <w:szCs w:val="28"/>
          <w:rtl/>
          <w:lang w:val="en-GB"/>
        </w:rPr>
        <w:t>ראשית הגוים</w:t>
      </w:r>
      <w:r w:rsidR="00042900">
        <w:rPr>
          <w:rStyle w:val="LatinChar"/>
          <w:rFonts w:cs="FrankRuehl" w:hint="cs"/>
          <w:sz w:val="28"/>
          <w:szCs w:val="28"/>
          <w:rtl/>
          <w:lang w:val="en-GB"/>
        </w:rPr>
        <w:t>"</w:t>
      </w:r>
      <w:r w:rsidR="0084513E">
        <w:rPr>
          <w:rStyle w:val="FootnoteReference"/>
          <w:rFonts w:cs="FrankRuehl"/>
          <w:szCs w:val="28"/>
          <w:rtl/>
        </w:rPr>
        <w:footnoteReference w:id="99"/>
      </w:r>
      <w:r w:rsidR="00042900">
        <w:rPr>
          <w:rStyle w:val="LatinChar"/>
          <w:rFonts w:cs="FrankRuehl" w:hint="cs"/>
          <w:sz w:val="28"/>
          <w:szCs w:val="28"/>
          <w:rtl/>
          <w:lang w:val="en-GB"/>
        </w:rPr>
        <w:t>,</w:t>
      </w:r>
      <w:r w:rsidR="00F03976" w:rsidRPr="00F03976">
        <w:rPr>
          <w:rStyle w:val="LatinChar"/>
          <w:rFonts w:cs="FrankRuehl"/>
          <w:sz w:val="28"/>
          <w:szCs w:val="28"/>
          <w:rtl/>
          <w:lang w:val="en-GB"/>
        </w:rPr>
        <w:t xml:space="preserve"> ולכך אמר </w:t>
      </w:r>
      <w:r w:rsidR="00F03976" w:rsidRPr="007A2704">
        <w:rPr>
          <w:rStyle w:val="LatinChar"/>
          <w:rFonts w:cs="Dbs-Rashi"/>
          <w:szCs w:val="20"/>
          <w:rtl/>
          <w:lang w:val="en-GB"/>
        </w:rPr>
        <w:t>(מגילה טז</w:t>
      </w:r>
      <w:r w:rsidR="007A2704" w:rsidRPr="007A2704">
        <w:rPr>
          <w:rStyle w:val="LatinChar"/>
          <w:rFonts w:cs="Dbs-Rashi" w:hint="cs"/>
          <w:szCs w:val="20"/>
          <w:rtl/>
          <w:lang w:val="en-GB"/>
        </w:rPr>
        <w:t>:</w:t>
      </w:r>
      <w:r w:rsidR="00F03976" w:rsidRPr="007A2704">
        <w:rPr>
          <w:rStyle w:val="LatinChar"/>
          <w:rFonts w:cs="Dbs-Rashi"/>
          <w:szCs w:val="20"/>
          <w:rtl/>
          <w:lang w:val="en-GB"/>
        </w:rPr>
        <w:t>)</w:t>
      </w:r>
      <w:r w:rsidR="00F03976" w:rsidRPr="00F03976">
        <w:rPr>
          <w:rStyle w:val="LatinChar"/>
          <w:rFonts w:cs="FrankRuehl"/>
          <w:sz w:val="28"/>
          <w:szCs w:val="28"/>
          <w:rtl/>
          <w:lang w:val="en-GB"/>
        </w:rPr>
        <w:t xml:space="preserve"> </w:t>
      </w:r>
      <w:r w:rsidR="00042900">
        <w:rPr>
          <w:rStyle w:val="LatinChar"/>
          <w:rFonts w:cs="FrankRuehl" w:hint="cs"/>
          <w:sz w:val="28"/>
          <w:szCs w:val="28"/>
          <w:rtl/>
          <w:lang w:val="en-GB"/>
        </w:rPr>
        <w:t>"</w:t>
      </w:r>
      <w:r w:rsidR="00F03976" w:rsidRPr="00F03976">
        <w:rPr>
          <w:rStyle w:val="LatinChar"/>
          <w:rFonts w:cs="FrankRuehl"/>
          <w:sz w:val="28"/>
          <w:szCs w:val="28"/>
          <w:rtl/>
          <w:lang w:val="en-GB"/>
        </w:rPr>
        <w:t>וששון</w:t>
      </w:r>
      <w:r w:rsidR="00042900">
        <w:rPr>
          <w:rStyle w:val="LatinChar"/>
          <w:rFonts w:cs="FrankRuehl" w:hint="cs"/>
          <w:sz w:val="28"/>
          <w:szCs w:val="28"/>
          <w:rtl/>
          <w:lang w:val="en-GB"/>
        </w:rPr>
        <w:t>"</w:t>
      </w:r>
      <w:r w:rsidR="00F03976" w:rsidRPr="00F03976">
        <w:rPr>
          <w:rStyle w:val="LatinChar"/>
          <w:rFonts w:cs="FrankRuehl"/>
          <w:sz w:val="28"/>
          <w:szCs w:val="28"/>
          <w:rtl/>
          <w:lang w:val="en-GB"/>
        </w:rPr>
        <w:t xml:space="preserve"> זו</w:t>
      </w:r>
      <w:r w:rsidR="0021408E">
        <w:rPr>
          <w:rStyle w:val="FootnoteReference"/>
          <w:rFonts w:cs="FrankRuehl"/>
          <w:szCs w:val="28"/>
          <w:rtl/>
        </w:rPr>
        <w:footnoteReference w:id="100"/>
      </w:r>
      <w:r w:rsidR="00F03976" w:rsidRPr="00F03976">
        <w:rPr>
          <w:rStyle w:val="LatinChar"/>
          <w:rFonts w:cs="FrankRuehl"/>
          <w:sz w:val="28"/>
          <w:szCs w:val="28"/>
          <w:rtl/>
          <w:lang w:val="en-GB"/>
        </w:rPr>
        <w:t xml:space="preserve"> המילה</w:t>
      </w:r>
      <w:r w:rsidR="0021408E">
        <w:rPr>
          <w:rStyle w:val="FootnoteReference"/>
          <w:rFonts w:cs="FrankRuehl"/>
          <w:szCs w:val="28"/>
          <w:rtl/>
        </w:rPr>
        <w:footnoteReference w:id="101"/>
      </w:r>
      <w:r w:rsidR="00837F0C">
        <w:rPr>
          <w:rStyle w:val="LatinChar"/>
          <w:rFonts w:cs="FrankRuehl" w:hint="cs"/>
          <w:sz w:val="28"/>
          <w:szCs w:val="28"/>
          <w:rtl/>
          <w:lang w:val="en-GB"/>
        </w:rPr>
        <w:t>.</w:t>
      </w:r>
      <w:r w:rsidR="00F03976" w:rsidRPr="00F03976">
        <w:rPr>
          <w:rStyle w:val="LatinChar"/>
          <w:rFonts w:cs="FrankRuehl"/>
          <w:sz w:val="28"/>
          <w:szCs w:val="28"/>
          <w:rtl/>
          <w:lang w:val="en-GB"/>
        </w:rPr>
        <w:t xml:space="preserve"> </w:t>
      </w:r>
    </w:p>
    <w:p w:rsidR="00DC0139" w:rsidRDefault="00C57E5B" w:rsidP="00440A61">
      <w:pPr>
        <w:jc w:val="both"/>
        <w:rPr>
          <w:rStyle w:val="LatinChar"/>
          <w:rFonts w:cs="FrankRuehl" w:hint="cs"/>
          <w:sz w:val="28"/>
          <w:szCs w:val="28"/>
          <w:rtl/>
          <w:lang w:val="en-GB"/>
        </w:rPr>
      </w:pPr>
      <w:r w:rsidRPr="00C57E5B">
        <w:rPr>
          <w:rStyle w:val="LatinChar"/>
          <w:rtl/>
        </w:rPr>
        <w:t>#</w:t>
      </w:r>
      <w:r w:rsidR="00F03976" w:rsidRPr="00C57E5B">
        <w:rPr>
          <w:rStyle w:val="Title1"/>
          <w:rtl/>
        </w:rPr>
        <w:t>ואמר</w:t>
      </w:r>
      <w:r w:rsidRPr="00C57E5B">
        <w:rPr>
          <w:rStyle w:val="LatinChar"/>
          <w:rtl/>
        </w:rPr>
        <w:t>=</w:t>
      </w:r>
      <w:r w:rsidR="00F03976" w:rsidRPr="00F03976">
        <w:rPr>
          <w:rStyle w:val="LatinChar"/>
          <w:rFonts w:cs="FrankRuehl"/>
          <w:sz w:val="28"/>
          <w:szCs w:val="28"/>
          <w:rtl/>
          <w:lang w:val="en-GB"/>
        </w:rPr>
        <w:t xml:space="preserve"> </w:t>
      </w:r>
      <w:r w:rsidR="00F03976" w:rsidRPr="00C57E5B">
        <w:rPr>
          <w:rStyle w:val="LatinChar"/>
          <w:rFonts w:cs="Dbs-Rashi"/>
          <w:szCs w:val="20"/>
          <w:rtl/>
          <w:lang w:val="en-GB"/>
        </w:rPr>
        <w:t>(אסתר ח, טז)</w:t>
      </w:r>
      <w:r w:rsidR="00F03976" w:rsidRPr="00F03976">
        <w:rPr>
          <w:rStyle w:val="LatinChar"/>
          <w:rFonts w:cs="FrankRuehl"/>
          <w:sz w:val="28"/>
          <w:szCs w:val="28"/>
          <w:rtl/>
          <w:lang w:val="en-GB"/>
        </w:rPr>
        <w:t xml:space="preserve"> </w:t>
      </w:r>
      <w:r>
        <w:rPr>
          <w:rStyle w:val="LatinChar"/>
          <w:rFonts w:cs="FrankRuehl" w:hint="cs"/>
          <w:sz w:val="28"/>
          <w:szCs w:val="28"/>
          <w:rtl/>
          <w:lang w:val="en-GB"/>
        </w:rPr>
        <w:t>"</w:t>
      </w:r>
      <w:r w:rsidR="00F03976" w:rsidRPr="00F03976">
        <w:rPr>
          <w:rStyle w:val="LatinChar"/>
          <w:rFonts w:cs="FrankRuehl"/>
          <w:sz w:val="28"/>
          <w:szCs w:val="28"/>
          <w:rtl/>
          <w:lang w:val="en-GB"/>
        </w:rPr>
        <w:t>ויקר</w:t>
      </w:r>
      <w:r>
        <w:rPr>
          <w:rStyle w:val="LatinChar"/>
          <w:rFonts w:cs="FrankRuehl" w:hint="cs"/>
          <w:sz w:val="28"/>
          <w:szCs w:val="28"/>
          <w:rtl/>
          <w:lang w:val="en-GB"/>
        </w:rPr>
        <w:t>"</w:t>
      </w:r>
      <w:r w:rsidR="00F03976" w:rsidRPr="00F03976">
        <w:rPr>
          <w:rStyle w:val="LatinChar"/>
          <w:rFonts w:cs="FrankRuehl"/>
          <w:sz w:val="28"/>
          <w:szCs w:val="28"/>
          <w:rtl/>
          <w:lang w:val="en-GB"/>
        </w:rPr>
        <w:t xml:space="preserve"> זה תפילין </w:t>
      </w:r>
      <w:r w:rsidRPr="00C57E5B">
        <w:rPr>
          <w:rStyle w:val="LatinChar"/>
          <w:rFonts w:cs="Dbs-Rashi" w:hint="cs"/>
          <w:szCs w:val="20"/>
          <w:rtl/>
          <w:lang w:val="en-GB"/>
        </w:rPr>
        <w:t>(מגילה טז:)</w:t>
      </w:r>
      <w:r>
        <w:rPr>
          <w:rStyle w:val="LatinChar"/>
          <w:rFonts w:cs="FrankRuehl" w:hint="cs"/>
          <w:sz w:val="28"/>
          <w:szCs w:val="28"/>
          <w:rtl/>
          <w:lang w:val="en-GB"/>
        </w:rPr>
        <w:t xml:space="preserve">. </w:t>
      </w:r>
      <w:r w:rsidR="00F03976" w:rsidRPr="00F03976">
        <w:rPr>
          <w:rStyle w:val="LatinChar"/>
          <w:rFonts w:cs="FrankRuehl"/>
          <w:sz w:val="28"/>
          <w:szCs w:val="28"/>
          <w:rtl/>
          <w:lang w:val="en-GB"/>
        </w:rPr>
        <w:t>כי בתפילין שם ה' נקרא על האדם</w:t>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כדכתיב </w:t>
      </w:r>
      <w:r w:rsidR="00F03976" w:rsidRPr="00DC0139">
        <w:rPr>
          <w:rStyle w:val="LatinChar"/>
          <w:rFonts w:cs="Dbs-Rashi"/>
          <w:szCs w:val="20"/>
          <w:rtl/>
          <w:lang w:val="en-GB"/>
        </w:rPr>
        <w:t>(דברים כח, י)</w:t>
      </w:r>
      <w:r w:rsidR="00F03976" w:rsidRPr="00F03976">
        <w:rPr>
          <w:rStyle w:val="LatinChar"/>
          <w:rFonts w:cs="FrankRuehl"/>
          <w:sz w:val="28"/>
          <w:szCs w:val="28"/>
          <w:rtl/>
          <w:lang w:val="en-GB"/>
        </w:rPr>
        <w:t xml:space="preserve"> </w:t>
      </w:r>
      <w:r w:rsidR="00DC0139">
        <w:rPr>
          <w:rStyle w:val="LatinChar"/>
          <w:rFonts w:cs="FrankRuehl" w:hint="cs"/>
          <w:sz w:val="28"/>
          <w:szCs w:val="28"/>
          <w:rtl/>
          <w:lang w:val="en-GB"/>
        </w:rPr>
        <w:t>"</w:t>
      </w:r>
      <w:r w:rsidR="00F03976" w:rsidRPr="00F03976">
        <w:rPr>
          <w:rStyle w:val="LatinChar"/>
          <w:rFonts w:cs="FrankRuehl"/>
          <w:sz w:val="28"/>
          <w:szCs w:val="28"/>
          <w:rtl/>
          <w:lang w:val="en-GB"/>
        </w:rPr>
        <w:t>וראו כל עמי הארץ כי שם ה' נקרא עליך ויראו ממך</w:t>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ואמרו </w:t>
      </w:r>
      <w:r w:rsidR="00F03976" w:rsidRPr="00DC0139">
        <w:rPr>
          <w:rStyle w:val="LatinChar"/>
          <w:rFonts w:cs="Dbs-Rashi"/>
          <w:szCs w:val="20"/>
          <w:rtl/>
          <w:lang w:val="en-GB"/>
        </w:rPr>
        <w:t>(ברכות ו</w:t>
      </w:r>
      <w:r w:rsidR="00DC0139" w:rsidRPr="00DC0139">
        <w:rPr>
          <w:rStyle w:val="LatinChar"/>
          <w:rFonts w:cs="Dbs-Rashi" w:hint="cs"/>
          <w:szCs w:val="20"/>
          <w:rtl/>
          <w:lang w:val="en-GB"/>
        </w:rPr>
        <w:t>.</w:t>
      </w:r>
      <w:r w:rsidR="00F03976" w:rsidRPr="00DC0139">
        <w:rPr>
          <w:rStyle w:val="LatinChar"/>
          <w:rFonts w:cs="Dbs-Rashi"/>
          <w:szCs w:val="20"/>
          <w:rtl/>
          <w:lang w:val="en-GB"/>
        </w:rPr>
        <w:t>)</w:t>
      </w:r>
      <w:r w:rsidR="00F03976" w:rsidRPr="00F03976">
        <w:rPr>
          <w:rStyle w:val="LatinChar"/>
          <w:rFonts w:cs="FrankRuehl"/>
          <w:sz w:val="28"/>
          <w:szCs w:val="28"/>
          <w:rtl/>
          <w:lang w:val="en-GB"/>
        </w:rPr>
        <w:t xml:space="preserve"> זו היא תפילין של ראש</w:t>
      </w:r>
      <w:r w:rsidR="002602E0">
        <w:rPr>
          <w:rStyle w:val="FootnoteReference"/>
          <w:rFonts w:cs="FrankRuehl"/>
          <w:szCs w:val="28"/>
          <w:rtl/>
        </w:rPr>
        <w:footnoteReference w:id="102"/>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ודבר זה היה כאשר נצחו את המן</w:t>
      </w:r>
      <w:r w:rsidR="00D83E8D">
        <w:rPr>
          <w:rStyle w:val="FootnoteReference"/>
          <w:rFonts w:cs="FrankRuehl"/>
          <w:szCs w:val="28"/>
          <w:rtl/>
        </w:rPr>
        <w:footnoteReference w:id="103"/>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כי הוא יתברך</w:t>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אשר שמו נקרא עליהם</w:t>
      </w:r>
      <w:r w:rsidR="004B03B0">
        <w:rPr>
          <w:rStyle w:val="FootnoteReference"/>
          <w:rFonts w:cs="FrankRuehl"/>
          <w:szCs w:val="28"/>
          <w:rtl/>
        </w:rPr>
        <w:footnoteReference w:id="104"/>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פעל כל זה</w:t>
      </w:r>
      <w:r w:rsidR="00270E9D">
        <w:rPr>
          <w:rStyle w:val="LatinChar"/>
          <w:rFonts w:cs="FrankRuehl" w:hint="cs"/>
          <w:sz w:val="28"/>
          <w:szCs w:val="28"/>
          <w:rtl/>
          <w:lang w:val="en-GB"/>
        </w:rPr>
        <w:t>.</w:t>
      </w:r>
      <w:r w:rsidR="00F03976" w:rsidRPr="00F03976">
        <w:rPr>
          <w:rStyle w:val="LatinChar"/>
          <w:rFonts w:cs="FrankRuehl"/>
          <w:sz w:val="28"/>
          <w:szCs w:val="28"/>
          <w:rtl/>
          <w:lang w:val="en-GB"/>
        </w:rPr>
        <w:t xml:space="preserve"> וכתיב </w:t>
      </w:r>
      <w:r w:rsidR="00F03976" w:rsidRPr="00DC0139">
        <w:rPr>
          <w:rStyle w:val="LatinChar"/>
          <w:rFonts w:cs="Dbs-Rashi"/>
          <w:szCs w:val="20"/>
          <w:rtl/>
          <w:lang w:val="en-GB"/>
        </w:rPr>
        <w:t>(אסתר ט, ב)</w:t>
      </w:r>
      <w:r w:rsidR="00F03976" w:rsidRPr="00F03976">
        <w:rPr>
          <w:rStyle w:val="LatinChar"/>
          <w:rFonts w:cs="FrankRuehl"/>
          <w:sz w:val="28"/>
          <w:szCs w:val="28"/>
          <w:rtl/>
          <w:lang w:val="en-GB"/>
        </w:rPr>
        <w:t xml:space="preserve"> </w:t>
      </w:r>
      <w:r w:rsidR="00DC0139">
        <w:rPr>
          <w:rStyle w:val="LatinChar"/>
          <w:rFonts w:cs="FrankRuehl" w:hint="cs"/>
          <w:sz w:val="28"/>
          <w:szCs w:val="28"/>
          <w:rtl/>
          <w:lang w:val="en-GB"/>
        </w:rPr>
        <w:t>"</w:t>
      </w:r>
      <w:r w:rsidR="00F03976" w:rsidRPr="00F03976">
        <w:rPr>
          <w:rStyle w:val="LatinChar"/>
          <w:rFonts w:cs="FrankRuehl"/>
          <w:sz w:val="28"/>
          <w:szCs w:val="28"/>
          <w:rtl/>
          <w:lang w:val="en-GB"/>
        </w:rPr>
        <w:t>נקהלו היהודים בעריהם בכל מדינות המלך אחשורוש לשלוח יד במבקשי רעתם ואיש לא עמד בפניהם כי נפל פחדם על כל העמים</w:t>
      </w:r>
      <w:r w:rsidR="00DC0139">
        <w:rPr>
          <w:rStyle w:val="LatinChar"/>
          <w:rFonts w:cs="FrankRuehl" w:hint="cs"/>
          <w:sz w:val="28"/>
          <w:szCs w:val="28"/>
          <w:rtl/>
          <w:lang w:val="en-GB"/>
        </w:rPr>
        <w:t>"</w:t>
      </w:r>
      <w:r w:rsidR="00440A61">
        <w:rPr>
          <w:rStyle w:val="FootnoteReference"/>
          <w:rFonts w:cs="FrankRuehl"/>
          <w:szCs w:val="28"/>
          <w:rtl/>
        </w:rPr>
        <w:footnoteReference w:id="105"/>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ולכך אמר </w:t>
      </w:r>
      <w:r w:rsidR="00F03976" w:rsidRPr="00440A61">
        <w:rPr>
          <w:rStyle w:val="LatinChar"/>
          <w:rFonts w:cs="Dbs-Rashi"/>
          <w:szCs w:val="20"/>
          <w:rtl/>
          <w:lang w:val="en-GB"/>
        </w:rPr>
        <w:t>(מגילה טז</w:t>
      </w:r>
      <w:r w:rsidR="00440A61" w:rsidRPr="00440A61">
        <w:rPr>
          <w:rStyle w:val="LatinChar"/>
          <w:rFonts w:cs="Dbs-Rashi" w:hint="cs"/>
          <w:szCs w:val="20"/>
          <w:rtl/>
          <w:lang w:val="en-GB"/>
        </w:rPr>
        <w:t>:)</w:t>
      </w:r>
      <w:r w:rsidR="00F03976" w:rsidRPr="00F03976">
        <w:rPr>
          <w:rStyle w:val="LatinChar"/>
          <w:rFonts w:cs="FrankRuehl"/>
          <w:sz w:val="28"/>
          <w:szCs w:val="28"/>
          <w:rtl/>
          <w:lang w:val="en-GB"/>
        </w:rPr>
        <w:t xml:space="preserve"> </w:t>
      </w:r>
      <w:r w:rsidR="00440A61">
        <w:rPr>
          <w:rStyle w:val="LatinChar"/>
          <w:rFonts w:cs="FrankRuehl" w:hint="cs"/>
          <w:sz w:val="28"/>
          <w:szCs w:val="28"/>
          <w:rtl/>
          <w:lang w:val="en-GB"/>
        </w:rPr>
        <w:t>"</w:t>
      </w:r>
      <w:r w:rsidR="00F03976" w:rsidRPr="00F03976">
        <w:rPr>
          <w:rStyle w:val="LatinChar"/>
          <w:rFonts w:cs="FrankRuehl"/>
          <w:sz w:val="28"/>
          <w:szCs w:val="28"/>
          <w:rtl/>
          <w:lang w:val="en-GB"/>
        </w:rPr>
        <w:t>ויקר</w:t>
      </w:r>
      <w:r w:rsidR="00440A61">
        <w:rPr>
          <w:rStyle w:val="LatinChar"/>
          <w:rFonts w:cs="FrankRuehl" w:hint="cs"/>
          <w:sz w:val="28"/>
          <w:szCs w:val="28"/>
          <w:rtl/>
          <w:lang w:val="en-GB"/>
        </w:rPr>
        <w:t>"</w:t>
      </w:r>
      <w:r w:rsidR="00F03976" w:rsidRPr="00F03976">
        <w:rPr>
          <w:rStyle w:val="LatinChar"/>
          <w:rFonts w:cs="FrankRuehl"/>
          <w:sz w:val="28"/>
          <w:szCs w:val="28"/>
          <w:rtl/>
          <w:lang w:val="en-GB"/>
        </w:rPr>
        <w:t xml:space="preserve"> </w:t>
      </w:r>
      <w:r w:rsidR="00440A61" w:rsidRPr="00440A61">
        <w:rPr>
          <w:rStyle w:val="LatinChar"/>
          <w:rFonts w:cs="Dbs-Rashi" w:hint="cs"/>
          <w:szCs w:val="20"/>
          <w:rtl/>
          <w:lang w:val="en-GB"/>
        </w:rPr>
        <w:t>(</w:t>
      </w:r>
      <w:r w:rsidR="00440A61" w:rsidRPr="00440A61">
        <w:rPr>
          <w:rStyle w:val="LatinChar"/>
          <w:rFonts w:cs="Dbs-Rashi"/>
          <w:szCs w:val="20"/>
          <w:rtl/>
          <w:lang w:val="en-GB"/>
        </w:rPr>
        <w:t>אסתר ח, טז)</w:t>
      </w:r>
      <w:r w:rsidR="00440A61">
        <w:rPr>
          <w:rStyle w:val="LatinChar"/>
          <w:rFonts w:cs="FrankRuehl" w:hint="cs"/>
          <w:sz w:val="28"/>
          <w:szCs w:val="28"/>
          <w:rtl/>
          <w:lang w:val="en-GB"/>
        </w:rPr>
        <w:t xml:space="preserve"> </w:t>
      </w:r>
      <w:r w:rsidR="00F03976" w:rsidRPr="00F03976">
        <w:rPr>
          <w:rStyle w:val="LatinChar"/>
          <w:rFonts w:cs="FrankRuehl"/>
          <w:sz w:val="28"/>
          <w:szCs w:val="28"/>
          <w:rtl/>
          <w:lang w:val="en-GB"/>
        </w:rPr>
        <w:t>זה תפילין, כי מפני כי שם ה' נקרא עליהם</w:t>
      </w:r>
      <w:r w:rsidR="00EC74EE">
        <w:rPr>
          <w:rStyle w:val="FootnoteReference"/>
          <w:rFonts w:cs="FrankRuehl"/>
          <w:szCs w:val="28"/>
          <w:rtl/>
        </w:rPr>
        <w:footnoteReference w:id="106"/>
      </w:r>
      <w:r w:rsidR="00440A61">
        <w:rPr>
          <w:rStyle w:val="LatinChar"/>
          <w:rFonts w:cs="FrankRuehl" w:hint="cs"/>
          <w:sz w:val="28"/>
          <w:szCs w:val="28"/>
          <w:rtl/>
          <w:lang w:val="en-GB"/>
        </w:rPr>
        <w:t>,</w:t>
      </w:r>
      <w:r w:rsidR="00F03976" w:rsidRPr="00F03976">
        <w:rPr>
          <w:rStyle w:val="LatinChar"/>
          <w:rFonts w:cs="FrankRuehl"/>
          <w:sz w:val="28"/>
          <w:szCs w:val="28"/>
          <w:rtl/>
          <w:lang w:val="en-GB"/>
        </w:rPr>
        <w:t xml:space="preserve"> יראו ויפחדו מהם</w:t>
      </w:r>
      <w:r w:rsidR="00EC74EE">
        <w:rPr>
          <w:rStyle w:val="FootnoteReference"/>
          <w:rFonts w:cs="FrankRuehl"/>
          <w:szCs w:val="28"/>
          <w:rtl/>
        </w:rPr>
        <w:footnoteReference w:id="107"/>
      </w:r>
      <w:r w:rsidR="00DC0139">
        <w:rPr>
          <w:rStyle w:val="LatinChar"/>
          <w:rFonts w:cs="FrankRuehl" w:hint="cs"/>
          <w:sz w:val="28"/>
          <w:szCs w:val="28"/>
          <w:rtl/>
          <w:lang w:val="en-GB"/>
        </w:rPr>
        <w:t>.</w:t>
      </w:r>
      <w:r w:rsidR="00F03976" w:rsidRPr="00F03976">
        <w:rPr>
          <w:rStyle w:val="LatinChar"/>
          <w:rFonts w:cs="FrankRuehl"/>
          <w:sz w:val="28"/>
          <w:szCs w:val="28"/>
          <w:rtl/>
          <w:lang w:val="en-GB"/>
        </w:rPr>
        <w:t xml:space="preserve"> </w:t>
      </w:r>
    </w:p>
    <w:p w:rsidR="00CF1C80" w:rsidRDefault="003E304A" w:rsidP="00402262">
      <w:pPr>
        <w:jc w:val="both"/>
        <w:rPr>
          <w:rStyle w:val="LatinChar"/>
          <w:rFonts w:cs="FrankRuehl" w:hint="cs"/>
          <w:sz w:val="28"/>
          <w:szCs w:val="28"/>
          <w:rtl/>
          <w:lang w:val="en-GB"/>
        </w:rPr>
      </w:pPr>
      <w:r w:rsidRPr="003E304A">
        <w:rPr>
          <w:rStyle w:val="LatinChar"/>
          <w:rtl/>
        </w:rPr>
        <w:t>#</w:t>
      </w:r>
      <w:r w:rsidR="00F03976" w:rsidRPr="003E304A">
        <w:rPr>
          <w:rStyle w:val="Title1"/>
          <w:rtl/>
        </w:rPr>
        <w:t>והתבאר</w:t>
      </w:r>
      <w:r w:rsidRPr="003E304A">
        <w:rPr>
          <w:rStyle w:val="LatinChar"/>
          <w:rtl/>
        </w:rPr>
        <w:t>=</w:t>
      </w:r>
      <w:r w:rsidR="00F03976" w:rsidRPr="00F03976">
        <w:rPr>
          <w:rStyle w:val="LatinChar"/>
          <w:rFonts w:cs="FrankRuehl"/>
          <w:sz w:val="28"/>
          <w:szCs w:val="28"/>
          <w:rtl/>
          <w:lang w:val="en-GB"/>
        </w:rPr>
        <w:t xml:space="preserve"> </w:t>
      </w:r>
      <w:r w:rsidR="0054692E">
        <w:rPr>
          <w:rStyle w:val="LatinChar"/>
          <w:rFonts w:cs="FrankRuehl" w:hint="cs"/>
          <w:sz w:val="28"/>
          <w:szCs w:val="28"/>
          <w:rtl/>
          <w:lang w:val="en-GB"/>
        </w:rPr>
        <w:t xml:space="preserve">כי </w:t>
      </w:r>
      <w:r w:rsidR="00F03976" w:rsidRPr="00F03976">
        <w:rPr>
          <w:rStyle w:val="LatinChar"/>
          <w:rFonts w:cs="FrankRuehl"/>
          <w:sz w:val="28"/>
          <w:szCs w:val="28"/>
          <w:rtl/>
          <w:lang w:val="en-GB"/>
        </w:rPr>
        <w:t xml:space="preserve">מה שאמר </w:t>
      </w:r>
      <w:r w:rsidR="00F03976" w:rsidRPr="008F6511">
        <w:rPr>
          <w:rStyle w:val="LatinChar"/>
          <w:rFonts w:cs="Dbs-Rashi"/>
          <w:szCs w:val="20"/>
          <w:rtl/>
          <w:lang w:val="en-GB"/>
        </w:rPr>
        <w:t>(</w:t>
      </w:r>
      <w:r w:rsidR="008F6511" w:rsidRPr="008F6511">
        <w:rPr>
          <w:rStyle w:val="LatinChar"/>
          <w:rFonts w:cs="Dbs-Rashi" w:hint="cs"/>
          <w:szCs w:val="20"/>
          <w:rtl/>
          <w:lang w:val="en-GB"/>
        </w:rPr>
        <w:t>אסתר ח, טז</w:t>
      </w:r>
      <w:r w:rsidR="00F03976" w:rsidRPr="008F6511">
        <w:rPr>
          <w:rStyle w:val="LatinChar"/>
          <w:rFonts w:cs="Dbs-Rashi"/>
          <w:szCs w:val="20"/>
          <w:rtl/>
          <w:lang w:val="en-GB"/>
        </w:rPr>
        <w:t>)</w:t>
      </w:r>
      <w:r w:rsidR="00F03976" w:rsidRPr="00F03976">
        <w:rPr>
          <w:rStyle w:val="LatinChar"/>
          <w:rFonts w:cs="FrankRuehl"/>
          <w:sz w:val="28"/>
          <w:szCs w:val="28"/>
          <w:rtl/>
          <w:lang w:val="en-GB"/>
        </w:rPr>
        <w:t xml:space="preserve"> </w:t>
      </w:r>
      <w:r w:rsidR="008F6511">
        <w:rPr>
          <w:rStyle w:val="LatinChar"/>
          <w:rFonts w:cs="FrankRuehl" w:hint="cs"/>
          <w:sz w:val="28"/>
          <w:szCs w:val="28"/>
          <w:rtl/>
          <w:lang w:val="en-GB"/>
        </w:rPr>
        <w:t>"</w:t>
      </w:r>
      <w:r w:rsidR="00F03976" w:rsidRPr="00F03976">
        <w:rPr>
          <w:rStyle w:val="LatinChar"/>
          <w:rFonts w:cs="FrankRuehl"/>
          <w:sz w:val="28"/>
          <w:szCs w:val="28"/>
          <w:rtl/>
          <w:lang w:val="en-GB"/>
        </w:rPr>
        <w:t>ליהודים היתה אורה</w:t>
      </w:r>
      <w:r w:rsidR="008F6511">
        <w:rPr>
          <w:rStyle w:val="LatinChar"/>
          <w:rFonts w:cs="FrankRuehl" w:hint="cs"/>
          <w:sz w:val="28"/>
          <w:szCs w:val="28"/>
          <w:rtl/>
          <w:lang w:val="en-GB"/>
        </w:rPr>
        <w:t>",</w:t>
      </w:r>
      <w:r w:rsidR="00F03976" w:rsidRPr="00F03976">
        <w:rPr>
          <w:rStyle w:val="LatinChar"/>
          <w:rFonts w:cs="FrankRuehl"/>
          <w:sz w:val="28"/>
          <w:szCs w:val="28"/>
          <w:rtl/>
          <w:lang w:val="en-GB"/>
        </w:rPr>
        <w:t xml:space="preserve"> זו תורה </w:t>
      </w:r>
      <w:r w:rsidR="008F6511" w:rsidRPr="008F6511">
        <w:rPr>
          <w:rStyle w:val="LatinChar"/>
          <w:rFonts w:cs="Dbs-Rashi" w:hint="cs"/>
          <w:szCs w:val="20"/>
          <w:rtl/>
          <w:lang w:val="en-GB"/>
        </w:rPr>
        <w:t>(מגילה טז:)</w:t>
      </w:r>
      <w:r w:rsidR="008F6511">
        <w:rPr>
          <w:rStyle w:val="LatinChar"/>
          <w:rFonts w:cs="FrankRuehl" w:hint="cs"/>
          <w:sz w:val="28"/>
          <w:szCs w:val="28"/>
          <w:rtl/>
          <w:lang w:val="en-GB"/>
        </w:rPr>
        <w:t xml:space="preserve">. </w:t>
      </w:r>
      <w:r w:rsidR="00F03976" w:rsidRPr="00F03976">
        <w:rPr>
          <w:rStyle w:val="LatinChar"/>
          <w:rFonts w:cs="FrankRuehl"/>
          <w:sz w:val="28"/>
          <w:szCs w:val="28"/>
          <w:rtl/>
          <w:lang w:val="en-GB"/>
        </w:rPr>
        <w:t>וא</w:t>
      </w:r>
      <w:r w:rsidR="008F6511">
        <w:rPr>
          <w:rStyle w:val="LatinChar"/>
          <w:rFonts w:cs="FrankRuehl" w:hint="cs"/>
          <w:sz w:val="28"/>
          <w:szCs w:val="28"/>
          <w:rtl/>
          <w:lang w:val="en-GB"/>
        </w:rPr>
        <w:t>ף על גב</w:t>
      </w:r>
      <w:r w:rsidR="00F03976" w:rsidRPr="00F03976">
        <w:rPr>
          <w:rStyle w:val="LatinChar"/>
          <w:rFonts w:cs="FrankRuehl"/>
          <w:sz w:val="28"/>
          <w:szCs w:val="28"/>
          <w:rtl/>
          <w:lang w:val="en-GB"/>
        </w:rPr>
        <w:t xml:space="preserve"> שכבר קבלו התורה</w:t>
      </w:r>
      <w:r w:rsidR="003A424C">
        <w:rPr>
          <w:rStyle w:val="FootnoteReference"/>
          <w:rFonts w:cs="FrankRuehl"/>
          <w:szCs w:val="28"/>
          <w:rtl/>
        </w:rPr>
        <w:footnoteReference w:id="108"/>
      </w:r>
      <w:r w:rsidR="008F6511">
        <w:rPr>
          <w:rStyle w:val="LatinChar"/>
          <w:rFonts w:cs="FrankRuehl" w:hint="cs"/>
          <w:sz w:val="28"/>
          <w:szCs w:val="28"/>
          <w:rtl/>
          <w:lang w:val="en-GB"/>
        </w:rPr>
        <w:t>,</w:t>
      </w:r>
      <w:r w:rsidR="00F03976" w:rsidRPr="00F03976">
        <w:rPr>
          <w:rStyle w:val="LatinChar"/>
          <w:rFonts w:cs="FrankRuehl"/>
          <w:sz w:val="28"/>
          <w:szCs w:val="28"/>
          <w:rtl/>
          <w:lang w:val="en-GB"/>
        </w:rPr>
        <w:t xml:space="preserve"> היו צריכין לקבלה חדשה לתורה</w:t>
      </w:r>
      <w:r w:rsidR="008F6511">
        <w:rPr>
          <w:rStyle w:val="LatinChar"/>
          <w:rFonts w:cs="FrankRuehl" w:hint="cs"/>
          <w:sz w:val="28"/>
          <w:szCs w:val="28"/>
          <w:rtl/>
          <w:lang w:val="en-GB"/>
        </w:rPr>
        <w:t>,</w:t>
      </w:r>
      <w:r w:rsidR="00F03976" w:rsidRPr="00F03976">
        <w:rPr>
          <w:rStyle w:val="LatinChar"/>
          <w:rFonts w:cs="FrankRuehl"/>
          <w:sz w:val="28"/>
          <w:szCs w:val="28"/>
          <w:rtl/>
          <w:lang w:val="en-GB"/>
        </w:rPr>
        <w:t xml:space="preserve"> מפני שיש מודע</w:t>
      </w:r>
      <w:r w:rsidR="00CF61BA">
        <w:rPr>
          <w:rStyle w:val="LatinChar"/>
          <w:rFonts w:cs="FrankRuehl" w:hint="cs"/>
          <w:sz w:val="28"/>
          <w:szCs w:val="28"/>
          <w:rtl/>
          <w:lang w:val="en-GB"/>
        </w:rPr>
        <w:t>א</w:t>
      </w:r>
      <w:r w:rsidR="00F03976" w:rsidRPr="00F03976">
        <w:rPr>
          <w:rStyle w:val="LatinChar"/>
          <w:rFonts w:cs="FrankRuehl"/>
          <w:sz w:val="28"/>
          <w:szCs w:val="28"/>
          <w:rtl/>
          <w:lang w:val="en-GB"/>
        </w:rPr>
        <w:t xml:space="preserve"> רבה לקבלת התורה</w:t>
      </w:r>
      <w:r w:rsidR="008F6511">
        <w:rPr>
          <w:rStyle w:val="LatinChar"/>
          <w:rFonts w:cs="FrankRuehl" w:hint="cs"/>
          <w:sz w:val="28"/>
          <w:szCs w:val="28"/>
          <w:rtl/>
          <w:lang w:val="en-GB"/>
        </w:rPr>
        <w:t xml:space="preserve"> </w:t>
      </w:r>
      <w:r w:rsidR="008F6511" w:rsidRPr="008F6511">
        <w:rPr>
          <w:rStyle w:val="LatinChar"/>
          <w:rFonts w:cs="Dbs-Rashi" w:hint="cs"/>
          <w:szCs w:val="20"/>
          <w:rtl/>
          <w:lang w:val="en-GB"/>
        </w:rPr>
        <w:t>(שבת פח.)</w:t>
      </w:r>
      <w:r w:rsidR="0054692E">
        <w:rPr>
          <w:rStyle w:val="LatinChar"/>
          <w:rFonts w:cs="FrankRuehl" w:hint="cs"/>
          <w:sz w:val="28"/>
          <w:szCs w:val="28"/>
          <w:rtl/>
          <w:lang w:val="en-GB"/>
        </w:rPr>
        <w:t>,</w:t>
      </w:r>
      <w:r w:rsidR="00F03976" w:rsidRPr="00F03976">
        <w:rPr>
          <w:rStyle w:val="LatinChar"/>
          <w:rFonts w:cs="FrankRuehl"/>
          <w:sz w:val="28"/>
          <w:szCs w:val="28"/>
          <w:rtl/>
          <w:lang w:val="en-GB"/>
        </w:rPr>
        <w:t xml:space="preserve"> לכך היו צריכים לקבלה חדשה</w:t>
      </w:r>
      <w:r w:rsidR="00D40E51">
        <w:rPr>
          <w:rStyle w:val="FootnoteReference"/>
          <w:rFonts w:cs="FrankRuehl"/>
          <w:szCs w:val="28"/>
          <w:rtl/>
        </w:rPr>
        <w:footnoteReference w:id="109"/>
      </w:r>
      <w:r w:rsidR="008F6511">
        <w:rPr>
          <w:rStyle w:val="LatinChar"/>
          <w:rFonts w:cs="FrankRuehl" w:hint="cs"/>
          <w:sz w:val="28"/>
          <w:szCs w:val="28"/>
          <w:rtl/>
          <w:lang w:val="en-GB"/>
        </w:rPr>
        <w:t>.</w:t>
      </w:r>
      <w:r w:rsidR="00F03976" w:rsidRPr="00F03976">
        <w:rPr>
          <w:rStyle w:val="LatinChar"/>
          <w:rFonts w:cs="FrankRuehl"/>
          <w:sz w:val="28"/>
          <w:szCs w:val="28"/>
          <w:rtl/>
          <w:lang w:val="en-GB"/>
        </w:rPr>
        <w:t xml:space="preserve"> לכך שם החבור הזה</w:t>
      </w:r>
      <w:r w:rsidR="000D720F">
        <w:rPr>
          <w:rStyle w:val="LatinChar"/>
          <w:rFonts w:cs="FrankRuehl" w:hint="cs"/>
          <w:sz w:val="28"/>
          <w:szCs w:val="28"/>
          <w:rtl/>
          <w:lang w:val="en-GB"/>
        </w:rPr>
        <w:t xml:space="preserve"> ["אור חדש"]</w:t>
      </w:r>
      <w:r w:rsidR="008F6511">
        <w:rPr>
          <w:rStyle w:val="LatinChar"/>
          <w:rFonts w:cs="FrankRuehl" w:hint="cs"/>
          <w:sz w:val="28"/>
          <w:szCs w:val="28"/>
          <w:rtl/>
          <w:lang w:val="en-GB"/>
        </w:rPr>
        <w:t>,</w:t>
      </w:r>
      <w:r w:rsidR="00F03976" w:rsidRPr="00F03976">
        <w:rPr>
          <w:rStyle w:val="LatinChar"/>
          <w:rFonts w:cs="FrankRuehl"/>
          <w:sz w:val="28"/>
          <w:szCs w:val="28"/>
          <w:rtl/>
          <w:lang w:val="en-GB"/>
        </w:rPr>
        <w:t xml:space="preserve"> שהוא פי</w:t>
      </w:r>
      <w:r w:rsidR="008F6511">
        <w:rPr>
          <w:rStyle w:val="LatinChar"/>
          <w:rFonts w:cs="FrankRuehl" w:hint="cs"/>
          <w:sz w:val="28"/>
          <w:szCs w:val="28"/>
          <w:rtl/>
          <w:lang w:val="en-GB"/>
        </w:rPr>
        <w:t>רוש</w:t>
      </w:r>
      <w:r w:rsidR="00F03976" w:rsidRPr="00F03976">
        <w:rPr>
          <w:rStyle w:val="LatinChar"/>
          <w:rFonts w:cs="FrankRuehl"/>
          <w:sz w:val="28"/>
          <w:szCs w:val="28"/>
          <w:rtl/>
          <w:lang w:val="en-GB"/>
        </w:rPr>
        <w:t xml:space="preserve"> על המגילה</w:t>
      </w:r>
      <w:r w:rsidR="00F91562">
        <w:rPr>
          <w:rStyle w:val="FootnoteReference"/>
          <w:rFonts w:cs="FrankRuehl"/>
          <w:szCs w:val="28"/>
          <w:rtl/>
        </w:rPr>
        <w:footnoteReference w:id="110"/>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גם כי המן הרשע הוא שבקש להחשיך העולם כל</w:t>
      </w:r>
      <w:r w:rsidR="00640129">
        <w:rPr>
          <w:rStyle w:val="LatinChar"/>
          <w:rFonts w:cs="FrankRuehl" w:hint="cs"/>
          <w:sz w:val="28"/>
          <w:szCs w:val="28"/>
          <w:rtl/>
          <w:lang w:val="en-GB"/>
        </w:rPr>
        <w:t>ו</w:t>
      </w:r>
      <w:r w:rsidR="00F03976" w:rsidRPr="00F03976">
        <w:rPr>
          <w:rStyle w:val="LatinChar"/>
          <w:rFonts w:cs="FrankRuehl"/>
          <w:sz w:val="28"/>
          <w:szCs w:val="28"/>
          <w:rtl/>
          <w:lang w:val="en-GB"/>
        </w:rPr>
        <w:t xml:space="preserve"> על ידי שבקש להשמיד ולהרוג את כל היהודים</w:t>
      </w:r>
      <w:r w:rsidR="00987F89">
        <w:rPr>
          <w:rStyle w:val="LatinChar"/>
          <w:rFonts w:cs="FrankRuehl" w:hint="cs"/>
          <w:sz w:val="28"/>
          <w:szCs w:val="28"/>
          <w:rtl/>
          <w:lang w:val="en-GB"/>
        </w:rPr>
        <w:t xml:space="preserve"> </w:t>
      </w:r>
      <w:r w:rsidR="00987F89" w:rsidRPr="00987F89">
        <w:rPr>
          <w:rStyle w:val="LatinChar"/>
          <w:rFonts w:cs="Dbs-Rashi" w:hint="cs"/>
          <w:szCs w:val="20"/>
          <w:rtl/>
          <w:lang w:val="en-GB"/>
        </w:rPr>
        <w:t>(אסתר ג, ו)</w:t>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ורצה לא</w:t>
      </w:r>
      <w:r w:rsidR="0033550C">
        <w:rPr>
          <w:rStyle w:val="LatinChar"/>
          <w:rFonts w:cs="FrankRuehl" w:hint="cs"/>
          <w:sz w:val="28"/>
          <w:szCs w:val="28"/>
          <w:rtl/>
          <w:lang w:val="en-GB"/>
        </w:rPr>
        <w:t>ב</w:t>
      </w:r>
      <w:r w:rsidR="00F03976" w:rsidRPr="00F03976">
        <w:rPr>
          <w:rStyle w:val="LatinChar"/>
          <w:rFonts w:cs="FrankRuehl"/>
          <w:sz w:val="28"/>
          <w:szCs w:val="28"/>
          <w:rtl/>
          <w:lang w:val="en-GB"/>
        </w:rPr>
        <w:t>ד</w:t>
      </w:r>
      <w:r w:rsidR="0033550C">
        <w:rPr>
          <w:rStyle w:val="LatinChar"/>
          <w:rFonts w:cs="FrankRuehl" w:hint="cs"/>
          <w:sz w:val="28"/>
          <w:szCs w:val="28"/>
          <w:rtl/>
          <w:lang w:val="en-GB"/>
        </w:rPr>
        <w:t>*</w:t>
      </w:r>
      <w:r w:rsidR="00F03976" w:rsidRPr="00F03976">
        <w:rPr>
          <w:rStyle w:val="LatinChar"/>
          <w:rFonts w:cs="FrankRuehl"/>
          <w:sz w:val="28"/>
          <w:szCs w:val="28"/>
          <w:rtl/>
          <w:lang w:val="en-GB"/>
        </w:rPr>
        <w:t xml:space="preserve"> ישראל</w:t>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שהם אורו של עולם</w:t>
      </w:r>
      <w:r w:rsidR="006C65DE">
        <w:rPr>
          <w:rStyle w:val="FootnoteReference"/>
          <w:rFonts w:cs="FrankRuehl"/>
          <w:szCs w:val="28"/>
          <w:rtl/>
        </w:rPr>
        <w:footnoteReference w:id="111"/>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והפך הקב"ה מחשבתו להאיר אור עולם</w:t>
      </w:r>
      <w:r w:rsidR="00786E87">
        <w:rPr>
          <w:rStyle w:val="FootnoteReference"/>
          <w:rFonts w:cs="FrankRuehl"/>
          <w:szCs w:val="28"/>
          <w:rtl/>
        </w:rPr>
        <w:footnoteReference w:id="112"/>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וכדכתיב </w:t>
      </w:r>
      <w:r w:rsidR="00F03976" w:rsidRPr="00640129">
        <w:rPr>
          <w:rStyle w:val="LatinChar"/>
          <w:rFonts w:cs="Dbs-Rashi"/>
          <w:szCs w:val="20"/>
          <w:rtl/>
          <w:lang w:val="en-GB"/>
        </w:rPr>
        <w:t>(</w:t>
      </w:r>
      <w:r w:rsidR="00640129">
        <w:rPr>
          <w:rStyle w:val="LatinChar"/>
          <w:rFonts w:cs="Dbs-Rashi" w:hint="cs"/>
          <w:szCs w:val="20"/>
          <w:rtl/>
          <w:lang w:val="en-GB"/>
        </w:rPr>
        <w:t xml:space="preserve">אסתר </w:t>
      </w:r>
      <w:r w:rsidR="00402262">
        <w:rPr>
          <w:rStyle w:val="LatinChar"/>
          <w:rFonts w:cs="Dbs-Rashi" w:hint="cs"/>
          <w:szCs w:val="20"/>
          <w:rtl/>
          <w:lang w:val="en-GB"/>
        </w:rPr>
        <w:t>ח, טז</w:t>
      </w:r>
      <w:r w:rsidR="00F03976" w:rsidRPr="00640129">
        <w:rPr>
          <w:rStyle w:val="LatinChar"/>
          <w:rFonts w:cs="Dbs-Rashi"/>
          <w:szCs w:val="20"/>
          <w:rtl/>
          <w:lang w:val="en-GB"/>
        </w:rPr>
        <w:t>)</w:t>
      </w:r>
      <w:r w:rsidR="00F03976" w:rsidRPr="00F03976">
        <w:rPr>
          <w:rStyle w:val="LatinChar"/>
          <w:rFonts w:cs="FrankRuehl"/>
          <w:sz w:val="28"/>
          <w:szCs w:val="28"/>
          <w:rtl/>
          <w:lang w:val="en-GB"/>
        </w:rPr>
        <w:t xml:space="preserve"> </w:t>
      </w:r>
      <w:r w:rsidR="00640129">
        <w:rPr>
          <w:rStyle w:val="LatinChar"/>
          <w:rFonts w:cs="FrankRuehl" w:hint="cs"/>
          <w:sz w:val="28"/>
          <w:szCs w:val="28"/>
          <w:rtl/>
          <w:lang w:val="en-GB"/>
        </w:rPr>
        <w:t>"</w:t>
      </w:r>
      <w:r w:rsidR="00F03976" w:rsidRPr="00F03976">
        <w:rPr>
          <w:rStyle w:val="LatinChar"/>
          <w:rFonts w:cs="FrankRuehl"/>
          <w:sz w:val="28"/>
          <w:szCs w:val="28"/>
          <w:rtl/>
          <w:lang w:val="en-GB"/>
        </w:rPr>
        <w:t>ליהודים היתה אורה</w:t>
      </w:r>
      <w:r w:rsidR="00012E2E">
        <w:rPr>
          <w:rStyle w:val="FootnoteReference"/>
          <w:rFonts w:cs="FrankRuehl"/>
          <w:szCs w:val="28"/>
          <w:rtl/>
        </w:rPr>
        <w:footnoteReference w:id="113"/>
      </w:r>
      <w:r w:rsidR="00F03976" w:rsidRPr="00F03976">
        <w:rPr>
          <w:rStyle w:val="LatinChar"/>
          <w:rFonts w:cs="FrankRuehl"/>
          <w:sz w:val="28"/>
          <w:szCs w:val="28"/>
          <w:rtl/>
          <w:lang w:val="en-GB"/>
        </w:rPr>
        <w:t xml:space="preserve"> וגו'</w:t>
      </w:r>
      <w:r w:rsidR="00640129">
        <w:rPr>
          <w:rStyle w:val="LatinChar"/>
          <w:rFonts w:cs="FrankRuehl" w:hint="cs"/>
          <w:sz w:val="28"/>
          <w:szCs w:val="28"/>
          <w:rtl/>
          <w:lang w:val="en-GB"/>
        </w:rPr>
        <w:t>"</w:t>
      </w:r>
      <w:r w:rsidR="00D636C2">
        <w:rPr>
          <w:rStyle w:val="FootnoteReference"/>
          <w:rFonts w:cs="FrankRuehl"/>
          <w:szCs w:val="28"/>
          <w:rtl/>
        </w:rPr>
        <w:footnoteReference w:id="114"/>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w:t>
      </w:r>
    </w:p>
    <w:p w:rsidR="00311C79" w:rsidRDefault="00CF1C80" w:rsidP="00091F59">
      <w:pPr>
        <w:jc w:val="both"/>
        <w:rPr>
          <w:rStyle w:val="LatinChar"/>
          <w:rFonts w:cs="FrankRuehl" w:hint="cs"/>
          <w:sz w:val="28"/>
          <w:szCs w:val="28"/>
          <w:rtl/>
          <w:lang w:val="en-GB"/>
        </w:rPr>
      </w:pPr>
      <w:r w:rsidRPr="00CF1C80">
        <w:rPr>
          <w:rStyle w:val="LatinChar"/>
          <w:rtl/>
        </w:rPr>
        <w:t>#</w:t>
      </w:r>
      <w:r w:rsidR="00F03976" w:rsidRPr="00CF1C80">
        <w:rPr>
          <w:rStyle w:val="Title1"/>
          <w:rtl/>
        </w:rPr>
        <w:t>לכך</w:t>
      </w:r>
      <w:r w:rsidRPr="00CF1C80">
        <w:rPr>
          <w:rStyle w:val="LatinChar"/>
          <w:rtl/>
        </w:rPr>
        <w:t>=</w:t>
      </w:r>
      <w:r w:rsidR="00F03976" w:rsidRPr="00F03976">
        <w:rPr>
          <w:rStyle w:val="LatinChar"/>
          <w:rFonts w:cs="FrankRuehl"/>
          <w:sz w:val="28"/>
          <w:szCs w:val="28"/>
          <w:rtl/>
          <w:lang w:val="en-GB"/>
        </w:rPr>
        <w:t xml:space="preserve"> החבור הזה </w:t>
      </w:r>
      <w:r w:rsidR="00640129">
        <w:rPr>
          <w:rStyle w:val="LatinChar"/>
          <w:rFonts w:cs="FrankRuehl" w:hint="cs"/>
          <w:sz w:val="28"/>
          <w:szCs w:val="28"/>
          <w:rtl/>
          <w:lang w:val="en-GB"/>
        </w:rPr>
        <w:t>"</w:t>
      </w:r>
      <w:r w:rsidR="00F03976" w:rsidRPr="00F03976">
        <w:rPr>
          <w:rStyle w:val="LatinChar"/>
          <w:rFonts w:cs="FrankRuehl"/>
          <w:sz w:val="28"/>
          <w:szCs w:val="28"/>
          <w:rtl/>
          <w:lang w:val="en-GB"/>
        </w:rPr>
        <w:t>אור חדש</w:t>
      </w:r>
      <w:r w:rsidR="00640129">
        <w:rPr>
          <w:rStyle w:val="LatinChar"/>
          <w:rFonts w:cs="FrankRuehl" w:hint="cs"/>
          <w:sz w:val="28"/>
          <w:szCs w:val="28"/>
          <w:rtl/>
          <w:lang w:val="en-GB"/>
        </w:rPr>
        <w:t>"</w:t>
      </w:r>
      <w:r w:rsidR="00E1551D">
        <w:rPr>
          <w:rStyle w:val="LatinChar"/>
          <w:rFonts w:cs="FrankRuehl" w:hint="cs"/>
          <w:sz w:val="28"/>
          <w:szCs w:val="28"/>
          <w:rtl/>
          <w:lang w:val="en-GB"/>
        </w:rPr>
        <w:t>,</w:t>
      </w:r>
      <w:r w:rsidR="00F03976" w:rsidRPr="00F03976">
        <w:rPr>
          <w:rStyle w:val="LatinChar"/>
          <w:rFonts w:cs="FrankRuehl"/>
          <w:sz w:val="28"/>
          <w:szCs w:val="28"/>
          <w:rtl/>
          <w:lang w:val="en-GB"/>
        </w:rPr>
        <w:t xml:space="preserve"> ובאור הזה יהיו הבריות נהנין</w:t>
      </w:r>
      <w:r w:rsidR="00E07BC4">
        <w:rPr>
          <w:rStyle w:val="FootnoteReference"/>
          <w:rFonts w:cs="FrankRuehl"/>
          <w:szCs w:val="28"/>
          <w:rtl/>
        </w:rPr>
        <w:footnoteReference w:id="115"/>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והודאה אל הש</w:t>
      </w:r>
      <w:r w:rsidR="00640129">
        <w:rPr>
          <w:rStyle w:val="LatinChar"/>
          <w:rFonts w:cs="FrankRuehl" w:hint="cs"/>
          <w:sz w:val="28"/>
          <w:szCs w:val="28"/>
          <w:rtl/>
          <w:lang w:val="en-GB"/>
        </w:rPr>
        <w:t>ם יתברך</w:t>
      </w:r>
      <w:r w:rsidR="00F03976" w:rsidRPr="00F03976">
        <w:rPr>
          <w:rStyle w:val="LatinChar"/>
          <w:rFonts w:cs="FrankRuehl"/>
          <w:sz w:val="28"/>
          <w:szCs w:val="28"/>
          <w:rtl/>
          <w:lang w:val="en-GB"/>
        </w:rPr>
        <w:t xml:space="preserve"> יהיו נותנין</w:t>
      </w:r>
      <w:r w:rsidR="003B575F">
        <w:rPr>
          <w:rStyle w:val="FootnoteReference"/>
          <w:rFonts w:cs="FrankRuehl"/>
          <w:szCs w:val="28"/>
          <w:rtl/>
        </w:rPr>
        <w:footnoteReference w:id="116"/>
      </w:r>
      <w:r w:rsidR="00047DC7">
        <w:rPr>
          <w:rStyle w:val="LatinChar"/>
          <w:rFonts w:cs="FrankRuehl" w:hint="cs"/>
          <w:sz w:val="28"/>
          <w:szCs w:val="28"/>
          <w:rtl/>
          <w:lang w:val="en-GB"/>
        </w:rPr>
        <w:t>,</w:t>
      </w:r>
      <w:r w:rsidR="00F03976" w:rsidRPr="00F03976">
        <w:rPr>
          <w:rStyle w:val="LatinChar"/>
          <w:rFonts w:cs="FrankRuehl"/>
          <w:sz w:val="28"/>
          <w:szCs w:val="28"/>
          <w:rtl/>
          <w:lang w:val="en-GB"/>
        </w:rPr>
        <w:t xml:space="preserve"> כעל כל גמלנו</w:t>
      </w:r>
      <w:r w:rsidR="003536F0">
        <w:rPr>
          <w:rStyle w:val="LatinChar"/>
          <w:rFonts w:cs="FrankRuehl" w:hint="cs"/>
          <w:sz w:val="28"/>
          <w:szCs w:val="28"/>
          <w:rtl/>
          <w:lang w:val="en-GB"/>
        </w:rPr>
        <w:t xml:space="preserve"> </w:t>
      </w:r>
      <w:r w:rsidR="003536F0" w:rsidRPr="003536F0">
        <w:rPr>
          <w:rStyle w:val="LatinChar"/>
          <w:rFonts w:cs="Dbs-Rashi" w:hint="cs"/>
          <w:szCs w:val="20"/>
          <w:rtl/>
          <w:lang w:val="en-GB"/>
        </w:rPr>
        <w:t>(עפ"י ישעיה סג, ז)</w:t>
      </w:r>
      <w:r w:rsidR="00106FEA">
        <w:rPr>
          <w:rStyle w:val="FootnoteReference"/>
          <w:rFonts w:cs="FrankRuehl"/>
          <w:szCs w:val="28"/>
          <w:rtl/>
        </w:rPr>
        <w:footnoteReference w:id="117"/>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ומיד אויבי ה' הצלנו</w:t>
      </w:r>
      <w:r w:rsidR="00056F8D">
        <w:rPr>
          <w:rStyle w:val="FootnoteReference"/>
          <w:rFonts w:cs="FrankRuehl"/>
          <w:szCs w:val="28"/>
          <w:rtl/>
        </w:rPr>
        <w:footnoteReference w:id="118"/>
      </w:r>
      <w:r w:rsidR="00157EFC">
        <w:rPr>
          <w:rStyle w:val="LatinChar"/>
          <w:rFonts w:cs="FrankRuehl" w:hint="cs"/>
          <w:sz w:val="28"/>
          <w:szCs w:val="28"/>
          <w:rtl/>
          <w:lang w:val="en-GB"/>
        </w:rPr>
        <w:t>.</w:t>
      </w:r>
      <w:r w:rsidR="00F03976" w:rsidRPr="00F03976">
        <w:rPr>
          <w:rStyle w:val="LatinChar"/>
          <w:rFonts w:cs="FrankRuehl"/>
          <w:sz w:val="28"/>
          <w:szCs w:val="28"/>
          <w:rtl/>
          <w:lang w:val="en-GB"/>
        </w:rPr>
        <w:t xml:space="preserve"> וכן בכל דור ודור יעשה לנו</w:t>
      </w:r>
      <w:r w:rsidR="00C1138A">
        <w:rPr>
          <w:rStyle w:val="FootnoteReference"/>
          <w:rFonts w:cs="FrankRuehl"/>
          <w:szCs w:val="28"/>
          <w:rtl/>
        </w:rPr>
        <w:footnoteReference w:id="119"/>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עד כי ישלח משיח צדקינו</w:t>
      </w:r>
      <w:r w:rsidR="00640129">
        <w:rPr>
          <w:rStyle w:val="LatinChar"/>
          <w:rFonts w:cs="FrankRuehl" w:hint="cs"/>
          <w:sz w:val="28"/>
          <w:szCs w:val="28"/>
          <w:rtl/>
          <w:lang w:val="en-GB"/>
        </w:rPr>
        <w:t>,</w:t>
      </w:r>
      <w:r w:rsidR="00F03976" w:rsidRPr="00F03976">
        <w:rPr>
          <w:rStyle w:val="LatinChar"/>
          <w:rFonts w:cs="FrankRuehl"/>
          <w:sz w:val="28"/>
          <w:szCs w:val="28"/>
          <w:rtl/>
          <w:lang w:val="en-GB"/>
        </w:rPr>
        <w:t xml:space="preserve"> ואור חדש יזריח הש</w:t>
      </w:r>
      <w:r w:rsidR="00640129">
        <w:rPr>
          <w:rStyle w:val="LatinChar"/>
          <w:rFonts w:cs="FrankRuehl" w:hint="cs"/>
          <w:sz w:val="28"/>
          <w:szCs w:val="28"/>
          <w:rtl/>
          <w:lang w:val="en-GB"/>
        </w:rPr>
        <w:t>ם יתברך</w:t>
      </w:r>
      <w:r w:rsidR="00F03976" w:rsidRPr="00F03976">
        <w:rPr>
          <w:rStyle w:val="LatinChar"/>
          <w:rFonts w:cs="FrankRuehl"/>
          <w:sz w:val="28"/>
          <w:szCs w:val="28"/>
          <w:rtl/>
          <w:lang w:val="en-GB"/>
        </w:rPr>
        <w:t xml:space="preserve"> עלינו</w:t>
      </w:r>
      <w:r w:rsidR="006C48EF">
        <w:rPr>
          <w:rStyle w:val="FootnoteReference"/>
          <w:rFonts w:cs="FrankRuehl"/>
          <w:szCs w:val="28"/>
          <w:rtl/>
        </w:rPr>
        <w:footnoteReference w:id="120"/>
      </w:r>
      <w:r w:rsidR="00091F59">
        <w:rPr>
          <w:rStyle w:val="LatinChar"/>
          <w:rFonts w:cs="FrankRuehl" w:hint="cs"/>
          <w:sz w:val="28"/>
          <w:szCs w:val="28"/>
          <w:rtl/>
          <w:lang w:val="en-GB"/>
        </w:rPr>
        <w:t>,</w:t>
      </w:r>
      <w:r w:rsidR="00F03976" w:rsidRPr="00F03976">
        <w:rPr>
          <w:rStyle w:val="LatinChar"/>
          <w:rFonts w:cs="FrankRuehl"/>
          <w:sz w:val="28"/>
          <w:szCs w:val="28"/>
          <w:rtl/>
          <w:lang w:val="en-GB"/>
        </w:rPr>
        <w:t xml:space="preserve"> במהרה בימינו אמן</w:t>
      </w:r>
      <w:r w:rsidR="00C858EA">
        <w:rPr>
          <w:rStyle w:val="FootnoteReference"/>
          <w:rFonts w:cs="FrankRuehl"/>
          <w:szCs w:val="28"/>
          <w:rtl/>
        </w:rPr>
        <w:footnoteReference w:id="121"/>
      </w:r>
      <w:r w:rsidR="00F03976" w:rsidRPr="00F03976">
        <w:rPr>
          <w:rStyle w:val="LatinChar"/>
          <w:rFonts w:cs="FrankRuehl"/>
          <w:sz w:val="28"/>
          <w:szCs w:val="28"/>
          <w:rtl/>
          <w:lang w:val="en-GB"/>
        </w:rPr>
        <w:t xml:space="preserve">. </w:t>
      </w:r>
    </w:p>
    <w:p w:rsidR="00496009" w:rsidRDefault="0019678B" w:rsidP="008816FF">
      <w:pPr>
        <w:jc w:val="both"/>
        <w:rPr>
          <w:rStyle w:val="LatinChar"/>
          <w:rFonts w:cs="FrankRuehl" w:hint="cs"/>
          <w:sz w:val="28"/>
          <w:szCs w:val="28"/>
          <w:rtl/>
          <w:lang w:val="en-GB"/>
        </w:rPr>
      </w:pPr>
      <w:r w:rsidRPr="0019678B">
        <w:rPr>
          <w:rStyle w:val="LatinChar"/>
          <w:rtl/>
        </w:rPr>
        <w:t>#</w:t>
      </w:r>
      <w:r w:rsidR="00C26EFB" w:rsidRPr="0019678B">
        <w:rPr>
          <w:rStyle w:val="Title1"/>
          <w:rFonts w:hint="cs"/>
          <w:rtl/>
        </w:rPr>
        <w:t>ב</w:t>
      </w:r>
      <w:r w:rsidR="00C26EFB" w:rsidRPr="0019678B">
        <w:rPr>
          <w:rStyle w:val="Title1"/>
          <w:rtl/>
        </w:rPr>
        <w:t>ספר משלי</w:t>
      </w:r>
      <w:r w:rsidRPr="0019678B">
        <w:rPr>
          <w:rStyle w:val="LatinChar"/>
          <w:rtl/>
        </w:rPr>
        <w:t>=</w:t>
      </w:r>
      <w:r w:rsidR="00C26EFB" w:rsidRPr="00C26EFB">
        <w:rPr>
          <w:rStyle w:val="LatinChar"/>
          <w:rFonts w:cs="FrankRuehl"/>
          <w:sz w:val="28"/>
          <w:szCs w:val="28"/>
          <w:rtl/>
          <w:lang w:val="en-GB"/>
        </w:rPr>
        <w:t xml:space="preserve"> </w:t>
      </w:r>
      <w:r w:rsidR="00C26EFB" w:rsidRPr="0019678B">
        <w:rPr>
          <w:rStyle w:val="LatinChar"/>
          <w:rFonts w:cs="Dbs-Rashi"/>
          <w:szCs w:val="20"/>
          <w:rtl/>
          <w:lang w:val="en-GB"/>
        </w:rPr>
        <w:t>(ט, א)</w:t>
      </w:r>
      <w:r w:rsidR="00C26EFB" w:rsidRPr="00C26EFB">
        <w:rPr>
          <w:rStyle w:val="LatinChar"/>
          <w:rFonts w:cs="FrankRuehl"/>
          <w:sz w:val="28"/>
          <w:szCs w:val="28"/>
          <w:rtl/>
          <w:lang w:val="en-GB"/>
        </w:rPr>
        <w:t xml:space="preserve"> </w:t>
      </w:r>
      <w:r>
        <w:rPr>
          <w:rStyle w:val="LatinChar"/>
          <w:rFonts w:cs="FrankRuehl" w:hint="cs"/>
          <w:sz w:val="28"/>
          <w:szCs w:val="28"/>
          <w:rtl/>
          <w:lang w:val="en-GB"/>
        </w:rPr>
        <w:t>"</w:t>
      </w:r>
      <w:r w:rsidR="00C26EFB" w:rsidRPr="00C26EFB">
        <w:rPr>
          <w:rStyle w:val="LatinChar"/>
          <w:rFonts w:cs="FrankRuehl"/>
          <w:sz w:val="28"/>
          <w:szCs w:val="28"/>
          <w:rtl/>
          <w:lang w:val="en-GB"/>
        </w:rPr>
        <w:t>חכמת נשים בנתה ביתה וגו'</w:t>
      </w:r>
      <w:r>
        <w:rPr>
          <w:rStyle w:val="LatinChar"/>
          <w:rFonts w:cs="FrankRuehl" w:hint="cs"/>
          <w:sz w:val="28"/>
          <w:szCs w:val="28"/>
          <w:rtl/>
          <w:lang w:val="en-GB"/>
        </w:rPr>
        <w:t>"</w:t>
      </w:r>
      <w:r w:rsidR="00CE77A3">
        <w:rPr>
          <w:rStyle w:val="FootnoteReference"/>
          <w:rFonts w:cs="FrankRuehl"/>
          <w:szCs w:val="28"/>
          <w:rtl/>
        </w:rPr>
        <w:footnoteReference w:id="122"/>
      </w:r>
      <w:r>
        <w:rPr>
          <w:rStyle w:val="LatinChar"/>
          <w:rFonts w:cs="FrankRuehl" w:hint="cs"/>
          <w:sz w:val="28"/>
          <w:szCs w:val="28"/>
          <w:rtl/>
          <w:lang w:val="en-GB"/>
        </w:rPr>
        <w:t>,</w:t>
      </w:r>
      <w:r w:rsidR="00C26EFB" w:rsidRPr="00C26EFB">
        <w:rPr>
          <w:rStyle w:val="LatinChar"/>
          <w:rFonts w:cs="FrankRuehl"/>
          <w:sz w:val="28"/>
          <w:szCs w:val="28"/>
          <w:rtl/>
          <w:lang w:val="en-GB"/>
        </w:rPr>
        <w:t xml:space="preserve"> במדרש</w:t>
      </w:r>
      <w:r w:rsidR="0086632F">
        <w:rPr>
          <w:rStyle w:val="FootnoteReference"/>
          <w:rFonts w:cs="FrankRuehl"/>
          <w:szCs w:val="28"/>
          <w:rtl/>
        </w:rPr>
        <w:footnoteReference w:id="123"/>
      </w:r>
      <w:r w:rsidR="00C26EFB" w:rsidRPr="00C26EFB">
        <w:rPr>
          <w:rStyle w:val="LatinChar"/>
          <w:rFonts w:cs="FrankRuehl"/>
          <w:sz w:val="28"/>
          <w:szCs w:val="28"/>
          <w:rtl/>
          <w:lang w:val="en-GB"/>
        </w:rPr>
        <w:t xml:space="preserve"> </w:t>
      </w:r>
      <w:r w:rsidR="00C47B3F">
        <w:rPr>
          <w:rStyle w:val="LatinChar"/>
          <w:rFonts w:cs="FrankRuehl" w:hint="cs"/>
          <w:sz w:val="28"/>
          <w:szCs w:val="28"/>
          <w:rtl/>
          <w:lang w:val="en-GB"/>
        </w:rPr>
        <w:t>"</w:t>
      </w:r>
      <w:r w:rsidR="00C26EFB" w:rsidRPr="00C26EFB">
        <w:rPr>
          <w:rStyle w:val="LatinChar"/>
          <w:rFonts w:cs="FrankRuehl"/>
          <w:sz w:val="28"/>
          <w:szCs w:val="28"/>
          <w:rtl/>
          <w:lang w:val="en-GB"/>
        </w:rPr>
        <w:t>חכמת נשים בנתה ביתה טבחה טבחה</w:t>
      </w:r>
      <w:r w:rsidR="00C26EFB">
        <w:rPr>
          <w:rStyle w:val="LatinChar"/>
          <w:rFonts w:cs="FrankRuehl" w:hint="cs"/>
          <w:sz w:val="28"/>
          <w:szCs w:val="28"/>
          <w:rtl/>
          <w:lang w:val="en-GB"/>
        </w:rPr>
        <w:t xml:space="preserve"> </w:t>
      </w:r>
      <w:r w:rsidR="0051204B">
        <w:rPr>
          <w:rStyle w:val="LatinChar"/>
          <w:rFonts w:cs="FrankRuehl" w:hint="cs"/>
          <w:sz w:val="28"/>
          <w:szCs w:val="28"/>
          <w:rtl/>
          <w:lang w:val="en-GB"/>
        </w:rPr>
        <w:t xml:space="preserve">[מסכה יינה] </w:t>
      </w:r>
      <w:r w:rsidR="00774CA4" w:rsidRPr="00774CA4">
        <w:rPr>
          <w:rStyle w:val="LatinChar"/>
          <w:rFonts w:cs="FrankRuehl"/>
          <w:sz w:val="28"/>
          <w:szCs w:val="28"/>
          <w:rtl/>
          <w:lang w:val="en-GB"/>
        </w:rPr>
        <w:t>אף ערכה שלחנה</w:t>
      </w:r>
      <w:r w:rsidR="00C47B3F">
        <w:rPr>
          <w:rStyle w:val="LatinChar"/>
          <w:rFonts w:cs="FrankRuehl" w:hint="cs"/>
          <w:sz w:val="28"/>
          <w:szCs w:val="28"/>
          <w:rtl/>
          <w:lang w:val="en-GB"/>
        </w:rPr>
        <w:t>"</w:t>
      </w:r>
      <w:r w:rsidR="00774CA4" w:rsidRPr="00774CA4">
        <w:rPr>
          <w:rStyle w:val="LatinChar"/>
          <w:rFonts w:cs="FrankRuehl"/>
          <w:sz w:val="28"/>
          <w:szCs w:val="28"/>
          <w:rtl/>
          <w:lang w:val="en-GB"/>
        </w:rPr>
        <w:t xml:space="preserve"> </w:t>
      </w:r>
      <w:r w:rsidR="00774CA4" w:rsidRPr="00C47B3F">
        <w:rPr>
          <w:rStyle w:val="LatinChar"/>
          <w:rFonts w:cs="Dbs-Rashi"/>
          <w:szCs w:val="20"/>
          <w:rtl/>
          <w:lang w:val="en-GB"/>
        </w:rPr>
        <w:t xml:space="preserve">(שם </w:t>
      </w:r>
      <w:r w:rsidR="008D34BF">
        <w:rPr>
          <w:rStyle w:val="LatinChar"/>
          <w:rFonts w:cs="Dbs-Rashi" w:hint="cs"/>
          <w:szCs w:val="20"/>
          <w:rtl/>
          <w:lang w:val="en-GB"/>
        </w:rPr>
        <w:t>פסוק</w:t>
      </w:r>
      <w:r w:rsidR="00774CA4" w:rsidRPr="00C47B3F">
        <w:rPr>
          <w:rStyle w:val="LatinChar"/>
          <w:rFonts w:cs="Dbs-Rashi"/>
          <w:szCs w:val="20"/>
          <w:rtl/>
          <w:lang w:val="en-GB"/>
        </w:rPr>
        <w:t xml:space="preserve"> ב)</w:t>
      </w:r>
      <w:r w:rsidR="00C47B3F">
        <w:rPr>
          <w:rStyle w:val="LatinChar"/>
          <w:rFonts w:cs="FrankRuehl" w:hint="cs"/>
          <w:sz w:val="28"/>
          <w:szCs w:val="28"/>
          <w:rtl/>
          <w:lang w:val="en-GB"/>
        </w:rPr>
        <w:t>,</w:t>
      </w:r>
      <w:r w:rsidR="00774CA4" w:rsidRPr="00774CA4">
        <w:rPr>
          <w:rStyle w:val="LatinChar"/>
          <w:rFonts w:cs="FrankRuehl"/>
          <w:sz w:val="28"/>
          <w:szCs w:val="28"/>
          <w:rtl/>
          <w:lang w:val="en-GB"/>
        </w:rPr>
        <w:t xml:space="preserve"> זו אסתר המלכה</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בשעה שהגיע צער לישראל התקינה סעודה לאחשורוש ולהמן הרשע</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ושכרתו ביין ביותר</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וסבר היה המן בעצמו שחלקה לו כבוד</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והוא לא ידע שפרשה לו מצודה</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שמתוך ששכרה אותו יין</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קנתה </w:t>
      </w:r>
      <w:r w:rsidR="00976683">
        <w:rPr>
          <w:rStyle w:val="LatinChar"/>
          <w:rFonts w:cs="FrankRuehl" w:hint="cs"/>
          <w:sz w:val="28"/>
          <w:szCs w:val="28"/>
          <w:rtl/>
          <w:lang w:val="en-GB"/>
        </w:rPr>
        <w:t xml:space="preserve">[לה] </w:t>
      </w:r>
      <w:r w:rsidR="00774CA4" w:rsidRPr="00774CA4">
        <w:rPr>
          <w:rStyle w:val="LatinChar"/>
          <w:rFonts w:cs="FrankRuehl"/>
          <w:sz w:val="28"/>
          <w:szCs w:val="28"/>
          <w:rtl/>
          <w:lang w:val="en-GB"/>
        </w:rPr>
        <w:t>אומתה לעולם</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w:t>
      </w:r>
      <w:r w:rsidR="00496009">
        <w:rPr>
          <w:rStyle w:val="LatinChar"/>
          <w:rFonts w:cs="FrankRuehl" w:hint="cs"/>
          <w:sz w:val="28"/>
          <w:szCs w:val="28"/>
          <w:rtl/>
          <w:lang w:val="en-GB"/>
        </w:rPr>
        <w:t>"</w:t>
      </w:r>
      <w:r w:rsidR="00774CA4" w:rsidRPr="00774CA4">
        <w:rPr>
          <w:rStyle w:val="LatinChar"/>
          <w:rFonts w:cs="FrankRuehl"/>
          <w:sz w:val="28"/>
          <w:szCs w:val="28"/>
          <w:rtl/>
          <w:lang w:val="en-GB"/>
        </w:rPr>
        <w:t>אף ערכה שלחנה</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בעולם הזה ובעולם הבא</w:t>
      </w:r>
      <w:r w:rsidR="00206A40">
        <w:rPr>
          <w:rStyle w:val="LatinChar"/>
          <w:rFonts w:cs="FrankRuehl" w:hint="cs"/>
          <w:sz w:val="28"/>
          <w:szCs w:val="28"/>
          <w:rtl/>
          <w:lang w:val="en-GB"/>
        </w:rPr>
        <w:t>,</w:t>
      </w:r>
      <w:r w:rsidR="00774CA4" w:rsidRPr="00774CA4">
        <w:rPr>
          <w:rStyle w:val="LatinChar"/>
          <w:rFonts w:cs="FrankRuehl"/>
          <w:sz w:val="28"/>
          <w:szCs w:val="28"/>
          <w:rtl/>
          <w:lang w:val="en-GB"/>
        </w:rPr>
        <w:t xml:space="preserve"> איזה</w:t>
      </w:r>
      <w:r w:rsidR="00206A40">
        <w:rPr>
          <w:rStyle w:val="LatinChar"/>
          <w:rFonts w:cs="FrankRuehl" w:hint="cs"/>
          <w:sz w:val="28"/>
          <w:szCs w:val="28"/>
          <w:rtl/>
          <w:lang w:val="en-GB"/>
        </w:rPr>
        <w:t>,</w:t>
      </w:r>
      <w:r w:rsidR="00774CA4" w:rsidRPr="00774CA4">
        <w:rPr>
          <w:rStyle w:val="LatinChar"/>
          <w:rFonts w:cs="FrankRuehl"/>
          <w:sz w:val="28"/>
          <w:szCs w:val="28"/>
          <w:rtl/>
          <w:lang w:val="en-GB"/>
        </w:rPr>
        <w:t xml:space="preserve"> </w:t>
      </w:r>
      <w:r w:rsidR="00206A40">
        <w:rPr>
          <w:rStyle w:val="LatinChar"/>
          <w:rFonts w:cs="FrankRuehl" w:hint="cs"/>
          <w:sz w:val="28"/>
          <w:szCs w:val="28"/>
          <w:rtl/>
          <w:lang w:val="en-GB"/>
        </w:rPr>
        <w:t xml:space="preserve">[זה] </w:t>
      </w:r>
      <w:r w:rsidR="00774CA4" w:rsidRPr="00774CA4">
        <w:rPr>
          <w:rStyle w:val="LatinChar"/>
          <w:rFonts w:cs="FrankRuehl"/>
          <w:sz w:val="28"/>
          <w:szCs w:val="28"/>
          <w:rtl/>
          <w:lang w:val="en-GB"/>
        </w:rPr>
        <w:t>שם טוב שקנתה</w:t>
      </w:r>
      <w:r w:rsidR="00206A40">
        <w:rPr>
          <w:rStyle w:val="LatinChar"/>
          <w:rFonts w:cs="FrankRuehl" w:hint="cs"/>
          <w:sz w:val="28"/>
          <w:szCs w:val="28"/>
          <w:rtl/>
          <w:lang w:val="en-GB"/>
        </w:rPr>
        <w:t>.</w:t>
      </w:r>
      <w:r w:rsidR="00774CA4" w:rsidRPr="00774CA4">
        <w:rPr>
          <w:rStyle w:val="LatinChar"/>
          <w:rFonts w:cs="FrankRuehl"/>
          <w:sz w:val="28"/>
          <w:szCs w:val="28"/>
          <w:rtl/>
          <w:lang w:val="en-GB"/>
        </w:rPr>
        <w:t xml:space="preserve"> שכל המועדים עתידים להבטל</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וימי הפורים לא בטלים לעולם</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שנאמר </w:t>
      </w:r>
      <w:r w:rsidR="00774CA4" w:rsidRPr="00496009">
        <w:rPr>
          <w:rStyle w:val="LatinChar"/>
          <w:rFonts w:cs="Dbs-Rashi"/>
          <w:szCs w:val="20"/>
          <w:rtl/>
          <w:lang w:val="en-GB"/>
        </w:rPr>
        <w:t>(אסתר ט, כז)</w:t>
      </w:r>
      <w:r w:rsidR="00774CA4" w:rsidRPr="00774CA4">
        <w:rPr>
          <w:rStyle w:val="LatinChar"/>
          <w:rFonts w:cs="FrankRuehl"/>
          <w:sz w:val="28"/>
          <w:szCs w:val="28"/>
          <w:rtl/>
          <w:lang w:val="en-GB"/>
        </w:rPr>
        <w:t xml:space="preserve"> </w:t>
      </w:r>
      <w:r w:rsidR="00496009">
        <w:rPr>
          <w:rStyle w:val="LatinChar"/>
          <w:rFonts w:cs="FrankRuehl" w:hint="cs"/>
          <w:sz w:val="28"/>
          <w:szCs w:val="28"/>
          <w:rtl/>
          <w:lang w:val="en-GB"/>
        </w:rPr>
        <w:t>"</w:t>
      </w:r>
      <w:r w:rsidR="00774CA4" w:rsidRPr="00774CA4">
        <w:rPr>
          <w:rStyle w:val="LatinChar"/>
          <w:rFonts w:cs="FrankRuehl"/>
          <w:sz w:val="28"/>
          <w:szCs w:val="28"/>
          <w:rtl/>
          <w:lang w:val="en-GB"/>
        </w:rPr>
        <w:t>ולא יעבור וגו'</w:t>
      </w:r>
      <w:r w:rsidR="00496009">
        <w:rPr>
          <w:rStyle w:val="LatinChar"/>
          <w:rFonts w:cs="FrankRuehl" w:hint="cs"/>
          <w:sz w:val="28"/>
          <w:szCs w:val="28"/>
          <w:rtl/>
          <w:lang w:val="en-GB"/>
        </w:rPr>
        <w:t>"</w:t>
      </w:r>
      <w:r w:rsidR="006265BA">
        <w:rPr>
          <w:rStyle w:val="FootnoteReference"/>
          <w:rFonts w:cs="FrankRuehl"/>
          <w:szCs w:val="28"/>
          <w:rtl/>
        </w:rPr>
        <w:footnoteReference w:id="124"/>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ר</w:t>
      </w:r>
      <w:r w:rsidR="00496009">
        <w:rPr>
          <w:rStyle w:val="LatinChar"/>
          <w:rFonts w:cs="FrankRuehl" w:hint="cs"/>
          <w:sz w:val="28"/>
          <w:szCs w:val="28"/>
          <w:rtl/>
          <w:lang w:val="en-GB"/>
        </w:rPr>
        <w:t>בי אלעזר</w:t>
      </w:r>
      <w:r w:rsidR="00774CA4" w:rsidRPr="00774CA4">
        <w:rPr>
          <w:rStyle w:val="LatinChar"/>
          <w:rFonts w:cs="FrankRuehl"/>
          <w:sz w:val="28"/>
          <w:szCs w:val="28"/>
          <w:rtl/>
          <w:lang w:val="en-GB"/>
        </w:rPr>
        <w:t xml:space="preserve"> אומר</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אף י</w:t>
      </w:r>
      <w:r w:rsidR="00496009">
        <w:rPr>
          <w:rStyle w:val="LatinChar"/>
          <w:rFonts w:cs="FrankRuehl" w:hint="cs"/>
          <w:sz w:val="28"/>
          <w:szCs w:val="28"/>
          <w:rtl/>
          <w:lang w:val="en-GB"/>
        </w:rPr>
        <w:t>ום הכפורים</w:t>
      </w:r>
      <w:r w:rsidR="00774CA4" w:rsidRPr="00774CA4">
        <w:rPr>
          <w:rStyle w:val="LatinChar"/>
          <w:rFonts w:cs="FrankRuehl"/>
          <w:sz w:val="28"/>
          <w:szCs w:val="28"/>
          <w:rtl/>
          <w:lang w:val="en-GB"/>
        </w:rPr>
        <w:t xml:space="preserve"> לא יבטל לעולם</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שנאמר </w:t>
      </w:r>
      <w:r w:rsidR="00774CA4" w:rsidRPr="00496009">
        <w:rPr>
          <w:rStyle w:val="LatinChar"/>
          <w:rFonts w:cs="Dbs-Rashi"/>
          <w:szCs w:val="20"/>
          <w:rtl/>
          <w:lang w:val="en-GB"/>
        </w:rPr>
        <w:t>(ויקרא טז, לד)</w:t>
      </w:r>
      <w:r w:rsidR="00774CA4" w:rsidRPr="00774CA4">
        <w:rPr>
          <w:rStyle w:val="LatinChar"/>
          <w:rFonts w:cs="FrankRuehl"/>
          <w:sz w:val="28"/>
          <w:szCs w:val="28"/>
          <w:rtl/>
          <w:lang w:val="en-GB"/>
        </w:rPr>
        <w:t xml:space="preserve"> </w:t>
      </w:r>
      <w:r w:rsidR="00496009">
        <w:rPr>
          <w:rStyle w:val="LatinChar"/>
          <w:rFonts w:cs="FrankRuehl" w:hint="cs"/>
          <w:sz w:val="28"/>
          <w:szCs w:val="28"/>
          <w:rtl/>
          <w:lang w:val="en-GB"/>
        </w:rPr>
        <w:t>"</w:t>
      </w:r>
      <w:r w:rsidR="00774CA4" w:rsidRPr="00774CA4">
        <w:rPr>
          <w:rStyle w:val="LatinChar"/>
          <w:rFonts w:cs="FrankRuehl"/>
          <w:sz w:val="28"/>
          <w:szCs w:val="28"/>
          <w:rtl/>
          <w:lang w:val="en-GB"/>
        </w:rPr>
        <w:t>והיתה זאת לכם לחקת עולם</w:t>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ע</w:t>
      </w:r>
      <w:r w:rsidR="00496009">
        <w:rPr>
          <w:rStyle w:val="LatinChar"/>
          <w:rFonts w:cs="FrankRuehl" w:hint="cs"/>
          <w:sz w:val="28"/>
          <w:szCs w:val="28"/>
          <w:rtl/>
          <w:lang w:val="en-GB"/>
        </w:rPr>
        <w:t>ד כאן</w:t>
      </w:r>
      <w:r w:rsidR="003A17A1">
        <w:rPr>
          <w:rStyle w:val="FootnoteReference"/>
          <w:rFonts w:cs="FrankRuehl"/>
          <w:szCs w:val="28"/>
          <w:rtl/>
        </w:rPr>
        <w:footnoteReference w:id="125"/>
      </w:r>
      <w:r w:rsidR="00496009">
        <w:rPr>
          <w:rStyle w:val="LatinChar"/>
          <w:rFonts w:cs="FrankRuehl" w:hint="cs"/>
          <w:sz w:val="28"/>
          <w:szCs w:val="28"/>
          <w:rtl/>
          <w:lang w:val="en-GB"/>
        </w:rPr>
        <w:t>.</w:t>
      </w:r>
      <w:r w:rsidR="00774CA4" w:rsidRPr="00774CA4">
        <w:rPr>
          <w:rStyle w:val="LatinChar"/>
          <w:rFonts w:cs="FrankRuehl"/>
          <w:sz w:val="28"/>
          <w:szCs w:val="28"/>
          <w:rtl/>
          <w:lang w:val="en-GB"/>
        </w:rPr>
        <w:t xml:space="preserve"> </w:t>
      </w:r>
    </w:p>
    <w:p w:rsidR="001009D0" w:rsidRDefault="008C5654" w:rsidP="009009C2">
      <w:pPr>
        <w:jc w:val="both"/>
        <w:rPr>
          <w:rStyle w:val="LatinChar"/>
          <w:rFonts w:cs="FrankRuehl" w:hint="cs"/>
          <w:sz w:val="28"/>
          <w:szCs w:val="28"/>
          <w:rtl/>
          <w:lang w:val="en-GB"/>
        </w:rPr>
      </w:pPr>
      <w:r w:rsidRPr="008C5654">
        <w:rPr>
          <w:rStyle w:val="LatinChar"/>
          <w:rtl/>
        </w:rPr>
        <w:t>#</w:t>
      </w:r>
      <w:r w:rsidR="00774CA4" w:rsidRPr="008C5654">
        <w:rPr>
          <w:rStyle w:val="Title1"/>
          <w:rtl/>
        </w:rPr>
        <w:t>ויש מפרשים</w:t>
      </w:r>
      <w:r w:rsidRPr="008C5654">
        <w:rPr>
          <w:rStyle w:val="LatinChar"/>
          <w:rtl/>
        </w:rPr>
        <w:t>=</w:t>
      </w:r>
      <w:r w:rsidR="00D1733A">
        <w:rPr>
          <w:rStyle w:val="FootnoteReference"/>
          <w:rFonts w:cs="FrankRuehl"/>
          <w:szCs w:val="28"/>
          <w:rtl/>
        </w:rPr>
        <w:footnoteReference w:id="126"/>
      </w:r>
      <w:r w:rsidR="00D1733A">
        <w:rPr>
          <w:rStyle w:val="LatinChar"/>
          <w:rFonts w:hint="cs"/>
          <w:rtl/>
        </w:rPr>
        <w:t xml:space="preserve"> </w:t>
      </w:r>
      <w:r w:rsidR="00774CA4" w:rsidRPr="00774CA4">
        <w:rPr>
          <w:rStyle w:val="LatinChar"/>
          <w:rFonts w:cs="FrankRuehl"/>
          <w:sz w:val="28"/>
          <w:szCs w:val="28"/>
          <w:rtl/>
          <w:lang w:val="en-GB"/>
        </w:rPr>
        <w:t xml:space="preserve">מה שאמר </w:t>
      </w:r>
      <w:r w:rsidR="00C36D54">
        <w:rPr>
          <w:rStyle w:val="LatinChar"/>
          <w:rFonts w:cs="FrankRuehl" w:hint="cs"/>
          <w:sz w:val="28"/>
          <w:szCs w:val="28"/>
          <w:rtl/>
          <w:lang w:val="en-GB"/>
        </w:rPr>
        <w:t>'</w:t>
      </w:r>
      <w:r w:rsidR="00774CA4" w:rsidRPr="00774CA4">
        <w:rPr>
          <w:rStyle w:val="LatinChar"/>
          <w:rFonts w:cs="FrankRuehl"/>
          <w:sz w:val="28"/>
          <w:szCs w:val="28"/>
          <w:rtl/>
          <w:lang w:val="en-GB"/>
        </w:rPr>
        <w:t>כל המועדים עתידים להיות בטלים</w:t>
      </w:r>
      <w:r w:rsidR="00C36D54">
        <w:rPr>
          <w:rStyle w:val="LatinChar"/>
          <w:rFonts w:cs="FrankRuehl" w:hint="cs"/>
          <w:sz w:val="28"/>
          <w:szCs w:val="28"/>
          <w:rtl/>
          <w:lang w:val="en-GB"/>
        </w:rPr>
        <w:t>',</w:t>
      </w:r>
      <w:r w:rsidR="00774CA4" w:rsidRPr="00774CA4">
        <w:rPr>
          <w:rStyle w:val="LatinChar"/>
          <w:rFonts w:cs="FrankRuehl"/>
          <w:sz w:val="28"/>
          <w:szCs w:val="28"/>
          <w:rtl/>
          <w:lang w:val="en-GB"/>
        </w:rPr>
        <w:t xml:space="preserve"> היינו על ידי גזירת שמד יהיו בטלים המועדים</w:t>
      </w:r>
      <w:r w:rsidR="009009C2">
        <w:rPr>
          <w:rStyle w:val="LatinChar"/>
          <w:rFonts w:cs="FrankRuehl" w:hint="cs"/>
          <w:sz w:val="28"/>
          <w:szCs w:val="28"/>
          <w:rtl/>
          <w:lang w:val="en-GB"/>
        </w:rPr>
        <w:t>,</w:t>
      </w:r>
      <w:r w:rsidR="00774CA4" w:rsidRPr="00774CA4">
        <w:rPr>
          <w:rStyle w:val="LatinChar"/>
          <w:rFonts w:cs="FrankRuehl"/>
          <w:sz w:val="28"/>
          <w:szCs w:val="28"/>
          <w:rtl/>
          <w:lang w:val="en-GB"/>
        </w:rPr>
        <w:t xml:space="preserve"> אבל פורים וי</w:t>
      </w:r>
      <w:r w:rsidR="00D96489">
        <w:rPr>
          <w:rStyle w:val="LatinChar"/>
          <w:rFonts w:cs="FrankRuehl" w:hint="cs"/>
          <w:sz w:val="28"/>
          <w:szCs w:val="28"/>
          <w:rtl/>
          <w:lang w:val="en-GB"/>
        </w:rPr>
        <w:t>ום הכפורים</w:t>
      </w:r>
      <w:r w:rsidR="00774CA4" w:rsidRPr="00774CA4">
        <w:rPr>
          <w:rStyle w:val="LatinChar"/>
          <w:rFonts w:cs="FrankRuehl"/>
          <w:sz w:val="28"/>
          <w:szCs w:val="28"/>
          <w:rtl/>
          <w:lang w:val="en-GB"/>
        </w:rPr>
        <w:t xml:space="preserve"> לא נתבטל</w:t>
      </w:r>
      <w:r w:rsidR="005B5A42">
        <w:rPr>
          <w:rStyle w:val="LatinChar"/>
          <w:rFonts w:cs="FrankRuehl" w:hint="cs"/>
          <w:sz w:val="28"/>
          <w:szCs w:val="28"/>
          <w:rtl/>
          <w:lang w:val="en-GB"/>
        </w:rPr>
        <w:t>ו</w:t>
      </w:r>
      <w:r w:rsidR="00774CA4" w:rsidRPr="00774CA4">
        <w:rPr>
          <w:rStyle w:val="LatinChar"/>
          <w:rFonts w:cs="FrankRuehl"/>
          <w:sz w:val="28"/>
          <w:szCs w:val="28"/>
          <w:rtl/>
          <w:lang w:val="en-GB"/>
        </w:rPr>
        <w:t xml:space="preserve"> ע</w:t>
      </w:r>
      <w:r w:rsidR="00D96489">
        <w:rPr>
          <w:rStyle w:val="LatinChar"/>
          <w:rFonts w:cs="FrankRuehl" w:hint="cs"/>
          <w:sz w:val="28"/>
          <w:szCs w:val="28"/>
          <w:rtl/>
          <w:lang w:val="en-GB"/>
        </w:rPr>
        <w:t>ל ידי</w:t>
      </w:r>
      <w:r w:rsidR="00774CA4" w:rsidRPr="00774CA4">
        <w:rPr>
          <w:rStyle w:val="LatinChar"/>
          <w:rFonts w:cs="FrankRuehl"/>
          <w:sz w:val="28"/>
          <w:szCs w:val="28"/>
          <w:rtl/>
          <w:lang w:val="en-GB"/>
        </w:rPr>
        <w:t xml:space="preserve"> שמד</w:t>
      </w:r>
      <w:r w:rsidR="005B5A42">
        <w:rPr>
          <w:rStyle w:val="FootnoteReference"/>
          <w:rFonts w:cs="FrankRuehl"/>
          <w:szCs w:val="28"/>
          <w:rtl/>
        </w:rPr>
        <w:footnoteReference w:id="127"/>
      </w:r>
      <w:r w:rsidR="009009C2">
        <w:rPr>
          <w:rStyle w:val="LatinChar"/>
          <w:rFonts w:cs="FrankRuehl" w:hint="cs"/>
          <w:sz w:val="28"/>
          <w:szCs w:val="28"/>
          <w:rtl/>
          <w:lang w:val="en-GB"/>
        </w:rPr>
        <w:t>,</w:t>
      </w:r>
      <w:r w:rsidR="00774CA4" w:rsidRPr="00774CA4">
        <w:rPr>
          <w:rStyle w:val="LatinChar"/>
          <w:rFonts w:cs="FrankRuehl"/>
          <w:sz w:val="28"/>
          <w:szCs w:val="28"/>
          <w:rtl/>
          <w:lang w:val="en-GB"/>
        </w:rPr>
        <w:t xml:space="preserve"> וזה הבטחה בלבד לישראל</w:t>
      </w:r>
      <w:r w:rsidR="005B5A42">
        <w:rPr>
          <w:rStyle w:val="FootnoteReference"/>
          <w:rFonts w:cs="FrankRuehl"/>
          <w:szCs w:val="28"/>
          <w:rtl/>
        </w:rPr>
        <w:footnoteReference w:id="128"/>
      </w:r>
      <w:r w:rsidR="00D96489">
        <w:rPr>
          <w:rStyle w:val="LatinChar"/>
          <w:rFonts w:cs="FrankRuehl" w:hint="cs"/>
          <w:sz w:val="28"/>
          <w:szCs w:val="28"/>
          <w:rtl/>
          <w:lang w:val="en-GB"/>
        </w:rPr>
        <w:t>.</w:t>
      </w:r>
      <w:r w:rsidR="00774CA4" w:rsidRPr="00774CA4">
        <w:rPr>
          <w:rStyle w:val="LatinChar"/>
          <w:rFonts w:cs="FrankRuehl"/>
          <w:sz w:val="28"/>
          <w:szCs w:val="28"/>
          <w:rtl/>
          <w:lang w:val="en-GB"/>
        </w:rPr>
        <w:t xml:space="preserve"> ואין לזה טעם כלל</w:t>
      </w:r>
      <w:r w:rsidR="001009D0">
        <w:rPr>
          <w:rStyle w:val="LatinChar"/>
          <w:rFonts w:cs="FrankRuehl" w:hint="cs"/>
          <w:sz w:val="28"/>
          <w:szCs w:val="28"/>
          <w:rtl/>
          <w:lang w:val="en-GB"/>
        </w:rPr>
        <w:t>,</w:t>
      </w:r>
      <w:r w:rsidR="00774CA4" w:rsidRPr="00774CA4">
        <w:rPr>
          <w:rStyle w:val="LatinChar"/>
          <w:rFonts w:cs="FrankRuehl"/>
          <w:sz w:val="28"/>
          <w:szCs w:val="28"/>
          <w:rtl/>
          <w:lang w:val="en-GB"/>
        </w:rPr>
        <w:t xml:space="preserve"> למה כל המועדים בטלים ע</w:t>
      </w:r>
      <w:r w:rsidR="001009D0">
        <w:rPr>
          <w:rStyle w:val="LatinChar"/>
          <w:rFonts w:cs="FrankRuehl" w:hint="cs"/>
          <w:sz w:val="28"/>
          <w:szCs w:val="28"/>
          <w:rtl/>
          <w:lang w:val="en-GB"/>
        </w:rPr>
        <w:t>ל ידי</w:t>
      </w:r>
      <w:r w:rsidR="00774CA4" w:rsidRPr="00774CA4">
        <w:rPr>
          <w:rStyle w:val="LatinChar"/>
          <w:rFonts w:cs="FrankRuehl"/>
          <w:sz w:val="28"/>
          <w:szCs w:val="28"/>
          <w:rtl/>
          <w:lang w:val="en-GB"/>
        </w:rPr>
        <w:t xml:space="preserve"> שמד</w:t>
      </w:r>
      <w:r w:rsidR="001009D0">
        <w:rPr>
          <w:rStyle w:val="LatinChar"/>
          <w:rFonts w:cs="FrankRuehl" w:hint="cs"/>
          <w:sz w:val="28"/>
          <w:szCs w:val="28"/>
          <w:rtl/>
          <w:lang w:val="en-GB"/>
        </w:rPr>
        <w:t>,</w:t>
      </w:r>
      <w:r w:rsidR="00774CA4" w:rsidRPr="00774CA4">
        <w:rPr>
          <w:rStyle w:val="LatinChar"/>
          <w:rFonts w:cs="FrankRuehl"/>
          <w:sz w:val="28"/>
          <w:szCs w:val="28"/>
          <w:rtl/>
          <w:lang w:val="en-GB"/>
        </w:rPr>
        <w:t xml:space="preserve"> ואין אלו שנים בטלים</w:t>
      </w:r>
      <w:r w:rsidR="001009D0">
        <w:rPr>
          <w:rStyle w:val="FootnoteReference"/>
          <w:rFonts w:cs="FrankRuehl"/>
          <w:szCs w:val="28"/>
          <w:rtl/>
        </w:rPr>
        <w:footnoteReference w:id="129"/>
      </w:r>
      <w:r w:rsidR="001009D0">
        <w:rPr>
          <w:rStyle w:val="LatinChar"/>
          <w:rFonts w:cs="FrankRuehl" w:hint="cs"/>
          <w:sz w:val="28"/>
          <w:szCs w:val="28"/>
          <w:rtl/>
          <w:lang w:val="en-GB"/>
        </w:rPr>
        <w:t>.</w:t>
      </w:r>
    </w:p>
    <w:p w:rsidR="001A0AE5" w:rsidRDefault="00C90A47" w:rsidP="009A64C6">
      <w:pPr>
        <w:jc w:val="both"/>
        <w:rPr>
          <w:rStyle w:val="LatinChar"/>
          <w:rFonts w:cs="FrankRuehl" w:hint="cs"/>
          <w:sz w:val="28"/>
          <w:szCs w:val="28"/>
          <w:rtl/>
          <w:lang w:val="en-GB"/>
        </w:rPr>
      </w:pPr>
      <w:r w:rsidRPr="00C90A47">
        <w:rPr>
          <w:rStyle w:val="LatinChar"/>
          <w:rtl/>
        </w:rPr>
        <w:t>#</w:t>
      </w:r>
      <w:r w:rsidR="00774CA4" w:rsidRPr="00C90A47">
        <w:rPr>
          <w:rStyle w:val="Title1"/>
          <w:rtl/>
        </w:rPr>
        <w:t>אבל המדרש</w:t>
      </w:r>
      <w:r w:rsidRPr="00C90A47">
        <w:rPr>
          <w:rStyle w:val="LatinChar"/>
          <w:rtl/>
        </w:rPr>
        <w:t>=</w:t>
      </w:r>
      <w:r w:rsidR="00774CA4" w:rsidRPr="00774CA4">
        <w:rPr>
          <w:rStyle w:val="LatinChar"/>
          <w:rFonts w:cs="FrankRuehl"/>
          <w:sz w:val="28"/>
          <w:szCs w:val="28"/>
          <w:rtl/>
          <w:lang w:val="en-GB"/>
        </w:rPr>
        <w:t xml:space="preserve"> הזה בא לפרש מדריגת פורים</w:t>
      </w:r>
      <w:r w:rsidR="00D21B96">
        <w:rPr>
          <w:rStyle w:val="FootnoteReference"/>
          <w:rFonts w:cs="FrankRuehl"/>
          <w:szCs w:val="28"/>
          <w:rtl/>
        </w:rPr>
        <w:footnoteReference w:id="130"/>
      </w:r>
      <w:r w:rsidR="00D21B96">
        <w:rPr>
          <w:rStyle w:val="LatinChar"/>
          <w:rFonts w:cs="FrankRuehl" w:hint="cs"/>
          <w:sz w:val="28"/>
          <w:szCs w:val="28"/>
          <w:rtl/>
          <w:lang w:val="en-GB"/>
        </w:rPr>
        <w:t>.</w:t>
      </w:r>
      <w:r w:rsidR="00774CA4" w:rsidRPr="00774CA4">
        <w:rPr>
          <w:rStyle w:val="LatinChar"/>
          <w:rFonts w:cs="FrankRuehl"/>
          <w:sz w:val="28"/>
          <w:szCs w:val="28"/>
          <w:rtl/>
          <w:lang w:val="en-GB"/>
        </w:rPr>
        <w:t xml:space="preserve"> ואמר כי אסתר שהיתה נביאה</w:t>
      </w:r>
      <w:r w:rsidR="005D3DCD">
        <w:rPr>
          <w:rStyle w:val="LatinChar"/>
          <w:rFonts w:cs="FrankRuehl" w:hint="cs"/>
          <w:sz w:val="28"/>
          <w:szCs w:val="28"/>
          <w:rtl/>
          <w:lang w:val="en-GB"/>
        </w:rPr>
        <w:t>,</w:t>
      </w:r>
      <w:r w:rsidR="00774CA4" w:rsidRPr="00774CA4">
        <w:rPr>
          <w:rStyle w:val="LatinChar"/>
          <w:rFonts w:cs="FrankRuehl"/>
          <w:sz w:val="28"/>
          <w:szCs w:val="28"/>
          <w:rtl/>
          <w:lang w:val="en-GB"/>
        </w:rPr>
        <w:t xml:space="preserve"> כמו שאמרו במסכת מגילה </w:t>
      </w:r>
      <w:r w:rsidR="00774CA4" w:rsidRPr="005D3DCD">
        <w:rPr>
          <w:rStyle w:val="LatinChar"/>
          <w:rFonts w:cs="Dbs-Rashi"/>
          <w:szCs w:val="20"/>
          <w:rtl/>
          <w:lang w:val="en-GB"/>
        </w:rPr>
        <w:t>(</w:t>
      </w:r>
      <w:r w:rsidR="00381017">
        <w:rPr>
          <w:rStyle w:val="LatinChar"/>
          <w:rFonts w:cs="Dbs-Rashi" w:hint="cs"/>
          <w:szCs w:val="20"/>
          <w:rtl/>
          <w:lang w:val="en-GB"/>
        </w:rPr>
        <w:t>יד.</w:t>
      </w:r>
      <w:r w:rsidR="00774CA4" w:rsidRPr="005D3DCD">
        <w:rPr>
          <w:rStyle w:val="LatinChar"/>
          <w:rFonts w:cs="Dbs-Rashi"/>
          <w:szCs w:val="20"/>
          <w:rtl/>
          <w:lang w:val="en-GB"/>
        </w:rPr>
        <w:t>)</w:t>
      </w:r>
      <w:r w:rsidR="005D3DCD">
        <w:rPr>
          <w:rStyle w:val="FootnoteReference"/>
          <w:rFonts w:cs="FrankRuehl"/>
          <w:szCs w:val="28"/>
          <w:rtl/>
        </w:rPr>
        <w:footnoteReference w:id="131"/>
      </w:r>
      <w:r w:rsidR="005D3DCD">
        <w:rPr>
          <w:rStyle w:val="LatinChar"/>
          <w:rFonts w:cs="FrankRuehl" w:hint="cs"/>
          <w:sz w:val="28"/>
          <w:szCs w:val="28"/>
          <w:rtl/>
          <w:lang w:val="en-GB"/>
        </w:rPr>
        <w:t>,</w:t>
      </w:r>
      <w:r w:rsidR="00774CA4" w:rsidRPr="00774CA4">
        <w:rPr>
          <w:rStyle w:val="LatinChar"/>
          <w:rFonts w:cs="FrankRuehl"/>
          <w:sz w:val="28"/>
          <w:szCs w:val="28"/>
          <w:rtl/>
          <w:lang w:val="en-GB"/>
        </w:rPr>
        <w:t xml:space="preserve"> בחכמתה בנתה בית ישראל ע</w:t>
      </w:r>
      <w:r w:rsidR="008E59D7">
        <w:rPr>
          <w:rStyle w:val="LatinChar"/>
          <w:rFonts w:cs="FrankRuehl" w:hint="cs"/>
          <w:sz w:val="28"/>
          <w:szCs w:val="28"/>
          <w:rtl/>
          <w:lang w:val="en-GB"/>
        </w:rPr>
        <w:t>ל ידי</w:t>
      </w:r>
      <w:r w:rsidR="00774CA4" w:rsidRPr="00774CA4">
        <w:rPr>
          <w:rStyle w:val="LatinChar"/>
          <w:rFonts w:cs="FrankRuehl"/>
          <w:sz w:val="28"/>
          <w:szCs w:val="28"/>
          <w:rtl/>
          <w:lang w:val="en-GB"/>
        </w:rPr>
        <w:t xml:space="preserve"> שזמנה את המן</w:t>
      </w:r>
      <w:r w:rsidR="000C68C1">
        <w:rPr>
          <w:rStyle w:val="FootnoteReference"/>
          <w:rFonts w:cs="FrankRuehl"/>
          <w:szCs w:val="28"/>
          <w:rtl/>
        </w:rPr>
        <w:footnoteReference w:id="132"/>
      </w:r>
      <w:r w:rsidR="008E59D7">
        <w:rPr>
          <w:rStyle w:val="LatinChar"/>
          <w:rFonts w:cs="FrankRuehl" w:hint="cs"/>
          <w:sz w:val="28"/>
          <w:szCs w:val="28"/>
          <w:rtl/>
          <w:lang w:val="en-GB"/>
        </w:rPr>
        <w:t>,</w:t>
      </w:r>
      <w:r w:rsidR="00774CA4" w:rsidRPr="00774CA4">
        <w:rPr>
          <w:rStyle w:val="LatinChar"/>
          <w:rFonts w:cs="FrankRuehl"/>
          <w:sz w:val="28"/>
          <w:szCs w:val="28"/>
          <w:rtl/>
          <w:lang w:val="en-GB"/>
        </w:rPr>
        <w:t xml:space="preserve"> ובזה בנתה בית ישראל</w:t>
      </w:r>
      <w:r w:rsidR="000C68C1">
        <w:rPr>
          <w:rStyle w:val="FootnoteReference"/>
          <w:rFonts w:cs="FrankRuehl"/>
          <w:szCs w:val="28"/>
          <w:rtl/>
        </w:rPr>
        <w:footnoteReference w:id="133"/>
      </w:r>
      <w:r w:rsidR="005F0023">
        <w:rPr>
          <w:rStyle w:val="LatinChar"/>
          <w:rFonts w:cs="FrankRuehl" w:hint="cs"/>
          <w:sz w:val="28"/>
          <w:szCs w:val="28"/>
          <w:rtl/>
          <w:lang w:val="en-GB"/>
        </w:rPr>
        <w:t>.</w:t>
      </w:r>
      <w:r w:rsidR="00774CA4" w:rsidRPr="00774CA4">
        <w:rPr>
          <w:rStyle w:val="LatinChar"/>
          <w:rFonts w:cs="FrankRuehl"/>
          <w:sz w:val="28"/>
          <w:szCs w:val="28"/>
          <w:rtl/>
          <w:lang w:val="en-GB"/>
        </w:rPr>
        <w:t xml:space="preserve"> וזה כמו שאמר</w:t>
      </w:r>
      <w:r w:rsidR="001D5772">
        <w:rPr>
          <w:rStyle w:val="LatinChar"/>
          <w:rFonts w:cs="FrankRuehl" w:hint="cs"/>
          <w:sz w:val="28"/>
          <w:szCs w:val="28"/>
          <w:rtl/>
          <w:lang w:val="en-GB"/>
        </w:rPr>
        <w:t>ו*</w:t>
      </w:r>
      <w:r w:rsidR="00774CA4" w:rsidRPr="00774CA4">
        <w:rPr>
          <w:rStyle w:val="LatinChar"/>
          <w:rFonts w:cs="FrankRuehl"/>
          <w:sz w:val="28"/>
          <w:szCs w:val="28"/>
          <w:rtl/>
          <w:lang w:val="en-GB"/>
        </w:rPr>
        <w:t xml:space="preserve"> ז"ל במסכת מגילה </w:t>
      </w:r>
      <w:r w:rsidR="00774CA4" w:rsidRPr="004E07F9">
        <w:rPr>
          <w:rStyle w:val="LatinChar"/>
          <w:rFonts w:cs="Dbs-Rashi"/>
          <w:szCs w:val="20"/>
          <w:rtl/>
          <w:lang w:val="en-GB"/>
        </w:rPr>
        <w:t>(טו</w:t>
      </w:r>
      <w:r w:rsidR="004E07F9" w:rsidRPr="004E07F9">
        <w:rPr>
          <w:rStyle w:val="LatinChar"/>
          <w:rFonts w:cs="Dbs-Rashi" w:hint="cs"/>
          <w:szCs w:val="20"/>
          <w:rtl/>
          <w:lang w:val="en-GB"/>
        </w:rPr>
        <w:t>:</w:t>
      </w:r>
      <w:r w:rsidR="00774CA4" w:rsidRPr="004E07F9">
        <w:rPr>
          <w:rStyle w:val="LatinChar"/>
          <w:rFonts w:cs="Dbs-Rashi"/>
          <w:szCs w:val="20"/>
          <w:rtl/>
          <w:lang w:val="en-GB"/>
        </w:rPr>
        <w:t>)</w:t>
      </w:r>
      <w:r w:rsidR="00774CA4" w:rsidRPr="00774CA4">
        <w:rPr>
          <w:rStyle w:val="LatinChar"/>
          <w:rFonts w:cs="FrankRuehl"/>
          <w:sz w:val="28"/>
          <w:szCs w:val="28"/>
          <w:rtl/>
          <w:lang w:val="en-GB"/>
        </w:rPr>
        <w:t xml:space="preserve"> שלכך זימנה אסתר את המן</w:t>
      </w:r>
      <w:r w:rsidR="00A4783A">
        <w:rPr>
          <w:rStyle w:val="LatinChar"/>
          <w:rFonts w:cs="FrankRuehl" w:hint="cs"/>
          <w:sz w:val="28"/>
          <w:szCs w:val="28"/>
          <w:rtl/>
          <w:lang w:val="en-GB"/>
        </w:rPr>
        <w:t>,</w:t>
      </w:r>
      <w:r w:rsidR="00774CA4" w:rsidRPr="00774CA4">
        <w:rPr>
          <w:rStyle w:val="LatinChar"/>
          <w:rFonts w:cs="FrankRuehl"/>
          <w:sz w:val="28"/>
          <w:szCs w:val="28"/>
          <w:rtl/>
          <w:lang w:val="en-GB"/>
        </w:rPr>
        <w:t xml:space="preserve"> שנאמר </w:t>
      </w:r>
      <w:r w:rsidR="00774CA4" w:rsidRPr="00C21EC8">
        <w:rPr>
          <w:rStyle w:val="LatinChar"/>
          <w:rFonts w:cs="Dbs-Rashi"/>
          <w:szCs w:val="20"/>
          <w:rtl/>
          <w:lang w:val="en-GB"/>
        </w:rPr>
        <w:t>(משלי כה, כא</w:t>
      </w:r>
      <w:r w:rsidR="00C21EC8" w:rsidRPr="00C21EC8">
        <w:rPr>
          <w:rStyle w:val="LatinChar"/>
          <w:rFonts w:cs="Dbs-Rashi" w:hint="cs"/>
          <w:szCs w:val="20"/>
          <w:rtl/>
          <w:lang w:val="en-GB"/>
        </w:rPr>
        <w:t>-</w:t>
      </w:r>
      <w:r w:rsidR="00774CA4" w:rsidRPr="00C21EC8">
        <w:rPr>
          <w:rStyle w:val="LatinChar"/>
          <w:rFonts w:cs="Dbs-Rashi"/>
          <w:szCs w:val="20"/>
          <w:rtl/>
          <w:lang w:val="en-GB"/>
        </w:rPr>
        <w:t>כב)</w:t>
      </w:r>
      <w:r w:rsidR="00774CA4" w:rsidRPr="00774CA4">
        <w:rPr>
          <w:rStyle w:val="LatinChar"/>
          <w:rFonts w:cs="FrankRuehl"/>
          <w:sz w:val="28"/>
          <w:szCs w:val="28"/>
          <w:rtl/>
          <w:lang w:val="en-GB"/>
        </w:rPr>
        <w:t xml:space="preserve"> </w:t>
      </w:r>
      <w:r w:rsidR="00C21EC8">
        <w:rPr>
          <w:rStyle w:val="LatinChar"/>
          <w:rFonts w:cs="FrankRuehl" w:hint="cs"/>
          <w:sz w:val="28"/>
          <w:szCs w:val="28"/>
          <w:rtl/>
          <w:lang w:val="en-GB"/>
        </w:rPr>
        <w:t>"</w:t>
      </w:r>
      <w:r w:rsidR="00774CA4" w:rsidRPr="00774CA4">
        <w:rPr>
          <w:rStyle w:val="LatinChar"/>
          <w:rFonts w:cs="FrankRuehl"/>
          <w:sz w:val="28"/>
          <w:szCs w:val="28"/>
          <w:rtl/>
          <w:lang w:val="en-GB"/>
        </w:rPr>
        <w:t>אם רעב שונאך האכילהו לחם כי גחלים אתה חותה על ראשו וגו'</w:t>
      </w:r>
      <w:r w:rsidR="00C21EC8">
        <w:rPr>
          <w:rStyle w:val="LatinChar"/>
          <w:rFonts w:cs="FrankRuehl" w:hint="cs"/>
          <w:sz w:val="28"/>
          <w:szCs w:val="28"/>
          <w:rtl/>
          <w:lang w:val="en-GB"/>
        </w:rPr>
        <w:t>".</w:t>
      </w:r>
      <w:r w:rsidR="00774CA4" w:rsidRPr="00774CA4">
        <w:rPr>
          <w:rStyle w:val="LatinChar"/>
          <w:rFonts w:cs="FrankRuehl"/>
          <w:sz w:val="28"/>
          <w:szCs w:val="28"/>
          <w:rtl/>
          <w:lang w:val="en-GB"/>
        </w:rPr>
        <w:t xml:space="preserve"> ופיר</w:t>
      </w:r>
      <w:r w:rsidR="008B0479">
        <w:rPr>
          <w:rStyle w:val="LatinChar"/>
          <w:rFonts w:cs="FrankRuehl" w:hint="cs"/>
          <w:sz w:val="28"/>
          <w:szCs w:val="28"/>
          <w:rtl/>
          <w:lang w:val="en-GB"/>
        </w:rPr>
        <w:t>ו</w:t>
      </w:r>
      <w:r w:rsidR="00774CA4" w:rsidRPr="00774CA4">
        <w:rPr>
          <w:rStyle w:val="LatinChar"/>
          <w:rFonts w:cs="FrankRuehl"/>
          <w:sz w:val="28"/>
          <w:szCs w:val="28"/>
          <w:rtl/>
          <w:lang w:val="en-GB"/>
        </w:rPr>
        <w:t>ש זה</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שכאשר שונא שלך הוא מקבל ממך</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וזה כאשר אתה נותן לו לחם</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והוא חפץ לקבל ממך</w:t>
      </w:r>
      <w:r w:rsidR="00433A49">
        <w:rPr>
          <w:rStyle w:val="FootnoteReference"/>
          <w:rFonts w:cs="FrankRuehl"/>
          <w:szCs w:val="28"/>
          <w:rtl/>
        </w:rPr>
        <w:footnoteReference w:id="134"/>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ובדבר זה הוא נמסר לידך</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שהוא מקבל</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שכל אשר מקבל מאחר</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בזה הוא נמסר בידו</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והוא תחת רשותו</w:t>
      </w:r>
      <w:r w:rsidR="00797B01">
        <w:rPr>
          <w:rStyle w:val="FootnoteReference"/>
          <w:rFonts w:cs="FrankRuehl"/>
          <w:szCs w:val="28"/>
          <w:rtl/>
        </w:rPr>
        <w:footnoteReference w:id="135"/>
      </w:r>
      <w:r w:rsidR="001D3012">
        <w:rPr>
          <w:rStyle w:val="LatinChar"/>
          <w:rFonts w:cs="FrankRuehl" w:hint="cs"/>
          <w:sz w:val="28"/>
          <w:szCs w:val="28"/>
          <w:rtl/>
          <w:lang w:val="en-GB"/>
        </w:rPr>
        <w:t>.</w:t>
      </w:r>
      <w:r w:rsidR="00774CA4" w:rsidRPr="00774CA4">
        <w:rPr>
          <w:rStyle w:val="LatinChar"/>
          <w:rFonts w:cs="FrankRuehl"/>
          <w:sz w:val="28"/>
          <w:szCs w:val="28"/>
          <w:rtl/>
          <w:lang w:val="en-GB"/>
        </w:rPr>
        <w:t xml:space="preserve"> ובזה השפילה את המן</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ועלו ישראל על השונא שלהם</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הוא הרשע המן</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ובזה </w:t>
      </w:r>
      <w:r w:rsidR="001D3012">
        <w:rPr>
          <w:rStyle w:val="LatinChar"/>
          <w:rFonts w:cs="FrankRuehl" w:hint="cs"/>
          <w:sz w:val="28"/>
          <w:szCs w:val="28"/>
          <w:rtl/>
          <w:lang w:val="en-GB"/>
        </w:rPr>
        <w:t>"</w:t>
      </w:r>
      <w:r w:rsidR="00774CA4" w:rsidRPr="00774CA4">
        <w:rPr>
          <w:rStyle w:val="LatinChar"/>
          <w:rFonts w:cs="FrankRuehl"/>
          <w:sz w:val="28"/>
          <w:szCs w:val="28"/>
          <w:rtl/>
          <w:lang w:val="en-GB"/>
        </w:rPr>
        <w:t>גחלים אתה חותה על ראשו</w:t>
      </w:r>
      <w:r w:rsidR="001D3012">
        <w:rPr>
          <w:rStyle w:val="LatinChar"/>
          <w:rFonts w:cs="FrankRuehl" w:hint="cs"/>
          <w:sz w:val="28"/>
          <w:szCs w:val="28"/>
          <w:rtl/>
          <w:lang w:val="en-GB"/>
        </w:rPr>
        <w:t>"</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כי היה נותן עצמו אל ההעדר מעיקר שלו</w:t>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וזה נקרא </w:t>
      </w:r>
      <w:r w:rsidR="00EB40A0">
        <w:rPr>
          <w:rStyle w:val="LatinChar"/>
          <w:rFonts w:cs="FrankRuehl" w:hint="cs"/>
          <w:sz w:val="28"/>
          <w:szCs w:val="28"/>
          <w:rtl/>
          <w:lang w:val="en-GB"/>
        </w:rPr>
        <w:t>"</w:t>
      </w:r>
      <w:r w:rsidR="00774CA4" w:rsidRPr="00774CA4">
        <w:rPr>
          <w:rStyle w:val="LatinChar"/>
          <w:rFonts w:cs="FrankRuehl"/>
          <w:sz w:val="28"/>
          <w:szCs w:val="28"/>
          <w:rtl/>
          <w:lang w:val="en-GB"/>
        </w:rPr>
        <w:t>ראשו</w:t>
      </w:r>
      <w:r w:rsidR="00EB40A0">
        <w:rPr>
          <w:rStyle w:val="LatinChar"/>
          <w:rFonts w:cs="FrankRuehl" w:hint="cs"/>
          <w:sz w:val="28"/>
          <w:szCs w:val="28"/>
          <w:rtl/>
          <w:lang w:val="en-GB"/>
        </w:rPr>
        <w:t>"</w:t>
      </w:r>
      <w:r w:rsidR="00072B7D">
        <w:rPr>
          <w:rStyle w:val="FootnoteReference"/>
          <w:rFonts w:cs="FrankRuehl"/>
          <w:szCs w:val="28"/>
          <w:rtl/>
        </w:rPr>
        <w:footnoteReference w:id="136"/>
      </w:r>
      <w:r w:rsidR="00EB40A0">
        <w:rPr>
          <w:rStyle w:val="LatinChar"/>
          <w:rFonts w:cs="FrankRuehl" w:hint="cs"/>
          <w:sz w:val="28"/>
          <w:szCs w:val="28"/>
          <w:rtl/>
          <w:lang w:val="en-GB"/>
        </w:rPr>
        <w:t>,</w:t>
      </w:r>
      <w:r w:rsidR="00774CA4" w:rsidRPr="00774CA4">
        <w:rPr>
          <w:rStyle w:val="LatinChar"/>
          <w:rFonts w:cs="FrankRuehl"/>
          <w:sz w:val="28"/>
          <w:szCs w:val="28"/>
          <w:rtl/>
          <w:lang w:val="en-GB"/>
        </w:rPr>
        <w:t xml:space="preserve"> ובזה קנתה </w:t>
      </w:r>
      <w:r w:rsidR="001A0AE5">
        <w:rPr>
          <w:rStyle w:val="LatinChar"/>
          <w:rFonts w:cs="FrankRuehl"/>
          <w:sz w:val="28"/>
          <w:szCs w:val="28"/>
          <w:rtl/>
          <w:lang w:val="en-GB"/>
        </w:rPr>
        <w:t>אסתר</w:t>
      </w:r>
      <w:r w:rsidR="009A64C6">
        <w:rPr>
          <w:rStyle w:val="FootnoteReference"/>
          <w:rFonts w:cs="FrankRuehl"/>
          <w:szCs w:val="28"/>
          <w:rtl/>
        </w:rPr>
        <w:footnoteReference w:id="137"/>
      </w:r>
      <w:r w:rsidR="001A0AE5">
        <w:rPr>
          <w:rStyle w:val="LatinChar"/>
          <w:rFonts w:cs="FrankRuehl"/>
          <w:sz w:val="28"/>
          <w:szCs w:val="28"/>
          <w:rtl/>
          <w:lang w:val="en-GB"/>
        </w:rPr>
        <w:t xml:space="preserve"> את ישראל</w:t>
      </w:r>
      <w:r w:rsidR="009A64C6">
        <w:rPr>
          <w:rStyle w:val="FootnoteReference"/>
          <w:rFonts w:cs="FrankRuehl"/>
          <w:szCs w:val="28"/>
          <w:rtl/>
        </w:rPr>
        <w:footnoteReference w:id="138"/>
      </w:r>
      <w:r w:rsidR="00EB40A0">
        <w:rPr>
          <w:rStyle w:val="LatinChar"/>
          <w:rFonts w:cs="FrankRuehl" w:hint="cs"/>
          <w:sz w:val="28"/>
          <w:szCs w:val="28"/>
          <w:rtl/>
          <w:lang w:val="en-GB"/>
        </w:rPr>
        <w:t>,</w:t>
      </w:r>
      <w:r w:rsidR="001A0AE5">
        <w:rPr>
          <w:rStyle w:val="LatinChar"/>
          <w:rFonts w:cs="FrankRuehl"/>
          <w:sz w:val="28"/>
          <w:szCs w:val="28"/>
          <w:rtl/>
          <w:lang w:val="en-GB"/>
        </w:rPr>
        <w:t xml:space="preserve"> ודבר זה עוד יתבאר</w:t>
      </w:r>
      <w:r w:rsidR="00544DD5">
        <w:rPr>
          <w:rStyle w:val="FootnoteReference"/>
          <w:rFonts w:cs="FrankRuehl"/>
          <w:szCs w:val="28"/>
          <w:rtl/>
        </w:rPr>
        <w:footnoteReference w:id="139"/>
      </w:r>
      <w:r w:rsidR="001A0AE5">
        <w:rPr>
          <w:rStyle w:val="LatinChar"/>
          <w:rFonts w:cs="FrankRuehl" w:hint="cs"/>
          <w:sz w:val="28"/>
          <w:szCs w:val="28"/>
          <w:rtl/>
          <w:lang w:val="en-GB"/>
        </w:rPr>
        <w:t>.</w:t>
      </w:r>
      <w:r w:rsidR="00774CA4" w:rsidRPr="00774CA4">
        <w:rPr>
          <w:rStyle w:val="LatinChar"/>
          <w:rFonts w:cs="FrankRuehl"/>
          <w:sz w:val="28"/>
          <w:szCs w:val="28"/>
          <w:rtl/>
          <w:lang w:val="en-GB"/>
        </w:rPr>
        <w:t xml:space="preserve"> </w:t>
      </w:r>
    </w:p>
    <w:p w:rsidR="006439B8" w:rsidRDefault="00845D53" w:rsidP="00C15B6B">
      <w:pPr>
        <w:jc w:val="both"/>
        <w:rPr>
          <w:rStyle w:val="LatinChar"/>
          <w:rFonts w:cs="FrankRuehl" w:hint="cs"/>
          <w:sz w:val="28"/>
          <w:szCs w:val="28"/>
          <w:rtl/>
          <w:lang w:val="en-GB"/>
        </w:rPr>
      </w:pPr>
      <w:r w:rsidRPr="00845D53">
        <w:rPr>
          <w:rStyle w:val="LatinChar"/>
          <w:rtl/>
        </w:rPr>
        <w:t>#</w:t>
      </w:r>
      <w:r w:rsidR="00774CA4" w:rsidRPr="00845D53">
        <w:rPr>
          <w:rStyle w:val="Title1"/>
          <w:rtl/>
        </w:rPr>
        <w:t>ויש לפרש</w:t>
      </w:r>
      <w:r w:rsidRPr="00845D53">
        <w:rPr>
          <w:rStyle w:val="LatinChar"/>
          <w:rtl/>
        </w:rPr>
        <w:t>=</w:t>
      </w:r>
      <w:r w:rsidR="00774CA4" w:rsidRPr="00774CA4">
        <w:rPr>
          <w:rStyle w:val="LatinChar"/>
          <w:rFonts w:cs="FrankRuehl"/>
          <w:sz w:val="28"/>
          <w:szCs w:val="28"/>
          <w:rtl/>
          <w:lang w:val="en-GB"/>
        </w:rPr>
        <w:t xml:space="preserve"> גם כן</w:t>
      </w:r>
      <w:r w:rsidR="0005077D">
        <w:rPr>
          <w:rStyle w:val="LatinChar"/>
          <w:rFonts w:cs="FrankRuehl" w:hint="cs"/>
          <w:sz w:val="28"/>
          <w:szCs w:val="28"/>
          <w:rtl/>
          <w:lang w:val="en-GB"/>
        </w:rPr>
        <w:t xml:space="preserve">, </w:t>
      </w:r>
      <w:r w:rsidR="00774CA4" w:rsidRPr="00774CA4">
        <w:rPr>
          <w:rStyle w:val="LatinChar"/>
          <w:rFonts w:cs="FrankRuehl"/>
          <w:sz w:val="28"/>
          <w:szCs w:val="28"/>
          <w:rtl/>
          <w:lang w:val="en-GB"/>
        </w:rPr>
        <w:t>כי מה שאמר כאן</w:t>
      </w:r>
      <w:r w:rsidR="00264032">
        <w:rPr>
          <w:rStyle w:val="FootnoteReference"/>
          <w:rFonts w:cs="FrankRuehl"/>
          <w:szCs w:val="28"/>
          <w:rtl/>
        </w:rPr>
        <w:footnoteReference w:id="140"/>
      </w:r>
      <w:r w:rsidR="00774CA4" w:rsidRPr="00774CA4">
        <w:rPr>
          <w:rStyle w:val="LatinChar"/>
          <w:rFonts w:cs="FrankRuehl"/>
          <w:sz w:val="28"/>
          <w:szCs w:val="28"/>
          <w:rtl/>
          <w:lang w:val="en-GB"/>
        </w:rPr>
        <w:t xml:space="preserve"> </w:t>
      </w:r>
      <w:r w:rsidR="00627FAB">
        <w:rPr>
          <w:rStyle w:val="LatinChar"/>
          <w:rFonts w:cs="FrankRuehl" w:hint="cs"/>
          <w:sz w:val="28"/>
          <w:szCs w:val="28"/>
          <w:rtl/>
          <w:lang w:val="en-GB"/>
        </w:rPr>
        <w:t>'</w:t>
      </w:r>
      <w:r w:rsidR="00774CA4" w:rsidRPr="00774CA4">
        <w:rPr>
          <w:rStyle w:val="LatinChar"/>
          <w:rFonts w:cs="FrankRuehl"/>
          <w:sz w:val="28"/>
          <w:szCs w:val="28"/>
          <w:rtl/>
          <w:lang w:val="en-GB"/>
        </w:rPr>
        <w:t>התקינה סעודה להמן ושכרתו ביין</w:t>
      </w:r>
      <w:r w:rsidR="00627FAB">
        <w:rPr>
          <w:rStyle w:val="LatinChar"/>
          <w:rFonts w:cs="FrankRuehl" w:hint="cs"/>
          <w:sz w:val="28"/>
          <w:szCs w:val="28"/>
          <w:rtl/>
          <w:lang w:val="en-GB"/>
        </w:rPr>
        <w:t>'</w:t>
      </w:r>
      <w:r w:rsidR="00007359">
        <w:rPr>
          <w:rStyle w:val="LatinChar"/>
          <w:rFonts w:cs="FrankRuehl" w:hint="cs"/>
          <w:sz w:val="28"/>
          <w:szCs w:val="28"/>
          <w:rtl/>
          <w:lang w:val="en-GB"/>
        </w:rPr>
        <w:t>,</w:t>
      </w:r>
      <w:r w:rsidR="00774CA4" w:rsidRPr="00774CA4">
        <w:rPr>
          <w:rStyle w:val="LatinChar"/>
          <w:rFonts w:cs="FrankRuehl"/>
          <w:sz w:val="28"/>
          <w:szCs w:val="28"/>
          <w:rtl/>
          <w:lang w:val="en-GB"/>
        </w:rPr>
        <w:t xml:space="preserve"> כאשר האדם ה</w:t>
      </w:r>
      <w:r w:rsidR="00867008">
        <w:rPr>
          <w:rStyle w:val="LatinChar"/>
          <w:rFonts w:cs="FrankRuehl" w:hint="cs"/>
          <w:sz w:val="28"/>
          <w:szCs w:val="28"/>
          <w:rtl/>
          <w:lang w:val="en-GB"/>
        </w:rPr>
        <w:t>וא*</w:t>
      </w:r>
      <w:r w:rsidR="00774CA4" w:rsidRPr="00774CA4">
        <w:rPr>
          <w:rStyle w:val="LatinChar"/>
          <w:rFonts w:cs="FrankRuehl"/>
          <w:sz w:val="28"/>
          <w:szCs w:val="28"/>
          <w:rtl/>
          <w:lang w:val="en-GB"/>
        </w:rPr>
        <w:t xml:space="preserve"> בטוב לבב כאילו אינו חסר כלל</w:t>
      </w:r>
      <w:r w:rsidR="00C15B6B">
        <w:rPr>
          <w:rStyle w:val="FootnoteReference"/>
          <w:rFonts w:cs="FrankRuehl"/>
          <w:szCs w:val="28"/>
          <w:rtl/>
        </w:rPr>
        <w:footnoteReference w:id="141"/>
      </w:r>
      <w:r w:rsidR="00627FAB">
        <w:rPr>
          <w:rStyle w:val="LatinChar"/>
          <w:rFonts w:cs="FrankRuehl" w:hint="cs"/>
          <w:sz w:val="28"/>
          <w:szCs w:val="28"/>
          <w:rtl/>
          <w:lang w:val="en-GB"/>
        </w:rPr>
        <w:t>,</w:t>
      </w:r>
      <w:r w:rsidR="00774CA4" w:rsidRPr="00774CA4">
        <w:rPr>
          <w:rStyle w:val="LatinChar"/>
          <w:rFonts w:cs="FrankRuehl"/>
          <w:sz w:val="28"/>
          <w:szCs w:val="28"/>
          <w:rtl/>
          <w:lang w:val="en-GB"/>
        </w:rPr>
        <w:t xml:space="preserve"> דבר זה הוא לתקלה ולמכשול אלי</w:t>
      </w:r>
      <w:r w:rsidR="00627FAB">
        <w:rPr>
          <w:rStyle w:val="LatinChar"/>
          <w:rFonts w:cs="FrankRuehl" w:hint="cs"/>
          <w:sz w:val="28"/>
          <w:szCs w:val="28"/>
          <w:rtl/>
          <w:lang w:val="en-GB"/>
        </w:rPr>
        <w:t>ו.</w:t>
      </w:r>
      <w:r w:rsidR="00774CA4" w:rsidRPr="00774CA4">
        <w:rPr>
          <w:rStyle w:val="LatinChar"/>
          <w:rFonts w:cs="FrankRuehl"/>
          <w:sz w:val="28"/>
          <w:szCs w:val="28"/>
          <w:rtl/>
          <w:lang w:val="en-GB"/>
        </w:rPr>
        <w:t xml:space="preserve"> כי האדם צריך שיהיה תמיד בדעתו שאינו בשלימות</w:t>
      </w:r>
      <w:r w:rsidR="00627FAB">
        <w:rPr>
          <w:rStyle w:val="LatinChar"/>
          <w:rFonts w:cs="FrankRuehl" w:hint="cs"/>
          <w:sz w:val="28"/>
          <w:szCs w:val="28"/>
          <w:rtl/>
          <w:lang w:val="en-GB"/>
        </w:rPr>
        <w:t>,</w:t>
      </w:r>
      <w:r w:rsidR="00774CA4" w:rsidRPr="00774CA4">
        <w:rPr>
          <w:rStyle w:val="LatinChar"/>
          <w:rFonts w:cs="FrankRuehl"/>
          <w:sz w:val="28"/>
          <w:szCs w:val="28"/>
          <w:rtl/>
          <w:lang w:val="en-GB"/>
        </w:rPr>
        <w:t xml:space="preserve"> וצריך השלמה</w:t>
      </w:r>
      <w:r w:rsidR="00627FAB">
        <w:rPr>
          <w:rStyle w:val="LatinChar"/>
          <w:rFonts w:cs="FrankRuehl" w:hint="cs"/>
          <w:sz w:val="28"/>
          <w:szCs w:val="28"/>
          <w:rtl/>
          <w:lang w:val="en-GB"/>
        </w:rPr>
        <w:t>,</w:t>
      </w:r>
      <w:r w:rsidR="00774CA4" w:rsidRPr="00774CA4">
        <w:rPr>
          <w:rStyle w:val="LatinChar"/>
          <w:rFonts w:cs="FrankRuehl"/>
          <w:sz w:val="28"/>
          <w:szCs w:val="28"/>
          <w:rtl/>
          <w:lang w:val="en-GB"/>
        </w:rPr>
        <w:t xml:space="preserve"> ואז האדם מקבל השלמה מן הש</w:t>
      </w:r>
      <w:r w:rsidR="00627FAB">
        <w:rPr>
          <w:rStyle w:val="LatinChar"/>
          <w:rFonts w:cs="FrankRuehl" w:hint="cs"/>
          <w:sz w:val="28"/>
          <w:szCs w:val="28"/>
          <w:rtl/>
          <w:lang w:val="en-GB"/>
        </w:rPr>
        <w:t>ם יתברך</w:t>
      </w:r>
      <w:r w:rsidR="00BB2260">
        <w:rPr>
          <w:rStyle w:val="FootnoteReference"/>
          <w:rFonts w:cs="FrankRuehl"/>
          <w:szCs w:val="28"/>
          <w:rtl/>
        </w:rPr>
        <w:footnoteReference w:id="142"/>
      </w:r>
      <w:r w:rsidR="00607D2F">
        <w:rPr>
          <w:rStyle w:val="LatinChar"/>
          <w:rFonts w:cs="FrankRuehl" w:hint="cs"/>
          <w:sz w:val="28"/>
          <w:szCs w:val="28"/>
          <w:rtl/>
          <w:lang w:val="en-GB"/>
        </w:rPr>
        <w:t>.</w:t>
      </w:r>
      <w:r w:rsidR="00774CA4" w:rsidRPr="00774CA4">
        <w:rPr>
          <w:rStyle w:val="LatinChar"/>
          <w:rFonts w:cs="FrankRuehl"/>
          <w:sz w:val="28"/>
          <w:szCs w:val="28"/>
          <w:rtl/>
          <w:lang w:val="en-GB"/>
        </w:rPr>
        <w:t xml:space="preserve"> אבל כאשר האדם הוא בטוב ובשלימות</w:t>
      </w:r>
      <w:r w:rsidR="00627FAB">
        <w:rPr>
          <w:rStyle w:val="LatinChar"/>
          <w:rFonts w:cs="FrankRuehl" w:hint="cs"/>
          <w:sz w:val="28"/>
          <w:szCs w:val="28"/>
          <w:rtl/>
          <w:lang w:val="en-GB"/>
        </w:rPr>
        <w:t>,</w:t>
      </w:r>
      <w:r w:rsidR="00774CA4" w:rsidRPr="00774CA4">
        <w:rPr>
          <w:rStyle w:val="LatinChar"/>
          <w:rFonts w:cs="FrankRuehl"/>
          <w:sz w:val="28"/>
          <w:szCs w:val="28"/>
          <w:rtl/>
          <w:lang w:val="en-GB"/>
        </w:rPr>
        <w:t xml:space="preserve"> ואינו חסר דבר</w:t>
      </w:r>
      <w:r w:rsidR="00627FAB">
        <w:rPr>
          <w:rStyle w:val="LatinChar"/>
          <w:rFonts w:cs="FrankRuehl" w:hint="cs"/>
          <w:sz w:val="28"/>
          <w:szCs w:val="28"/>
          <w:rtl/>
          <w:lang w:val="en-GB"/>
        </w:rPr>
        <w:t>,</w:t>
      </w:r>
      <w:r w:rsidR="00774CA4" w:rsidRPr="00774CA4">
        <w:rPr>
          <w:rStyle w:val="LatinChar"/>
          <w:rFonts w:cs="FrankRuehl"/>
          <w:sz w:val="28"/>
          <w:szCs w:val="28"/>
          <w:rtl/>
          <w:lang w:val="en-GB"/>
        </w:rPr>
        <w:t xml:space="preserve"> זה הוא לתקלה</w:t>
      </w:r>
      <w:r w:rsidR="00607D2F">
        <w:rPr>
          <w:rStyle w:val="LatinChar"/>
          <w:rFonts w:cs="FrankRuehl" w:hint="cs"/>
          <w:sz w:val="28"/>
          <w:szCs w:val="28"/>
          <w:rtl/>
          <w:lang w:val="en-GB"/>
        </w:rPr>
        <w:t xml:space="preserve"> אליו</w:t>
      </w:r>
      <w:r w:rsidR="00BF673C">
        <w:rPr>
          <w:rStyle w:val="FootnoteReference"/>
          <w:rFonts w:cs="FrankRuehl"/>
          <w:szCs w:val="28"/>
          <w:rtl/>
        </w:rPr>
        <w:footnoteReference w:id="143"/>
      </w:r>
      <w:r w:rsidR="00607D2F">
        <w:rPr>
          <w:rStyle w:val="LatinChar"/>
          <w:rFonts w:cs="FrankRuehl" w:hint="cs"/>
          <w:sz w:val="28"/>
          <w:szCs w:val="28"/>
          <w:rtl/>
          <w:lang w:val="en-GB"/>
        </w:rPr>
        <w:t>.</w:t>
      </w:r>
      <w:r w:rsidR="00111B8C">
        <w:rPr>
          <w:rStyle w:val="LatinChar"/>
          <w:rFonts w:cs="FrankRuehl" w:hint="cs"/>
          <w:sz w:val="28"/>
          <w:szCs w:val="28"/>
          <w:rtl/>
          <w:lang w:val="en-GB"/>
        </w:rPr>
        <w:t xml:space="preserve"> </w:t>
      </w:r>
      <w:r w:rsidR="004E5955" w:rsidRPr="004E5955">
        <w:rPr>
          <w:rStyle w:val="LatinChar"/>
          <w:rFonts w:cs="FrankRuehl"/>
          <w:sz w:val="28"/>
          <w:szCs w:val="28"/>
          <w:rtl/>
          <w:lang w:val="en-GB"/>
        </w:rPr>
        <w:t>כי כאשר נשלם דבר אחד</w:t>
      </w:r>
      <w:r w:rsidR="00A81691">
        <w:rPr>
          <w:rStyle w:val="LatinChar"/>
          <w:rFonts w:cs="FrankRuehl" w:hint="cs"/>
          <w:sz w:val="28"/>
          <w:szCs w:val="28"/>
          <w:rtl/>
          <w:lang w:val="en-GB"/>
        </w:rPr>
        <w:t>,</w:t>
      </w:r>
      <w:r w:rsidR="004E5955" w:rsidRPr="004E5955">
        <w:rPr>
          <w:rStyle w:val="LatinChar"/>
          <w:rFonts w:cs="FrankRuehl"/>
          <w:sz w:val="28"/>
          <w:szCs w:val="28"/>
          <w:rtl/>
          <w:lang w:val="en-GB"/>
        </w:rPr>
        <w:t xml:space="preserve"> דבק בו ההעדר</w:t>
      </w:r>
      <w:r w:rsidR="00A81691">
        <w:rPr>
          <w:rStyle w:val="LatinChar"/>
          <w:rFonts w:cs="FrankRuehl" w:hint="cs"/>
          <w:sz w:val="28"/>
          <w:szCs w:val="28"/>
          <w:rtl/>
          <w:lang w:val="en-GB"/>
        </w:rPr>
        <w:t>,</w:t>
      </w:r>
      <w:r w:rsidR="004E5955" w:rsidRPr="004E5955">
        <w:rPr>
          <w:rStyle w:val="LatinChar"/>
          <w:rFonts w:cs="FrankRuehl"/>
          <w:sz w:val="28"/>
          <w:szCs w:val="28"/>
          <w:rtl/>
          <w:lang w:val="en-GB"/>
        </w:rPr>
        <w:t xml:space="preserve"> ודבר זה בארנו במקום אחר</w:t>
      </w:r>
      <w:r w:rsidR="00DA402E">
        <w:rPr>
          <w:rStyle w:val="FootnoteReference"/>
          <w:rFonts w:cs="FrankRuehl"/>
          <w:szCs w:val="28"/>
          <w:rtl/>
        </w:rPr>
        <w:footnoteReference w:id="144"/>
      </w:r>
      <w:r w:rsidR="00A81691">
        <w:rPr>
          <w:rStyle w:val="LatinChar"/>
          <w:rFonts w:cs="FrankRuehl" w:hint="cs"/>
          <w:sz w:val="28"/>
          <w:szCs w:val="28"/>
          <w:rtl/>
          <w:lang w:val="en-GB"/>
        </w:rPr>
        <w:t>.</w:t>
      </w:r>
      <w:r w:rsidR="004E5955" w:rsidRPr="004E5955">
        <w:rPr>
          <w:rStyle w:val="LatinChar"/>
          <w:rFonts w:cs="FrankRuehl"/>
          <w:sz w:val="28"/>
          <w:szCs w:val="28"/>
          <w:rtl/>
          <w:lang w:val="en-GB"/>
        </w:rPr>
        <w:t xml:space="preserve"> </w:t>
      </w:r>
    </w:p>
    <w:p w:rsidR="00074556" w:rsidRDefault="006439B8" w:rsidP="000D7D12">
      <w:pPr>
        <w:jc w:val="both"/>
        <w:rPr>
          <w:rStyle w:val="LatinChar"/>
          <w:rFonts w:cs="FrankRuehl" w:hint="cs"/>
          <w:sz w:val="28"/>
          <w:szCs w:val="28"/>
          <w:rtl/>
          <w:lang w:val="en-GB"/>
        </w:rPr>
      </w:pPr>
      <w:r w:rsidRPr="006439B8">
        <w:rPr>
          <w:rStyle w:val="LatinChar"/>
          <w:rtl/>
        </w:rPr>
        <w:t>#</w:t>
      </w:r>
      <w:r w:rsidR="004E5955" w:rsidRPr="006439B8">
        <w:rPr>
          <w:rStyle w:val="Title1"/>
          <w:rtl/>
        </w:rPr>
        <w:t>וראיה לזה</w:t>
      </w:r>
      <w:r w:rsidRPr="006439B8">
        <w:rPr>
          <w:rStyle w:val="LatinChar"/>
          <w:rtl/>
        </w:rPr>
        <w:t>=</w:t>
      </w:r>
      <w:r>
        <w:rPr>
          <w:rStyle w:val="LatinChar"/>
          <w:rFonts w:cs="FrankRuehl" w:hint="cs"/>
          <w:sz w:val="28"/>
          <w:szCs w:val="28"/>
          <w:rtl/>
          <w:lang w:val="en-GB"/>
        </w:rPr>
        <w:t xml:space="preserve">, </w:t>
      </w:r>
      <w:r w:rsidR="004E5955" w:rsidRPr="004E5955">
        <w:rPr>
          <w:rStyle w:val="LatinChar"/>
          <w:rFonts w:cs="FrankRuehl"/>
          <w:sz w:val="28"/>
          <w:szCs w:val="28"/>
          <w:rtl/>
          <w:lang w:val="en-GB"/>
        </w:rPr>
        <w:t>כי היצר הרע</w:t>
      </w:r>
      <w:r w:rsidR="00C04F97">
        <w:rPr>
          <w:rStyle w:val="LatinChar"/>
          <w:rFonts w:cs="FrankRuehl" w:hint="cs"/>
          <w:sz w:val="28"/>
          <w:szCs w:val="28"/>
          <w:rtl/>
          <w:lang w:val="en-GB"/>
        </w:rPr>
        <w:t>,</w:t>
      </w:r>
      <w:r w:rsidR="004E5955" w:rsidRPr="004E5955">
        <w:rPr>
          <w:rStyle w:val="LatinChar"/>
          <w:rFonts w:cs="FrankRuehl"/>
          <w:sz w:val="28"/>
          <w:szCs w:val="28"/>
          <w:rtl/>
          <w:lang w:val="en-GB"/>
        </w:rPr>
        <w:t xml:space="preserve"> אשר הוא חסרון לאדם</w:t>
      </w:r>
      <w:r w:rsidR="00F52F48">
        <w:rPr>
          <w:rStyle w:val="FootnoteReference"/>
          <w:rFonts w:cs="FrankRuehl"/>
          <w:szCs w:val="28"/>
          <w:rtl/>
        </w:rPr>
        <w:footnoteReference w:id="145"/>
      </w:r>
      <w:r w:rsidR="00C04F97">
        <w:rPr>
          <w:rStyle w:val="LatinChar"/>
          <w:rFonts w:cs="FrankRuehl" w:hint="cs"/>
          <w:sz w:val="28"/>
          <w:szCs w:val="28"/>
          <w:rtl/>
          <w:lang w:val="en-GB"/>
        </w:rPr>
        <w:t>,</w:t>
      </w:r>
      <w:r w:rsidR="004E5955" w:rsidRPr="004E5955">
        <w:rPr>
          <w:rStyle w:val="LatinChar"/>
          <w:rFonts w:cs="FrankRuehl"/>
          <w:sz w:val="28"/>
          <w:szCs w:val="28"/>
          <w:rtl/>
          <w:lang w:val="en-GB"/>
        </w:rPr>
        <w:t xml:space="preserve"> אינו נמצא אצל האדם רק כאשר הושלם ויצא לאויר העולם</w:t>
      </w:r>
      <w:r w:rsidR="00C04F97">
        <w:rPr>
          <w:rStyle w:val="LatinChar"/>
          <w:rFonts w:cs="FrankRuehl" w:hint="cs"/>
          <w:sz w:val="28"/>
          <w:szCs w:val="28"/>
          <w:rtl/>
          <w:lang w:val="en-GB"/>
        </w:rPr>
        <w:t>.</w:t>
      </w:r>
      <w:r w:rsidR="004E5955" w:rsidRPr="004E5955">
        <w:rPr>
          <w:rStyle w:val="LatinChar"/>
          <w:rFonts w:cs="FrankRuehl"/>
          <w:sz w:val="28"/>
          <w:szCs w:val="28"/>
          <w:rtl/>
          <w:lang w:val="en-GB"/>
        </w:rPr>
        <w:t xml:space="preserve"> וכל זמן שהוא בבטן אמו</w:t>
      </w:r>
      <w:r w:rsidR="00C04F97">
        <w:rPr>
          <w:rStyle w:val="LatinChar"/>
          <w:rFonts w:cs="FrankRuehl" w:hint="cs"/>
          <w:sz w:val="28"/>
          <w:szCs w:val="28"/>
          <w:rtl/>
          <w:lang w:val="en-GB"/>
        </w:rPr>
        <w:t>,</w:t>
      </w:r>
      <w:r w:rsidR="004E5955" w:rsidRPr="004E5955">
        <w:rPr>
          <w:rStyle w:val="LatinChar"/>
          <w:rFonts w:cs="FrankRuehl"/>
          <w:sz w:val="28"/>
          <w:szCs w:val="28"/>
          <w:rtl/>
          <w:lang w:val="en-GB"/>
        </w:rPr>
        <w:t xml:space="preserve"> ולא הושלם יצירתו</w:t>
      </w:r>
      <w:r w:rsidR="00C45A9D">
        <w:rPr>
          <w:rStyle w:val="FootnoteReference"/>
          <w:rFonts w:cs="FrankRuehl"/>
          <w:szCs w:val="28"/>
          <w:rtl/>
        </w:rPr>
        <w:footnoteReference w:id="146"/>
      </w:r>
      <w:r w:rsidR="00B9094F">
        <w:rPr>
          <w:rStyle w:val="LatinChar"/>
          <w:rFonts w:cs="FrankRuehl" w:hint="cs"/>
          <w:sz w:val="28"/>
          <w:szCs w:val="28"/>
          <w:rtl/>
          <w:lang w:val="en-GB"/>
        </w:rPr>
        <w:t>,</w:t>
      </w:r>
      <w:r w:rsidR="004E5955" w:rsidRPr="004E5955">
        <w:rPr>
          <w:rStyle w:val="LatinChar"/>
          <w:rFonts w:cs="FrankRuehl"/>
          <w:sz w:val="28"/>
          <w:szCs w:val="28"/>
          <w:rtl/>
          <w:lang w:val="en-GB"/>
        </w:rPr>
        <w:t xml:space="preserve"> אין דבק בו ההעדר</w:t>
      </w:r>
      <w:r w:rsidR="00C04F97">
        <w:rPr>
          <w:rStyle w:val="LatinChar"/>
          <w:rFonts w:cs="FrankRuehl" w:hint="cs"/>
          <w:sz w:val="28"/>
          <w:szCs w:val="28"/>
          <w:rtl/>
          <w:lang w:val="en-GB"/>
        </w:rPr>
        <w:t xml:space="preserve"> </w:t>
      </w:r>
      <w:r w:rsidR="00C04F97" w:rsidRPr="00C45A9D">
        <w:rPr>
          <w:rStyle w:val="LatinChar"/>
          <w:rFonts w:cs="Dbs-Rashi" w:hint="cs"/>
          <w:szCs w:val="20"/>
          <w:rtl/>
          <w:lang w:val="en-GB"/>
        </w:rPr>
        <w:t>(סנהדרין צא:)</w:t>
      </w:r>
      <w:r w:rsidR="00C04F97">
        <w:rPr>
          <w:rStyle w:val="FootnoteReference"/>
          <w:rFonts w:cs="FrankRuehl"/>
          <w:szCs w:val="28"/>
          <w:rtl/>
        </w:rPr>
        <w:footnoteReference w:id="147"/>
      </w:r>
      <w:r w:rsidR="00B9094F">
        <w:rPr>
          <w:rStyle w:val="LatinChar"/>
          <w:rFonts w:cs="FrankRuehl" w:hint="cs"/>
          <w:sz w:val="28"/>
          <w:szCs w:val="28"/>
          <w:rtl/>
          <w:lang w:val="en-GB"/>
        </w:rPr>
        <w:t>.</w:t>
      </w:r>
      <w:r w:rsidR="004E5955" w:rsidRPr="004E5955">
        <w:rPr>
          <w:rStyle w:val="LatinChar"/>
          <w:rFonts w:cs="FrankRuehl"/>
          <w:sz w:val="28"/>
          <w:szCs w:val="28"/>
          <w:rtl/>
          <w:lang w:val="en-GB"/>
        </w:rPr>
        <w:t xml:space="preserve"> ולכך כאשר המן היה בטוב לב במשתה היין</w:t>
      </w:r>
      <w:r w:rsidR="008533E6">
        <w:rPr>
          <w:rStyle w:val="FootnoteReference"/>
          <w:rFonts w:cs="FrankRuehl"/>
          <w:szCs w:val="28"/>
          <w:rtl/>
        </w:rPr>
        <w:footnoteReference w:id="148"/>
      </w:r>
      <w:r w:rsidR="00074556">
        <w:rPr>
          <w:rStyle w:val="LatinChar"/>
          <w:rFonts w:cs="FrankRuehl" w:hint="cs"/>
          <w:sz w:val="28"/>
          <w:szCs w:val="28"/>
          <w:rtl/>
          <w:lang w:val="en-GB"/>
        </w:rPr>
        <w:t>,</w:t>
      </w:r>
      <w:r w:rsidR="004E5955" w:rsidRPr="004E5955">
        <w:rPr>
          <w:rStyle w:val="LatinChar"/>
          <w:rFonts w:cs="FrankRuehl"/>
          <w:sz w:val="28"/>
          <w:szCs w:val="28"/>
          <w:rtl/>
          <w:lang w:val="en-GB"/>
        </w:rPr>
        <w:t xml:space="preserve"> וכא</w:t>
      </w:r>
      <w:r w:rsidR="00074556">
        <w:rPr>
          <w:rStyle w:val="LatinChar"/>
          <w:rFonts w:cs="FrankRuehl" w:hint="cs"/>
          <w:sz w:val="28"/>
          <w:szCs w:val="28"/>
          <w:rtl/>
          <w:lang w:val="en-GB"/>
        </w:rPr>
        <w:t>י</w:t>
      </w:r>
      <w:r w:rsidR="004E5955" w:rsidRPr="004E5955">
        <w:rPr>
          <w:rStyle w:val="LatinChar"/>
          <w:rFonts w:cs="FrankRuehl"/>
          <w:sz w:val="28"/>
          <w:szCs w:val="28"/>
          <w:rtl/>
          <w:lang w:val="en-GB"/>
        </w:rPr>
        <w:t>לו אינו חסר דבר</w:t>
      </w:r>
      <w:r w:rsidR="00074556">
        <w:rPr>
          <w:rStyle w:val="LatinChar"/>
          <w:rFonts w:cs="FrankRuehl" w:hint="cs"/>
          <w:sz w:val="28"/>
          <w:szCs w:val="28"/>
          <w:rtl/>
          <w:lang w:val="en-GB"/>
        </w:rPr>
        <w:t>,</w:t>
      </w:r>
      <w:r w:rsidR="004E5955" w:rsidRPr="004E5955">
        <w:rPr>
          <w:rStyle w:val="LatinChar"/>
          <w:rFonts w:cs="FrankRuehl"/>
          <w:sz w:val="28"/>
          <w:szCs w:val="28"/>
          <w:rtl/>
          <w:lang w:val="en-GB"/>
        </w:rPr>
        <w:t xml:space="preserve"> ואסתר בקשה להפילו</w:t>
      </w:r>
      <w:r w:rsidR="00074556">
        <w:rPr>
          <w:rStyle w:val="LatinChar"/>
          <w:rFonts w:cs="FrankRuehl" w:hint="cs"/>
          <w:sz w:val="28"/>
          <w:szCs w:val="28"/>
          <w:rtl/>
          <w:lang w:val="en-GB"/>
        </w:rPr>
        <w:t>,</w:t>
      </w:r>
      <w:r w:rsidR="004E5955" w:rsidRPr="004E5955">
        <w:rPr>
          <w:rStyle w:val="LatinChar"/>
          <w:rFonts w:cs="FrankRuehl"/>
          <w:sz w:val="28"/>
          <w:szCs w:val="28"/>
          <w:rtl/>
          <w:lang w:val="en-GB"/>
        </w:rPr>
        <w:t xml:space="preserve"> היה שלחנה אליו לפח</w:t>
      </w:r>
      <w:r w:rsidR="00074556">
        <w:rPr>
          <w:rStyle w:val="LatinChar"/>
          <w:rFonts w:cs="FrankRuehl" w:hint="cs"/>
          <w:sz w:val="28"/>
          <w:szCs w:val="28"/>
          <w:rtl/>
          <w:lang w:val="en-GB"/>
        </w:rPr>
        <w:t>,</w:t>
      </w:r>
      <w:r w:rsidR="004E5955" w:rsidRPr="004E5955">
        <w:rPr>
          <w:rStyle w:val="LatinChar"/>
          <w:rFonts w:cs="FrankRuehl"/>
          <w:sz w:val="28"/>
          <w:szCs w:val="28"/>
          <w:rtl/>
          <w:lang w:val="en-GB"/>
        </w:rPr>
        <w:t xml:space="preserve"> שיפול ברשת אסתר</w:t>
      </w:r>
      <w:r w:rsidR="000D7D12">
        <w:rPr>
          <w:rStyle w:val="FootnoteReference"/>
          <w:rFonts w:cs="FrankRuehl"/>
          <w:szCs w:val="28"/>
          <w:rtl/>
        </w:rPr>
        <w:footnoteReference w:id="149"/>
      </w:r>
      <w:r w:rsidR="004E5955" w:rsidRPr="004E5955">
        <w:rPr>
          <w:rStyle w:val="LatinChar"/>
          <w:rFonts w:cs="FrankRuehl"/>
          <w:sz w:val="28"/>
          <w:szCs w:val="28"/>
          <w:rtl/>
          <w:lang w:val="en-GB"/>
        </w:rPr>
        <w:t xml:space="preserve"> ומרדכי</w:t>
      </w:r>
      <w:r w:rsidR="000D7D12">
        <w:rPr>
          <w:rStyle w:val="FootnoteReference"/>
          <w:rFonts w:cs="FrankRuehl"/>
          <w:szCs w:val="28"/>
          <w:rtl/>
        </w:rPr>
        <w:footnoteReference w:id="150"/>
      </w:r>
      <w:r w:rsidR="00074556">
        <w:rPr>
          <w:rStyle w:val="LatinChar"/>
          <w:rFonts w:cs="FrankRuehl" w:hint="cs"/>
          <w:sz w:val="28"/>
          <w:szCs w:val="28"/>
          <w:rtl/>
          <w:lang w:val="en-GB"/>
        </w:rPr>
        <w:t>.</w:t>
      </w:r>
      <w:r w:rsidR="004E5955" w:rsidRPr="004E5955">
        <w:rPr>
          <w:rStyle w:val="LatinChar"/>
          <w:rFonts w:cs="FrankRuehl"/>
          <w:sz w:val="28"/>
          <w:szCs w:val="28"/>
          <w:rtl/>
          <w:lang w:val="en-GB"/>
        </w:rPr>
        <w:t xml:space="preserve"> </w:t>
      </w:r>
    </w:p>
    <w:p w:rsidR="008977C7" w:rsidRDefault="008167CD" w:rsidP="0088002D">
      <w:pPr>
        <w:jc w:val="both"/>
        <w:rPr>
          <w:rStyle w:val="LatinChar"/>
          <w:rFonts w:cs="FrankRuehl" w:hint="cs"/>
          <w:sz w:val="28"/>
          <w:szCs w:val="28"/>
          <w:rtl/>
          <w:lang w:val="en-GB"/>
        </w:rPr>
      </w:pPr>
      <w:r w:rsidRPr="008167CD">
        <w:rPr>
          <w:rStyle w:val="LatinChar"/>
          <w:rtl/>
        </w:rPr>
        <w:t>#</w:t>
      </w:r>
      <w:r w:rsidR="004E5955" w:rsidRPr="008167CD">
        <w:rPr>
          <w:rStyle w:val="Title1"/>
          <w:rtl/>
        </w:rPr>
        <w:t>ועוד כי</w:t>
      </w:r>
      <w:r w:rsidRPr="008167CD">
        <w:rPr>
          <w:rStyle w:val="LatinChar"/>
          <w:rtl/>
        </w:rPr>
        <w:t>=</w:t>
      </w:r>
      <w:r w:rsidR="004E5955" w:rsidRPr="004E5955">
        <w:rPr>
          <w:rStyle w:val="LatinChar"/>
          <w:rFonts w:cs="FrankRuehl"/>
          <w:sz w:val="28"/>
          <w:szCs w:val="28"/>
          <w:rtl/>
          <w:lang w:val="en-GB"/>
        </w:rPr>
        <w:t xml:space="preserve"> האדם כאשר סר ממנו השכל</w:t>
      </w:r>
      <w:r w:rsidR="008977C7">
        <w:rPr>
          <w:rStyle w:val="FootnoteReference"/>
          <w:rFonts w:cs="FrankRuehl"/>
          <w:szCs w:val="28"/>
          <w:rtl/>
        </w:rPr>
        <w:footnoteReference w:id="151"/>
      </w:r>
      <w:r w:rsidR="008977C7">
        <w:rPr>
          <w:rStyle w:val="LatinChar"/>
          <w:rFonts w:cs="FrankRuehl" w:hint="cs"/>
          <w:sz w:val="28"/>
          <w:szCs w:val="28"/>
          <w:rtl/>
          <w:lang w:val="en-GB"/>
        </w:rPr>
        <w:t>,</w:t>
      </w:r>
      <w:r w:rsidR="004E5955" w:rsidRPr="004E5955">
        <w:rPr>
          <w:rStyle w:val="LatinChar"/>
          <w:rFonts w:cs="FrankRuehl"/>
          <w:sz w:val="28"/>
          <w:szCs w:val="28"/>
          <w:rtl/>
          <w:lang w:val="en-GB"/>
        </w:rPr>
        <w:t xml:space="preserve"> ונעשה בעל גוף לגמרי</w:t>
      </w:r>
      <w:r w:rsidR="00743153">
        <w:rPr>
          <w:rStyle w:val="FootnoteReference"/>
          <w:rFonts w:cs="FrankRuehl"/>
          <w:szCs w:val="28"/>
          <w:rtl/>
        </w:rPr>
        <w:footnoteReference w:id="152"/>
      </w:r>
      <w:r w:rsidR="00743153">
        <w:rPr>
          <w:rStyle w:val="LatinChar"/>
          <w:rFonts w:cs="FrankRuehl" w:hint="cs"/>
          <w:sz w:val="28"/>
          <w:szCs w:val="28"/>
          <w:rtl/>
          <w:lang w:val="en-GB"/>
        </w:rPr>
        <w:t>,</w:t>
      </w:r>
      <w:r w:rsidR="004E5955" w:rsidRPr="004E5955">
        <w:rPr>
          <w:rStyle w:val="LatinChar"/>
          <w:rFonts w:cs="FrankRuehl"/>
          <w:sz w:val="28"/>
          <w:szCs w:val="28"/>
          <w:rtl/>
          <w:lang w:val="en-GB"/>
        </w:rPr>
        <w:t xml:space="preserve"> בזה הוסר מן האדם כחו שיש לו מלמעלה</w:t>
      </w:r>
      <w:r w:rsidR="00C454EA">
        <w:rPr>
          <w:rStyle w:val="LatinChar"/>
          <w:rFonts w:cs="FrankRuehl" w:hint="cs"/>
          <w:sz w:val="28"/>
          <w:szCs w:val="28"/>
          <w:rtl/>
          <w:lang w:val="en-GB"/>
        </w:rPr>
        <w:t>,</w:t>
      </w:r>
      <w:r w:rsidR="004E5955" w:rsidRPr="004E5955">
        <w:rPr>
          <w:rStyle w:val="LatinChar"/>
          <w:rFonts w:cs="FrankRuehl"/>
          <w:sz w:val="28"/>
          <w:szCs w:val="28"/>
          <w:rtl/>
          <w:lang w:val="en-GB"/>
        </w:rPr>
        <w:t xml:space="preserve"> בשביל שהאדם הוא שכלי</w:t>
      </w:r>
      <w:r w:rsidR="0004191E">
        <w:rPr>
          <w:rStyle w:val="LatinChar"/>
          <w:rFonts w:cs="FrankRuehl" w:hint="cs"/>
          <w:sz w:val="28"/>
          <w:szCs w:val="28"/>
          <w:rtl/>
          <w:lang w:val="en-GB"/>
        </w:rPr>
        <w:t>,</w:t>
      </w:r>
      <w:r w:rsidR="004E5955" w:rsidRPr="004E5955">
        <w:rPr>
          <w:rStyle w:val="LatinChar"/>
          <w:rFonts w:cs="FrankRuehl"/>
          <w:sz w:val="28"/>
          <w:szCs w:val="28"/>
          <w:rtl/>
          <w:lang w:val="en-GB"/>
        </w:rPr>
        <w:t xml:space="preserve"> ויש לו כח מלמעלה</w:t>
      </w:r>
      <w:r w:rsidR="00C454EA">
        <w:rPr>
          <w:rStyle w:val="FootnoteReference"/>
          <w:rFonts w:cs="FrankRuehl"/>
          <w:szCs w:val="28"/>
          <w:rtl/>
        </w:rPr>
        <w:footnoteReference w:id="153"/>
      </w:r>
      <w:r w:rsidR="0004191E">
        <w:rPr>
          <w:rStyle w:val="LatinChar"/>
          <w:rFonts w:cs="FrankRuehl" w:hint="cs"/>
          <w:sz w:val="28"/>
          <w:szCs w:val="28"/>
          <w:rtl/>
          <w:lang w:val="en-GB"/>
        </w:rPr>
        <w:t>.</w:t>
      </w:r>
      <w:r w:rsidR="004E5955" w:rsidRPr="004E5955">
        <w:rPr>
          <w:rStyle w:val="LatinChar"/>
          <w:rFonts w:cs="FrankRuehl"/>
          <w:sz w:val="28"/>
          <w:szCs w:val="28"/>
          <w:rtl/>
          <w:lang w:val="en-GB"/>
        </w:rPr>
        <w:t xml:space="preserve"> ולכך אמר שעשתה לו סעודה</w:t>
      </w:r>
      <w:r w:rsidR="007771F8">
        <w:rPr>
          <w:rStyle w:val="LatinChar"/>
          <w:rFonts w:cs="FrankRuehl" w:hint="cs"/>
          <w:sz w:val="28"/>
          <w:szCs w:val="28"/>
          <w:rtl/>
          <w:lang w:val="en-GB"/>
        </w:rPr>
        <w:t>,</w:t>
      </w:r>
      <w:r w:rsidR="004E5955" w:rsidRPr="004E5955">
        <w:rPr>
          <w:rStyle w:val="LatinChar"/>
          <w:rFonts w:cs="FrankRuehl"/>
          <w:sz w:val="28"/>
          <w:szCs w:val="28"/>
          <w:rtl/>
          <w:lang w:val="en-GB"/>
        </w:rPr>
        <w:t xml:space="preserve"> שיהיה בטוב לב</w:t>
      </w:r>
      <w:r w:rsidR="002A5F01">
        <w:rPr>
          <w:rStyle w:val="LatinChar"/>
          <w:rFonts w:cs="FrankRuehl" w:hint="cs"/>
          <w:sz w:val="28"/>
          <w:szCs w:val="28"/>
          <w:rtl/>
          <w:lang w:val="en-GB"/>
        </w:rPr>
        <w:t>,</w:t>
      </w:r>
      <w:r w:rsidR="004E5955" w:rsidRPr="004E5955">
        <w:rPr>
          <w:rStyle w:val="LatinChar"/>
          <w:rFonts w:cs="FrankRuehl"/>
          <w:sz w:val="28"/>
          <w:szCs w:val="28"/>
          <w:rtl/>
          <w:lang w:val="en-GB"/>
        </w:rPr>
        <w:t xml:space="preserve"> ושכרתו</w:t>
      </w:r>
      <w:r w:rsidR="0004191E">
        <w:rPr>
          <w:rStyle w:val="LatinChar"/>
          <w:rFonts w:cs="FrankRuehl" w:hint="cs"/>
          <w:sz w:val="28"/>
          <w:szCs w:val="28"/>
          <w:rtl/>
          <w:lang w:val="en-GB"/>
        </w:rPr>
        <w:t>,</w:t>
      </w:r>
      <w:r w:rsidR="004E5955" w:rsidRPr="004E5955">
        <w:rPr>
          <w:rStyle w:val="LatinChar"/>
          <w:rFonts w:cs="FrankRuehl"/>
          <w:sz w:val="28"/>
          <w:szCs w:val="28"/>
          <w:rtl/>
          <w:lang w:val="en-GB"/>
        </w:rPr>
        <w:t xml:space="preserve"> ובזה הוסר שכלו</w:t>
      </w:r>
      <w:r w:rsidR="007771F8">
        <w:rPr>
          <w:rStyle w:val="FootnoteReference"/>
          <w:rFonts w:cs="FrankRuehl"/>
          <w:szCs w:val="28"/>
          <w:rtl/>
        </w:rPr>
        <w:footnoteReference w:id="154"/>
      </w:r>
      <w:r w:rsidR="0004191E">
        <w:rPr>
          <w:rStyle w:val="LatinChar"/>
          <w:rFonts w:cs="FrankRuehl" w:hint="cs"/>
          <w:sz w:val="28"/>
          <w:szCs w:val="28"/>
          <w:rtl/>
          <w:lang w:val="en-GB"/>
        </w:rPr>
        <w:t>.</w:t>
      </w:r>
      <w:r w:rsidR="004E5955" w:rsidRPr="004E5955">
        <w:rPr>
          <w:rStyle w:val="LatinChar"/>
          <w:rFonts w:cs="FrankRuehl"/>
          <w:sz w:val="28"/>
          <w:szCs w:val="28"/>
          <w:rtl/>
          <w:lang w:val="en-GB"/>
        </w:rPr>
        <w:t xml:space="preserve"> וכאשר היה</w:t>
      </w:r>
      <w:r w:rsidR="0088002D">
        <w:rPr>
          <w:rStyle w:val="FootnoteReference"/>
          <w:rFonts w:cs="FrankRuehl"/>
          <w:szCs w:val="28"/>
          <w:rtl/>
        </w:rPr>
        <w:footnoteReference w:id="155"/>
      </w:r>
      <w:r w:rsidR="004E5955" w:rsidRPr="004E5955">
        <w:rPr>
          <w:rStyle w:val="LatinChar"/>
          <w:rFonts w:cs="FrankRuehl"/>
          <w:sz w:val="28"/>
          <w:szCs w:val="28"/>
          <w:rtl/>
          <w:lang w:val="en-GB"/>
        </w:rPr>
        <w:t xml:space="preserve"> עם זה שיקבל האכילה מן אסתר</w:t>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שהיתה שונא</w:t>
      </w:r>
      <w:r w:rsidR="00640E5B">
        <w:rPr>
          <w:rStyle w:val="LatinChar"/>
          <w:rFonts w:cs="FrankRuehl" w:hint="cs"/>
          <w:sz w:val="28"/>
          <w:szCs w:val="28"/>
          <w:rtl/>
          <w:lang w:val="en-GB"/>
        </w:rPr>
        <w:t>ה*</w:t>
      </w:r>
      <w:r w:rsidR="004E5955" w:rsidRPr="004E5955">
        <w:rPr>
          <w:rStyle w:val="LatinChar"/>
          <w:rFonts w:cs="FrankRuehl"/>
          <w:sz w:val="28"/>
          <w:szCs w:val="28"/>
          <w:rtl/>
          <w:lang w:val="en-GB"/>
        </w:rPr>
        <w:t xml:space="preserve"> להמן</w:t>
      </w:r>
      <w:r w:rsidR="0088002D">
        <w:rPr>
          <w:rStyle w:val="FootnoteReference"/>
          <w:rFonts w:cs="FrankRuehl"/>
          <w:szCs w:val="28"/>
          <w:rtl/>
        </w:rPr>
        <w:footnoteReference w:id="156"/>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והיא רוצה לאבדו</w:t>
      </w:r>
      <w:r w:rsidR="000A0EE0">
        <w:rPr>
          <w:rStyle w:val="FootnoteReference"/>
          <w:rFonts w:cs="FrankRuehl"/>
          <w:szCs w:val="28"/>
          <w:rtl/>
        </w:rPr>
        <w:footnoteReference w:id="157"/>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ולא היה לו כחו</w:t>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כי נסתלק כחו ממנו כאשר שכרתו</w:t>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ואז נפל ביד אסתר</w:t>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ובזה קנתה אומתה</w:t>
      </w:r>
      <w:r w:rsidR="00976AFA">
        <w:rPr>
          <w:rStyle w:val="FootnoteReference"/>
          <w:rFonts w:cs="FrankRuehl"/>
          <w:szCs w:val="28"/>
          <w:rtl/>
        </w:rPr>
        <w:footnoteReference w:id="158"/>
      </w:r>
      <w:r w:rsidR="00814ABF">
        <w:rPr>
          <w:rStyle w:val="LatinChar"/>
          <w:rFonts w:cs="FrankRuehl" w:hint="cs"/>
          <w:sz w:val="28"/>
          <w:szCs w:val="28"/>
          <w:rtl/>
          <w:lang w:val="en-GB"/>
        </w:rPr>
        <w:t>.</w:t>
      </w:r>
      <w:r w:rsidR="004E5955" w:rsidRPr="004E5955">
        <w:rPr>
          <w:rStyle w:val="LatinChar"/>
          <w:rFonts w:cs="FrankRuehl"/>
          <w:sz w:val="28"/>
          <w:szCs w:val="28"/>
          <w:rtl/>
          <w:lang w:val="en-GB"/>
        </w:rPr>
        <w:t xml:space="preserve"> ולכך אמר </w:t>
      </w:r>
      <w:r w:rsidR="004E5955" w:rsidRPr="00A55776">
        <w:rPr>
          <w:rStyle w:val="LatinChar"/>
          <w:rFonts w:cs="Dbs-Rashi"/>
          <w:szCs w:val="20"/>
          <w:rtl/>
          <w:lang w:val="en-GB"/>
        </w:rPr>
        <w:t>(משלי ט, א)</w:t>
      </w:r>
      <w:r w:rsidR="004E5955" w:rsidRPr="004E5955">
        <w:rPr>
          <w:rStyle w:val="LatinChar"/>
          <w:rFonts w:cs="FrankRuehl"/>
          <w:sz w:val="28"/>
          <w:szCs w:val="28"/>
          <w:rtl/>
          <w:lang w:val="en-GB"/>
        </w:rPr>
        <w:t xml:space="preserve"> </w:t>
      </w:r>
      <w:r w:rsidR="00814ABF">
        <w:rPr>
          <w:rStyle w:val="LatinChar"/>
          <w:rFonts w:cs="FrankRuehl" w:hint="cs"/>
          <w:sz w:val="28"/>
          <w:szCs w:val="28"/>
          <w:rtl/>
          <w:lang w:val="en-GB"/>
        </w:rPr>
        <w:t>"</w:t>
      </w:r>
      <w:r w:rsidR="004E5955" w:rsidRPr="004E5955">
        <w:rPr>
          <w:rStyle w:val="LatinChar"/>
          <w:rFonts w:cs="FrankRuehl"/>
          <w:sz w:val="28"/>
          <w:szCs w:val="28"/>
          <w:rtl/>
          <w:lang w:val="en-GB"/>
        </w:rPr>
        <w:t>חכמת נשים בנתה ביתה</w:t>
      </w:r>
      <w:r w:rsidR="00814ABF">
        <w:rPr>
          <w:rStyle w:val="LatinChar"/>
          <w:rFonts w:cs="FrankRuehl" w:hint="cs"/>
          <w:sz w:val="28"/>
          <w:szCs w:val="28"/>
          <w:rtl/>
          <w:lang w:val="en-GB"/>
        </w:rPr>
        <w:t>"</w:t>
      </w:r>
      <w:r w:rsidR="001E0F81">
        <w:rPr>
          <w:rStyle w:val="FootnoteReference"/>
          <w:rFonts w:cs="FrankRuehl"/>
          <w:szCs w:val="28"/>
          <w:rtl/>
        </w:rPr>
        <w:footnoteReference w:id="159"/>
      </w:r>
      <w:r w:rsidR="008977C7">
        <w:rPr>
          <w:rStyle w:val="LatinChar"/>
          <w:rFonts w:cs="FrankRuehl" w:hint="cs"/>
          <w:sz w:val="28"/>
          <w:szCs w:val="28"/>
          <w:rtl/>
          <w:lang w:val="en-GB"/>
        </w:rPr>
        <w:t>.</w:t>
      </w:r>
      <w:r w:rsidR="004E5955" w:rsidRPr="004E5955">
        <w:rPr>
          <w:rStyle w:val="LatinChar"/>
          <w:rFonts w:cs="FrankRuehl"/>
          <w:sz w:val="28"/>
          <w:szCs w:val="28"/>
          <w:rtl/>
          <w:lang w:val="en-GB"/>
        </w:rPr>
        <w:t xml:space="preserve"> </w:t>
      </w:r>
    </w:p>
    <w:p w:rsidR="001B7ED5" w:rsidRDefault="00814ABF" w:rsidP="00403C87">
      <w:pPr>
        <w:jc w:val="both"/>
        <w:rPr>
          <w:rStyle w:val="LatinChar"/>
          <w:rFonts w:cs="FrankRuehl" w:hint="cs"/>
          <w:sz w:val="28"/>
          <w:szCs w:val="28"/>
          <w:rtl/>
          <w:lang w:val="en-GB"/>
        </w:rPr>
      </w:pPr>
      <w:r w:rsidRPr="00814ABF">
        <w:rPr>
          <w:rStyle w:val="LatinChar"/>
          <w:rtl/>
        </w:rPr>
        <w:t>#</w:t>
      </w:r>
      <w:r w:rsidR="004E5955" w:rsidRPr="00814ABF">
        <w:rPr>
          <w:rStyle w:val="Title1"/>
          <w:rtl/>
        </w:rPr>
        <w:t>ומה שאמר</w:t>
      </w:r>
      <w:r w:rsidRPr="00814ABF">
        <w:rPr>
          <w:rStyle w:val="LatinChar"/>
          <w:rtl/>
        </w:rPr>
        <w:t>=</w:t>
      </w:r>
      <w:r w:rsidR="004E5955" w:rsidRPr="004E5955">
        <w:rPr>
          <w:rStyle w:val="LatinChar"/>
          <w:rFonts w:cs="FrankRuehl"/>
          <w:sz w:val="28"/>
          <w:szCs w:val="28"/>
          <w:rtl/>
          <w:lang w:val="en-GB"/>
        </w:rPr>
        <w:t xml:space="preserve"> </w:t>
      </w:r>
      <w:r w:rsidR="004E5955" w:rsidRPr="00217698">
        <w:rPr>
          <w:rStyle w:val="LatinChar"/>
          <w:rFonts w:cs="Dbs-Rashi"/>
          <w:szCs w:val="20"/>
          <w:rtl/>
          <w:lang w:val="en-GB"/>
        </w:rPr>
        <w:t>(</w:t>
      </w:r>
      <w:r w:rsidR="00217698" w:rsidRPr="00217698">
        <w:rPr>
          <w:rStyle w:val="LatinChar"/>
          <w:rFonts w:cs="Dbs-Rashi" w:hint="cs"/>
          <w:szCs w:val="20"/>
          <w:rtl/>
          <w:lang w:val="en-GB"/>
        </w:rPr>
        <w:t>משלי ט, א</w:t>
      </w:r>
      <w:r w:rsidR="004E5955" w:rsidRPr="00217698">
        <w:rPr>
          <w:rStyle w:val="LatinChar"/>
          <w:rFonts w:cs="Dbs-Rashi"/>
          <w:szCs w:val="20"/>
          <w:rtl/>
          <w:lang w:val="en-GB"/>
        </w:rPr>
        <w:t>)</w:t>
      </w:r>
      <w:r w:rsidR="004E5955" w:rsidRPr="004E5955">
        <w:rPr>
          <w:rStyle w:val="LatinChar"/>
          <w:rFonts w:cs="FrankRuehl"/>
          <w:sz w:val="28"/>
          <w:szCs w:val="28"/>
          <w:rtl/>
          <w:lang w:val="en-GB"/>
        </w:rPr>
        <w:t xml:space="preserve"> </w:t>
      </w:r>
      <w:r w:rsidR="00217698">
        <w:rPr>
          <w:rStyle w:val="LatinChar"/>
          <w:rFonts w:cs="FrankRuehl" w:hint="cs"/>
          <w:sz w:val="28"/>
          <w:szCs w:val="28"/>
          <w:rtl/>
          <w:lang w:val="en-GB"/>
        </w:rPr>
        <w:t>"</w:t>
      </w:r>
      <w:r w:rsidR="004E5955" w:rsidRPr="004E5955">
        <w:rPr>
          <w:rStyle w:val="LatinChar"/>
          <w:rFonts w:cs="FrankRuehl"/>
          <w:sz w:val="28"/>
          <w:szCs w:val="28"/>
          <w:rtl/>
          <w:lang w:val="en-GB"/>
        </w:rPr>
        <w:t>חצבה עמודיה שבעה</w:t>
      </w:r>
      <w:r w:rsidR="00217698">
        <w:rPr>
          <w:rStyle w:val="LatinChar"/>
          <w:rFonts w:cs="FrankRuehl" w:hint="cs"/>
          <w:sz w:val="28"/>
          <w:szCs w:val="28"/>
          <w:rtl/>
          <w:lang w:val="en-GB"/>
        </w:rPr>
        <w:t>"</w:t>
      </w:r>
      <w:r w:rsidR="002853CC">
        <w:rPr>
          <w:rStyle w:val="FootnoteReference"/>
          <w:rFonts w:cs="FrankRuehl"/>
          <w:szCs w:val="28"/>
          <w:rtl/>
        </w:rPr>
        <w:footnoteReference w:id="160"/>
      </w:r>
      <w:r w:rsidR="00217698">
        <w:rPr>
          <w:rStyle w:val="LatinChar"/>
          <w:rFonts w:cs="FrankRuehl" w:hint="cs"/>
          <w:sz w:val="28"/>
          <w:szCs w:val="28"/>
          <w:rtl/>
          <w:lang w:val="en-GB"/>
        </w:rPr>
        <w:t>,</w:t>
      </w:r>
      <w:r w:rsidR="004E5955" w:rsidRPr="004E5955">
        <w:rPr>
          <w:rStyle w:val="LatinChar"/>
          <w:rFonts w:cs="FrankRuehl"/>
          <w:sz w:val="28"/>
          <w:szCs w:val="28"/>
          <w:rtl/>
          <w:lang w:val="en-GB"/>
        </w:rPr>
        <w:t xml:space="preserve"> פי</w:t>
      </w:r>
      <w:r w:rsidR="009D6847">
        <w:rPr>
          <w:rStyle w:val="LatinChar"/>
          <w:rFonts w:cs="FrankRuehl" w:hint="cs"/>
          <w:sz w:val="28"/>
          <w:szCs w:val="28"/>
          <w:rtl/>
          <w:lang w:val="en-GB"/>
        </w:rPr>
        <w:t>רוש</w:t>
      </w:r>
      <w:r w:rsidR="00473784">
        <w:rPr>
          <w:rStyle w:val="LatinChar"/>
          <w:rFonts w:cs="FrankRuehl" w:hint="cs"/>
          <w:sz w:val="28"/>
          <w:szCs w:val="28"/>
          <w:rtl/>
          <w:lang w:val="en-GB"/>
        </w:rPr>
        <w:t>,</w:t>
      </w:r>
      <w:r w:rsidR="004E5955" w:rsidRPr="004E5955">
        <w:rPr>
          <w:rStyle w:val="LatinChar"/>
          <w:rFonts w:cs="FrankRuehl"/>
          <w:sz w:val="28"/>
          <w:szCs w:val="28"/>
          <w:rtl/>
          <w:lang w:val="en-GB"/>
        </w:rPr>
        <w:t xml:space="preserve"> המעשה הזה של אסתר יש לו קיום</w:t>
      </w:r>
      <w:r w:rsidR="009A554A">
        <w:rPr>
          <w:rStyle w:val="LatinChar"/>
          <w:rFonts w:cs="FrankRuehl" w:hint="cs"/>
          <w:sz w:val="28"/>
          <w:szCs w:val="28"/>
          <w:rtl/>
          <w:lang w:val="en-GB"/>
        </w:rPr>
        <w:t>,</w:t>
      </w:r>
      <w:r w:rsidR="004E5955" w:rsidRPr="004E5955">
        <w:rPr>
          <w:rStyle w:val="LatinChar"/>
          <w:rFonts w:cs="FrankRuehl"/>
          <w:sz w:val="28"/>
          <w:szCs w:val="28"/>
          <w:rtl/>
          <w:lang w:val="en-GB"/>
        </w:rPr>
        <w:t xml:space="preserve"> כי הדבר שהוא עומד על ז' עמודים יש לו קיום שלא יתבטל</w:t>
      </w:r>
      <w:r w:rsidR="0091286B">
        <w:rPr>
          <w:rStyle w:val="FootnoteReference"/>
          <w:rFonts w:cs="FrankRuehl"/>
          <w:szCs w:val="28"/>
          <w:rtl/>
        </w:rPr>
        <w:footnoteReference w:id="161"/>
      </w:r>
      <w:r w:rsidR="009A554A">
        <w:rPr>
          <w:rStyle w:val="LatinChar"/>
          <w:rFonts w:cs="FrankRuehl" w:hint="cs"/>
          <w:sz w:val="28"/>
          <w:szCs w:val="28"/>
          <w:rtl/>
          <w:lang w:val="en-GB"/>
        </w:rPr>
        <w:t>.</w:t>
      </w:r>
      <w:r w:rsidR="004E5955" w:rsidRPr="004E5955">
        <w:rPr>
          <w:rStyle w:val="LatinChar"/>
          <w:rFonts w:cs="FrankRuehl"/>
          <w:sz w:val="28"/>
          <w:szCs w:val="28"/>
          <w:rtl/>
          <w:lang w:val="en-GB"/>
        </w:rPr>
        <w:t xml:space="preserve"> וזה שאמר</w:t>
      </w:r>
      <w:r w:rsidR="00F309F6">
        <w:rPr>
          <w:rStyle w:val="FootnoteReference"/>
          <w:rFonts w:cs="FrankRuehl"/>
          <w:szCs w:val="28"/>
          <w:rtl/>
        </w:rPr>
        <w:footnoteReference w:id="162"/>
      </w:r>
      <w:r w:rsidR="004E5955" w:rsidRPr="004E5955">
        <w:rPr>
          <w:rStyle w:val="LatinChar"/>
          <w:rFonts w:cs="FrankRuehl"/>
          <w:sz w:val="28"/>
          <w:szCs w:val="28"/>
          <w:rtl/>
          <w:lang w:val="en-GB"/>
        </w:rPr>
        <w:t xml:space="preserve"> שכל המועדים יהיו בטלים</w:t>
      </w:r>
      <w:r w:rsidR="006A1735">
        <w:rPr>
          <w:rStyle w:val="LatinChar"/>
          <w:rFonts w:cs="FrankRuehl" w:hint="cs"/>
          <w:sz w:val="28"/>
          <w:szCs w:val="28"/>
          <w:rtl/>
          <w:lang w:val="en-GB"/>
        </w:rPr>
        <w:t>,</w:t>
      </w:r>
      <w:r w:rsidR="004E5955" w:rsidRPr="004E5955">
        <w:rPr>
          <w:rStyle w:val="LatinChar"/>
          <w:rFonts w:cs="FrankRuehl"/>
          <w:sz w:val="28"/>
          <w:szCs w:val="28"/>
          <w:rtl/>
          <w:lang w:val="en-GB"/>
        </w:rPr>
        <w:t xml:space="preserve"> וא</w:t>
      </w:r>
      <w:r w:rsidR="006A1735">
        <w:rPr>
          <w:rStyle w:val="LatinChar"/>
          <w:rFonts w:cs="FrankRuehl" w:hint="cs"/>
          <w:sz w:val="28"/>
          <w:szCs w:val="28"/>
          <w:rtl/>
          <w:lang w:val="en-GB"/>
        </w:rPr>
        <w:t>י</w:t>
      </w:r>
      <w:r w:rsidR="004E5955" w:rsidRPr="004E5955">
        <w:rPr>
          <w:rStyle w:val="LatinChar"/>
          <w:rFonts w:cs="FrankRuehl"/>
          <w:sz w:val="28"/>
          <w:szCs w:val="28"/>
          <w:rtl/>
          <w:lang w:val="en-GB"/>
        </w:rPr>
        <w:t>לו פורים לא יהיה בטל לעולם</w:t>
      </w:r>
      <w:r w:rsidR="006A1735">
        <w:rPr>
          <w:rStyle w:val="LatinChar"/>
          <w:rFonts w:cs="FrankRuehl" w:hint="cs"/>
          <w:sz w:val="28"/>
          <w:szCs w:val="28"/>
          <w:rtl/>
          <w:lang w:val="en-GB"/>
        </w:rPr>
        <w:t>,</w:t>
      </w:r>
      <w:r w:rsidR="004E5955" w:rsidRPr="004E5955">
        <w:rPr>
          <w:rStyle w:val="LatinChar"/>
          <w:rFonts w:cs="FrankRuehl"/>
          <w:sz w:val="28"/>
          <w:szCs w:val="28"/>
          <w:rtl/>
          <w:lang w:val="en-GB"/>
        </w:rPr>
        <w:t xml:space="preserve"> ויש לו יסוד קיים לנצח</w:t>
      </w:r>
      <w:r w:rsidR="00CF48FD">
        <w:rPr>
          <w:rStyle w:val="FootnoteReference"/>
          <w:rFonts w:cs="FrankRuehl"/>
          <w:szCs w:val="28"/>
          <w:rtl/>
        </w:rPr>
        <w:footnoteReference w:id="163"/>
      </w:r>
      <w:r w:rsidR="006A1735">
        <w:rPr>
          <w:rStyle w:val="LatinChar"/>
          <w:rFonts w:cs="FrankRuehl" w:hint="cs"/>
          <w:sz w:val="28"/>
          <w:szCs w:val="28"/>
          <w:rtl/>
          <w:lang w:val="en-GB"/>
        </w:rPr>
        <w:t>.</w:t>
      </w:r>
      <w:r w:rsidR="004E5955" w:rsidRPr="004E5955">
        <w:rPr>
          <w:rStyle w:val="LatinChar"/>
          <w:rFonts w:cs="FrankRuehl"/>
          <w:sz w:val="28"/>
          <w:szCs w:val="28"/>
          <w:rtl/>
          <w:lang w:val="en-GB"/>
        </w:rPr>
        <w:t xml:space="preserve"> א</w:t>
      </w:r>
      <w:r w:rsidR="001B7ED5">
        <w:rPr>
          <w:rStyle w:val="LatinChar"/>
          <w:rFonts w:cs="FrankRuehl" w:hint="cs"/>
          <w:sz w:val="28"/>
          <w:szCs w:val="28"/>
          <w:rtl/>
          <w:lang w:val="en-GB"/>
        </w:rPr>
        <w:t>ף על גב</w:t>
      </w:r>
      <w:r w:rsidR="004E5955" w:rsidRPr="004E5955">
        <w:rPr>
          <w:rStyle w:val="LatinChar"/>
          <w:rFonts w:cs="FrankRuehl"/>
          <w:sz w:val="28"/>
          <w:szCs w:val="28"/>
          <w:rtl/>
          <w:lang w:val="en-GB"/>
        </w:rPr>
        <w:t xml:space="preserve"> דבפ</w:t>
      </w:r>
      <w:r w:rsidR="001B7ED5">
        <w:rPr>
          <w:rStyle w:val="LatinChar"/>
          <w:rFonts w:cs="FrankRuehl" w:hint="cs"/>
          <w:sz w:val="28"/>
          <w:szCs w:val="28"/>
          <w:rtl/>
          <w:lang w:val="en-GB"/>
        </w:rPr>
        <w:t>ר</w:t>
      </w:r>
      <w:r w:rsidR="004E5955" w:rsidRPr="004E5955">
        <w:rPr>
          <w:rStyle w:val="LatinChar"/>
          <w:rFonts w:cs="FrankRuehl"/>
          <w:sz w:val="28"/>
          <w:szCs w:val="28"/>
          <w:rtl/>
          <w:lang w:val="en-GB"/>
        </w:rPr>
        <w:t xml:space="preserve">ק </w:t>
      </w:r>
      <w:r w:rsidR="001B7ED5">
        <w:rPr>
          <w:rStyle w:val="LatinChar"/>
          <w:rFonts w:cs="FrankRuehl" w:hint="cs"/>
          <w:sz w:val="28"/>
          <w:szCs w:val="28"/>
          <w:rtl/>
          <w:lang w:val="en-GB"/>
        </w:rPr>
        <w:t xml:space="preserve">קמא </w:t>
      </w:r>
      <w:r w:rsidR="004E5955" w:rsidRPr="004E5955">
        <w:rPr>
          <w:rStyle w:val="LatinChar"/>
          <w:rFonts w:cs="FrankRuehl"/>
          <w:sz w:val="28"/>
          <w:szCs w:val="28"/>
          <w:rtl/>
          <w:lang w:val="en-GB"/>
        </w:rPr>
        <w:t xml:space="preserve">דברכות </w:t>
      </w:r>
      <w:r w:rsidR="004E5955" w:rsidRPr="001B7ED5">
        <w:rPr>
          <w:rStyle w:val="LatinChar"/>
          <w:rFonts w:cs="Dbs-Rashi"/>
          <w:szCs w:val="20"/>
          <w:rtl/>
          <w:lang w:val="en-GB"/>
        </w:rPr>
        <w:t>(יב</w:t>
      </w:r>
      <w:r w:rsidR="001B7ED5" w:rsidRPr="001B7ED5">
        <w:rPr>
          <w:rStyle w:val="LatinChar"/>
          <w:rFonts w:cs="Dbs-Rashi" w:hint="cs"/>
          <w:szCs w:val="20"/>
          <w:rtl/>
          <w:lang w:val="en-GB"/>
        </w:rPr>
        <w:t>:</w:t>
      </w:r>
      <w:r w:rsidR="004E5955" w:rsidRPr="001B7ED5">
        <w:rPr>
          <w:rStyle w:val="LatinChar"/>
          <w:rFonts w:cs="Dbs-Rashi"/>
          <w:szCs w:val="20"/>
          <w:rtl/>
          <w:lang w:val="en-GB"/>
        </w:rPr>
        <w:t>)</w:t>
      </w:r>
      <w:r w:rsidR="004E5955" w:rsidRPr="004E5955">
        <w:rPr>
          <w:rStyle w:val="LatinChar"/>
          <w:rFonts w:cs="FrankRuehl"/>
          <w:sz w:val="28"/>
          <w:szCs w:val="28"/>
          <w:rtl/>
          <w:lang w:val="en-GB"/>
        </w:rPr>
        <w:t xml:space="preserve"> סבירא להו לרבנן שאף יציאת מצרים לא יהיה בטל</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אין צריך לומר בשביל זה כי המדרש הזה סובר כבן זומא</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דאמר </w:t>
      </w:r>
      <w:r w:rsidR="004E5955" w:rsidRPr="001B7ED5">
        <w:rPr>
          <w:rStyle w:val="LatinChar"/>
          <w:rFonts w:cs="Dbs-Rashi"/>
          <w:szCs w:val="20"/>
          <w:rtl/>
          <w:lang w:val="en-GB"/>
        </w:rPr>
        <w:t>(שם)</w:t>
      </w:r>
      <w:r w:rsidR="004E5955" w:rsidRPr="004E5955">
        <w:rPr>
          <w:rStyle w:val="LatinChar"/>
          <w:rFonts w:cs="FrankRuehl"/>
          <w:sz w:val="28"/>
          <w:szCs w:val="28"/>
          <w:rtl/>
          <w:lang w:val="en-GB"/>
        </w:rPr>
        <w:t xml:space="preserve"> יציאת מצרים יהיה בטל</w:t>
      </w:r>
      <w:r w:rsidR="005870F2">
        <w:rPr>
          <w:rStyle w:val="FootnoteReference"/>
          <w:rFonts w:cs="FrankRuehl"/>
          <w:szCs w:val="28"/>
          <w:rtl/>
        </w:rPr>
        <w:footnoteReference w:id="164"/>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אלא אף כרבנן אתיא</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דאף רבנן אומרים </w:t>
      </w:r>
      <w:r w:rsidR="004E5955" w:rsidRPr="001B7ED5">
        <w:rPr>
          <w:rStyle w:val="LatinChar"/>
          <w:rFonts w:cs="Dbs-Rashi"/>
          <w:szCs w:val="20"/>
          <w:rtl/>
          <w:lang w:val="en-GB"/>
        </w:rPr>
        <w:t>(שם)</w:t>
      </w:r>
      <w:r w:rsidR="004E5955" w:rsidRPr="004E5955">
        <w:rPr>
          <w:rStyle w:val="LatinChar"/>
          <w:rFonts w:cs="FrankRuehl"/>
          <w:sz w:val="28"/>
          <w:szCs w:val="28"/>
          <w:rtl/>
          <w:lang w:val="en-GB"/>
        </w:rPr>
        <w:t xml:space="preserve"> כי לעתיד יהיה שעבוד מלכות עיקר</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ויציאת מצרים טפל</w:t>
      </w:r>
      <w:r w:rsidR="00773733">
        <w:rPr>
          <w:rStyle w:val="FootnoteReference"/>
          <w:rFonts w:cs="FrankRuehl"/>
          <w:szCs w:val="28"/>
          <w:rtl/>
        </w:rPr>
        <w:footnoteReference w:id="165"/>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ולפיכך כל המועדים אשר הם זכר ליציאת מצרים בלבד</w:t>
      </w:r>
      <w:r w:rsidR="00403C87">
        <w:rPr>
          <w:rStyle w:val="FootnoteReference"/>
          <w:rFonts w:cs="FrankRuehl"/>
          <w:szCs w:val="28"/>
          <w:rtl/>
        </w:rPr>
        <w:footnoteReference w:id="166"/>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והם טפלים לשעבוד מלכיות</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שייך לומר שיהיה בטול למועדים</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כאשר אינם עיקר</w:t>
      </w:r>
      <w:r w:rsidR="00767790">
        <w:rPr>
          <w:rStyle w:val="FootnoteReference"/>
          <w:rFonts w:cs="FrankRuehl"/>
          <w:szCs w:val="28"/>
          <w:rtl/>
        </w:rPr>
        <w:footnoteReference w:id="167"/>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אבל פורים אינו זכר ליציאת מצרים</w:t>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דבר זה לא יהיה בטל</w:t>
      </w:r>
      <w:r w:rsidR="00403C87">
        <w:rPr>
          <w:rStyle w:val="FootnoteReference"/>
          <w:rFonts w:cs="FrankRuehl"/>
          <w:szCs w:val="28"/>
          <w:rtl/>
        </w:rPr>
        <w:footnoteReference w:id="168"/>
      </w:r>
      <w:r w:rsidR="001B7ED5">
        <w:rPr>
          <w:rStyle w:val="LatinChar"/>
          <w:rFonts w:cs="FrankRuehl" w:hint="cs"/>
          <w:sz w:val="28"/>
          <w:szCs w:val="28"/>
          <w:rtl/>
          <w:lang w:val="en-GB"/>
        </w:rPr>
        <w:t>.</w:t>
      </w:r>
      <w:r w:rsidR="004E5955" w:rsidRPr="004E5955">
        <w:rPr>
          <w:rStyle w:val="LatinChar"/>
          <w:rFonts w:cs="FrankRuehl"/>
          <w:sz w:val="28"/>
          <w:szCs w:val="28"/>
          <w:rtl/>
          <w:lang w:val="en-GB"/>
        </w:rPr>
        <w:t xml:space="preserve"> </w:t>
      </w:r>
    </w:p>
    <w:p w:rsidR="00336213" w:rsidRDefault="00150EF8" w:rsidP="006161DD">
      <w:pPr>
        <w:jc w:val="both"/>
        <w:rPr>
          <w:rStyle w:val="LatinChar"/>
          <w:rFonts w:cs="FrankRuehl" w:hint="cs"/>
          <w:sz w:val="28"/>
          <w:szCs w:val="28"/>
          <w:rtl/>
          <w:lang w:val="en-GB"/>
        </w:rPr>
      </w:pPr>
      <w:r w:rsidRPr="00150EF8">
        <w:rPr>
          <w:rStyle w:val="LatinChar"/>
          <w:rtl/>
        </w:rPr>
        <w:t>#</w:t>
      </w:r>
      <w:r w:rsidR="004E5955" w:rsidRPr="00150EF8">
        <w:rPr>
          <w:rStyle w:val="Title1"/>
          <w:rtl/>
        </w:rPr>
        <w:t>ויש לפרש</w:t>
      </w:r>
      <w:r w:rsidRPr="00150EF8">
        <w:rPr>
          <w:rStyle w:val="LatinChar"/>
          <w:rtl/>
        </w:rPr>
        <w:t>=</w:t>
      </w:r>
      <w:r w:rsidR="003928CE">
        <w:rPr>
          <w:rStyle w:val="FootnoteReference"/>
          <w:rFonts w:cs="FrankRuehl"/>
          <w:szCs w:val="28"/>
          <w:rtl/>
        </w:rPr>
        <w:footnoteReference w:id="169"/>
      </w:r>
      <w:r w:rsidR="00165705">
        <w:rPr>
          <w:rStyle w:val="LatinChar"/>
          <w:rFonts w:cs="FrankRuehl" w:hint="cs"/>
          <w:sz w:val="28"/>
          <w:szCs w:val="28"/>
          <w:rtl/>
          <w:lang w:val="en-GB"/>
        </w:rPr>
        <w:t>,</w:t>
      </w:r>
      <w:r w:rsidR="004E5955" w:rsidRPr="004E5955">
        <w:rPr>
          <w:rStyle w:val="LatinChar"/>
          <w:rFonts w:cs="FrankRuehl"/>
          <w:sz w:val="28"/>
          <w:szCs w:val="28"/>
          <w:rtl/>
          <w:lang w:val="en-GB"/>
        </w:rPr>
        <w:t xml:space="preserve"> כי פורים שבא בשביל שהמן היה עומד לכלותינו מן העולם</w:t>
      </w:r>
      <w:r w:rsidR="00165705">
        <w:rPr>
          <w:rStyle w:val="LatinChar"/>
          <w:rFonts w:cs="FrankRuehl" w:hint="cs"/>
          <w:sz w:val="28"/>
          <w:szCs w:val="28"/>
          <w:rtl/>
          <w:lang w:val="en-GB"/>
        </w:rPr>
        <w:t>,</w:t>
      </w:r>
      <w:r w:rsidR="004E5955" w:rsidRPr="004E5955">
        <w:rPr>
          <w:rStyle w:val="LatinChar"/>
          <w:rFonts w:cs="FrankRuehl"/>
          <w:sz w:val="28"/>
          <w:szCs w:val="28"/>
          <w:rtl/>
          <w:lang w:val="en-GB"/>
        </w:rPr>
        <w:t xml:space="preserve"> שלא יהיו נמצאים כלל</w:t>
      </w:r>
      <w:r w:rsidR="00165705">
        <w:rPr>
          <w:rStyle w:val="FootnoteReference"/>
          <w:rFonts w:cs="FrankRuehl"/>
          <w:szCs w:val="28"/>
          <w:rtl/>
        </w:rPr>
        <w:footnoteReference w:id="170"/>
      </w:r>
      <w:r w:rsidR="00165705">
        <w:rPr>
          <w:rStyle w:val="LatinChar"/>
          <w:rFonts w:cs="FrankRuehl" w:hint="cs"/>
          <w:sz w:val="28"/>
          <w:szCs w:val="28"/>
          <w:rtl/>
          <w:lang w:val="en-GB"/>
        </w:rPr>
        <w:t>.</w:t>
      </w:r>
      <w:r w:rsidR="004E5955" w:rsidRPr="004E5955">
        <w:rPr>
          <w:rStyle w:val="LatinChar"/>
          <w:rFonts w:cs="FrankRuehl"/>
          <w:sz w:val="28"/>
          <w:szCs w:val="28"/>
          <w:rtl/>
          <w:lang w:val="en-GB"/>
        </w:rPr>
        <w:t xml:space="preserve"> ואם היה ח</w:t>
      </w:r>
      <w:r w:rsidR="00425772">
        <w:rPr>
          <w:rStyle w:val="LatinChar"/>
          <w:rFonts w:cs="FrankRuehl" w:hint="cs"/>
          <w:sz w:val="28"/>
          <w:szCs w:val="28"/>
          <w:rtl/>
          <w:lang w:val="en-GB"/>
        </w:rPr>
        <w:t>ס ושלום</w:t>
      </w:r>
      <w:r w:rsidR="004E5955" w:rsidRPr="004E5955">
        <w:rPr>
          <w:rStyle w:val="LatinChar"/>
          <w:rFonts w:cs="FrankRuehl"/>
          <w:sz w:val="28"/>
          <w:szCs w:val="28"/>
          <w:rtl/>
          <w:lang w:val="en-GB"/>
        </w:rPr>
        <w:t xml:space="preserve"> המן מכלה ישראל</w:t>
      </w:r>
      <w:r w:rsidR="00425772">
        <w:rPr>
          <w:rStyle w:val="LatinChar"/>
          <w:rFonts w:cs="FrankRuehl" w:hint="cs"/>
          <w:sz w:val="28"/>
          <w:szCs w:val="28"/>
          <w:rtl/>
          <w:lang w:val="en-GB"/>
        </w:rPr>
        <w:t>,</w:t>
      </w:r>
      <w:r w:rsidR="00A635AB">
        <w:rPr>
          <w:rStyle w:val="LatinChar"/>
          <w:rFonts w:cs="FrankRuehl" w:hint="cs"/>
          <w:sz w:val="28"/>
          <w:szCs w:val="28"/>
          <w:rtl/>
          <w:lang w:val="en-GB"/>
        </w:rPr>
        <w:t xml:space="preserve"> </w:t>
      </w:r>
      <w:r w:rsidR="00A635AB" w:rsidRPr="00A635AB">
        <w:rPr>
          <w:rStyle w:val="LatinChar"/>
          <w:rFonts w:cs="FrankRuehl"/>
          <w:sz w:val="28"/>
          <w:szCs w:val="28"/>
          <w:rtl/>
          <w:lang w:val="en-GB"/>
        </w:rPr>
        <w:t>לא הגיעו ישראל לימי המשיח כלל</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ולכך ימי הפורים לא יהיו נבטלים</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מאחר שימי הפורים באים על זה שלא היה המן מכלה ישראל מן המציאות לגמרי</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עד כי לא יהיו נמצאים כלל</w:t>
      </w:r>
      <w:r w:rsidR="00230116">
        <w:rPr>
          <w:rStyle w:val="LatinChar"/>
          <w:rFonts w:cs="FrankRuehl" w:hint="cs"/>
          <w:sz w:val="28"/>
          <w:szCs w:val="28"/>
          <w:rtl/>
          <w:lang w:val="en-GB"/>
        </w:rPr>
        <w:t>,</w:t>
      </w:r>
      <w:r w:rsidR="00A635AB" w:rsidRPr="00A635AB">
        <w:rPr>
          <w:rStyle w:val="LatinChar"/>
          <w:rFonts w:cs="FrankRuehl"/>
          <w:sz w:val="28"/>
          <w:szCs w:val="28"/>
          <w:rtl/>
          <w:lang w:val="en-GB"/>
        </w:rPr>
        <w:t xml:space="preserve"> והש</w:t>
      </w:r>
      <w:r w:rsidR="00336213">
        <w:rPr>
          <w:rStyle w:val="LatinChar"/>
          <w:rFonts w:cs="FrankRuehl" w:hint="cs"/>
          <w:sz w:val="28"/>
          <w:szCs w:val="28"/>
          <w:rtl/>
          <w:lang w:val="en-GB"/>
        </w:rPr>
        <w:t>ם יתברך</w:t>
      </w:r>
      <w:r w:rsidR="00A635AB" w:rsidRPr="00A635AB">
        <w:rPr>
          <w:rStyle w:val="LatinChar"/>
          <w:rFonts w:cs="FrankRuehl"/>
          <w:sz w:val="28"/>
          <w:szCs w:val="28"/>
          <w:rtl/>
          <w:lang w:val="en-GB"/>
        </w:rPr>
        <w:t xml:space="preserve"> נתן להם המציאות</w:t>
      </w:r>
      <w:r w:rsidR="008C3881">
        <w:rPr>
          <w:rStyle w:val="FootnoteReference"/>
          <w:rFonts w:cs="FrankRuehl"/>
          <w:szCs w:val="28"/>
          <w:rtl/>
        </w:rPr>
        <w:footnoteReference w:id="171"/>
      </w:r>
      <w:r w:rsidR="007C07ED">
        <w:rPr>
          <w:rStyle w:val="LatinChar"/>
          <w:rFonts w:cs="FrankRuehl" w:hint="cs"/>
          <w:sz w:val="28"/>
          <w:szCs w:val="28"/>
          <w:rtl/>
          <w:lang w:val="en-GB"/>
        </w:rPr>
        <w:t>.</w:t>
      </w:r>
      <w:r w:rsidR="00A635AB" w:rsidRPr="00A635AB">
        <w:rPr>
          <w:rStyle w:val="LatinChar"/>
          <w:rFonts w:cs="FrankRuehl"/>
          <w:sz w:val="28"/>
          <w:szCs w:val="28"/>
          <w:rtl/>
          <w:lang w:val="en-GB"/>
        </w:rPr>
        <w:t xml:space="preserve"> ולכך יקיימו המועד הזה אף לעתיד לימות המשיח</w:t>
      </w:r>
      <w:r w:rsidR="007C07ED">
        <w:rPr>
          <w:rStyle w:val="LatinChar"/>
          <w:rFonts w:cs="FrankRuehl" w:hint="cs"/>
          <w:sz w:val="28"/>
          <w:szCs w:val="28"/>
          <w:rtl/>
          <w:lang w:val="en-GB"/>
        </w:rPr>
        <w:t>,</w:t>
      </w:r>
      <w:r w:rsidR="00A635AB" w:rsidRPr="00A635AB">
        <w:rPr>
          <w:rStyle w:val="LatinChar"/>
          <w:rFonts w:cs="FrankRuehl"/>
          <w:sz w:val="28"/>
          <w:szCs w:val="28"/>
          <w:rtl/>
          <w:lang w:val="en-GB"/>
        </w:rPr>
        <w:t xml:space="preserve"> שאם לא היה פורים</w:t>
      </w:r>
      <w:r w:rsidR="001B72E4">
        <w:rPr>
          <w:rStyle w:val="LatinChar"/>
          <w:rFonts w:cs="FrankRuehl" w:hint="cs"/>
          <w:sz w:val="28"/>
          <w:szCs w:val="28"/>
          <w:rtl/>
          <w:lang w:val="en-GB"/>
        </w:rPr>
        <w:t>,</w:t>
      </w:r>
      <w:r w:rsidR="00A635AB" w:rsidRPr="00A635AB">
        <w:rPr>
          <w:rStyle w:val="LatinChar"/>
          <w:rFonts w:cs="FrankRuehl"/>
          <w:sz w:val="28"/>
          <w:szCs w:val="28"/>
          <w:rtl/>
          <w:lang w:val="en-GB"/>
        </w:rPr>
        <w:t xml:space="preserve"> לא הגיעו לימי המשיח</w:t>
      </w:r>
      <w:r w:rsidR="000961AD">
        <w:rPr>
          <w:rStyle w:val="FootnoteReference"/>
          <w:rFonts w:cs="FrankRuehl"/>
          <w:szCs w:val="28"/>
          <w:rtl/>
        </w:rPr>
        <w:footnoteReference w:id="172"/>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אבל יציאת מצרים</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אף אם לא יצאו ממצרים</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אפשר שיהיה להם משיח</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וע</w:t>
      </w:r>
      <w:r w:rsidR="00336213">
        <w:rPr>
          <w:rStyle w:val="LatinChar"/>
          <w:rFonts w:cs="FrankRuehl" w:hint="cs"/>
          <w:sz w:val="28"/>
          <w:szCs w:val="28"/>
          <w:rtl/>
          <w:lang w:val="en-GB"/>
        </w:rPr>
        <w:t>ל ידי</w:t>
      </w:r>
      <w:r w:rsidR="00A635AB" w:rsidRPr="00A635AB">
        <w:rPr>
          <w:rStyle w:val="LatinChar"/>
          <w:rFonts w:cs="FrankRuehl"/>
          <w:sz w:val="28"/>
          <w:szCs w:val="28"/>
          <w:rtl/>
          <w:lang w:val="en-GB"/>
        </w:rPr>
        <w:t xml:space="preserve"> המשיח היו נגאלים</w:t>
      </w:r>
      <w:r w:rsidR="00035BA1">
        <w:rPr>
          <w:rStyle w:val="FootnoteReference"/>
          <w:rFonts w:cs="FrankRuehl"/>
          <w:szCs w:val="28"/>
          <w:rtl/>
        </w:rPr>
        <w:footnoteReference w:id="173"/>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ולכך כל המועדים שהם זכר ליציאת מצרים יהיו בטלים</w:t>
      </w:r>
      <w:r w:rsidR="006161DD">
        <w:rPr>
          <w:rStyle w:val="LatinChar"/>
          <w:rFonts w:cs="FrankRuehl" w:hint="cs"/>
          <w:sz w:val="28"/>
          <w:szCs w:val="28"/>
          <w:rtl/>
          <w:lang w:val="en-GB"/>
        </w:rPr>
        <w:t>.</w:t>
      </w:r>
      <w:r w:rsidR="00A635AB" w:rsidRPr="00A635AB">
        <w:rPr>
          <w:rStyle w:val="LatinChar"/>
          <w:rFonts w:cs="FrankRuehl"/>
          <w:sz w:val="28"/>
          <w:szCs w:val="28"/>
          <w:rtl/>
          <w:lang w:val="en-GB"/>
        </w:rPr>
        <w:t xml:space="preserve"> מה שאין כך ב</w:t>
      </w:r>
      <w:r w:rsidR="00336213">
        <w:rPr>
          <w:rStyle w:val="LatinChar"/>
          <w:rFonts w:cs="FrankRuehl" w:hint="cs"/>
          <w:sz w:val="28"/>
          <w:szCs w:val="28"/>
          <w:rtl/>
          <w:lang w:val="en-GB"/>
        </w:rPr>
        <w:t>ע</w:t>
      </w:r>
      <w:r w:rsidR="00A635AB" w:rsidRPr="00A635AB">
        <w:rPr>
          <w:rStyle w:val="LatinChar"/>
          <w:rFonts w:cs="FrankRuehl"/>
          <w:sz w:val="28"/>
          <w:szCs w:val="28"/>
          <w:rtl/>
          <w:lang w:val="en-GB"/>
        </w:rPr>
        <w:t>ניין</w:t>
      </w:r>
      <w:r w:rsidR="00EA4478">
        <w:rPr>
          <w:rStyle w:val="LatinChar"/>
          <w:rFonts w:cs="FrankRuehl" w:hint="cs"/>
          <w:sz w:val="28"/>
          <w:szCs w:val="28"/>
          <w:rtl/>
          <w:lang w:val="en-GB"/>
        </w:rPr>
        <w:t>*</w:t>
      </w:r>
      <w:r w:rsidR="00A635AB" w:rsidRPr="00A635AB">
        <w:rPr>
          <w:rStyle w:val="LatinChar"/>
          <w:rFonts w:cs="FrankRuehl"/>
          <w:sz w:val="28"/>
          <w:szCs w:val="28"/>
          <w:rtl/>
          <w:lang w:val="en-GB"/>
        </w:rPr>
        <w:t xml:space="preserve"> פורים</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שאם לא היה ביטול למחשבת המן ח</w:t>
      </w:r>
      <w:r w:rsidR="00336213">
        <w:rPr>
          <w:rStyle w:val="LatinChar"/>
          <w:rFonts w:cs="FrankRuehl" w:hint="cs"/>
          <w:sz w:val="28"/>
          <w:szCs w:val="28"/>
          <w:rtl/>
          <w:lang w:val="en-GB"/>
        </w:rPr>
        <w:t>ס ושלום,</w:t>
      </w:r>
      <w:r w:rsidR="00A635AB" w:rsidRPr="00A635AB">
        <w:rPr>
          <w:rStyle w:val="LatinChar"/>
          <w:rFonts w:cs="FrankRuehl"/>
          <w:sz w:val="28"/>
          <w:szCs w:val="28"/>
          <w:rtl/>
          <w:lang w:val="en-GB"/>
        </w:rPr>
        <w:t xml:space="preserve"> היו ישראל כלים</w:t>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ולא הגיעו אל הגאולה של המשיח</w:t>
      </w:r>
      <w:r w:rsidR="00CB7F24">
        <w:rPr>
          <w:rStyle w:val="FootnoteReference"/>
          <w:rFonts w:cs="FrankRuehl"/>
          <w:szCs w:val="28"/>
          <w:rtl/>
        </w:rPr>
        <w:footnoteReference w:id="174"/>
      </w:r>
      <w:r w:rsidR="00336213">
        <w:rPr>
          <w:rStyle w:val="LatinChar"/>
          <w:rFonts w:cs="FrankRuehl" w:hint="cs"/>
          <w:sz w:val="28"/>
          <w:szCs w:val="28"/>
          <w:rtl/>
          <w:lang w:val="en-GB"/>
        </w:rPr>
        <w:t>.</w:t>
      </w:r>
      <w:r w:rsidR="00A635AB" w:rsidRPr="00A635AB">
        <w:rPr>
          <w:rStyle w:val="LatinChar"/>
          <w:rFonts w:cs="FrankRuehl"/>
          <w:sz w:val="28"/>
          <w:szCs w:val="28"/>
          <w:rtl/>
          <w:lang w:val="en-GB"/>
        </w:rPr>
        <w:t xml:space="preserve"> </w:t>
      </w:r>
    </w:p>
    <w:p w:rsidR="00B87096" w:rsidRDefault="000C7286" w:rsidP="006A7CCB">
      <w:pPr>
        <w:jc w:val="both"/>
        <w:rPr>
          <w:rStyle w:val="LatinChar"/>
          <w:rFonts w:cs="FrankRuehl" w:hint="cs"/>
          <w:sz w:val="28"/>
          <w:szCs w:val="28"/>
          <w:rtl/>
          <w:lang w:val="en-GB"/>
        </w:rPr>
      </w:pPr>
      <w:r w:rsidRPr="000C7286">
        <w:rPr>
          <w:rStyle w:val="LatinChar"/>
          <w:rtl/>
        </w:rPr>
        <w:t>#</w:t>
      </w:r>
      <w:r w:rsidR="00A635AB" w:rsidRPr="000C7286">
        <w:rPr>
          <w:rStyle w:val="Title1"/>
          <w:rtl/>
        </w:rPr>
        <w:t>אמנם מי</w:t>
      </w:r>
      <w:r w:rsidRPr="000C7286">
        <w:rPr>
          <w:rStyle w:val="LatinChar"/>
          <w:rtl/>
        </w:rPr>
        <w:t>=</w:t>
      </w:r>
      <w:r w:rsidR="00A635AB" w:rsidRPr="00A635AB">
        <w:rPr>
          <w:rStyle w:val="LatinChar"/>
          <w:rFonts w:cs="FrankRuehl"/>
          <w:sz w:val="28"/>
          <w:szCs w:val="28"/>
          <w:rtl/>
          <w:lang w:val="en-GB"/>
        </w:rPr>
        <w:t xml:space="preserve"> שסבר כי גם י</w:t>
      </w:r>
      <w:r w:rsidR="002F1C7D">
        <w:rPr>
          <w:rStyle w:val="LatinChar"/>
          <w:rFonts w:cs="FrankRuehl" w:hint="cs"/>
          <w:sz w:val="28"/>
          <w:szCs w:val="28"/>
          <w:rtl/>
          <w:lang w:val="en-GB"/>
        </w:rPr>
        <w:t>ום הכפורים</w:t>
      </w:r>
      <w:r w:rsidR="00A635AB" w:rsidRPr="00A635AB">
        <w:rPr>
          <w:rStyle w:val="LatinChar"/>
          <w:rFonts w:cs="FrankRuehl"/>
          <w:sz w:val="28"/>
          <w:szCs w:val="28"/>
          <w:rtl/>
          <w:lang w:val="en-GB"/>
        </w:rPr>
        <w:t xml:space="preserve"> לא יהיה בטל</w:t>
      </w:r>
      <w:r w:rsidR="00DE1923">
        <w:rPr>
          <w:rStyle w:val="FootnoteReference"/>
          <w:rFonts w:cs="FrankRuehl"/>
          <w:szCs w:val="28"/>
          <w:rtl/>
        </w:rPr>
        <w:footnoteReference w:id="175"/>
      </w:r>
      <w:r w:rsidR="005360A9">
        <w:rPr>
          <w:rStyle w:val="LatinChar"/>
          <w:rFonts w:cs="FrankRuehl" w:hint="cs"/>
          <w:sz w:val="28"/>
          <w:szCs w:val="28"/>
          <w:rtl/>
          <w:lang w:val="en-GB"/>
        </w:rPr>
        <w:t>,</w:t>
      </w:r>
      <w:r w:rsidR="00A635AB" w:rsidRPr="00A635AB">
        <w:rPr>
          <w:rStyle w:val="LatinChar"/>
          <w:rFonts w:cs="FrankRuehl"/>
          <w:sz w:val="28"/>
          <w:szCs w:val="28"/>
          <w:rtl/>
          <w:lang w:val="en-GB"/>
        </w:rPr>
        <w:t xml:space="preserve"> דעתו כי אלו שני ימים</w:t>
      </w:r>
      <w:r w:rsidR="00C83EF0">
        <w:rPr>
          <w:rStyle w:val="LatinChar"/>
          <w:rFonts w:cs="FrankRuehl" w:hint="cs"/>
          <w:sz w:val="28"/>
          <w:szCs w:val="28"/>
          <w:rtl/>
          <w:lang w:val="en-GB"/>
        </w:rPr>
        <w:t>,</w:t>
      </w:r>
      <w:r w:rsidR="00A635AB" w:rsidRPr="00A635AB">
        <w:rPr>
          <w:rStyle w:val="LatinChar"/>
          <w:rFonts w:cs="FrankRuehl"/>
          <w:sz w:val="28"/>
          <w:szCs w:val="28"/>
          <w:rtl/>
          <w:lang w:val="en-GB"/>
        </w:rPr>
        <w:t xml:space="preserve"> דהיינו ימי הפורים ויו</w:t>
      </w:r>
      <w:r w:rsidR="00C83EF0">
        <w:rPr>
          <w:rStyle w:val="LatinChar"/>
          <w:rFonts w:cs="FrankRuehl" w:hint="cs"/>
          <w:sz w:val="28"/>
          <w:szCs w:val="28"/>
          <w:rtl/>
          <w:lang w:val="en-GB"/>
        </w:rPr>
        <w:t>ם הכפורים,</w:t>
      </w:r>
      <w:r w:rsidR="00A635AB" w:rsidRPr="00A635AB">
        <w:rPr>
          <w:rStyle w:val="LatinChar"/>
          <w:rFonts w:cs="FrankRuehl"/>
          <w:sz w:val="28"/>
          <w:szCs w:val="28"/>
          <w:rtl/>
          <w:lang w:val="en-GB"/>
        </w:rPr>
        <w:t xml:space="preserve"> דומים בענין זה</w:t>
      </w:r>
      <w:r w:rsidR="009C7848">
        <w:rPr>
          <w:rStyle w:val="FootnoteReference"/>
          <w:rFonts w:cs="FrankRuehl"/>
          <w:szCs w:val="28"/>
          <w:rtl/>
        </w:rPr>
        <w:footnoteReference w:id="176"/>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כי ימי הפורים</w:t>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מפני שהמן היה רוצה לכלות אותם מן העולם</w:t>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ודבר זה הוא ביטול</w:t>
      </w:r>
      <w:r w:rsidR="00E64B5F">
        <w:rPr>
          <w:rStyle w:val="LatinChar"/>
          <w:rFonts w:cs="FrankRuehl" w:hint="cs"/>
          <w:sz w:val="28"/>
          <w:szCs w:val="28"/>
          <w:rtl/>
          <w:lang w:val="en-GB"/>
        </w:rPr>
        <w:t>*</w:t>
      </w:r>
      <w:r w:rsidR="00A635AB" w:rsidRPr="00A635AB">
        <w:rPr>
          <w:rStyle w:val="LatinChar"/>
          <w:rFonts w:cs="FrankRuehl"/>
          <w:sz w:val="28"/>
          <w:szCs w:val="28"/>
          <w:rtl/>
          <w:lang w:val="en-GB"/>
        </w:rPr>
        <w:t xml:space="preserve"> גופם</w:t>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ומפני כך ימי הפורים הם ימי המשתה ושמחה</w:t>
      </w:r>
      <w:r w:rsidR="00242731">
        <w:rPr>
          <w:rStyle w:val="LatinChar"/>
          <w:rFonts w:cs="FrankRuehl" w:hint="cs"/>
          <w:sz w:val="28"/>
          <w:szCs w:val="28"/>
          <w:rtl/>
          <w:lang w:val="en-GB"/>
        </w:rPr>
        <w:t xml:space="preserve"> </w:t>
      </w:r>
      <w:r w:rsidR="00242731" w:rsidRPr="00242731">
        <w:rPr>
          <w:rStyle w:val="LatinChar"/>
          <w:rFonts w:cs="Dbs-Rashi" w:hint="cs"/>
          <w:szCs w:val="20"/>
          <w:rtl/>
          <w:lang w:val="en-GB"/>
        </w:rPr>
        <w:t>(אסתר ט, כב)</w:t>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וזהו הנאות הגוף</w:t>
      </w:r>
      <w:r w:rsidR="004968B0">
        <w:rPr>
          <w:rStyle w:val="FootnoteReference"/>
          <w:rFonts w:cs="FrankRuehl"/>
          <w:szCs w:val="28"/>
          <w:rtl/>
        </w:rPr>
        <w:footnoteReference w:id="177"/>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וצריך שיהיה השכרות כ</w:t>
      </w:r>
      <w:r w:rsidR="00FF1B23">
        <w:rPr>
          <w:rStyle w:val="LatinChar"/>
          <w:rFonts w:cs="FrankRuehl" w:hint="cs"/>
          <w:sz w:val="28"/>
          <w:szCs w:val="28"/>
          <w:rtl/>
          <w:lang w:val="en-GB"/>
        </w:rPr>
        <w:t>ל כך</w:t>
      </w:r>
      <w:r w:rsidR="00A635AB" w:rsidRPr="00A635AB">
        <w:rPr>
          <w:rStyle w:val="LatinChar"/>
          <w:rFonts w:cs="FrankRuehl"/>
          <w:sz w:val="28"/>
          <w:szCs w:val="28"/>
          <w:rtl/>
          <w:lang w:val="en-GB"/>
        </w:rPr>
        <w:t xml:space="preserve"> עד שיסלק השכל</w:t>
      </w:r>
      <w:r w:rsidR="00156981">
        <w:rPr>
          <w:rStyle w:val="FootnoteReference"/>
          <w:rFonts w:cs="FrankRuehl"/>
          <w:szCs w:val="28"/>
          <w:rtl/>
        </w:rPr>
        <w:footnoteReference w:id="178"/>
      </w:r>
      <w:r w:rsidR="00FF1B23">
        <w:rPr>
          <w:rStyle w:val="LatinChar"/>
          <w:rFonts w:cs="FrankRuehl" w:hint="cs"/>
          <w:sz w:val="28"/>
          <w:szCs w:val="28"/>
          <w:rtl/>
          <w:lang w:val="en-GB"/>
        </w:rPr>
        <w:t>,</w:t>
      </w:r>
      <w:r w:rsidR="00A635AB" w:rsidRPr="00A635AB">
        <w:rPr>
          <w:rStyle w:val="LatinChar"/>
          <w:rFonts w:cs="FrankRuehl"/>
          <w:sz w:val="28"/>
          <w:szCs w:val="28"/>
          <w:rtl/>
          <w:lang w:val="en-GB"/>
        </w:rPr>
        <w:t xml:space="preserve"> וכמו שאמרו </w:t>
      </w:r>
      <w:r w:rsidR="00A635AB" w:rsidRPr="00FF1B23">
        <w:rPr>
          <w:rStyle w:val="LatinChar"/>
          <w:rFonts w:cs="Dbs-Rashi"/>
          <w:szCs w:val="20"/>
          <w:rtl/>
          <w:lang w:val="en-GB"/>
        </w:rPr>
        <w:t>(מגילה ז</w:t>
      </w:r>
      <w:r w:rsidR="00FF1B23" w:rsidRPr="00FF1B23">
        <w:rPr>
          <w:rStyle w:val="LatinChar"/>
          <w:rFonts w:cs="Dbs-Rashi" w:hint="cs"/>
          <w:szCs w:val="20"/>
          <w:rtl/>
          <w:lang w:val="en-GB"/>
        </w:rPr>
        <w:t>:</w:t>
      </w:r>
      <w:r w:rsidR="00A635AB" w:rsidRPr="00FF1B23">
        <w:rPr>
          <w:rStyle w:val="LatinChar"/>
          <w:rFonts w:cs="Dbs-Rashi"/>
          <w:szCs w:val="20"/>
          <w:rtl/>
          <w:lang w:val="en-GB"/>
        </w:rPr>
        <w:t>)</w:t>
      </w:r>
      <w:r w:rsidR="00A635AB" w:rsidRPr="00A635AB">
        <w:rPr>
          <w:rStyle w:val="LatinChar"/>
          <w:rFonts w:cs="FrankRuehl"/>
          <w:sz w:val="28"/>
          <w:szCs w:val="28"/>
          <w:rtl/>
          <w:lang w:val="en-GB"/>
        </w:rPr>
        <w:t xml:space="preserve"> צריך לבסומי בפוריא עד שלא ידע בין ארור המן ובין ברוך מרדכי</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כלומר</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כיון שתקנו ימי הפורים למשתה ושמחה</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שהוא הנאת הגוף</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לכך צריך שיהיו נמשכים לגמרי אחר הנאת הגוף</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עד שיסולק השכל לגמרי</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כי הגוף והשכל שני הפכים</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שאם האחד קם השני נופל</w:t>
      </w:r>
      <w:r w:rsidR="006A7CCB">
        <w:rPr>
          <w:rStyle w:val="FootnoteReference"/>
          <w:rFonts w:cs="FrankRuehl"/>
          <w:szCs w:val="28"/>
          <w:rtl/>
        </w:rPr>
        <w:footnoteReference w:id="179"/>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וכל אשר הוא נוטה אחר השכל</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הוא נגד הנאת גופו</w:t>
      </w:r>
      <w:r w:rsidR="00DA7396">
        <w:rPr>
          <w:rStyle w:val="FootnoteReference"/>
          <w:rFonts w:cs="FrankRuehl"/>
          <w:szCs w:val="28"/>
          <w:rtl/>
        </w:rPr>
        <w:footnoteReference w:id="180"/>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לכך אמרו </w:t>
      </w:r>
      <w:r w:rsidR="00A635AB" w:rsidRPr="005F34F6">
        <w:rPr>
          <w:rStyle w:val="LatinChar"/>
          <w:rFonts w:cs="Dbs-Rashi"/>
          <w:szCs w:val="20"/>
          <w:rtl/>
          <w:lang w:val="en-GB"/>
        </w:rPr>
        <w:t>(שם)</w:t>
      </w:r>
      <w:r w:rsidR="00A635AB" w:rsidRPr="00A635AB">
        <w:rPr>
          <w:rStyle w:val="LatinChar"/>
          <w:rFonts w:cs="FrankRuehl"/>
          <w:sz w:val="28"/>
          <w:szCs w:val="28"/>
          <w:rtl/>
          <w:lang w:val="en-GB"/>
        </w:rPr>
        <w:t xml:space="preserve"> שצריך לבסומי בפוריא עד דלא ידע בין ארור המ</w:t>
      </w:r>
      <w:r w:rsidR="005F34F6">
        <w:rPr>
          <w:rStyle w:val="LatinChar"/>
          <w:rFonts w:cs="FrankRuehl" w:hint="cs"/>
          <w:sz w:val="28"/>
          <w:szCs w:val="28"/>
          <w:rtl/>
          <w:lang w:val="en-GB"/>
        </w:rPr>
        <w:t>ן</w:t>
      </w:r>
      <w:r w:rsidR="00A635AB" w:rsidRPr="00A635AB">
        <w:rPr>
          <w:rStyle w:val="LatinChar"/>
          <w:rFonts w:cs="FrankRuehl"/>
          <w:sz w:val="28"/>
          <w:szCs w:val="28"/>
          <w:rtl/>
          <w:lang w:val="en-GB"/>
        </w:rPr>
        <w:t xml:space="preserve"> לברוך מרדכי</w:t>
      </w:r>
      <w:r w:rsidR="005F34F6">
        <w:rPr>
          <w:rStyle w:val="LatinChar"/>
          <w:rFonts w:cs="FrankRuehl" w:hint="cs"/>
          <w:sz w:val="28"/>
          <w:szCs w:val="28"/>
          <w:rtl/>
          <w:lang w:val="en-GB"/>
        </w:rPr>
        <w:t>,</w:t>
      </w:r>
      <w:r w:rsidR="00A635AB" w:rsidRPr="00A635AB">
        <w:rPr>
          <w:rStyle w:val="LatinChar"/>
          <w:rFonts w:cs="FrankRuehl"/>
          <w:sz w:val="28"/>
          <w:szCs w:val="28"/>
          <w:rtl/>
          <w:lang w:val="en-GB"/>
        </w:rPr>
        <w:t xml:space="preserve"> שאז יסולק השכל לגמרי</w:t>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והאדם נעשה גופני לגמרי</w:t>
      </w:r>
      <w:r w:rsidR="004C7FCC">
        <w:rPr>
          <w:rStyle w:val="FootnoteReference"/>
          <w:rFonts w:cs="FrankRuehl"/>
          <w:szCs w:val="28"/>
          <w:rtl/>
        </w:rPr>
        <w:footnoteReference w:id="181"/>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ואפילו בין ארור המן ובין ברוך מרדכי לא ידע</w:t>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אף שבשביל ארור המן וברוך מרדכי הוא המשתה והשמחה עצמו</w:t>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ואפילו זה אינו יו</w:t>
      </w:r>
      <w:r w:rsidR="00E654CD">
        <w:rPr>
          <w:rStyle w:val="LatinChar"/>
          <w:rFonts w:cs="FrankRuehl" w:hint="cs"/>
          <w:sz w:val="28"/>
          <w:szCs w:val="28"/>
          <w:rtl/>
          <w:lang w:val="en-GB"/>
        </w:rPr>
        <w:t>ד</w:t>
      </w:r>
      <w:r w:rsidR="00A635AB" w:rsidRPr="00A635AB">
        <w:rPr>
          <w:rStyle w:val="LatinChar"/>
          <w:rFonts w:cs="FrankRuehl"/>
          <w:sz w:val="28"/>
          <w:szCs w:val="28"/>
          <w:rtl/>
          <w:lang w:val="en-GB"/>
        </w:rPr>
        <w:t>ע</w:t>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כל שכן שלא ידע להבחין בין דבר לדבר בשאר דבר</w:t>
      </w:r>
      <w:r w:rsidR="003E39EC">
        <w:rPr>
          <w:rStyle w:val="FootnoteReference"/>
          <w:rFonts w:cs="FrankRuehl"/>
          <w:szCs w:val="28"/>
          <w:rtl/>
        </w:rPr>
        <w:footnoteReference w:id="182"/>
      </w:r>
      <w:r w:rsidR="00A635AB" w:rsidRPr="00A635AB">
        <w:rPr>
          <w:rStyle w:val="LatinChar"/>
          <w:rFonts w:cs="FrankRuehl"/>
          <w:sz w:val="28"/>
          <w:szCs w:val="28"/>
          <w:rtl/>
          <w:lang w:val="en-GB"/>
        </w:rPr>
        <w:t>. אמנם עוד יתבאר דבר זה</w:t>
      </w:r>
      <w:r w:rsidR="006603F7">
        <w:rPr>
          <w:rStyle w:val="FootnoteReference"/>
          <w:rFonts w:cs="FrankRuehl"/>
          <w:szCs w:val="28"/>
          <w:rtl/>
        </w:rPr>
        <w:footnoteReference w:id="183"/>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ומפני כך קבעו ימי משתה ושמחה</w:t>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שהוא הנאת הגוף</w:t>
      </w:r>
      <w:r w:rsidR="00406C3B">
        <w:rPr>
          <w:rStyle w:val="FootnoteReference"/>
          <w:rFonts w:cs="FrankRuehl"/>
          <w:szCs w:val="28"/>
          <w:rtl/>
        </w:rPr>
        <w:footnoteReference w:id="184"/>
      </w:r>
      <w:r w:rsidR="00E654CD">
        <w:rPr>
          <w:rStyle w:val="LatinChar"/>
          <w:rFonts w:cs="FrankRuehl" w:hint="cs"/>
          <w:sz w:val="28"/>
          <w:szCs w:val="28"/>
          <w:rtl/>
          <w:lang w:val="en-GB"/>
        </w:rPr>
        <w:t>.</w:t>
      </w:r>
      <w:r w:rsidR="00A635AB" w:rsidRPr="00A635AB">
        <w:rPr>
          <w:rStyle w:val="LatinChar"/>
          <w:rFonts w:cs="FrankRuehl"/>
          <w:sz w:val="28"/>
          <w:szCs w:val="28"/>
          <w:rtl/>
          <w:lang w:val="en-GB"/>
        </w:rPr>
        <w:t xml:space="preserve"> </w:t>
      </w:r>
    </w:p>
    <w:p w:rsidR="00CC37DD" w:rsidRDefault="00B87096" w:rsidP="00B837DC">
      <w:pPr>
        <w:jc w:val="both"/>
        <w:rPr>
          <w:rStyle w:val="LatinChar"/>
          <w:rFonts w:cs="FrankRuehl" w:hint="cs"/>
          <w:sz w:val="28"/>
          <w:szCs w:val="28"/>
          <w:rtl/>
          <w:lang w:val="en-GB"/>
        </w:rPr>
      </w:pPr>
      <w:r w:rsidRPr="00B87096">
        <w:rPr>
          <w:rStyle w:val="LatinChar"/>
          <w:rtl/>
        </w:rPr>
        <w:t>#</w:t>
      </w:r>
      <w:r w:rsidR="00A635AB" w:rsidRPr="00B87096">
        <w:rPr>
          <w:rStyle w:val="Title1"/>
          <w:rtl/>
        </w:rPr>
        <w:t>וזהו הפך</w:t>
      </w:r>
      <w:r w:rsidRPr="00B87096">
        <w:rPr>
          <w:rStyle w:val="LatinChar"/>
          <w:rtl/>
        </w:rPr>
        <w:t>=</w:t>
      </w:r>
      <w:r w:rsidR="00A635AB" w:rsidRPr="00A635AB">
        <w:rPr>
          <w:rStyle w:val="LatinChar"/>
          <w:rFonts w:cs="FrankRuehl"/>
          <w:sz w:val="28"/>
          <w:szCs w:val="28"/>
          <w:rtl/>
          <w:lang w:val="en-GB"/>
        </w:rPr>
        <w:t xml:space="preserve"> י</w:t>
      </w:r>
      <w:r w:rsidR="00E654CD">
        <w:rPr>
          <w:rStyle w:val="LatinChar"/>
          <w:rFonts w:cs="FrankRuehl" w:hint="cs"/>
          <w:sz w:val="28"/>
          <w:szCs w:val="28"/>
          <w:rtl/>
          <w:lang w:val="en-GB"/>
        </w:rPr>
        <w:t>ום הכפורים</w:t>
      </w:r>
      <w:r w:rsidR="0092037C">
        <w:rPr>
          <w:rStyle w:val="LatinChar"/>
          <w:rFonts w:cs="FrankRuehl" w:hint="cs"/>
          <w:sz w:val="28"/>
          <w:szCs w:val="28"/>
          <w:rtl/>
          <w:lang w:val="en-GB"/>
        </w:rPr>
        <w:t>,</w:t>
      </w:r>
      <w:r w:rsidR="00A635AB" w:rsidRPr="00A635AB">
        <w:rPr>
          <w:rStyle w:val="LatinChar"/>
          <w:rFonts w:cs="FrankRuehl"/>
          <w:sz w:val="28"/>
          <w:szCs w:val="28"/>
          <w:rtl/>
          <w:lang w:val="en-GB"/>
        </w:rPr>
        <w:t xml:space="preserve"> כי י</w:t>
      </w:r>
      <w:r w:rsidR="00E654CD">
        <w:rPr>
          <w:rStyle w:val="LatinChar"/>
          <w:rFonts w:cs="FrankRuehl" w:hint="cs"/>
          <w:sz w:val="28"/>
          <w:szCs w:val="28"/>
          <w:rtl/>
          <w:lang w:val="en-GB"/>
        </w:rPr>
        <w:t>ום הכפורים</w:t>
      </w:r>
      <w:r w:rsidR="00A635AB" w:rsidRPr="00A635AB">
        <w:rPr>
          <w:rStyle w:val="LatinChar"/>
          <w:rFonts w:cs="FrankRuehl"/>
          <w:sz w:val="28"/>
          <w:szCs w:val="28"/>
          <w:rtl/>
          <w:lang w:val="en-GB"/>
        </w:rPr>
        <w:t xml:space="preserve"> מסולק מן הנאת הגוף</w:t>
      </w:r>
      <w:r w:rsidR="009E1A1F">
        <w:rPr>
          <w:rStyle w:val="LatinChar"/>
          <w:rFonts w:cs="FrankRuehl" w:hint="cs"/>
          <w:sz w:val="28"/>
          <w:szCs w:val="28"/>
          <w:rtl/>
          <w:lang w:val="en-GB"/>
        </w:rPr>
        <w:t>,</w:t>
      </w:r>
      <w:r w:rsidR="00A635AB" w:rsidRPr="00A635AB">
        <w:rPr>
          <w:rStyle w:val="LatinChar"/>
          <w:rFonts w:cs="FrankRuehl"/>
          <w:sz w:val="28"/>
          <w:szCs w:val="28"/>
          <w:rtl/>
          <w:lang w:val="en-GB"/>
        </w:rPr>
        <w:t xml:space="preserve"> שכל דבר שהוא הנאת הגוף הוא אסור בי</w:t>
      </w:r>
      <w:r w:rsidR="009E1A1F">
        <w:rPr>
          <w:rStyle w:val="LatinChar"/>
          <w:rFonts w:cs="FrankRuehl" w:hint="cs"/>
          <w:sz w:val="28"/>
          <w:szCs w:val="28"/>
          <w:rtl/>
          <w:lang w:val="en-GB"/>
        </w:rPr>
        <w:t>ום הכפורים</w:t>
      </w:r>
      <w:r w:rsidR="00394EB8">
        <w:rPr>
          <w:rStyle w:val="LatinChar"/>
          <w:rFonts w:cs="FrankRuehl" w:hint="cs"/>
          <w:sz w:val="28"/>
          <w:szCs w:val="28"/>
          <w:rtl/>
          <w:lang w:val="en-GB"/>
        </w:rPr>
        <w:t>;</w:t>
      </w:r>
      <w:r w:rsidR="00A635AB" w:rsidRPr="00A635AB">
        <w:rPr>
          <w:rStyle w:val="LatinChar"/>
          <w:rFonts w:cs="FrankRuehl"/>
          <w:sz w:val="28"/>
          <w:szCs w:val="28"/>
          <w:rtl/>
          <w:lang w:val="en-GB"/>
        </w:rPr>
        <w:t xml:space="preserve"> הן אכילה ושתיה</w:t>
      </w:r>
      <w:r w:rsidR="00394EB8">
        <w:rPr>
          <w:rStyle w:val="LatinChar"/>
          <w:rFonts w:cs="FrankRuehl" w:hint="cs"/>
          <w:sz w:val="28"/>
          <w:szCs w:val="28"/>
          <w:rtl/>
          <w:lang w:val="en-GB"/>
        </w:rPr>
        <w:t>,</w:t>
      </w:r>
      <w:r w:rsidR="00A635AB" w:rsidRPr="00A635AB">
        <w:rPr>
          <w:rStyle w:val="LatinChar"/>
          <w:rFonts w:cs="FrankRuehl"/>
          <w:sz w:val="28"/>
          <w:szCs w:val="28"/>
          <w:rtl/>
          <w:lang w:val="en-GB"/>
        </w:rPr>
        <w:t xml:space="preserve"> הן רחיצה וסיכה</w:t>
      </w:r>
      <w:r w:rsidR="00394EB8">
        <w:rPr>
          <w:rStyle w:val="LatinChar"/>
          <w:rFonts w:cs="FrankRuehl" w:hint="cs"/>
          <w:sz w:val="28"/>
          <w:szCs w:val="28"/>
          <w:rtl/>
          <w:lang w:val="en-GB"/>
        </w:rPr>
        <w:t>,</w:t>
      </w:r>
      <w:r w:rsidR="00A635AB" w:rsidRPr="00A635AB">
        <w:rPr>
          <w:rStyle w:val="LatinChar"/>
          <w:rFonts w:cs="FrankRuehl"/>
          <w:sz w:val="28"/>
          <w:szCs w:val="28"/>
          <w:rtl/>
          <w:lang w:val="en-GB"/>
        </w:rPr>
        <w:t xml:space="preserve"> הן נעילת הסנדל</w:t>
      </w:r>
      <w:r w:rsidR="00394EB8">
        <w:rPr>
          <w:rStyle w:val="LatinChar"/>
          <w:rFonts w:cs="FrankRuehl" w:hint="cs"/>
          <w:sz w:val="28"/>
          <w:szCs w:val="28"/>
          <w:rtl/>
          <w:lang w:val="en-GB"/>
        </w:rPr>
        <w:t>,</w:t>
      </w:r>
      <w:r w:rsidR="00A635AB" w:rsidRPr="00A635AB">
        <w:rPr>
          <w:rStyle w:val="LatinChar"/>
          <w:rFonts w:cs="FrankRuehl"/>
          <w:sz w:val="28"/>
          <w:szCs w:val="28"/>
          <w:rtl/>
          <w:lang w:val="en-GB"/>
        </w:rPr>
        <w:t xml:space="preserve"> תשמיש המיטה</w:t>
      </w:r>
      <w:r w:rsidR="00394EB8">
        <w:rPr>
          <w:rStyle w:val="LatinChar"/>
          <w:rFonts w:cs="FrankRuehl" w:hint="cs"/>
          <w:sz w:val="28"/>
          <w:szCs w:val="28"/>
          <w:rtl/>
          <w:lang w:val="en-GB"/>
        </w:rPr>
        <w:t>,</w:t>
      </w:r>
      <w:r w:rsidR="00A635AB" w:rsidRPr="00A635AB">
        <w:rPr>
          <w:rStyle w:val="LatinChar"/>
          <w:rFonts w:cs="FrankRuehl"/>
          <w:sz w:val="28"/>
          <w:szCs w:val="28"/>
          <w:rtl/>
          <w:lang w:val="en-GB"/>
        </w:rPr>
        <w:t xml:space="preserve"> הכל אסור </w:t>
      </w:r>
      <w:r w:rsidR="00A635AB" w:rsidRPr="00394EB8">
        <w:rPr>
          <w:rStyle w:val="LatinChar"/>
          <w:rFonts w:cs="Dbs-Rashi"/>
          <w:szCs w:val="20"/>
          <w:rtl/>
          <w:lang w:val="en-GB"/>
        </w:rPr>
        <w:t>(יומא עג</w:t>
      </w:r>
      <w:r w:rsidR="00394EB8" w:rsidRPr="00394EB8">
        <w:rPr>
          <w:rStyle w:val="LatinChar"/>
          <w:rFonts w:cs="Dbs-Rashi" w:hint="cs"/>
          <w:szCs w:val="20"/>
          <w:rtl/>
          <w:lang w:val="en-GB"/>
        </w:rPr>
        <w:t>:</w:t>
      </w:r>
      <w:r w:rsidR="00A635AB" w:rsidRPr="00394EB8">
        <w:rPr>
          <w:rStyle w:val="LatinChar"/>
          <w:rFonts w:cs="Dbs-Rashi"/>
          <w:szCs w:val="20"/>
          <w:rtl/>
          <w:lang w:val="en-GB"/>
        </w:rPr>
        <w:t>)</w:t>
      </w:r>
      <w:r w:rsidR="0092037C">
        <w:rPr>
          <w:rStyle w:val="FootnoteReference"/>
          <w:rFonts w:cs="FrankRuehl"/>
          <w:szCs w:val="28"/>
          <w:rtl/>
        </w:rPr>
        <w:footnoteReference w:id="185"/>
      </w:r>
      <w:r w:rsidR="00394EB8">
        <w:rPr>
          <w:rStyle w:val="LatinChar"/>
          <w:rFonts w:cs="FrankRuehl" w:hint="cs"/>
          <w:sz w:val="28"/>
          <w:szCs w:val="28"/>
          <w:rtl/>
          <w:lang w:val="en-GB"/>
        </w:rPr>
        <w:t>.</w:t>
      </w:r>
      <w:r w:rsidR="00A635AB" w:rsidRPr="00A635AB">
        <w:rPr>
          <w:rStyle w:val="LatinChar"/>
          <w:rFonts w:cs="FrankRuehl"/>
          <w:sz w:val="28"/>
          <w:szCs w:val="28"/>
          <w:rtl/>
          <w:lang w:val="en-GB"/>
        </w:rPr>
        <w:t xml:space="preserve"> ודבר זה</w:t>
      </w:r>
      <w:r w:rsidR="004F65D4">
        <w:rPr>
          <w:rStyle w:val="LatinChar"/>
          <w:rFonts w:cs="FrankRuehl" w:hint="cs"/>
          <w:sz w:val="28"/>
          <w:szCs w:val="28"/>
          <w:rtl/>
          <w:lang w:val="en-GB"/>
        </w:rPr>
        <w:t>,</w:t>
      </w:r>
      <w:r w:rsidR="00C078F3">
        <w:rPr>
          <w:rStyle w:val="LatinChar"/>
          <w:rFonts w:cs="FrankRuehl" w:hint="cs"/>
          <w:sz w:val="28"/>
          <w:szCs w:val="28"/>
          <w:rtl/>
          <w:lang w:val="en-GB"/>
        </w:rPr>
        <w:t xml:space="preserve"> </w:t>
      </w:r>
      <w:r w:rsidR="00C078F3" w:rsidRPr="00C078F3">
        <w:rPr>
          <w:rStyle w:val="LatinChar"/>
          <w:rFonts w:cs="FrankRuehl"/>
          <w:sz w:val="28"/>
          <w:szCs w:val="28"/>
          <w:rtl/>
          <w:lang w:val="en-GB"/>
        </w:rPr>
        <w:t>כי י</w:t>
      </w:r>
      <w:r w:rsidR="00457E59">
        <w:rPr>
          <w:rStyle w:val="LatinChar"/>
          <w:rFonts w:cs="FrankRuehl" w:hint="cs"/>
          <w:sz w:val="28"/>
          <w:szCs w:val="28"/>
          <w:rtl/>
          <w:lang w:val="en-GB"/>
        </w:rPr>
        <w:t>ום הכפורים</w:t>
      </w:r>
      <w:r w:rsidR="00C078F3" w:rsidRPr="00C078F3">
        <w:rPr>
          <w:rStyle w:val="LatinChar"/>
          <w:rFonts w:cs="FrankRuehl"/>
          <w:sz w:val="28"/>
          <w:szCs w:val="28"/>
          <w:rtl/>
          <w:lang w:val="en-GB"/>
        </w:rPr>
        <w:t xml:space="preserve"> כ</w:t>
      </w:r>
      <w:r w:rsidR="004F65D4">
        <w:rPr>
          <w:rStyle w:val="LatinChar"/>
          <w:rFonts w:cs="FrankRuehl" w:hint="cs"/>
          <w:sz w:val="28"/>
          <w:szCs w:val="28"/>
          <w:rtl/>
          <w:lang w:val="en-GB"/>
        </w:rPr>
        <w:t>פר</w:t>
      </w:r>
      <w:r w:rsidR="00C078F3" w:rsidRPr="00C078F3">
        <w:rPr>
          <w:rStyle w:val="LatinChar"/>
          <w:rFonts w:cs="FrankRuehl"/>
          <w:sz w:val="28"/>
          <w:szCs w:val="28"/>
          <w:rtl/>
          <w:lang w:val="en-GB"/>
        </w:rPr>
        <w:t>ת</w:t>
      </w:r>
      <w:r w:rsidR="004F65D4">
        <w:rPr>
          <w:rStyle w:val="LatinChar"/>
          <w:rFonts w:cs="FrankRuehl" w:hint="cs"/>
          <w:sz w:val="28"/>
          <w:szCs w:val="28"/>
          <w:rtl/>
          <w:lang w:val="en-GB"/>
        </w:rPr>
        <w:t>*</w:t>
      </w:r>
      <w:r w:rsidR="00C078F3" w:rsidRPr="00C078F3">
        <w:rPr>
          <w:rStyle w:val="LatinChar"/>
          <w:rFonts w:cs="FrankRuehl"/>
          <w:sz w:val="28"/>
          <w:szCs w:val="28"/>
          <w:rtl/>
          <w:lang w:val="en-GB"/>
        </w:rPr>
        <w:t xml:space="preserve"> החטא והעון</w:t>
      </w:r>
      <w:r w:rsidR="0016110F">
        <w:rPr>
          <w:rStyle w:val="FootnoteReference"/>
          <w:rFonts w:cs="FrankRuehl"/>
          <w:szCs w:val="28"/>
          <w:rtl/>
        </w:rPr>
        <w:footnoteReference w:id="186"/>
      </w:r>
      <w:r w:rsidR="005C2141">
        <w:rPr>
          <w:rStyle w:val="LatinChar"/>
          <w:rFonts w:cs="FrankRuehl" w:hint="cs"/>
          <w:sz w:val="28"/>
          <w:szCs w:val="28"/>
          <w:rtl/>
          <w:lang w:val="en-GB"/>
        </w:rPr>
        <w:t>,</w:t>
      </w:r>
      <w:r w:rsidR="00C078F3" w:rsidRPr="00C078F3">
        <w:rPr>
          <w:rStyle w:val="LatinChar"/>
          <w:rFonts w:cs="FrankRuehl"/>
          <w:sz w:val="28"/>
          <w:szCs w:val="28"/>
          <w:rtl/>
          <w:lang w:val="en-GB"/>
        </w:rPr>
        <w:t xml:space="preserve"> אשר החטא הוא כרת ואבוד לנפש האדם</w:t>
      </w:r>
      <w:r w:rsidR="005B17BD">
        <w:rPr>
          <w:rStyle w:val="FootnoteReference"/>
          <w:rFonts w:cs="FrankRuehl"/>
          <w:szCs w:val="28"/>
          <w:rtl/>
        </w:rPr>
        <w:footnoteReference w:id="187"/>
      </w:r>
      <w:r w:rsidR="005C2141">
        <w:rPr>
          <w:rStyle w:val="LatinChar"/>
          <w:rFonts w:cs="FrankRuehl" w:hint="cs"/>
          <w:sz w:val="28"/>
          <w:szCs w:val="28"/>
          <w:rtl/>
          <w:lang w:val="en-GB"/>
        </w:rPr>
        <w:t>.</w:t>
      </w:r>
      <w:r w:rsidR="00C078F3" w:rsidRPr="00C078F3">
        <w:rPr>
          <w:rStyle w:val="LatinChar"/>
          <w:rFonts w:cs="FrankRuehl"/>
          <w:sz w:val="28"/>
          <w:szCs w:val="28"/>
          <w:rtl/>
          <w:lang w:val="en-GB"/>
        </w:rPr>
        <w:t xml:space="preserve"> וכמו שבאו ימי הפורים על שהיה המן מבקש לכלותם</w:t>
      </w:r>
      <w:r w:rsidR="00A61129">
        <w:rPr>
          <w:rStyle w:val="LatinChar"/>
          <w:rFonts w:cs="FrankRuehl" w:hint="cs"/>
          <w:sz w:val="28"/>
          <w:szCs w:val="28"/>
          <w:rtl/>
          <w:lang w:val="en-GB"/>
        </w:rPr>
        <w:t>,</w:t>
      </w:r>
      <w:r w:rsidR="00C078F3" w:rsidRPr="00C078F3">
        <w:rPr>
          <w:rStyle w:val="LatinChar"/>
          <w:rFonts w:cs="FrankRuehl"/>
          <w:sz w:val="28"/>
          <w:szCs w:val="28"/>
          <w:rtl/>
          <w:lang w:val="en-GB"/>
        </w:rPr>
        <w:t xml:space="preserve"> והציל הש</w:t>
      </w:r>
      <w:r w:rsidR="00A61129">
        <w:rPr>
          <w:rStyle w:val="LatinChar"/>
          <w:rFonts w:cs="FrankRuehl" w:hint="cs"/>
          <w:sz w:val="28"/>
          <w:szCs w:val="28"/>
          <w:rtl/>
          <w:lang w:val="en-GB"/>
        </w:rPr>
        <w:t>ם יתברך</w:t>
      </w:r>
      <w:r w:rsidR="00C078F3" w:rsidRPr="00C078F3">
        <w:rPr>
          <w:rStyle w:val="LatinChar"/>
          <w:rFonts w:cs="FrankRuehl"/>
          <w:sz w:val="28"/>
          <w:szCs w:val="28"/>
          <w:rtl/>
          <w:lang w:val="en-GB"/>
        </w:rPr>
        <w:t xml:space="preserve"> אותם </w:t>
      </w:r>
      <w:r w:rsidR="00A61129">
        <w:rPr>
          <w:rStyle w:val="LatinChar"/>
          <w:rFonts w:cs="FrankRuehl" w:hint="cs"/>
          <w:sz w:val="28"/>
          <w:szCs w:val="28"/>
          <w:rtl/>
          <w:lang w:val="en-GB"/>
        </w:rPr>
        <w:t>(-</w:t>
      </w:r>
      <w:r w:rsidR="00C078F3" w:rsidRPr="00C078F3">
        <w:rPr>
          <w:rStyle w:val="LatinChar"/>
          <w:rFonts w:cs="FrankRuehl"/>
          <w:sz w:val="28"/>
          <w:szCs w:val="28"/>
          <w:rtl/>
          <w:lang w:val="en-GB"/>
        </w:rPr>
        <w:t>מהם</w:t>
      </w:r>
      <w:r w:rsidR="00A61129">
        <w:rPr>
          <w:rStyle w:val="LatinChar"/>
          <w:rFonts w:cs="FrankRuehl" w:hint="cs"/>
          <w:sz w:val="28"/>
          <w:szCs w:val="28"/>
          <w:rtl/>
          <w:lang w:val="en-GB"/>
        </w:rPr>
        <w:t>-) [ממנו].</w:t>
      </w:r>
      <w:r w:rsidR="00C078F3" w:rsidRPr="00C078F3">
        <w:rPr>
          <w:rStyle w:val="LatinChar"/>
          <w:rFonts w:cs="FrankRuehl"/>
          <w:sz w:val="28"/>
          <w:szCs w:val="28"/>
          <w:rtl/>
          <w:lang w:val="en-GB"/>
        </w:rPr>
        <w:t xml:space="preserve"> כך סמאל הרשע המקטרג</w:t>
      </w:r>
      <w:r w:rsidR="00607314">
        <w:rPr>
          <w:rStyle w:val="LatinChar"/>
          <w:rFonts w:cs="FrankRuehl" w:hint="cs"/>
          <w:sz w:val="28"/>
          <w:szCs w:val="28"/>
          <w:rtl/>
          <w:lang w:val="en-GB"/>
        </w:rPr>
        <w:t>,</w:t>
      </w:r>
      <w:r w:rsidR="00C078F3" w:rsidRPr="00C078F3">
        <w:rPr>
          <w:rStyle w:val="LatinChar"/>
          <w:rFonts w:cs="FrankRuehl"/>
          <w:sz w:val="28"/>
          <w:szCs w:val="28"/>
          <w:rtl/>
          <w:lang w:val="en-GB"/>
        </w:rPr>
        <w:t xml:space="preserve"> והוא צר ואויב לאדם</w:t>
      </w:r>
      <w:r w:rsidR="00607314">
        <w:rPr>
          <w:rStyle w:val="LatinChar"/>
          <w:rFonts w:cs="FrankRuehl" w:hint="cs"/>
          <w:sz w:val="28"/>
          <w:szCs w:val="28"/>
          <w:rtl/>
          <w:lang w:val="en-GB"/>
        </w:rPr>
        <w:t>,</w:t>
      </w:r>
      <w:r w:rsidR="00C078F3" w:rsidRPr="00C078F3">
        <w:rPr>
          <w:rStyle w:val="LatinChar"/>
          <w:rFonts w:cs="FrankRuehl"/>
          <w:sz w:val="28"/>
          <w:szCs w:val="28"/>
          <w:rtl/>
          <w:lang w:val="en-GB"/>
        </w:rPr>
        <w:t xml:space="preserve"> מבקש לאבד את הנשמה ולבטל אותה</w:t>
      </w:r>
      <w:r w:rsidR="00CD66AB">
        <w:rPr>
          <w:rStyle w:val="FootnoteReference"/>
          <w:rFonts w:cs="FrankRuehl"/>
          <w:szCs w:val="28"/>
          <w:rtl/>
        </w:rPr>
        <w:footnoteReference w:id="188"/>
      </w:r>
      <w:r w:rsidR="00607314">
        <w:rPr>
          <w:rStyle w:val="LatinChar"/>
          <w:rFonts w:cs="FrankRuehl" w:hint="cs"/>
          <w:sz w:val="28"/>
          <w:szCs w:val="28"/>
          <w:rtl/>
          <w:lang w:val="en-GB"/>
        </w:rPr>
        <w:t>,</w:t>
      </w:r>
      <w:r w:rsidR="00CD66AB">
        <w:rPr>
          <w:rStyle w:val="LatinChar"/>
          <w:rFonts w:cs="FrankRuehl" w:hint="cs"/>
          <w:sz w:val="28"/>
          <w:szCs w:val="28"/>
          <w:rtl/>
          <w:lang w:val="en-GB"/>
        </w:rPr>
        <w:t xml:space="preserve"> </w:t>
      </w:r>
      <w:r w:rsidR="00C078F3" w:rsidRPr="00C078F3">
        <w:rPr>
          <w:rStyle w:val="LatinChar"/>
          <w:rFonts w:cs="FrankRuehl"/>
          <w:sz w:val="28"/>
          <w:szCs w:val="28"/>
          <w:rtl/>
          <w:lang w:val="en-GB"/>
        </w:rPr>
        <w:t>והש</w:t>
      </w:r>
      <w:r w:rsidR="00607314">
        <w:rPr>
          <w:rStyle w:val="LatinChar"/>
          <w:rFonts w:cs="FrankRuehl" w:hint="cs"/>
          <w:sz w:val="28"/>
          <w:szCs w:val="28"/>
          <w:rtl/>
          <w:lang w:val="en-GB"/>
        </w:rPr>
        <w:t>ם יתברך</w:t>
      </w:r>
      <w:r w:rsidR="00C078F3" w:rsidRPr="00C078F3">
        <w:rPr>
          <w:rStyle w:val="LatinChar"/>
          <w:rFonts w:cs="FrankRuehl"/>
          <w:sz w:val="28"/>
          <w:szCs w:val="28"/>
          <w:rtl/>
          <w:lang w:val="en-GB"/>
        </w:rPr>
        <w:t xml:space="preserve"> מציל אותנו ממנו</w:t>
      </w:r>
      <w:r w:rsidR="007F7B12">
        <w:rPr>
          <w:rStyle w:val="FootnoteReference"/>
          <w:rFonts w:cs="FrankRuehl"/>
          <w:szCs w:val="28"/>
          <w:rtl/>
        </w:rPr>
        <w:footnoteReference w:id="189"/>
      </w:r>
      <w:r w:rsidR="00607314">
        <w:rPr>
          <w:rStyle w:val="LatinChar"/>
          <w:rFonts w:cs="FrankRuehl" w:hint="cs"/>
          <w:sz w:val="28"/>
          <w:szCs w:val="28"/>
          <w:rtl/>
          <w:lang w:val="en-GB"/>
        </w:rPr>
        <w:t>.</w:t>
      </w:r>
      <w:r w:rsidR="00C078F3" w:rsidRPr="00C078F3">
        <w:rPr>
          <w:rStyle w:val="LatinChar"/>
          <w:rFonts w:cs="FrankRuehl"/>
          <w:sz w:val="28"/>
          <w:szCs w:val="28"/>
          <w:rtl/>
          <w:lang w:val="en-GB"/>
        </w:rPr>
        <w:t xml:space="preserve"> ומזה הטעם אף י</w:t>
      </w:r>
      <w:r w:rsidR="003E70CA">
        <w:rPr>
          <w:rStyle w:val="LatinChar"/>
          <w:rFonts w:cs="FrankRuehl" w:hint="cs"/>
          <w:sz w:val="28"/>
          <w:szCs w:val="28"/>
          <w:rtl/>
          <w:lang w:val="en-GB"/>
        </w:rPr>
        <w:t>ום הכפורים</w:t>
      </w:r>
      <w:r w:rsidR="00C078F3" w:rsidRPr="00C078F3">
        <w:rPr>
          <w:rStyle w:val="LatinChar"/>
          <w:rFonts w:cs="FrankRuehl"/>
          <w:sz w:val="28"/>
          <w:szCs w:val="28"/>
          <w:rtl/>
          <w:lang w:val="en-GB"/>
        </w:rPr>
        <w:t xml:space="preserve"> לא יהיה בטל</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כי אם לא היה י</w:t>
      </w:r>
      <w:r w:rsidR="003E70CA">
        <w:rPr>
          <w:rStyle w:val="LatinChar"/>
          <w:rFonts w:cs="FrankRuehl" w:hint="cs"/>
          <w:sz w:val="28"/>
          <w:szCs w:val="28"/>
          <w:rtl/>
          <w:lang w:val="en-GB"/>
        </w:rPr>
        <w:t>ום הכפורים,</w:t>
      </w:r>
      <w:r w:rsidR="00C078F3" w:rsidRPr="00C078F3">
        <w:rPr>
          <w:rStyle w:val="LatinChar"/>
          <w:rFonts w:cs="FrankRuehl"/>
          <w:sz w:val="28"/>
          <w:szCs w:val="28"/>
          <w:rtl/>
          <w:lang w:val="en-GB"/>
        </w:rPr>
        <w:t xml:space="preserve"> היה בטול לנפש לגמרי מפני החטא שהוא לנפש</w:t>
      </w:r>
      <w:r w:rsidR="00462B44">
        <w:rPr>
          <w:rStyle w:val="FootnoteReference"/>
          <w:rFonts w:cs="FrankRuehl"/>
          <w:szCs w:val="28"/>
          <w:rtl/>
        </w:rPr>
        <w:footnoteReference w:id="190"/>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והיה מגיע לה</w:t>
      </w:r>
      <w:r w:rsidR="00A11194">
        <w:rPr>
          <w:rStyle w:val="LatinChar"/>
          <w:rFonts w:cs="FrankRuehl" w:hint="cs"/>
          <w:sz w:val="28"/>
          <w:szCs w:val="28"/>
          <w:rtl/>
          <w:lang w:val="en-GB"/>
        </w:rPr>
        <w:t>ם*</w:t>
      </w:r>
      <w:r w:rsidR="00C078F3" w:rsidRPr="00C078F3">
        <w:rPr>
          <w:rStyle w:val="LatinChar"/>
          <w:rFonts w:cs="FrankRuehl"/>
          <w:sz w:val="28"/>
          <w:szCs w:val="28"/>
          <w:rtl/>
          <w:lang w:val="en-GB"/>
        </w:rPr>
        <w:t xml:space="preserve"> אבוד מן סמאל הצורר</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שהוא עומד לכלות נפש האדם</w:t>
      </w:r>
      <w:r w:rsidR="00462B44">
        <w:rPr>
          <w:rStyle w:val="FootnoteReference"/>
          <w:rFonts w:cs="FrankRuehl"/>
          <w:szCs w:val="28"/>
          <w:rtl/>
        </w:rPr>
        <w:footnoteReference w:id="191"/>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כמו שהיה עומד עלינו המן לכלות ישראל מצד הגוף</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והקב"ה מציל אותנו מידו</w:t>
      </w:r>
      <w:r w:rsidR="005C749D">
        <w:rPr>
          <w:rStyle w:val="FootnoteReference"/>
          <w:rFonts w:cs="FrankRuehl"/>
          <w:szCs w:val="28"/>
          <w:rtl/>
        </w:rPr>
        <w:footnoteReference w:id="192"/>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w:t>
      </w:r>
    </w:p>
    <w:p w:rsidR="003E33BF" w:rsidRDefault="00A67CAD" w:rsidP="00B837DC">
      <w:pPr>
        <w:jc w:val="both"/>
        <w:rPr>
          <w:rStyle w:val="LatinChar"/>
          <w:rFonts w:cs="FrankRuehl" w:hint="cs"/>
          <w:sz w:val="28"/>
          <w:szCs w:val="28"/>
          <w:rtl/>
          <w:lang w:val="en-GB"/>
        </w:rPr>
      </w:pPr>
      <w:r w:rsidRPr="00A67CAD">
        <w:rPr>
          <w:rStyle w:val="LatinChar"/>
          <w:rtl/>
        </w:rPr>
        <w:t>#</w:t>
      </w:r>
      <w:r w:rsidR="00C078F3" w:rsidRPr="00A67CAD">
        <w:rPr>
          <w:rStyle w:val="Title1"/>
          <w:rtl/>
        </w:rPr>
        <w:t>ולכך</w:t>
      </w:r>
      <w:r w:rsidRPr="00A67CAD">
        <w:rPr>
          <w:rStyle w:val="LatinChar"/>
          <w:rtl/>
        </w:rPr>
        <w:t>=</w:t>
      </w:r>
      <w:r w:rsidR="00C078F3" w:rsidRPr="00C078F3">
        <w:rPr>
          <w:rStyle w:val="LatinChar"/>
          <w:rFonts w:cs="FrankRuehl"/>
          <w:sz w:val="28"/>
          <w:szCs w:val="28"/>
          <w:rtl/>
          <w:lang w:val="en-GB"/>
        </w:rPr>
        <w:t xml:space="preserve"> שני הימים האלו</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אשר הם באים על שהש</w:t>
      </w:r>
      <w:r w:rsidR="003E70CA">
        <w:rPr>
          <w:rStyle w:val="LatinChar"/>
          <w:rFonts w:cs="FrankRuehl" w:hint="cs"/>
          <w:sz w:val="28"/>
          <w:szCs w:val="28"/>
          <w:rtl/>
          <w:lang w:val="en-GB"/>
        </w:rPr>
        <w:t>ם יתברך</w:t>
      </w:r>
      <w:r w:rsidR="00C078F3" w:rsidRPr="00C078F3">
        <w:rPr>
          <w:rStyle w:val="LatinChar"/>
          <w:rFonts w:cs="FrankRuehl"/>
          <w:sz w:val="28"/>
          <w:szCs w:val="28"/>
          <w:rtl/>
          <w:lang w:val="en-GB"/>
        </w:rPr>
        <w:t xml:space="preserve"> מציל אותנו מן הכליון לגמרי</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הן מצד הגוף הן מצד הנשמה</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לא יהיו בטלים</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כי שאר המועדים אפשר הבטול להם</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מפני שהם זכר ליציאת מצרים</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ואף אם היו עוד משועבדים במצרים</w:t>
      </w:r>
      <w:r w:rsidR="003E70CA">
        <w:rPr>
          <w:rStyle w:val="LatinChar"/>
          <w:rFonts w:cs="FrankRuehl" w:hint="cs"/>
          <w:sz w:val="28"/>
          <w:szCs w:val="28"/>
          <w:rtl/>
          <w:lang w:val="en-GB"/>
        </w:rPr>
        <w:t>,</w:t>
      </w:r>
      <w:r w:rsidR="00C078F3" w:rsidRPr="00C078F3">
        <w:rPr>
          <w:rStyle w:val="LatinChar"/>
          <w:rFonts w:cs="FrankRuehl"/>
          <w:sz w:val="28"/>
          <w:szCs w:val="28"/>
          <w:rtl/>
          <w:lang w:val="en-GB"/>
        </w:rPr>
        <w:t xml:space="preserve"> היו באחרונה נגאלים</w:t>
      </w:r>
      <w:r w:rsidR="003E70CA">
        <w:rPr>
          <w:rStyle w:val="FootnoteReference"/>
          <w:rFonts w:cs="FrankRuehl"/>
          <w:szCs w:val="28"/>
          <w:rtl/>
        </w:rPr>
        <w:footnoteReference w:id="193"/>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לכך אפשר להם הבטול</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אבל אלו שני המועדים</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שהם באים על שהש</w:t>
      </w:r>
      <w:r w:rsidR="003E33BF">
        <w:rPr>
          <w:rStyle w:val="LatinChar"/>
          <w:rFonts w:cs="FrankRuehl" w:hint="cs"/>
          <w:sz w:val="28"/>
          <w:szCs w:val="28"/>
          <w:rtl/>
          <w:lang w:val="en-GB"/>
        </w:rPr>
        <w:t>ם יתברך</w:t>
      </w:r>
      <w:r w:rsidR="00C078F3" w:rsidRPr="00C078F3">
        <w:rPr>
          <w:rStyle w:val="LatinChar"/>
          <w:rFonts w:cs="FrankRuehl"/>
          <w:sz w:val="28"/>
          <w:szCs w:val="28"/>
          <w:rtl/>
          <w:lang w:val="en-GB"/>
        </w:rPr>
        <w:t xml:space="preserve"> הציל אותנו</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ונתן לנו השארית והמציאות</w:t>
      </w:r>
      <w:r w:rsidR="00CA4E69">
        <w:rPr>
          <w:rStyle w:val="FootnoteReference"/>
          <w:rFonts w:cs="FrankRuehl"/>
          <w:szCs w:val="28"/>
          <w:rtl/>
        </w:rPr>
        <w:footnoteReference w:id="194"/>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לא יהיה דבר זה בטל לעתיד</w:t>
      </w:r>
      <w:r w:rsidR="00B837DC">
        <w:rPr>
          <w:rStyle w:val="LatinChar"/>
          <w:rFonts w:cs="FrankRuehl" w:hint="cs"/>
          <w:sz w:val="28"/>
          <w:szCs w:val="28"/>
          <w:rtl/>
          <w:lang w:val="en-GB"/>
        </w:rPr>
        <w:t>.</w:t>
      </w:r>
      <w:r w:rsidR="00C078F3" w:rsidRPr="00C078F3">
        <w:rPr>
          <w:rStyle w:val="LatinChar"/>
          <w:rFonts w:cs="FrankRuehl"/>
          <w:sz w:val="28"/>
          <w:szCs w:val="28"/>
          <w:rtl/>
          <w:lang w:val="en-GB"/>
        </w:rPr>
        <w:t xml:space="preserve"> כי אם לא היו אלו שתי גאולות</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הן גאולה מצד הגוף והן גאולה מצד הנפש</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היה כאן אבוד לגמרי</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ולא היה כאן גאולה אחרונה שתהיה לימות המשיח</w:t>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ולכך אלו שני ימים לא יהיו בטלים</w:t>
      </w:r>
      <w:r w:rsidR="009C0A31">
        <w:rPr>
          <w:rStyle w:val="FootnoteReference"/>
          <w:rFonts w:cs="FrankRuehl"/>
          <w:szCs w:val="28"/>
          <w:rtl/>
        </w:rPr>
        <w:footnoteReference w:id="195"/>
      </w:r>
      <w:r w:rsidR="003E33BF">
        <w:rPr>
          <w:rStyle w:val="LatinChar"/>
          <w:rFonts w:cs="FrankRuehl" w:hint="cs"/>
          <w:sz w:val="28"/>
          <w:szCs w:val="28"/>
          <w:rtl/>
          <w:lang w:val="en-GB"/>
        </w:rPr>
        <w:t>.</w:t>
      </w:r>
      <w:r w:rsidR="00C078F3" w:rsidRPr="00C078F3">
        <w:rPr>
          <w:rStyle w:val="LatinChar"/>
          <w:rFonts w:cs="FrankRuehl"/>
          <w:sz w:val="28"/>
          <w:szCs w:val="28"/>
          <w:rtl/>
          <w:lang w:val="en-GB"/>
        </w:rPr>
        <w:t xml:space="preserve"> </w:t>
      </w:r>
    </w:p>
    <w:p w:rsidR="00CD2BFE" w:rsidRDefault="00571219" w:rsidP="0040052E">
      <w:pPr>
        <w:jc w:val="both"/>
        <w:rPr>
          <w:rStyle w:val="LatinChar"/>
          <w:rFonts w:cs="FrankRuehl" w:hint="cs"/>
          <w:sz w:val="28"/>
          <w:szCs w:val="28"/>
          <w:rtl/>
          <w:lang w:val="en-GB"/>
        </w:rPr>
      </w:pPr>
      <w:r w:rsidRPr="00571219">
        <w:rPr>
          <w:rStyle w:val="LatinChar"/>
          <w:rtl/>
        </w:rPr>
        <w:t>#</w:t>
      </w:r>
      <w:r w:rsidR="00C078F3" w:rsidRPr="00571219">
        <w:rPr>
          <w:rStyle w:val="Title1"/>
          <w:rtl/>
        </w:rPr>
        <w:t>אבל מי</w:t>
      </w:r>
      <w:r w:rsidRPr="00571219">
        <w:rPr>
          <w:rStyle w:val="LatinChar"/>
          <w:rtl/>
        </w:rPr>
        <w:t>=</w:t>
      </w:r>
      <w:r w:rsidR="00C078F3" w:rsidRPr="00C078F3">
        <w:rPr>
          <w:rStyle w:val="LatinChar"/>
          <w:rFonts w:cs="FrankRuehl"/>
          <w:sz w:val="28"/>
          <w:szCs w:val="28"/>
          <w:rtl/>
          <w:lang w:val="en-GB"/>
        </w:rPr>
        <w:t xml:space="preserve"> שלא אמר רק ימי הפורים לא יהיו בטלים</w:t>
      </w:r>
      <w:r w:rsidR="001C1043">
        <w:rPr>
          <w:rStyle w:val="LatinChar"/>
          <w:rFonts w:cs="FrankRuehl" w:hint="cs"/>
          <w:sz w:val="28"/>
          <w:szCs w:val="28"/>
          <w:rtl/>
          <w:lang w:val="en-GB"/>
        </w:rPr>
        <w:t>,</w:t>
      </w:r>
      <w:r w:rsidR="00C078F3" w:rsidRPr="00C078F3">
        <w:rPr>
          <w:rStyle w:val="LatinChar"/>
          <w:rFonts w:cs="FrankRuehl"/>
          <w:sz w:val="28"/>
          <w:szCs w:val="28"/>
          <w:rtl/>
          <w:lang w:val="en-GB"/>
        </w:rPr>
        <w:t xml:space="preserve"> אבל י</w:t>
      </w:r>
      <w:r w:rsidR="001C1043">
        <w:rPr>
          <w:rStyle w:val="LatinChar"/>
          <w:rFonts w:cs="FrankRuehl" w:hint="cs"/>
          <w:sz w:val="28"/>
          <w:szCs w:val="28"/>
          <w:rtl/>
          <w:lang w:val="en-GB"/>
        </w:rPr>
        <w:t>ום הכפורים</w:t>
      </w:r>
      <w:r w:rsidR="00C078F3" w:rsidRPr="00C078F3">
        <w:rPr>
          <w:rStyle w:val="LatinChar"/>
          <w:rFonts w:cs="FrankRuehl"/>
          <w:sz w:val="28"/>
          <w:szCs w:val="28"/>
          <w:rtl/>
          <w:lang w:val="en-GB"/>
        </w:rPr>
        <w:t xml:space="preserve"> אפשר להתבטל</w:t>
      </w:r>
      <w:r w:rsidR="002B0E21">
        <w:rPr>
          <w:rStyle w:val="FootnoteReference"/>
          <w:rFonts w:cs="FrankRuehl"/>
          <w:szCs w:val="28"/>
          <w:rtl/>
        </w:rPr>
        <w:footnoteReference w:id="196"/>
      </w:r>
      <w:r w:rsidR="001C1043">
        <w:rPr>
          <w:rStyle w:val="LatinChar"/>
          <w:rFonts w:cs="FrankRuehl" w:hint="cs"/>
          <w:sz w:val="28"/>
          <w:szCs w:val="28"/>
          <w:rtl/>
          <w:lang w:val="en-GB"/>
        </w:rPr>
        <w:t>,</w:t>
      </w:r>
      <w:r w:rsidR="00C078F3" w:rsidRPr="00C078F3">
        <w:rPr>
          <w:rStyle w:val="LatinChar"/>
          <w:rFonts w:cs="FrankRuehl"/>
          <w:sz w:val="28"/>
          <w:szCs w:val="28"/>
          <w:rtl/>
          <w:lang w:val="en-GB"/>
        </w:rPr>
        <w:t xml:space="preserve"> מפני כי יש הרבה צדיקים שאין השטן יכול להם מפני שהם צדיקים</w:t>
      </w:r>
      <w:r w:rsidR="0040052E">
        <w:rPr>
          <w:rStyle w:val="FootnoteReference"/>
          <w:rFonts w:cs="FrankRuehl"/>
          <w:szCs w:val="28"/>
          <w:rtl/>
        </w:rPr>
        <w:footnoteReference w:id="197"/>
      </w:r>
      <w:r w:rsidR="002B0E21">
        <w:rPr>
          <w:rStyle w:val="LatinChar"/>
          <w:rFonts w:cs="FrankRuehl" w:hint="cs"/>
          <w:sz w:val="28"/>
          <w:szCs w:val="28"/>
          <w:rtl/>
          <w:lang w:val="en-GB"/>
        </w:rPr>
        <w:t>,</w:t>
      </w:r>
      <w:r w:rsidR="00C078F3" w:rsidRPr="00C078F3">
        <w:rPr>
          <w:rStyle w:val="LatinChar"/>
          <w:rFonts w:cs="FrankRuehl"/>
          <w:sz w:val="28"/>
          <w:szCs w:val="28"/>
          <w:rtl/>
          <w:lang w:val="en-GB"/>
        </w:rPr>
        <w:t xml:space="preserve"> ולכך אף אם לא היה יום הכפורים</w:t>
      </w:r>
      <w:r w:rsidR="00B773BA">
        <w:rPr>
          <w:rStyle w:val="LatinChar"/>
          <w:rFonts w:cs="FrankRuehl" w:hint="cs"/>
          <w:sz w:val="28"/>
          <w:szCs w:val="28"/>
          <w:rtl/>
          <w:lang w:val="en-GB"/>
        </w:rPr>
        <w:t>,</w:t>
      </w:r>
      <w:r w:rsidR="00C078F3" w:rsidRPr="00C078F3">
        <w:rPr>
          <w:rStyle w:val="LatinChar"/>
          <w:rFonts w:cs="FrankRuehl"/>
          <w:sz w:val="28"/>
          <w:szCs w:val="28"/>
          <w:rtl/>
          <w:lang w:val="en-GB"/>
        </w:rPr>
        <w:t xml:space="preserve"> לא היה מציאות האדם בטל לגמרי</w:t>
      </w:r>
      <w:r w:rsidR="004D024A">
        <w:rPr>
          <w:rStyle w:val="FootnoteReference"/>
          <w:rFonts w:cs="FrankRuehl"/>
          <w:szCs w:val="28"/>
          <w:rtl/>
        </w:rPr>
        <w:footnoteReference w:id="198"/>
      </w:r>
      <w:r w:rsidR="002B0E21">
        <w:rPr>
          <w:rStyle w:val="LatinChar"/>
          <w:rFonts w:cs="FrankRuehl" w:hint="cs"/>
          <w:sz w:val="28"/>
          <w:szCs w:val="28"/>
          <w:rtl/>
          <w:lang w:val="en-GB"/>
        </w:rPr>
        <w:t>.</w:t>
      </w:r>
      <w:r w:rsidR="00C078F3" w:rsidRPr="00C078F3">
        <w:rPr>
          <w:rStyle w:val="LatinChar"/>
          <w:rFonts w:cs="FrankRuehl"/>
          <w:sz w:val="28"/>
          <w:szCs w:val="28"/>
          <w:rtl/>
          <w:lang w:val="en-GB"/>
        </w:rPr>
        <w:t xml:space="preserve"> אבל ימי הפורים</w:t>
      </w:r>
      <w:r w:rsidR="002B0E21">
        <w:rPr>
          <w:rStyle w:val="LatinChar"/>
          <w:rFonts w:cs="FrankRuehl" w:hint="cs"/>
          <w:sz w:val="28"/>
          <w:szCs w:val="28"/>
          <w:rtl/>
          <w:lang w:val="en-GB"/>
        </w:rPr>
        <w:t>,</w:t>
      </w:r>
      <w:r w:rsidR="00C078F3" w:rsidRPr="00C078F3">
        <w:rPr>
          <w:rStyle w:val="LatinChar"/>
          <w:rFonts w:cs="FrankRuehl"/>
          <w:sz w:val="28"/>
          <w:szCs w:val="28"/>
          <w:rtl/>
          <w:lang w:val="en-GB"/>
        </w:rPr>
        <w:t xml:space="preserve"> מפני שהיה חפץ המן לכלות הכל</w:t>
      </w:r>
      <w:r w:rsidR="002B0E21">
        <w:rPr>
          <w:rStyle w:val="LatinChar"/>
          <w:rFonts w:cs="FrankRuehl" w:hint="cs"/>
          <w:sz w:val="28"/>
          <w:szCs w:val="28"/>
          <w:rtl/>
          <w:lang w:val="en-GB"/>
        </w:rPr>
        <w:t>,</w:t>
      </w:r>
      <w:r w:rsidR="00C078F3" w:rsidRPr="00C078F3">
        <w:rPr>
          <w:rStyle w:val="LatinChar"/>
          <w:rFonts w:cs="FrankRuehl"/>
          <w:sz w:val="28"/>
          <w:szCs w:val="28"/>
          <w:rtl/>
          <w:lang w:val="en-GB"/>
        </w:rPr>
        <w:t xml:space="preserve"> הן צדיק הן רשע</w:t>
      </w:r>
      <w:r w:rsidR="002B0E21">
        <w:rPr>
          <w:rStyle w:val="LatinChar"/>
          <w:rFonts w:cs="FrankRuehl" w:hint="cs"/>
          <w:sz w:val="28"/>
          <w:szCs w:val="28"/>
          <w:rtl/>
          <w:lang w:val="en-GB"/>
        </w:rPr>
        <w:t>,</w:t>
      </w:r>
      <w:r w:rsidR="00C078F3" w:rsidRPr="00C078F3">
        <w:rPr>
          <w:rStyle w:val="LatinChar"/>
          <w:rFonts w:cs="FrankRuehl"/>
          <w:sz w:val="28"/>
          <w:szCs w:val="28"/>
          <w:rtl/>
          <w:lang w:val="en-GB"/>
        </w:rPr>
        <w:t xml:space="preserve"> ודבר זה היה אבוד לגמרי</w:t>
      </w:r>
      <w:r w:rsidR="002B0E21">
        <w:rPr>
          <w:rStyle w:val="LatinChar"/>
          <w:rFonts w:cs="FrankRuehl" w:hint="cs"/>
          <w:sz w:val="28"/>
          <w:szCs w:val="28"/>
          <w:rtl/>
          <w:lang w:val="en-GB"/>
        </w:rPr>
        <w:t>.</w:t>
      </w:r>
      <w:r w:rsidR="00C078F3" w:rsidRPr="00C078F3">
        <w:rPr>
          <w:rStyle w:val="LatinChar"/>
          <w:rFonts w:cs="FrankRuehl"/>
          <w:sz w:val="28"/>
          <w:szCs w:val="28"/>
          <w:rtl/>
          <w:lang w:val="en-GB"/>
        </w:rPr>
        <w:t xml:space="preserve"> ומי שאמר י</w:t>
      </w:r>
      <w:r w:rsidR="002B0E21">
        <w:rPr>
          <w:rStyle w:val="LatinChar"/>
          <w:rFonts w:cs="FrankRuehl" w:hint="cs"/>
          <w:sz w:val="28"/>
          <w:szCs w:val="28"/>
          <w:rtl/>
          <w:lang w:val="en-GB"/>
        </w:rPr>
        <w:t>ום הכפורים</w:t>
      </w:r>
      <w:r w:rsidR="00C078F3" w:rsidRPr="00C078F3">
        <w:rPr>
          <w:rStyle w:val="LatinChar"/>
          <w:rFonts w:cs="FrankRuehl"/>
          <w:sz w:val="28"/>
          <w:szCs w:val="28"/>
          <w:rtl/>
          <w:lang w:val="en-GB"/>
        </w:rPr>
        <w:t xml:space="preserve"> לא יהיה בטל</w:t>
      </w:r>
      <w:r w:rsidR="0040052E">
        <w:rPr>
          <w:rStyle w:val="LatinChar"/>
          <w:rFonts w:cs="FrankRuehl" w:hint="cs"/>
          <w:sz w:val="28"/>
          <w:szCs w:val="28"/>
          <w:rtl/>
          <w:lang w:val="en-GB"/>
        </w:rPr>
        <w:t>,</w:t>
      </w:r>
      <w:r w:rsidR="00C078F3" w:rsidRPr="00C078F3">
        <w:rPr>
          <w:rStyle w:val="LatinChar"/>
          <w:rFonts w:cs="FrankRuehl"/>
          <w:sz w:val="28"/>
          <w:szCs w:val="28"/>
          <w:rtl/>
          <w:lang w:val="en-GB"/>
        </w:rPr>
        <w:t xml:space="preserve"> סבר כי הצדיקים הם מועטים</w:t>
      </w:r>
      <w:r w:rsidR="00E713A8">
        <w:rPr>
          <w:rStyle w:val="FootnoteReference"/>
          <w:rFonts w:cs="FrankRuehl"/>
          <w:szCs w:val="28"/>
          <w:rtl/>
        </w:rPr>
        <w:footnoteReference w:id="199"/>
      </w:r>
      <w:r w:rsidR="0040052E">
        <w:rPr>
          <w:rStyle w:val="LatinChar"/>
          <w:rFonts w:cs="FrankRuehl" w:hint="cs"/>
          <w:sz w:val="28"/>
          <w:szCs w:val="28"/>
          <w:rtl/>
          <w:lang w:val="en-GB"/>
        </w:rPr>
        <w:t>,</w:t>
      </w:r>
      <w:r w:rsidR="00C078F3" w:rsidRPr="00C078F3">
        <w:rPr>
          <w:rStyle w:val="LatinChar"/>
          <w:rFonts w:cs="FrankRuehl"/>
          <w:sz w:val="28"/>
          <w:szCs w:val="28"/>
          <w:rtl/>
          <w:lang w:val="en-GB"/>
        </w:rPr>
        <w:t xml:space="preserve"> ואף הצדיק </w:t>
      </w:r>
      <w:r w:rsidR="0040052E">
        <w:rPr>
          <w:rStyle w:val="LatinChar"/>
          <w:rFonts w:cs="FrankRuehl" w:hint="cs"/>
          <w:sz w:val="28"/>
          <w:szCs w:val="28"/>
          <w:rtl/>
          <w:lang w:val="en-GB"/>
        </w:rPr>
        <w:t>"</w:t>
      </w:r>
      <w:r w:rsidR="00C078F3" w:rsidRPr="00C078F3">
        <w:rPr>
          <w:rStyle w:val="LatinChar"/>
          <w:rFonts w:cs="FrankRuehl"/>
          <w:sz w:val="28"/>
          <w:szCs w:val="28"/>
          <w:rtl/>
          <w:lang w:val="en-GB"/>
        </w:rPr>
        <w:t>אין צדיק בארץ אשר יעשה טוב ולא יחטא</w:t>
      </w:r>
      <w:r w:rsidR="0040052E">
        <w:rPr>
          <w:rStyle w:val="LatinChar"/>
          <w:rFonts w:cs="FrankRuehl" w:hint="cs"/>
          <w:sz w:val="28"/>
          <w:szCs w:val="28"/>
          <w:rtl/>
          <w:lang w:val="en-GB"/>
        </w:rPr>
        <w:t xml:space="preserve">" </w:t>
      </w:r>
      <w:r w:rsidR="0040052E" w:rsidRPr="0040052E">
        <w:rPr>
          <w:rStyle w:val="LatinChar"/>
          <w:rFonts w:cs="Dbs-Rashi" w:hint="cs"/>
          <w:szCs w:val="20"/>
          <w:rtl/>
          <w:lang w:val="en-GB"/>
        </w:rPr>
        <w:t>(קהלת ז, כ)</w:t>
      </w:r>
      <w:r w:rsidR="00DB6CDE">
        <w:rPr>
          <w:rStyle w:val="FootnoteReference"/>
          <w:rFonts w:cs="FrankRuehl"/>
          <w:szCs w:val="28"/>
          <w:rtl/>
        </w:rPr>
        <w:footnoteReference w:id="200"/>
      </w:r>
      <w:r w:rsidR="0040052E">
        <w:rPr>
          <w:rStyle w:val="LatinChar"/>
          <w:rFonts w:cs="FrankRuehl" w:hint="cs"/>
          <w:sz w:val="28"/>
          <w:szCs w:val="28"/>
          <w:rtl/>
          <w:lang w:val="en-GB"/>
        </w:rPr>
        <w:t>,</w:t>
      </w:r>
      <w:r w:rsidR="00C078F3" w:rsidRPr="00C078F3">
        <w:rPr>
          <w:rStyle w:val="LatinChar"/>
          <w:rFonts w:cs="FrankRuehl"/>
          <w:sz w:val="28"/>
          <w:szCs w:val="28"/>
          <w:rtl/>
          <w:lang w:val="en-GB"/>
        </w:rPr>
        <w:t xml:space="preserve"> וכמה דורות שרובם חייבים</w:t>
      </w:r>
      <w:r w:rsidR="0006603A">
        <w:rPr>
          <w:rStyle w:val="FootnoteReference"/>
          <w:rFonts w:cs="FrankRuehl"/>
          <w:szCs w:val="28"/>
          <w:rtl/>
        </w:rPr>
        <w:footnoteReference w:id="201"/>
      </w:r>
      <w:r w:rsidR="0040052E">
        <w:rPr>
          <w:rStyle w:val="LatinChar"/>
          <w:rFonts w:cs="FrankRuehl" w:hint="cs"/>
          <w:sz w:val="28"/>
          <w:szCs w:val="28"/>
          <w:rtl/>
          <w:lang w:val="en-GB"/>
        </w:rPr>
        <w:t>,</w:t>
      </w:r>
      <w:r w:rsidR="00C078F3" w:rsidRPr="00C078F3">
        <w:rPr>
          <w:rStyle w:val="LatinChar"/>
          <w:rFonts w:cs="FrankRuehl"/>
          <w:sz w:val="28"/>
          <w:szCs w:val="28"/>
          <w:rtl/>
          <w:lang w:val="en-GB"/>
        </w:rPr>
        <w:t xml:space="preserve"> ובזה פליגי</w:t>
      </w:r>
      <w:r w:rsidR="008D2434">
        <w:rPr>
          <w:rStyle w:val="FootnoteReference"/>
          <w:rFonts w:cs="FrankRuehl"/>
          <w:szCs w:val="28"/>
          <w:rtl/>
        </w:rPr>
        <w:footnoteReference w:id="202"/>
      </w:r>
      <w:r w:rsidR="0040052E">
        <w:rPr>
          <w:rStyle w:val="LatinChar"/>
          <w:rFonts w:cs="FrankRuehl" w:hint="cs"/>
          <w:sz w:val="28"/>
          <w:szCs w:val="28"/>
          <w:rtl/>
          <w:lang w:val="en-GB"/>
        </w:rPr>
        <w:t>.</w:t>
      </w:r>
      <w:r w:rsidR="00C078F3" w:rsidRPr="00C078F3">
        <w:rPr>
          <w:rStyle w:val="LatinChar"/>
          <w:rFonts w:cs="FrankRuehl"/>
          <w:sz w:val="28"/>
          <w:szCs w:val="28"/>
          <w:rtl/>
          <w:lang w:val="en-GB"/>
        </w:rPr>
        <w:t xml:space="preserve"> </w:t>
      </w:r>
    </w:p>
    <w:p w:rsidR="005129AA" w:rsidRPr="005129AA" w:rsidRDefault="00AD1D07" w:rsidP="005129AA">
      <w:pPr>
        <w:jc w:val="both"/>
        <w:rPr>
          <w:rStyle w:val="LatinChar"/>
          <w:rFonts w:cs="FrankRuehl"/>
          <w:sz w:val="28"/>
          <w:szCs w:val="28"/>
          <w:rtl/>
          <w:lang w:val="en-GB"/>
        </w:rPr>
      </w:pPr>
      <w:r w:rsidRPr="00AD1D07">
        <w:rPr>
          <w:rStyle w:val="LatinChar"/>
          <w:rtl/>
        </w:rPr>
        <w:t>#</w:t>
      </w:r>
      <w:r w:rsidR="00C078F3" w:rsidRPr="00AD1D07">
        <w:rPr>
          <w:rStyle w:val="Title1"/>
          <w:rtl/>
        </w:rPr>
        <w:t>ואף על גב</w:t>
      </w:r>
      <w:r w:rsidRPr="00AD1D07">
        <w:rPr>
          <w:rStyle w:val="LatinChar"/>
          <w:rtl/>
        </w:rPr>
        <w:t>=</w:t>
      </w:r>
      <w:r w:rsidR="00C078F3" w:rsidRPr="00C078F3">
        <w:rPr>
          <w:rStyle w:val="LatinChar"/>
          <w:rFonts w:cs="FrankRuehl"/>
          <w:sz w:val="28"/>
          <w:szCs w:val="28"/>
          <w:rtl/>
          <w:lang w:val="en-GB"/>
        </w:rPr>
        <w:t xml:space="preserve"> שאנו אומרים גם ביום הכיפורים </w:t>
      </w:r>
      <w:r w:rsidR="00201C16" w:rsidRPr="00201C16">
        <w:rPr>
          <w:rStyle w:val="LatinChar"/>
          <w:rFonts w:cs="Dbs-Rashi" w:hint="cs"/>
          <w:szCs w:val="20"/>
          <w:rtl/>
          <w:lang w:val="en-GB"/>
        </w:rPr>
        <w:t>(תפיל</w:t>
      </w:r>
      <w:r w:rsidR="00B675DB">
        <w:rPr>
          <w:rStyle w:val="LatinChar"/>
          <w:rFonts w:cs="Dbs-Rashi" w:hint="cs"/>
          <w:szCs w:val="20"/>
          <w:rtl/>
          <w:lang w:val="en-GB"/>
        </w:rPr>
        <w:t>ו</w:t>
      </w:r>
      <w:r w:rsidR="00201C16" w:rsidRPr="00201C16">
        <w:rPr>
          <w:rStyle w:val="LatinChar"/>
          <w:rFonts w:cs="Dbs-Rashi" w:hint="cs"/>
          <w:szCs w:val="20"/>
          <w:rtl/>
          <w:lang w:val="en-GB"/>
        </w:rPr>
        <w:t xml:space="preserve">ת </w:t>
      </w:r>
      <w:r w:rsidR="00B675DB">
        <w:rPr>
          <w:rStyle w:val="LatinChar"/>
          <w:rFonts w:cs="Dbs-Rashi" w:hint="cs"/>
          <w:szCs w:val="20"/>
          <w:rtl/>
          <w:lang w:val="en-GB"/>
        </w:rPr>
        <w:t>היום</w:t>
      </w:r>
      <w:r w:rsidR="00201C16" w:rsidRPr="00201C16">
        <w:rPr>
          <w:rStyle w:val="LatinChar"/>
          <w:rFonts w:cs="Dbs-Rashi" w:hint="cs"/>
          <w:szCs w:val="20"/>
          <w:rtl/>
          <w:lang w:val="en-GB"/>
        </w:rPr>
        <w:t>)</w:t>
      </w:r>
      <w:r w:rsidR="00201C16">
        <w:rPr>
          <w:rStyle w:val="LatinChar"/>
          <w:rFonts w:cs="FrankRuehl" w:hint="cs"/>
          <w:sz w:val="28"/>
          <w:szCs w:val="28"/>
          <w:rtl/>
          <w:lang w:val="en-GB"/>
        </w:rPr>
        <w:t xml:space="preserve"> "</w:t>
      </w:r>
      <w:r w:rsidR="00C078F3" w:rsidRPr="00C078F3">
        <w:rPr>
          <w:rStyle w:val="LatinChar"/>
          <w:rFonts w:cs="FrankRuehl"/>
          <w:sz w:val="28"/>
          <w:szCs w:val="28"/>
          <w:rtl/>
          <w:lang w:val="en-GB"/>
        </w:rPr>
        <w:t>זכר ליציאת מצרים</w:t>
      </w:r>
      <w:r w:rsidR="00201C16">
        <w:rPr>
          <w:rStyle w:val="LatinChar"/>
          <w:rFonts w:cs="FrankRuehl" w:hint="cs"/>
          <w:sz w:val="28"/>
          <w:szCs w:val="28"/>
          <w:rtl/>
          <w:lang w:val="en-GB"/>
        </w:rPr>
        <w:t>",</w:t>
      </w:r>
      <w:r w:rsidR="00C078F3" w:rsidRPr="00C078F3">
        <w:rPr>
          <w:rStyle w:val="LatinChar"/>
          <w:rFonts w:cs="FrankRuehl"/>
          <w:sz w:val="28"/>
          <w:szCs w:val="28"/>
          <w:rtl/>
          <w:lang w:val="en-GB"/>
        </w:rPr>
        <w:t xml:space="preserve"> וכל אשר הוא זכר ליציאת מצרים יהיה בטל</w:t>
      </w:r>
      <w:r w:rsidR="00B675DB">
        <w:rPr>
          <w:rStyle w:val="FootnoteReference"/>
          <w:rFonts w:cs="FrankRuehl"/>
          <w:szCs w:val="28"/>
          <w:rtl/>
        </w:rPr>
        <w:footnoteReference w:id="203"/>
      </w:r>
      <w:r w:rsidR="00B675DB">
        <w:rPr>
          <w:rStyle w:val="LatinChar"/>
          <w:rFonts w:cs="FrankRuehl" w:hint="cs"/>
          <w:sz w:val="28"/>
          <w:szCs w:val="28"/>
          <w:rtl/>
          <w:lang w:val="en-GB"/>
        </w:rPr>
        <w:t>.</w:t>
      </w:r>
      <w:r w:rsidR="00C078F3" w:rsidRPr="00C078F3">
        <w:rPr>
          <w:rStyle w:val="LatinChar"/>
          <w:rFonts w:cs="FrankRuehl"/>
          <w:sz w:val="28"/>
          <w:szCs w:val="28"/>
          <w:rtl/>
          <w:lang w:val="en-GB"/>
        </w:rPr>
        <w:t xml:space="preserve"> פיר</w:t>
      </w:r>
      <w:r w:rsidR="0013416F">
        <w:rPr>
          <w:rStyle w:val="LatinChar"/>
          <w:rFonts w:cs="FrankRuehl" w:hint="cs"/>
          <w:sz w:val="28"/>
          <w:szCs w:val="28"/>
          <w:rtl/>
          <w:lang w:val="en-GB"/>
        </w:rPr>
        <w:t>ו</w:t>
      </w:r>
      <w:r w:rsidR="00C078F3" w:rsidRPr="00C078F3">
        <w:rPr>
          <w:rStyle w:val="LatinChar"/>
          <w:rFonts w:cs="FrankRuehl"/>
          <w:sz w:val="28"/>
          <w:szCs w:val="28"/>
          <w:rtl/>
          <w:lang w:val="en-GB"/>
        </w:rPr>
        <w:t>ש זה</w:t>
      </w:r>
      <w:r w:rsidR="00D33561">
        <w:rPr>
          <w:rStyle w:val="LatinChar"/>
          <w:rFonts w:cs="FrankRuehl" w:hint="cs"/>
          <w:sz w:val="28"/>
          <w:szCs w:val="28"/>
          <w:rtl/>
          <w:lang w:val="en-GB"/>
        </w:rPr>
        <w:t>,</w:t>
      </w:r>
      <w:r w:rsidR="00C078F3" w:rsidRPr="00C078F3">
        <w:rPr>
          <w:rStyle w:val="LatinChar"/>
          <w:rFonts w:cs="FrankRuehl"/>
          <w:sz w:val="28"/>
          <w:szCs w:val="28"/>
          <w:rtl/>
          <w:lang w:val="en-GB"/>
        </w:rPr>
        <w:t xml:space="preserve"> שהש</w:t>
      </w:r>
      <w:r w:rsidR="00D33561">
        <w:rPr>
          <w:rStyle w:val="LatinChar"/>
          <w:rFonts w:cs="FrankRuehl" w:hint="cs"/>
          <w:sz w:val="28"/>
          <w:szCs w:val="28"/>
          <w:rtl/>
          <w:lang w:val="en-GB"/>
        </w:rPr>
        <w:t>ם יתברך</w:t>
      </w:r>
      <w:r w:rsidR="00C078F3" w:rsidRPr="00C078F3">
        <w:rPr>
          <w:rStyle w:val="LatinChar"/>
          <w:rFonts w:cs="FrankRuehl"/>
          <w:sz w:val="28"/>
          <w:szCs w:val="28"/>
          <w:rtl/>
          <w:lang w:val="en-GB"/>
        </w:rPr>
        <w:t xml:space="preserve"> בחר בישראל שהוציא אותם ממצרים</w:t>
      </w:r>
      <w:r w:rsidR="004C7780">
        <w:rPr>
          <w:rStyle w:val="FootnoteReference"/>
          <w:rFonts w:cs="FrankRuehl"/>
          <w:szCs w:val="28"/>
          <w:rtl/>
        </w:rPr>
        <w:footnoteReference w:id="204"/>
      </w:r>
      <w:r w:rsidR="0013416F">
        <w:rPr>
          <w:rStyle w:val="LatinChar"/>
          <w:rFonts w:cs="FrankRuehl" w:hint="cs"/>
          <w:sz w:val="28"/>
          <w:szCs w:val="28"/>
          <w:rtl/>
          <w:lang w:val="en-GB"/>
        </w:rPr>
        <w:t>,</w:t>
      </w:r>
      <w:r w:rsidR="00C078F3" w:rsidRPr="00C078F3">
        <w:rPr>
          <w:rStyle w:val="LatinChar"/>
          <w:rFonts w:cs="FrankRuehl"/>
          <w:sz w:val="28"/>
          <w:szCs w:val="28"/>
          <w:rtl/>
          <w:lang w:val="en-GB"/>
        </w:rPr>
        <w:t xml:space="preserve"> ובשביל</w:t>
      </w:r>
      <w:r w:rsidR="0013416F">
        <w:rPr>
          <w:rStyle w:val="LatinChar"/>
          <w:rFonts w:cs="FrankRuehl" w:hint="cs"/>
          <w:sz w:val="28"/>
          <w:szCs w:val="28"/>
          <w:rtl/>
          <w:lang w:val="en-GB"/>
        </w:rPr>
        <w:t xml:space="preserve"> </w:t>
      </w:r>
      <w:r w:rsidR="00AC68FF" w:rsidRPr="00AC68FF">
        <w:rPr>
          <w:rStyle w:val="LatinChar"/>
          <w:rFonts w:cs="FrankRuehl"/>
          <w:sz w:val="28"/>
          <w:szCs w:val="28"/>
          <w:rtl/>
          <w:lang w:val="en-GB"/>
        </w:rPr>
        <w:t>שהוציאנו ממצרים ולקח אותנו לעם</w:t>
      </w:r>
      <w:r w:rsidR="004C7780">
        <w:rPr>
          <w:rStyle w:val="FootnoteReference"/>
          <w:rFonts w:cs="FrankRuehl"/>
          <w:szCs w:val="28"/>
          <w:rtl/>
        </w:rPr>
        <w:footnoteReference w:id="205"/>
      </w:r>
      <w:r w:rsidR="00AC68FF" w:rsidRPr="00AC68FF">
        <w:rPr>
          <w:rStyle w:val="LatinChar"/>
          <w:rFonts w:cs="FrankRuehl"/>
          <w:sz w:val="28"/>
          <w:szCs w:val="28"/>
          <w:rtl/>
          <w:lang w:val="en-GB"/>
        </w:rPr>
        <w:t xml:space="preserve"> נתן לנו יום זה</w:t>
      </w:r>
      <w:r w:rsidR="00E73102">
        <w:rPr>
          <w:rStyle w:val="LatinChar"/>
          <w:rFonts w:cs="FrankRuehl" w:hint="cs"/>
          <w:sz w:val="28"/>
          <w:szCs w:val="28"/>
          <w:rtl/>
          <w:lang w:val="en-GB"/>
        </w:rPr>
        <w:t>,</w:t>
      </w:r>
      <w:r w:rsidR="00AC68FF" w:rsidRPr="00AC68FF">
        <w:rPr>
          <w:rStyle w:val="LatinChar"/>
          <w:rFonts w:cs="FrankRuehl"/>
          <w:sz w:val="28"/>
          <w:szCs w:val="28"/>
          <w:rtl/>
          <w:lang w:val="en-GB"/>
        </w:rPr>
        <w:t xml:space="preserve"> שהוא יום סליחה וכפרה להציל את נפשינו</w:t>
      </w:r>
      <w:r w:rsidR="00E73102">
        <w:rPr>
          <w:rStyle w:val="FootnoteReference"/>
          <w:rFonts w:cs="FrankRuehl"/>
          <w:szCs w:val="28"/>
          <w:rtl/>
        </w:rPr>
        <w:footnoteReference w:id="206"/>
      </w:r>
      <w:r w:rsidR="003C474D">
        <w:rPr>
          <w:rStyle w:val="LatinChar"/>
          <w:rFonts w:cs="FrankRuehl" w:hint="cs"/>
          <w:sz w:val="28"/>
          <w:szCs w:val="28"/>
          <w:rtl/>
          <w:lang w:val="en-GB"/>
        </w:rPr>
        <w:t>.</w:t>
      </w:r>
      <w:r w:rsidR="00AC68FF" w:rsidRPr="00AC68FF">
        <w:rPr>
          <w:rStyle w:val="LatinChar"/>
          <w:rFonts w:cs="FrankRuehl"/>
          <w:sz w:val="28"/>
          <w:szCs w:val="28"/>
          <w:rtl/>
          <w:lang w:val="en-GB"/>
        </w:rPr>
        <w:t xml:space="preserve"> אבל סוף סוף י</w:t>
      </w:r>
      <w:r w:rsidR="00B51142">
        <w:rPr>
          <w:rStyle w:val="LatinChar"/>
          <w:rFonts w:cs="FrankRuehl" w:hint="cs"/>
          <w:sz w:val="28"/>
          <w:szCs w:val="28"/>
          <w:rtl/>
          <w:lang w:val="en-GB"/>
        </w:rPr>
        <w:t>ום הכפורים</w:t>
      </w:r>
      <w:r w:rsidR="00AC68FF" w:rsidRPr="00AC68FF">
        <w:rPr>
          <w:rStyle w:val="LatinChar"/>
          <w:rFonts w:cs="FrankRuehl"/>
          <w:sz w:val="28"/>
          <w:szCs w:val="28"/>
          <w:rtl/>
          <w:lang w:val="en-GB"/>
        </w:rPr>
        <w:t xml:space="preserve"> עצמו הוא הצלת ישראל מן אבוד הנפש</w:t>
      </w:r>
      <w:r w:rsidR="008E40E0">
        <w:rPr>
          <w:rStyle w:val="FootnoteReference"/>
          <w:rFonts w:cs="FrankRuehl"/>
          <w:szCs w:val="28"/>
          <w:rtl/>
        </w:rPr>
        <w:footnoteReference w:id="207"/>
      </w:r>
      <w:r w:rsidR="003C474D">
        <w:rPr>
          <w:rStyle w:val="LatinChar"/>
          <w:rFonts w:cs="FrankRuehl" w:hint="cs"/>
          <w:sz w:val="28"/>
          <w:szCs w:val="28"/>
          <w:rtl/>
          <w:lang w:val="en-GB"/>
        </w:rPr>
        <w:t>.</w:t>
      </w:r>
      <w:r w:rsidR="00AC68FF" w:rsidRPr="00AC68FF">
        <w:rPr>
          <w:rStyle w:val="LatinChar"/>
          <w:rFonts w:cs="FrankRuehl"/>
          <w:sz w:val="28"/>
          <w:szCs w:val="28"/>
          <w:rtl/>
          <w:lang w:val="en-GB"/>
        </w:rPr>
        <w:t xml:space="preserve"> כך היה נראה פי</w:t>
      </w:r>
      <w:r w:rsidR="003935B5">
        <w:rPr>
          <w:rStyle w:val="LatinChar"/>
          <w:rFonts w:cs="FrankRuehl" w:hint="cs"/>
          <w:sz w:val="28"/>
          <w:szCs w:val="28"/>
          <w:rtl/>
          <w:lang w:val="en-GB"/>
        </w:rPr>
        <w:t>רוש</w:t>
      </w:r>
      <w:r w:rsidR="00AC68FF" w:rsidRPr="00AC68FF">
        <w:rPr>
          <w:rStyle w:val="LatinChar"/>
          <w:rFonts w:cs="FrankRuehl"/>
          <w:sz w:val="28"/>
          <w:szCs w:val="28"/>
          <w:rtl/>
          <w:lang w:val="en-GB"/>
        </w:rPr>
        <w:t xml:space="preserve"> זה</w:t>
      </w:r>
      <w:r w:rsidR="003935B5">
        <w:rPr>
          <w:rStyle w:val="LatinChar"/>
          <w:rFonts w:cs="FrankRuehl" w:hint="cs"/>
          <w:sz w:val="28"/>
          <w:szCs w:val="28"/>
          <w:rtl/>
          <w:lang w:val="en-GB"/>
        </w:rPr>
        <w:t>,</w:t>
      </w:r>
      <w:r w:rsidR="00AC68FF" w:rsidRPr="00AC68FF">
        <w:rPr>
          <w:rStyle w:val="LatinChar"/>
          <w:rFonts w:cs="FrankRuehl"/>
          <w:sz w:val="28"/>
          <w:szCs w:val="28"/>
          <w:rtl/>
          <w:lang w:val="en-GB"/>
        </w:rPr>
        <w:t xml:space="preserve"> אבל עוד יתבאר</w:t>
      </w:r>
      <w:r w:rsidR="00F034D5">
        <w:rPr>
          <w:rStyle w:val="FootnoteReference"/>
          <w:rFonts w:cs="FrankRuehl"/>
          <w:szCs w:val="28"/>
          <w:rtl/>
        </w:rPr>
        <w:footnoteReference w:id="208"/>
      </w:r>
      <w:r w:rsidR="003935B5">
        <w:rPr>
          <w:rStyle w:val="LatinChar"/>
          <w:rFonts w:cs="FrankRuehl" w:hint="cs"/>
          <w:sz w:val="28"/>
          <w:szCs w:val="28"/>
          <w:rtl/>
          <w:lang w:val="en-GB"/>
        </w:rPr>
        <w:t>.</w:t>
      </w:r>
      <w:r w:rsidR="00FB2E13">
        <w:rPr>
          <w:rStyle w:val="LatinChar"/>
          <w:rFonts w:cs="FrankRuehl" w:hint="cs"/>
          <w:sz w:val="28"/>
          <w:szCs w:val="28"/>
          <w:rtl/>
          <w:lang w:val="en-GB"/>
        </w:rPr>
        <w:t xml:space="preserve"> </w:t>
      </w:r>
      <w:r w:rsidR="00AC68FF" w:rsidRPr="00AC68FF">
        <w:rPr>
          <w:rStyle w:val="LatinChar"/>
          <w:rFonts w:cs="FrankRuehl"/>
          <w:sz w:val="28"/>
          <w:szCs w:val="28"/>
          <w:rtl/>
          <w:lang w:val="en-GB"/>
        </w:rPr>
        <w:t>והרי מזה נראה מעלת הגאולה הזאת</w:t>
      </w:r>
      <w:r w:rsidR="00FB2E13">
        <w:rPr>
          <w:rStyle w:val="FootnoteReference"/>
          <w:rFonts w:cs="FrankRuehl"/>
          <w:szCs w:val="28"/>
          <w:rtl/>
        </w:rPr>
        <w:footnoteReference w:id="209"/>
      </w:r>
      <w:r w:rsidR="00AC68FF" w:rsidRPr="00AC68FF">
        <w:rPr>
          <w:rStyle w:val="LatinChar"/>
          <w:rFonts w:cs="FrankRuehl"/>
          <w:sz w:val="28"/>
          <w:szCs w:val="28"/>
          <w:rtl/>
          <w:lang w:val="en-GB"/>
        </w:rPr>
        <w:t xml:space="preserve"> שיש לה מעלה זאת שאין לה ביטול</w:t>
      </w:r>
      <w:r w:rsidR="002D17DB">
        <w:rPr>
          <w:rStyle w:val="FootnoteReference"/>
          <w:rFonts w:cs="FrankRuehl"/>
          <w:szCs w:val="28"/>
          <w:rtl/>
        </w:rPr>
        <w:footnoteReference w:id="210"/>
      </w:r>
      <w:r w:rsidR="0094291F">
        <w:rPr>
          <w:rStyle w:val="LatinChar"/>
          <w:rFonts w:cs="FrankRuehl" w:hint="cs"/>
          <w:sz w:val="28"/>
          <w:szCs w:val="28"/>
          <w:rtl/>
          <w:lang w:val="en-GB"/>
        </w:rPr>
        <w:t>,</w:t>
      </w:r>
      <w:r w:rsidR="00AC68FF" w:rsidRPr="00AC68FF">
        <w:rPr>
          <w:rStyle w:val="LatinChar"/>
          <w:rFonts w:cs="FrankRuehl"/>
          <w:sz w:val="28"/>
          <w:szCs w:val="28"/>
          <w:rtl/>
          <w:lang w:val="en-GB"/>
        </w:rPr>
        <w:t xml:space="preserve"> וגודל הנס</w:t>
      </w:r>
      <w:r w:rsidR="0094291F">
        <w:rPr>
          <w:rStyle w:val="FootnoteReference"/>
          <w:rFonts w:cs="FrankRuehl"/>
          <w:szCs w:val="28"/>
          <w:rtl/>
        </w:rPr>
        <w:footnoteReference w:id="211"/>
      </w:r>
      <w:r w:rsidR="00AC68FF" w:rsidRPr="00AC68FF">
        <w:rPr>
          <w:rStyle w:val="LatinChar"/>
          <w:rFonts w:cs="FrankRuehl"/>
          <w:sz w:val="28"/>
          <w:szCs w:val="28"/>
          <w:rtl/>
          <w:lang w:val="en-GB"/>
        </w:rPr>
        <w:t xml:space="preserve">. </w:t>
      </w:r>
      <w:r w:rsidR="006D782D">
        <w:rPr>
          <w:rStyle w:val="LatinChar"/>
          <w:rFonts w:cs="FrankRuehl" w:hint="cs"/>
          <w:sz w:val="28"/>
          <w:szCs w:val="28"/>
          <w:rtl/>
          <w:lang w:val="en-GB"/>
        </w:rPr>
        <w:t xml:space="preserve"> </w:t>
      </w:r>
      <w:r w:rsidR="00607D2F">
        <w:rPr>
          <w:rStyle w:val="LatinChar"/>
          <w:rFonts w:cs="FrankRuehl" w:hint="cs"/>
          <w:sz w:val="28"/>
          <w:szCs w:val="28"/>
          <w:rtl/>
          <w:lang w:val="en-GB"/>
        </w:rPr>
        <w:t xml:space="preserve"> </w:t>
      </w:r>
    </w:p>
    <w:p w:rsidR="00117770" w:rsidRDefault="005129AA" w:rsidP="00A32008">
      <w:pPr>
        <w:jc w:val="both"/>
        <w:rPr>
          <w:rStyle w:val="LatinChar"/>
          <w:rFonts w:cs="FrankRuehl" w:hint="cs"/>
          <w:sz w:val="28"/>
          <w:szCs w:val="28"/>
          <w:rtl/>
          <w:lang w:val="en-GB"/>
        </w:rPr>
      </w:pPr>
      <w:r w:rsidRPr="005129AA">
        <w:rPr>
          <w:rStyle w:val="LatinChar"/>
          <w:rtl/>
        </w:rPr>
        <w:t>#</w:t>
      </w:r>
      <w:r w:rsidRPr="005129AA">
        <w:rPr>
          <w:rStyle w:val="Title1"/>
          <w:rtl/>
          <w:lang w:val="en-GB"/>
        </w:rPr>
        <w:t>ובפרק שלוח הקן</w:t>
      </w:r>
      <w:r w:rsidRPr="005129AA">
        <w:rPr>
          <w:rStyle w:val="LatinChar"/>
          <w:rtl/>
        </w:rPr>
        <w:t>=</w:t>
      </w:r>
      <w:r w:rsidRPr="005129AA">
        <w:rPr>
          <w:rStyle w:val="LatinChar"/>
          <w:rFonts w:cs="FrankRuehl"/>
          <w:sz w:val="28"/>
          <w:szCs w:val="28"/>
          <w:rtl/>
          <w:lang w:val="en-GB"/>
        </w:rPr>
        <w:t xml:space="preserve"> </w:t>
      </w:r>
      <w:r w:rsidRPr="005129AA">
        <w:rPr>
          <w:rStyle w:val="LatinChar"/>
          <w:rFonts w:cs="Dbs-Rashi"/>
          <w:szCs w:val="20"/>
          <w:rtl/>
          <w:lang w:val="en-GB"/>
        </w:rPr>
        <w:t>(חולין קלט</w:t>
      </w:r>
      <w:r w:rsidRPr="005129AA">
        <w:rPr>
          <w:rStyle w:val="LatinChar"/>
          <w:rFonts w:cs="Dbs-Rashi" w:hint="cs"/>
          <w:szCs w:val="20"/>
          <w:rtl/>
          <w:lang w:val="en-GB"/>
        </w:rPr>
        <w:t>:</w:t>
      </w:r>
      <w:r w:rsidRPr="005129AA">
        <w:rPr>
          <w:rStyle w:val="LatinChar"/>
          <w:rFonts w:cs="Dbs-Rashi"/>
          <w:szCs w:val="20"/>
          <w:rtl/>
          <w:lang w:val="en-GB"/>
        </w:rPr>
        <w:t>)</w:t>
      </w:r>
      <w:r>
        <w:rPr>
          <w:rStyle w:val="LatinChar"/>
          <w:rFonts w:cs="FrankRuehl" w:hint="cs"/>
          <w:sz w:val="28"/>
          <w:szCs w:val="28"/>
          <w:rtl/>
          <w:lang w:val="en-GB"/>
        </w:rPr>
        <w:t>,</w:t>
      </w:r>
      <w:r w:rsidRPr="005129AA">
        <w:rPr>
          <w:rStyle w:val="LatinChar"/>
          <w:rFonts w:cs="FrankRuehl"/>
          <w:sz w:val="28"/>
          <w:szCs w:val="28"/>
          <w:rtl/>
          <w:lang w:val="en-GB"/>
        </w:rPr>
        <w:t xml:space="preserve"> אמרו ליה פפונאי</w:t>
      </w:r>
      <w:r w:rsidR="00583F75">
        <w:rPr>
          <w:rStyle w:val="FootnoteReference"/>
          <w:rFonts w:cs="FrankRuehl"/>
          <w:szCs w:val="28"/>
          <w:rtl/>
        </w:rPr>
        <w:footnoteReference w:id="212"/>
      </w:r>
      <w:r w:rsidRPr="005129AA">
        <w:rPr>
          <w:rStyle w:val="LatinChar"/>
          <w:rFonts w:cs="FrankRuehl"/>
          <w:sz w:val="28"/>
          <w:szCs w:val="28"/>
          <w:rtl/>
          <w:lang w:val="en-GB"/>
        </w:rPr>
        <w:t xml:space="preserve"> לרב מתנא</w:t>
      </w:r>
      <w:r w:rsidR="00BF7B25">
        <w:rPr>
          <w:rStyle w:val="LatinChar"/>
          <w:rFonts w:cs="FrankRuehl" w:hint="cs"/>
          <w:sz w:val="28"/>
          <w:szCs w:val="28"/>
          <w:rtl/>
          <w:lang w:val="en-GB"/>
        </w:rPr>
        <w:t>,</w:t>
      </w:r>
      <w:r w:rsidRPr="005129AA">
        <w:rPr>
          <w:rStyle w:val="LatinChar"/>
          <w:rFonts w:cs="FrankRuehl"/>
          <w:sz w:val="28"/>
          <w:szCs w:val="28"/>
          <w:rtl/>
          <w:lang w:val="en-GB"/>
        </w:rPr>
        <w:t xml:space="preserve"> מצא קן בראשו של אדם</w:t>
      </w:r>
      <w:r w:rsidR="00A74A8E">
        <w:rPr>
          <w:rStyle w:val="LatinChar"/>
          <w:rFonts w:cs="FrankRuehl" w:hint="cs"/>
          <w:sz w:val="28"/>
          <w:szCs w:val="28"/>
          <w:rtl/>
          <w:lang w:val="en-GB"/>
        </w:rPr>
        <w:t>,</w:t>
      </w:r>
      <w:r w:rsidRPr="005129AA">
        <w:rPr>
          <w:rStyle w:val="LatinChar"/>
          <w:rFonts w:cs="FrankRuehl"/>
          <w:sz w:val="28"/>
          <w:szCs w:val="28"/>
          <w:rtl/>
          <w:lang w:val="en-GB"/>
        </w:rPr>
        <w:t xml:space="preserve"> מהו</w:t>
      </w:r>
      <w:r w:rsidR="00A32008">
        <w:rPr>
          <w:rStyle w:val="LatinChar"/>
          <w:rFonts w:cs="FrankRuehl" w:hint="cs"/>
          <w:sz w:val="28"/>
          <w:szCs w:val="28"/>
          <w:rtl/>
          <w:lang w:val="en-GB"/>
        </w:rPr>
        <w:t>.</w:t>
      </w:r>
      <w:r w:rsidRPr="005129AA">
        <w:rPr>
          <w:rStyle w:val="LatinChar"/>
          <w:rFonts w:cs="FrankRuehl"/>
          <w:sz w:val="28"/>
          <w:szCs w:val="28"/>
          <w:rtl/>
          <w:lang w:val="en-GB"/>
        </w:rPr>
        <w:t xml:space="preserve"> א</w:t>
      </w:r>
      <w:r w:rsidR="00A74A8E">
        <w:rPr>
          <w:rStyle w:val="LatinChar"/>
          <w:rFonts w:cs="FrankRuehl" w:hint="cs"/>
          <w:sz w:val="28"/>
          <w:szCs w:val="28"/>
          <w:rtl/>
          <w:lang w:val="en-GB"/>
        </w:rPr>
        <w:t>מר לה</w:t>
      </w:r>
      <w:r w:rsidR="00A32008">
        <w:rPr>
          <w:rStyle w:val="LatinChar"/>
          <w:rFonts w:cs="FrankRuehl" w:hint="cs"/>
          <w:sz w:val="28"/>
          <w:szCs w:val="28"/>
          <w:rtl/>
          <w:lang w:val="en-GB"/>
        </w:rPr>
        <w:t>ו</w:t>
      </w:r>
      <w:r w:rsidRPr="005129AA">
        <w:rPr>
          <w:rStyle w:val="LatinChar"/>
          <w:rFonts w:cs="FrankRuehl"/>
          <w:sz w:val="28"/>
          <w:szCs w:val="28"/>
          <w:rtl/>
          <w:lang w:val="en-GB"/>
        </w:rPr>
        <w:t xml:space="preserve"> </w:t>
      </w:r>
      <w:r w:rsidRPr="000344CA">
        <w:rPr>
          <w:rStyle w:val="LatinChar"/>
          <w:rFonts w:cs="Dbs-Rashi"/>
          <w:szCs w:val="20"/>
          <w:rtl/>
          <w:lang w:val="en-GB"/>
        </w:rPr>
        <w:t>(ש</w:t>
      </w:r>
      <w:r w:rsidR="000344CA" w:rsidRPr="000344CA">
        <w:rPr>
          <w:rStyle w:val="LatinChar"/>
          <w:rFonts w:cs="Dbs-Rashi" w:hint="cs"/>
          <w:szCs w:val="20"/>
          <w:rtl/>
          <w:lang w:val="en-GB"/>
        </w:rPr>
        <w:t>"ב</w:t>
      </w:r>
      <w:r w:rsidRPr="000344CA">
        <w:rPr>
          <w:rStyle w:val="LatinChar"/>
          <w:rFonts w:cs="Dbs-Rashi"/>
          <w:szCs w:val="20"/>
          <w:rtl/>
          <w:lang w:val="en-GB"/>
        </w:rPr>
        <w:t xml:space="preserve"> טו, לב)</w:t>
      </w:r>
      <w:r w:rsidRPr="005129AA">
        <w:rPr>
          <w:rStyle w:val="LatinChar"/>
          <w:rFonts w:cs="FrankRuehl"/>
          <w:sz w:val="28"/>
          <w:szCs w:val="28"/>
          <w:rtl/>
          <w:lang w:val="en-GB"/>
        </w:rPr>
        <w:t xml:space="preserve"> </w:t>
      </w:r>
      <w:r w:rsidR="000344CA">
        <w:rPr>
          <w:rStyle w:val="LatinChar"/>
          <w:rFonts w:cs="FrankRuehl" w:hint="cs"/>
          <w:sz w:val="28"/>
          <w:szCs w:val="28"/>
          <w:rtl/>
          <w:lang w:val="en-GB"/>
        </w:rPr>
        <w:t>"</w:t>
      </w:r>
      <w:r w:rsidRPr="005129AA">
        <w:rPr>
          <w:rStyle w:val="LatinChar"/>
          <w:rFonts w:cs="FrankRuehl"/>
          <w:sz w:val="28"/>
          <w:szCs w:val="28"/>
          <w:rtl/>
          <w:lang w:val="en-GB"/>
        </w:rPr>
        <w:t>ואדמה על ראשו</w:t>
      </w:r>
      <w:r w:rsidR="000344CA">
        <w:rPr>
          <w:rStyle w:val="LatinChar"/>
          <w:rFonts w:cs="FrankRuehl" w:hint="cs"/>
          <w:sz w:val="28"/>
          <w:szCs w:val="28"/>
          <w:rtl/>
          <w:lang w:val="en-GB"/>
        </w:rPr>
        <w:t>"</w:t>
      </w:r>
      <w:r w:rsidR="00B910B8">
        <w:rPr>
          <w:rStyle w:val="FootnoteReference"/>
          <w:rFonts w:cs="FrankRuehl"/>
          <w:szCs w:val="28"/>
          <w:rtl/>
        </w:rPr>
        <w:footnoteReference w:id="213"/>
      </w:r>
      <w:r w:rsidR="000344CA">
        <w:rPr>
          <w:rStyle w:val="LatinChar"/>
          <w:rFonts w:cs="FrankRuehl" w:hint="cs"/>
          <w:sz w:val="28"/>
          <w:szCs w:val="28"/>
          <w:rtl/>
          <w:lang w:val="en-GB"/>
        </w:rPr>
        <w:t>.</w:t>
      </w:r>
      <w:r w:rsidRPr="005129AA">
        <w:rPr>
          <w:rStyle w:val="LatinChar"/>
          <w:rFonts w:cs="FrankRuehl"/>
          <w:sz w:val="28"/>
          <w:szCs w:val="28"/>
          <w:rtl/>
          <w:lang w:val="en-GB"/>
        </w:rPr>
        <w:t xml:space="preserve"> משה מן התורה מניין</w:t>
      </w:r>
      <w:r w:rsidR="00371659">
        <w:rPr>
          <w:rStyle w:val="FootnoteReference"/>
          <w:rFonts w:cs="FrankRuehl"/>
          <w:szCs w:val="28"/>
          <w:rtl/>
        </w:rPr>
        <w:footnoteReference w:id="214"/>
      </w:r>
      <w:r w:rsidR="00371659">
        <w:rPr>
          <w:rStyle w:val="LatinChar"/>
          <w:rFonts w:cs="FrankRuehl" w:hint="cs"/>
          <w:sz w:val="28"/>
          <w:szCs w:val="28"/>
          <w:rtl/>
          <w:lang w:val="en-GB"/>
        </w:rPr>
        <w:t>,</w:t>
      </w:r>
      <w:r w:rsidRPr="005129AA">
        <w:rPr>
          <w:rStyle w:val="LatinChar"/>
          <w:rFonts w:cs="FrankRuehl"/>
          <w:sz w:val="28"/>
          <w:szCs w:val="28"/>
          <w:rtl/>
          <w:lang w:val="en-GB"/>
        </w:rPr>
        <w:t xml:space="preserve"> </w:t>
      </w:r>
      <w:r w:rsidRPr="007F211F">
        <w:rPr>
          <w:rStyle w:val="LatinChar"/>
          <w:rFonts w:cs="Dbs-Rashi"/>
          <w:szCs w:val="20"/>
          <w:rtl/>
          <w:lang w:val="en-GB"/>
        </w:rPr>
        <w:t>(בראשית ו, ג)</w:t>
      </w:r>
      <w:r w:rsidRPr="005129AA">
        <w:rPr>
          <w:rStyle w:val="LatinChar"/>
          <w:rFonts w:cs="FrankRuehl"/>
          <w:sz w:val="28"/>
          <w:szCs w:val="28"/>
          <w:rtl/>
          <w:lang w:val="en-GB"/>
        </w:rPr>
        <w:t xml:space="preserve"> </w:t>
      </w:r>
      <w:r w:rsidR="007F211F">
        <w:rPr>
          <w:rStyle w:val="LatinChar"/>
          <w:rFonts w:cs="FrankRuehl" w:hint="cs"/>
          <w:sz w:val="28"/>
          <w:szCs w:val="28"/>
          <w:rtl/>
          <w:lang w:val="en-GB"/>
        </w:rPr>
        <w:t>"</w:t>
      </w:r>
      <w:r w:rsidRPr="005129AA">
        <w:rPr>
          <w:rStyle w:val="LatinChar"/>
          <w:rFonts w:cs="FrankRuehl"/>
          <w:sz w:val="28"/>
          <w:szCs w:val="28"/>
          <w:rtl/>
          <w:lang w:val="en-GB"/>
        </w:rPr>
        <w:t>בשגם הוא בשר</w:t>
      </w:r>
      <w:r w:rsidR="007F211F">
        <w:rPr>
          <w:rStyle w:val="LatinChar"/>
          <w:rFonts w:cs="FrankRuehl" w:hint="cs"/>
          <w:sz w:val="28"/>
          <w:szCs w:val="28"/>
          <w:rtl/>
          <w:lang w:val="en-GB"/>
        </w:rPr>
        <w:t>"</w:t>
      </w:r>
      <w:r w:rsidR="004E62A4">
        <w:rPr>
          <w:rStyle w:val="FootnoteReference"/>
          <w:rFonts w:cs="FrankRuehl"/>
          <w:szCs w:val="28"/>
          <w:rtl/>
        </w:rPr>
        <w:footnoteReference w:id="215"/>
      </w:r>
      <w:r w:rsidR="007F211F">
        <w:rPr>
          <w:rStyle w:val="LatinChar"/>
          <w:rFonts w:cs="FrankRuehl" w:hint="cs"/>
          <w:sz w:val="28"/>
          <w:szCs w:val="28"/>
          <w:rtl/>
          <w:lang w:val="en-GB"/>
        </w:rPr>
        <w:t>.</w:t>
      </w:r>
      <w:r w:rsidRPr="005129AA">
        <w:rPr>
          <w:rStyle w:val="LatinChar"/>
          <w:rFonts w:cs="FrankRuehl"/>
          <w:sz w:val="28"/>
          <w:szCs w:val="28"/>
          <w:rtl/>
          <w:lang w:val="en-GB"/>
        </w:rPr>
        <w:t xml:space="preserve"> המן מן התורה מניין</w:t>
      </w:r>
      <w:r w:rsidR="00297FCE">
        <w:rPr>
          <w:rStyle w:val="FootnoteReference"/>
          <w:rFonts w:cs="FrankRuehl"/>
          <w:szCs w:val="28"/>
          <w:rtl/>
        </w:rPr>
        <w:footnoteReference w:id="216"/>
      </w:r>
      <w:r w:rsidRPr="005129AA">
        <w:rPr>
          <w:rStyle w:val="LatinChar"/>
          <w:rFonts w:cs="FrankRuehl"/>
          <w:sz w:val="28"/>
          <w:szCs w:val="28"/>
          <w:rtl/>
          <w:lang w:val="en-GB"/>
        </w:rPr>
        <w:t xml:space="preserve">, </w:t>
      </w:r>
      <w:r w:rsidRPr="00464CD2">
        <w:rPr>
          <w:rStyle w:val="LatinChar"/>
          <w:rFonts w:cs="Dbs-Rashi"/>
          <w:szCs w:val="20"/>
          <w:rtl/>
          <w:lang w:val="en-GB"/>
        </w:rPr>
        <w:t>(בראשית ג, יא)</w:t>
      </w:r>
      <w:r w:rsidRPr="005129AA">
        <w:rPr>
          <w:rStyle w:val="LatinChar"/>
          <w:rFonts w:cs="FrankRuehl"/>
          <w:sz w:val="28"/>
          <w:szCs w:val="28"/>
          <w:rtl/>
          <w:lang w:val="en-GB"/>
        </w:rPr>
        <w:t xml:space="preserve"> </w:t>
      </w:r>
      <w:r w:rsidR="00464CD2">
        <w:rPr>
          <w:rStyle w:val="LatinChar"/>
          <w:rFonts w:cs="FrankRuehl" w:hint="cs"/>
          <w:sz w:val="28"/>
          <w:szCs w:val="28"/>
          <w:rtl/>
          <w:lang w:val="en-GB"/>
        </w:rPr>
        <w:t>"</w:t>
      </w:r>
      <w:r w:rsidRPr="005129AA">
        <w:rPr>
          <w:rStyle w:val="LatinChar"/>
          <w:rFonts w:cs="FrankRuehl"/>
          <w:sz w:val="28"/>
          <w:szCs w:val="28"/>
          <w:rtl/>
          <w:lang w:val="en-GB"/>
        </w:rPr>
        <w:t>המן העץ</w:t>
      </w:r>
      <w:r w:rsidR="00464CD2">
        <w:rPr>
          <w:rStyle w:val="LatinChar"/>
          <w:rFonts w:cs="FrankRuehl" w:hint="cs"/>
          <w:sz w:val="28"/>
          <w:szCs w:val="28"/>
          <w:rtl/>
          <w:lang w:val="en-GB"/>
        </w:rPr>
        <w:t>"</w:t>
      </w:r>
      <w:r w:rsidR="00083CDF">
        <w:rPr>
          <w:rStyle w:val="FootnoteReference"/>
          <w:rFonts w:cs="FrankRuehl"/>
          <w:szCs w:val="28"/>
          <w:rtl/>
        </w:rPr>
        <w:footnoteReference w:id="217"/>
      </w:r>
      <w:r w:rsidR="00464CD2">
        <w:rPr>
          <w:rStyle w:val="LatinChar"/>
          <w:rFonts w:cs="FrankRuehl" w:hint="cs"/>
          <w:sz w:val="28"/>
          <w:szCs w:val="28"/>
          <w:rtl/>
          <w:lang w:val="en-GB"/>
        </w:rPr>
        <w:t>.</w:t>
      </w:r>
      <w:r w:rsidRPr="005129AA">
        <w:rPr>
          <w:rStyle w:val="LatinChar"/>
          <w:rFonts w:cs="FrankRuehl"/>
          <w:sz w:val="28"/>
          <w:szCs w:val="28"/>
          <w:rtl/>
          <w:lang w:val="en-GB"/>
        </w:rPr>
        <w:t xml:space="preserve"> אסתר מן התורה מניין</w:t>
      </w:r>
      <w:r w:rsidR="00220EB1">
        <w:rPr>
          <w:rStyle w:val="LatinChar"/>
          <w:rFonts w:cs="FrankRuehl" w:hint="cs"/>
          <w:sz w:val="28"/>
          <w:szCs w:val="28"/>
          <w:rtl/>
          <w:lang w:val="en-GB"/>
        </w:rPr>
        <w:t>,</w:t>
      </w:r>
      <w:r w:rsidRPr="005129AA">
        <w:rPr>
          <w:rStyle w:val="LatinChar"/>
          <w:rFonts w:cs="FrankRuehl"/>
          <w:sz w:val="28"/>
          <w:szCs w:val="28"/>
          <w:rtl/>
          <w:lang w:val="en-GB"/>
        </w:rPr>
        <w:t xml:space="preserve"> </w:t>
      </w:r>
      <w:r w:rsidRPr="00220EB1">
        <w:rPr>
          <w:rStyle w:val="LatinChar"/>
          <w:rFonts w:cs="Dbs-Rashi"/>
          <w:szCs w:val="20"/>
          <w:rtl/>
          <w:lang w:val="en-GB"/>
        </w:rPr>
        <w:t>(דברים לא, יח)</w:t>
      </w:r>
      <w:r w:rsidRPr="005129AA">
        <w:rPr>
          <w:rStyle w:val="LatinChar"/>
          <w:rFonts w:cs="FrankRuehl"/>
          <w:sz w:val="28"/>
          <w:szCs w:val="28"/>
          <w:rtl/>
          <w:lang w:val="en-GB"/>
        </w:rPr>
        <w:t xml:space="preserve"> </w:t>
      </w:r>
      <w:r w:rsidR="00220EB1">
        <w:rPr>
          <w:rStyle w:val="LatinChar"/>
          <w:rFonts w:cs="FrankRuehl" w:hint="cs"/>
          <w:sz w:val="28"/>
          <w:szCs w:val="28"/>
          <w:rtl/>
          <w:lang w:val="en-GB"/>
        </w:rPr>
        <w:t>"</w:t>
      </w:r>
      <w:r w:rsidRPr="005129AA">
        <w:rPr>
          <w:rStyle w:val="LatinChar"/>
          <w:rFonts w:cs="FrankRuehl"/>
          <w:sz w:val="28"/>
          <w:szCs w:val="28"/>
          <w:rtl/>
          <w:lang w:val="en-GB"/>
        </w:rPr>
        <w:t>ואנכי הסתר אסתיר</w:t>
      </w:r>
      <w:r w:rsidR="00220EB1">
        <w:rPr>
          <w:rStyle w:val="LatinChar"/>
          <w:rFonts w:cs="FrankRuehl" w:hint="cs"/>
          <w:sz w:val="28"/>
          <w:szCs w:val="28"/>
          <w:rtl/>
          <w:lang w:val="en-GB"/>
        </w:rPr>
        <w:t>"</w:t>
      </w:r>
      <w:r w:rsidR="00C10B94">
        <w:rPr>
          <w:rStyle w:val="FootnoteReference"/>
          <w:rFonts w:cs="FrankRuehl"/>
          <w:szCs w:val="28"/>
          <w:rtl/>
        </w:rPr>
        <w:footnoteReference w:id="218"/>
      </w:r>
      <w:r w:rsidR="00220EB1">
        <w:rPr>
          <w:rStyle w:val="LatinChar"/>
          <w:rFonts w:cs="FrankRuehl" w:hint="cs"/>
          <w:sz w:val="28"/>
          <w:szCs w:val="28"/>
          <w:rtl/>
          <w:lang w:val="en-GB"/>
        </w:rPr>
        <w:t>.</w:t>
      </w:r>
      <w:r w:rsidRPr="005129AA">
        <w:rPr>
          <w:rStyle w:val="LatinChar"/>
          <w:rFonts w:cs="FrankRuehl"/>
          <w:sz w:val="28"/>
          <w:szCs w:val="28"/>
          <w:rtl/>
          <w:lang w:val="en-GB"/>
        </w:rPr>
        <w:t xml:space="preserve"> מרדכי מן התורה מניין</w:t>
      </w:r>
      <w:r w:rsidR="001B4766">
        <w:rPr>
          <w:rStyle w:val="FootnoteReference"/>
          <w:rFonts w:cs="FrankRuehl"/>
          <w:szCs w:val="28"/>
          <w:rtl/>
        </w:rPr>
        <w:footnoteReference w:id="219"/>
      </w:r>
      <w:r w:rsidR="001B4766">
        <w:rPr>
          <w:rStyle w:val="LatinChar"/>
          <w:rFonts w:cs="FrankRuehl" w:hint="cs"/>
          <w:sz w:val="28"/>
          <w:szCs w:val="28"/>
          <w:rtl/>
          <w:lang w:val="en-GB"/>
        </w:rPr>
        <w:t>,</w:t>
      </w:r>
      <w:r w:rsidRPr="005129AA">
        <w:rPr>
          <w:rStyle w:val="LatinChar"/>
          <w:rFonts w:cs="FrankRuehl"/>
          <w:sz w:val="28"/>
          <w:szCs w:val="28"/>
          <w:rtl/>
          <w:lang w:val="en-GB"/>
        </w:rPr>
        <w:t xml:space="preserve"> דכתיב </w:t>
      </w:r>
      <w:r w:rsidRPr="00117770">
        <w:rPr>
          <w:rStyle w:val="LatinChar"/>
          <w:rFonts w:cs="Dbs-Rashi"/>
          <w:szCs w:val="20"/>
          <w:rtl/>
          <w:lang w:val="en-GB"/>
        </w:rPr>
        <w:t xml:space="preserve">(שמות ל, כג) </w:t>
      </w:r>
      <w:r w:rsidR="00117770">
        <w:rPr>
          <w:rStyle w:val="LatinChar"/>
          <w:rFonts w:cs="FrankRuehl" w:hint="cs"/>
          <w:sz w:val="28"/>
          <w:szCs w:val="28"/>
          <w:rtl/>
          <w:lang w:val="en-GB"/>
        </w:rPr>
        <w:t>"</w:t>
      </w:r>
      <w:r w:rsidRPr="005129AA">
        <w:rPr>
          <w:rStyle w:val="LatinChar"/>
          <w:rFonts w:cs="FrankRuehl"/>
          <w:sz w:val="28"/>
          <w:szCs w:val="28"/>
          <w:rtl/>
          <w:lang w:val="en-GB"/>
        </w:rPr>
        <w:t>מר דרור</w:t>
      </w:r>
      <w:r w:rsidR="00117770">
        <w:rPr>
          <w:rStyle w:val="LatinChar"/>
          <w:rFonts w:cs="FrankRuehl" w:hint="cs"/>
          <w:sz w:val="28"/>
          <w:szCs w:val="28"/>
          <w:rtl/>
          <w:lang w:val="en-GB"/>
        </w:rPr>
        <w:t>"</w:t>
      </w:r>
      <w:r w:rsidR="00340EEC">
        <w:rPr>
          <w:rStyle w:val="FootnoteReference"/>
          <w:rFonts w:cs="FrankRuehl"/>
          <w:szCs w:val="28"/>
          <w:rtl/>
        </w:rPr>
        <w:footnoteReference w:id="220"/>
      </w:r>
      <w:r w:rsidR="00117770">
        <w:rPr>
          <w:rStyle w:val="LatinChar"/>
          <w:rFonts w:cs="FrankRuehl" w:hint="cs"/>
          <w:sz w:val="28"/>
          <w:szCs w:val="28"/>
          <w:rtl/>
          <w:lang w:val="en-GB"/>
        </w:rPr>
        <w:t>,</w:t>
      </w:r>
      <w:r w:rsidRPr="005129AA">
        <w:rPr>
          <w:rStyle w:val="LatinChar"/>
          <w:rFonts w:cs="FrankRuehl"/>
          <w:sz w:val="28"/>
          <w:szCs w:val="28"/>
          <w:rtl/>
          <w:lang w:val="en-GB"/>
        </w:rPr>
        <w:t xml:space="preserve"> ומתרגמינן </w:t>
      </w:r>
      <w:r w:rsidR="00117770" w:rsidRPr="00117770">
        <w:rPr>
          <w:rStyle w:val="LatinChar"/>
          <w:rFonts w:cs="Dbs-Rashi" w:hint="cs"/>
          <w:szCs w:val="20"/>
          <w:rtl/>
          <w:lang w:val="en-GB"/>
        </w:rPr>
        <w:t>(שם)</w:t>
      </w:r>
      <w:r w:rsidR="00117770">
        <w:rPr>
          <w:rStyle w:val="LatinChar"/>
          <w:rFonts w:cs="FrankRuehl" w:hint="cs"/>
          <w:sz w:val="28"/>
          <w:szCs w:val="28"/>
          <w:rtl/>
          <w:lang w:val="en-GB"/>
        </w:rPr>
        <w:t xml:space="preserve"> "</w:t>
      </w:r>
      <w:r w:rsidRPr="005129AA">
        <w:rPr>
          <w:rStyle w:val="LatinChar"/>
          <w:rFonts w:cs="FrankRuehl"/>
          <w:sz w:val="28"/>
          <w:szCs w:val="28"/>
          <w:rtl/>
          <w:lang w:val="en-GB"/>
        </w:rPr>
        <w:t>מירא דכיא</w:t>
      </w:r>
      <w:r w:rsidR="00117770">
        <w:rPr>
          <w:rStyle w:val="LatinChar"/>
          <w:rFonts w:cs="FrankRuehl" w:hint="cs"/>
          <w:sz w:val="28"/>
          <w:szCs w:val="28"/>
          <w:rtl/>
          <w:lang w:val="en-GB"/>
        </w:rPr>
        <w:t>"</w:t>
      </w:r>
      <w:r w:rsidR="00BF7B25">
        <w:rPr>
          <w:rStyle w:val="LatinChar"/>
          <w:rFonts w:cs="FrankRuehl" w:hint="cs"/>
          <w:sz w:val="28"/>
          <w:szCs w:val="28"/>
          <w:rtl/>
          <w:lang w:val="en-GB"/>
        </w:rPr>
        <w:t>.</w:t>
      </w:r>
      <w:r w:rsidRPr="005129AA">
        <w:rPr>
          <w:rStyle w:val="LatinChar"/>
          <w:rFonts w:cs="FrankRuehl"/>
          <w:sz w:val="28"/>
          <w:szCs w:val="28"/>
          <w:rtl/>
          <w:lang w:val="en-GB"/>
        </w:rPr>
        <w:t xml:space="preserve"> </w:t>
      </w:r>
    </w:p>
    <w:p w:rsidR="003F7D65" w:rsidRDefault="001B49C0" w:rsidP="000812FB">
      <w:pPr>
        <w:jc w:val="both"/>
        <w:rPr>
          <w:rStyle w:val="LatinChar"/>
          <w:rFonts w:cs="FrankRuehl" w:hint="cs"/>
          <w:sz w:val="28"/>
          <w:szCs w:val="28"/>
          <w:rtl/>
          <w:lang w:val="en-GB"/>
        </w:rPr>
      </w:pPr>
      <w:r w:rsidRPr="001B49C0">
        <w:rPr>
          <w:rStyle w:val="LatinChar"/>
          <w:rtl/>
        </w:rPr>
        <w:t>#</w:t>
      </w:r>
      <w:r w:rsidR="005129AA" w:rsidRPr="001B49C0">
        <w:rPr>
          <w:rStyle w:val="Title1"/>
          <w:rtl/>
        </w:rPr>
        <w:t>ויש לתמוה</w:t>
      </w:r>
      <w:r w:rsidRPr="001B49C0">
        <w:rPr>
          <w:rStyle w:val="LatinChar"/>
          <w:rtl/>
        </w:rPr>
        <w:t>=</w:t>
      </w:r>
      <w:r w:rsidR="005129AA" w:rsidRPr="005129AA">
        <w:rPr>
          <w:rStyle w:val="LatinChar"/>
          <w:rFonts w:cs="FrankRuehl"/>
          <w:sz w:val="28"/>
          <w:szCs w:val="28"/>
          <w:rtl/>
          <w:lang w:val="en-GB"/>
        </w:rPr>
        <w:t xml:space="preserve"> מה ששאלו דוקא על אלו דברים מניין הם מן התורה</w:t>
      </w:r>
      <w:r w:rsidR="00851A03">
        <w:rPr>
          <w:rStyle w:val="LatinChar"/>
          <w:rFonts w:cs="FrankRuehl" w:hint="cs"/>
          <w:sz w:val="28"/>
          <w:szCs w:val="28"/>
          <w:rtl/>
          <w:lang w:val="en-GB"/>
        </w:rPr>
        <w:t>.</w:t>
      </w:r>
      <w:r w:rsidR="005129AA" w:rsidRPr="005129AA">
        <w:rPr>
          <w:rStyle w:val="LatinChar"/>
          <w:rFonts w:cs="FrankRuehl"/>
          <w:sz w:val="28"/>
          <w:szCs w:val="28"/>
          <w:rtl/>
          <w:lang w:val="en-GB"/>
        </w:rPr>
        <w:t xml:space="preserve"> ומה ענין זה לזה לומר </w:t>
      </w:r>
      <w:r w:rsidR="00851A03">
        <w:rPr>
          <w:rStyle w:val="LatinChar"/>
          <w:rFonts w:cs="FrankRuehl" w:hint="cs"/>
          <w:sz w:val="28"/>
          <w:szCs w:val="28"/>
          <w:rtl/>
          <w:lang w:val="en-GB"/>
        </w:rPr>
        <w:t>'</w:t>
      </w:r>
      <w:r w:rsidR="005129AA" w:rsidRPr="005129AA">
        <w:rPr>
          <w:rStyle w:val="LatinChar"/>
          <w:rFonts w:cs="FrankRuehl"/>
          <w:sz w:val="28"/>
          <w:szCs w:val="28"/>
          <w:rtl/>
          <w:lang w:val="en-GB"/>
        </w:rPr>
        <w:t>מצא קן בראשו</w:t>
      </w:r>
      <w:r w:rsidR="00851A03">
        <w:rPr>
          <w:rStyle w:val="LatinChar"/>
          <w:rFonts w:cs="FrankRuehl" w:hint="cs"/>
          <w:sz w:val="28"/>
          <w:szCs w:val="28"/>
          <w:rtl/>
          <w:lang w:val="en-GB"/>
        </w:rPr>
        <w:t>'</w:t>
      </w:r>
      <w:r w:rsidR="005129AA" w:rsidRPr="005129AA">
        <w:rPr>
          <w:rStyle w:val="LatinChar"/>
          <w:rFonts w:cs="FrankRuehl"/>
          <w:sz w:val="28"/>
          <w:szCs w:val="28"/>
          <w:rtl/>
          <w:lang w:val="en-GB"/>
        </w:rPr>
        <w:t xml:space="preserve"> ואח</w:t>
      </w:r>
      <w:r w:rsidR="00851A03">
        <w:rPr>
          <w:rStyle w:val="LatinChar"/>
          <w:rFonts w:cs="FrankRuehl" w:hint="cs"/>
          <w:sz w:val="28"/>
          <w:szCs w:val="28"/>
          <w:rtl/>
          <w:lang w:val="en-GB"/>
        </w:rPr>
        <w:t>ר כך</w:t>
      </w:r>
      <w:r w:rsidR="005129AA" w:rsidRPr="005129AA">
        <w:rPr>
          <w:rStyle w:val="LatinChar"/>
          <w:rFonts w:cs="FrankRuehl"/>
          <w:sz w:val="28"/>
          <w:szCs w:val="28"/>
          <w:rtl/>
          <w:lang w:val="en-GB"/>
        </w:rPr>
        <w:t xml:space="preserve"> </w:t>
      </w:r>
      <w:r w:rsidR="00851A03">
        <w:rPr>
          <w:rStyle w:val="LatinChar"/>
          <w:rFonts w:cs="FrankRuehl" w:hint="cs"/>
          <w:sz w:val="28"/>
          <w:szCs w:val="28"/>
          <w:rtl/>
          <w:lang w:val="en-GB"/>
        </w:rPr>
        <w:t>'</w:t>
      </w:r>
      <w:r w:rsidR="005129AA" w:rsidRPr="005129AA">
        <w:rPr>
          <w:rStyle w:val="LatinChar"/>
          <w:rFonts w:cs="FrankRuehl"/>
          <w:sz w:val="28"/>
          <w:szCs w:val="28"/>
          <w:rtl/>
          <w:lang w:val="en-GB"/>
        </w:rPr>
        <w:t>משה מן התורה מניין</w:t>
      </w:r>
      <w:r w:rsidR="00851A03">
        <w:rPr>
          <w:rStyle w:val="LatinChar"/>
          <w:rFonts w:cs="FrankRuehl" w:hint="cs"/>
          <w:sz w:val="28"/>
          <w:szCs w:val="28"/>
          <w:rtl/>
          <w:lang w:val="en-GB"/>
        </w:rPr>
        <w:t>'.</w:t>
      </w:r>
      <w:r w:rsidR="005129AA" w:rsidRPr="005129AA">
        <w:rPr>
          <w:rStyle w:val="LatinChar"/>
          <w:rFonts w:cs="FrankRuehl"/>
          <w:sz w:val="28"/>
          <w:szCs w:val="28"/>
          <w:rtl/>
          <w:lang w:val="en-GB"/>
        </w:rPr>
        <w:t xml:space="preserve"> ויראה כי כל ענין השאלה על ענין האדם ומהו מעלתו</w:t>
      </w:r>
      <w:r w:rsidR="006522CC">
        <w:rPr>
          <w:rStyle w:val="FootnoteReference"/>
          <w:rFonts w:cs="FrankRuehl"/>
          <w:szCs w:val="28"/>
          <w:rtl/>
        </w:rPr>
        <w:footnoteReference w:id="221"/>
      </w:r>
      <w:r w:rsidR="00740EDC">
        <w:rPr>
          <w:rStyle w:val="LatinChar"/>
          <w:rFonts w:cs="FrankRuehl" w:hint="cs"/>
          <w:sz w:val="28"/>
          <w:szCs w:val="28"/>
          <w:rtl/>
          <w:lang w:val="en-GB"/>
        </w:rPr>
        <w:t>;</w:t>
      </w:r>
      <w:r w:rsidR="005129AA" w:rsidRPr="005129AA">
        <w:rPr>
          <w:rStyle w:val="LatinChar"/>
          <w:rFonts w:cs="FrankRuehl"/>
          <w:sz w:val="28"/>
          <w:szCs w:val="28"/>
          <w:rtl/>
          <w:lang w:val="en-GB"/>
        </w:rPr>
        <w:t xml:space="preserve"> ולכך שאלו </w:t>
      </w:r>
      <w:r w:rsidR="003219B6">
        <w:rPr>
          <w:rStyle w:val="LatinChar"/>
          <w:rFonts w:cs="FrankRuehl" w:hint="cs"/>
          <w:sz w:val="28"/>
          <w:szCs w:val="28"/>
          <w:rtl/>
          <w:lang w:val="en-GB"/>
        </w:rPr>
        <w:t>'</w:t>
      </w:r>
      <w:r w:rsidR="005129AA" w:rsidRPr="005129AA">
        <w:rPr>
          <w:rStyle w:val="LatinChar"/>
          <w:rFonts w:cs="FrankRuehl"/>
          <w:sz w:val="28"/>
          <w:szCs w:val="28"/>
          <w:rtl/>
          <w:lang w:val="en-GB"/>
        </w:rPr>
        <w:t>מצא קן על ראשו של אדם</w:t>
      </w:r>
      <w:r w:rsidR="003219B6">
        <w:rPr>
          <w:rStyle w:val="LatinChar"/>
          <w:rFonts w:cs="FrankRuehl" w:hint="cs"/>
          <w:sz w:val="28"/>
          <w:szCs w:val="28"/>
          <w:rtl/>
          <w:lang w:val="en-GB"/>
        </w:rPr>
        <w:t>',</w:t>
      </w:r>
      <w:r w:rsidR="005129AA" w:rsidRPr="005129AA">
        <w:rPr>
          <w:rStyle w:val="LatinChar"/>
          <w:rFonts w:cs="FrankRuehl"/>
          <w:sz w:val="28"/>
          <w:szCs w:val="28"/>
          <w:rtl/>
          <w:lang w:val="en-GB"/>
        </w:rPr>
        <w:t xml:space="preserve"> אם נאמר כי האדם אף שהוא בעל אדמה</w:t>
      </w:r>
      <w:r w:rsidR="00094D23">
        <w:rPr>
          <w:rStyle w:val="FootnoteReference"/>
          <w:rFonts w:cs="FrankRuehl"/>
          <w:szCs w:val="28"/>
          <w:rtl/>
        </w:rPr>
        <w:footnoteReference w:id="222"/>
      </w:r>
      <w:r w:rsidR="00E13579">
        <w:rPr>
          <w:rStyle w:val="LatinChar"/>
          <w:rFonts w:cs="FrankRuehl" w:hint="cs"/>
          <w:sz w:val="28"/>
          <w:szCs w:val="28"/>
          <w:rtl/>
          <w:lang w:val="en-GB"/>
        </w:rPr>
        <w:t>,</w:t>
      </w:r>
      <w:r w:rsidR="005129AA" w:rsidRPr="005129AA">
        <w:rPr>
          <w:rStyle w:val="LatinChar"/>
          <w:rFonts w:cs="FrankRuehl"/>
          <w:sz w:val="28"/>
          <w:szCs w:val="28"/>
          <w:rtl/>
          <w:lang w:val="en-GB"/>
        </w:rPr>
        <w:t xml:space="preserve"> מ</w:t>
      </w:r>
      <w:r w:rsidR="00E13579">
        <w:rPr>
          <w:rStyle w:val="LatinChar"/>
          <w:rFonts w:cs="FrankRuehl" w:hint="cs"/>
          <w:sz w:val="28"/>
          <w:szCs w:val="28"/>
          <w:rtl/>
          <w:lang w:val="en-GB"/>
        </w:rPr>
        <w:t>כל מקום</w:t>
      </w:r>
      <w:r w:rsidR="005129AA" w:rsidRPr="005129AA">
        <w:rPr>
          <w:rStyle w:val="LatinChar"/>
          <w:rFonts w:cs="FrankRuehl"/>
          <w:sz w:val="28"/>
          <w:szCs w:val="28"/>
          <w:rtl/>
          <w:lang w:val="en-GB"/>
        </w:rPr>
        <w:t xml:space="preserve"> יש לו השכל</w:t>
      </w:r>
      <w:r w:rsidR="0062642E">
        <w:rPr>
          <w:rStyle w:val="FootnoteReference"/>
          <w:rFonts w:cs="FrankRuehl"/>
          <w:szCs w:val="28"/>
          <w:rtl/>
        </w:rPr>
        <w:footnoteReference w:id="223"/>
      </w:r>
      <w:r w:rsidR="00E82F3E">
        <w:rPr>
          <w:rStyle w:val="LatinChar"/>
          <w:rFonts w:cs="FrankRuehl" w:hint="cs"/>
          <w:sz w:val="28"/>
          <w:szCs w:val="28"/>
          <w:rtl/>
          <w:lang w:val="en-GB"/>
        </w:rPr>
        <w:t>.</w:t>
      </w:r>
      <w:r w:rsidR="005129AA" w:rsidRPr="005129AA">
        <w:rPr>
          <w:rStyle w:val="LatinChar"/>
          <w:rFonts w:cs="FrankRuehl"/>
          <w:sz w:val="28"/>
          <w:szCs w:val="28"/>
          <w:rtl/>
          <w:lang w:val="en-GB"/>
        </w:rPr>
        <w:t xml:space="preserve"> ולכך נחשב האדם כא</w:t>
      </w:r>
      <w:r w:rsidR="003F7D65">
        <w:rPr>
          <w:rStyle w:val="LatinChar"/>
          <w:rFonts w:cs="FrankRuehl" w:hint="cs"/>
          <w:sz w:val="28"/>
          <w:szCs w:val="28"/>
          <w:rtl/>
          <w:lang w:val="en-GB"/>
        </w:rPr>
        <w:t>י</w:t>
      </w:r>
      <w:r w:rsidR="005129AA" w:rsidRPr="005129AA">
        <w:rPr>
          <w:rStyle w:val="LatinChar"/>
          <w:rFonts w:cs="FrankRuehl"/>
          <w:sz w:val="28"/>
          <w:szCs w:val="28"/>
          <w:rtl/>
          <w:lang w:val="en-GB"/>
        </w:rPr>
        <w:t>לו הוא למעלה</w:t>
      </w:r>
      <w:r w:rsidR="00B9043D">
        <w:rPr>
          <w:rStyle w:val="FootnoteReference"/>
          <w:rFonts w:cs="FrankRuehl"/>
          <w:szCs w:val="28"/>
          <w:rtl/>
        </w:rPr>
        <w:footnoteReference w:id="224"/>
      </w:r>
      <w:r w:rsidR="005129AA" w:rsidRPr="005129AA">
        <w:rPr>
          <w:rStyle w:val="LatinChar"/>
          <w:rFonts w:cs="FrankRuehl"/>
          <w:sz w:val="28"/>
          <w:szCs w:val="28"/>
          <w:rtl/>
          <w:lang w:val="en-GB"/>
        </w:rPr>
        <w:t xml:space="preserve"> מצד השכל אשר יש לו</w:t>
      </w:r>
      <w:r w:rsidR="00033EB1">
        <w:rPr>
          <w:rStyle w:val="FootnoteReference"/>
          <w:rFonts w:cs="FrankRuehl"/>
          <w:szCs w:val="28"/>
          <w:rtl/>
        </w:rPr>
        <w:footnoteReference w:id="225"/>
      </w:r>
      <w:r w:rsidR="00033EB1">
        <w:rPr>
          <w:rStyle w:val="LatinChar"/>
          <w:rFonts w:cs="FrankRuehl" w:hint="cs"/>
          <w:sz w:val="28"/>
          <w:szCs w:val="28"/>
          <w:rtl/>
          <w:lang w:val="en-GB"/>
        </w:rPr>
        <w:t>.</w:t>
      </w:r>
      <w:r w:rsidR="005129AA" w:rsidRPr="005129AA">
        <w:rPr>
          <w:rStyle w:val="LatinChar"/>
          <w:rFonts w:cs="FrankRuehl"/>
          <w:sz w:val="28"/>
          <w:szCs w:val="28"/>
          <w:rtl/>
          <w:lang w:val="en-GB"/>
        </w:rPr>
        <w:t xml:space="preserve"> ולכך אמר </w:t>
      </w:r>
      <w:r w:rsidR="0077728A">
        <w:rPr>
          <w:rStyle w:val="LatinChar"/>
          <w:rFonts w:cs="FrankRuehl" w:hint="cs"/>
          <w:sz w:val="28"/>
          <w:szCs w:val="28"/>
          <w:rtl/>
          <w:lang w:val="en-GB"/>
        </w:rPr>
        <w:t>'</w:t>
      </w:r>
      <w:r w:rsidR="005129AA" w:rsidRPr="005129AA">
        <w:rPr>
          <w:rStyle w:val="LatinChar"/>
          <w:rFonts w:cs="FrankRuehl"/>
          <w:sz w:val="28"/>
          <w:szCs w:val="28"/>
          <w:rtl/>
          <w:lang w:val="en-GB"/>
        </w:rPr>
        <w:t>מצא קן בראשו</w:t>
      </w:r>
      <w:r w:rsidR="0077728A">
        <w:rPr>
          <w:rStyle w:val="LatinChar"/>
          <w:rFonts w:cs="FrankRuehl" w:hint="cs"/>
          <w:sz w:val="28"/>
          <w:szCs w:val="28"/>
          <w:rtl/>
          <w:lang w:val="en-GB"/>
        </w:rPr>
        <w:t>'</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כי אצל קן צפור כתיב </w:t>
      </w:r>
      <w:r w:rsidR="005129AA" w:rsidRPr="003F7D65">
        <w:rPr>
          <w:rStyle w:val="LatinChar"/>
          <w:rFonts w:cs="Dbs-Rashi"/>
          <w:szCs w:val="20"/>
          <w:rtl/>
          <w:lang w:val="en-GB"/>
        </w:rPr>
        <w:t>(דברים כב, ו)</w:t>
      </w:r>
      <w:r w:rsidR="005129AA" w:rsidRPr="005129AA">
        <w:rPr>
          <w:rStyle w:val="LatinChar"/>
          <w:rFonts w:cs="FrankRuehl"/>
          <w:sz w:val="28"/>
          <w:szCs w:val="28"/>
          <w:rtl/>
          <w:lang w:val="en-GB"/>
        </w:rPr>
        <w:t xml:space="preserve"> </w:t>
      </w:r>
      <w:r w:rsidR="003F7D65">
        <w:rPr>
          <w:rStyle w:val="LatinChar"/>
          <w:rFonts w:cs="FrankRuehl" w:hint="cs"/>
          <w:sz w:val="28"/>
          <w:szCs w:val="28"/>
          <w:rtl/>
          <w:lang w:val="en-GB"/>
        </w:rPr>
        <w:t>"</w:t>
      </w:r>
      <w:r w:rsidR="005129AA" w:rsidRPr="005129AA">
        <w:rPr>
          <w:rStyle w:val="LatinChar"/>
          <w:rFonts w:cs="FrankRuehl"/>
          <w:sz w:val="28"/>
          <w:szCs w:val="28"/>
          <w:rtl/>
          <w:lang w:val="en-GB"/>
        </w:rPr>
        <w:t>כי יקרא קן צפור בדרך או על הארץ</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ואמרינן </w:t>
      </w:r>
      <w:r w:rsidR="005129AA" w:rsidRPr="003F7D65">
        <w:rPr>
          <w:rStyle w:val="LatinChar"/>
          <w:rFonts w:cs="Dbs-Rashi"/>
          <w:szCs w:val="20"/>
          <w:rtl/>
          <w:lang w:val="en-GB"/>
        </w:rPr>
        <w:t>(חולין קלט</w:t>
      </w:r>
      <w:r w:rsidR="003F7D65" w:rsidRPr="003F7D65">
        <w:rPr>
          <w:rStyle w:val="LatinChar"/>
          <w:rFonts w:cs="Dbs-Rashi" w:hint="cs"/>
          <w:szCs w:val="20"/>
          <w:rtl/>
          <w:lang w:val="en-GB"/>
        </w:rPr>
        <w:t>:</w:t>
      </w:r>
      <w:r w:rsidR="005129AA" w:rsidRPr="003F7D65">
        <w:rPr>
          <w:rStyle w:val="LatinChar"/>
          <w:rFonts w:cs="Dbs-Rashi"/>
          <w:szCs w:val="20"/>
          <w:rtl/>
          <w:lang w:val="en-GB"/>
        </w:rPr>
        <w:t>)</w:t>
      </w:r>
      <w:r w:rsidR="005129AA" w:rsidRPr="005129AA">
        <w:rPr>
          <w:rStyle w:val="LatinChar"/>
          <w:rFonts w:cs="FrankRuehl"/>
          <w:sz w:val="28"/>
          <w:szCs w:val="28"/>
          <w:rtl/>
          <w:lang w:val="en-GB"/>
        </w:rPr>
        <w:t xml:space="preserve"> מצא קן בשמים</w:t>
      </w:r>
      <w:r w:rsidR="0077728A">
        <w:rPr>
          <w:rStyle w:val="FootnoteReference"/>
          <w:rFonts w:cs="FrankRuehl"/>
          <w:szCs w:val="28"/>
          <w:rtl/>
        </w:rPr>
        <w:footnoteReference w:id="226"/>
      </w:r>
      <w:r w:rsidR="005129AA" w:rsidRPr="005129AA">
        <w:rPr>
          <w:rStyle w:val="LatinChar"/>
          <w:rFonts w:cs="FrankRuehl"/>
          <w:sz w:val="28"/>
          <w:szCs w:val="28"/>
          <w:rtl/>
          <w:lang w:val="en-GB"/>
        </w:rPr>
        <w:t xml:space="preserve"> אינו חייב בשלוח</w:t>
      </w:r>
      <w:r w:rsidR="0077728A">
        <w:rPr>
          <w:rStyle w:val="LatinChar"/>
          <w:rFonts w:cs="FrankRuehl" w:hint="cs"/>
          <w:sz w:val="28"/>
          <w:szCs w:val="28"/>
          <w:rtl/>
          <w:lang w:val="en-GB"/>
        </w:rPr>
        <w:t>,</w:t>
      </w:r>
      <w:r w:rsidR="005129AA" w:rsidRPr="005129AA">
        <w:rPr>
          <w:rStyle w:val="LatinChar"/>
          <w:rFonts w:cs="FrankRuehl"/>
          <w:sz w:val="28"/>
          <w:szCs w:val="28"/>
          <w:rtl/>
          <w:lang w:val="en-GB"/>
        </w:rPr>
        <w:t xml:space="preserve"> כי דווקא קן בארץ חייב לשלוח</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ולכך אמר </w:t>
      </w:r>
      <w:r w:rsidR="003F7D65">
        <w:rPr>
          <w:rStyle w:val="LatinChar"/>
          <w:rFonts w:cs="FrankRuehl" w:hint="cs"/>
          <w:sz w:val="28"/>
          <w:szCs w:val="28"/>
          <w:rtl/>
          <w:lang w:val="en-GB"/>
        </w:rPr>
        <w:t>'</w:t>
      </w:r>
      <w:r w:rsidR="005129AA" w:rsidRPr="005129AA">
        <w:rPr>
          <w:rStyle w:val="LatinChar"/>
          <w:rFonts w:cs="FrankRuehl"/>
          <w:sz w:val="28"/>
          <w:szCs w:val="28"/>
          <w:rtl/>
          <w:lang w:val="en-GB"/>
        </w:rPr>
        <w:t>מצא קן בראשו של אדם</w:t>
      </w:r>
      <w:r w:rsidR="003F7D65">
        <w:rPr>
          <w:rStyle w:val="LatinChar"/>
          <w:rFonts w:cs="FrankRuehl" w:hint="cs"/>
          <w:sz w:val="28"/>
          <w:szCs w:val="28"/>
          <w:rtl/>
          <w:lang w:val="en-GB"/>
        </w:rPr>
        <w:t>'</w:t>
      </w:r>
      <w:r w:rsidR="00731D6B">
        <w:rPr>
          <w:rStyle w:val="FootnoteReference"/>
          <w:rFonts w:cs="FrankRuehl"/>
          <w:szCs w:val="28"/>
          <w:rtl/>
        </w:rPr>
        <w:footnoteReference w:id="227"/>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כי ראשו של אדם שם השכל</w:t>
      </w:r>
      <w:r w:rsidR="007A4FB8">
        <w:rPr>
          <w:rStyle w:val="FootnoteReference"/>
          <w:rFonts w:cs="FrankRuehl"/>
          <w:szCs w:val="28"/>
          <w:rtl/>
        </w:rPr>
        <w:footnoteReference w:id="228"/>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לכך שאל אם נחשב האדם שהוא בארץ</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וחייב בשלוח</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או נאמר</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כי מצד השכל נחשב שאינו בארץ</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ואינו חייב בשלוח</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והשיב לו </w:t>
      </w:r>
      <w:r w:rsidR="003F7D65">
        <w:rPr>
          <w:rStyle w:val="LatinChar"/>
          <w:rFonts w:cs="FrankRuehl" w:hint="cs"/>
          <w:sz w:val="28"/>
          <w:szCs w:val="28"/>
          <w:rtl/>
          <w:lang w:val="en-GB"/>
        </w:rPr>
        <w:t>"</w:t>
      </w:r>
      <w:r w:rsidR="005129AA" w:rsidRPr="005129AA">
        <w:rPr>
          <w:rStyle w:val="LatinChar"/>
          <w:rFonts w:cs="FrankRuehl"/>
          <w:sz w:val="28"/>
          <w:szCs w:val="28"/>
          <w:rtl/>
          <w:lang w:val="en-GB"/>
        </w:rPr>
        <w:t>ואדמה על ראשו</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כי אף על ראשו נקרא </w:t>
      </w:r>
      <w:r w:rsidR="00EF2997">
        <w:rPr>
          <w:rStyle w:val="LatinChar"/>
          <w:rFonts w:cs="FrankRuehl" w:hint="cs"/>
          <w:sz w:val="28"/>
          <w:szCs w:val="28"/>
          <w:rtl/>
          <w:lang w:val="en-GB"/>
        </w:rPr>
        <w:t>"</w:t>
      </w:r>
      <w:r w:rsidR="005129AA" w:rsidRPr="005129AA">
        <w:rPr>
          <w:rStyle w:val="LatinChar"/>
          <w:rFonts w:cs="FrankRuehl"/>
          <w:sz w:val="28"/>
          <w:szCs w:val="28"/>
          <w:rtl/>
          <w:lang w:val="en-GB"/>
        </w:rPr>
        <w:t>אדמה</w:t>
      </w:r>
      <w:r w:rsidR="00EF2997">
        <w:rPr>
          <w:rStyle w:val="LatinChar"/>
          <w:rFonts w:cs="FrankRuehl" w:hint="cs"/>
          <w:sz w:val="28"/>
          <w:szCs w:val="28"/>
          <w:rtl/>
          <w:lang w:val="en-GB"/>
        </w:rPr>
        <w:t>"</w:t>
      </w:r>
      <w:r w:rsidR="00EF2997">
        <w:rPr>
          <w:rStyle w:val="FootnoteReference"/>
          <w:rFonts w:cs="FrankRuehl"/>
          <w:szCs w:val="28"/>
          <w:rtl/>
        </w:rPr>
        <w:footnoteReference w:id="229"/>
      </w:r>
      <w:r w:rsidR="00EF2997">
        <w:rPr>
          <w:rStyle w:val="LatinChar"/>
          <w:rFonts w:cs="FrankRuehl" w:hint="cs"/>
          <w:sz w:val="28"/>
          <w:szCs w:val="28"/>
          <w:rtl/>
          <w:lang w:val="en-GB"/>
        </w:rPr>
        <w:t>.</w:t>
      </w:r>
      <w:r w:rsidR="005129AA" w:rsidRPr="005129AA">
        <w:rPr>
          <w:rStyle w:val="LatinChar"/>
          <w:rFonts w:cs="FrankRuehl"/>
          <w:sz w:val="28"/>
          <w:szCs w:val="28"/>
          <w:rtl/>
          <w:lang w:val="en-GB"/>
        </w:rPr>
        <w:t xml:space="preserve"> ובודאי האדמה הוא בתחתונים לגמרי</w:t>
      </w:r>
      <w:r w:rsidR="00CD66AD">
        <w:rPr>
          <w:rStyle w:val="FootnoteReference"/>
          <w:rFonts w:cs="FrankRuehl"/>
          <w:szCs w:val="28"/>
          <w:rtl/>
        </w:rPr>
        <w:footnoteReference w:id="230"/>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ועם שהוא על ראשו של אדם</w:t>
      </w:r>
      <w:r w:rsidR="007E3C36">
        <w:rPr>
          <w:rStyle w:val="LatinChar"/>
          <w:rFonts w:cs="FrankRuehl" w:hint="cs"/>
          <w:sz w:val="28"/>
          <w:szCs w:val="28"/>
          <w:rtl/>
          <w:lang w:val="en-GB"/>
        </w:rPr>
        <w:t>,</w:t>
      </w:r>
      <w:r w:rsidR="005129AA" w:rsidRPr="005129AA">
        <w:rPr>
          <w:rStyle w:val="LatinChar"/>
          <w:rFonts w:cs="FrankRuehl"/>
          <w:sz w:val="28"/>
          <w:szCs w:val="28"/>
          <w:rtl/>
          <w:lang w:val="en-GB"/>
        </w:rPr>
        <w:t xml:space="preserve"> אשר שם השכל</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אף שהשכל מקומו למעלה</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עם כל זה לא בטל ממנה שם </w:t>
      </w:r>
      <w:r w:rsidR="000812FB">
        <w:rPr>
          <w:rStyle w:val="LatinChar"/>
          <w:rFonts w:cs="FrankRuehl" w:hint="cs"/>
          <w:sz w:val="28"/>
          <w:szCs w:val="28"/>
          <w:rtl/>
          <w:lang w:val="en-GB"/>
        </w:rPr>
        <w:t>"</w:t>
      </w:r>
      <w:r w:rsidR="005129AA" w:rsidRPr="005129AA">
        <w:rPr>
          <w:rStyle w:val="LatinChar"/>
          <w:rFonts w:cs="FrankRuehl"/>
          <w:sz w:val="28"/>
          <w:szCs w:val="28"/>
          <w:rtl/>
          <w:lang w:val="en-GB"/>
        </w:rPr>
        <w:t>אדמה</w:t>
      </w:r>
      <w:r w:rsidR="000812FB">
        <w:rPr>
          <w:rStyle w:val="LatinChar"/>
          <w:rFonts w:cs="FrankRuehl" w:hint="cs"/>
          <w:sz w:val="28"/>
          <w:szCs w:val="28"/>
          <w:rtl/>
          <w:lang w:val="en-GB"/>
        </w:rPr>
        <w:t>"</w:t>
      </w:r>
      <w:r w:rsidR="000812FB">
        <w:rPr>
          <w:rStyle w:val="FootnoteReference"/>
          <w:rFonts w:cs="FrankRuehl"/>
          <w:szCs w:val="28"/>
          <w:rtl/>
        </w:rPr>
        <w:footnoteReference w:id="231"/>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w:t>
      </w:r>
    </w:p>
    <w:p w:rsidR="00474304" w:rsidRDefault="007E3C36" w:rsidP="00BB5D1A">
      <w:pPr>
        <w:jc w:val="both"/>
        <w:rPr>
          <w:rStyle w:val="LatinChar"/>
          <w:rFonts w:cs="FrankRuehl" w:hint="cs"/>
          <w:sz w:val="28"/>
          <w:szCs w:val="28"/>
          <w:rtl/>
          <w:lang w:val="en-GB"/>
        </w:rPr>
      </w:pPr>
      <w:r w:rsidRPr="007E3C36">
        <w:rPr>
          <w:rStyle w:val="LatinChar"/>
          <w:rtl/>
        </w:rPr>
        <w:t>#</w:t>
      </w:r>
      <w:r w:rsidR="005129AA" w:rsidRPr="007E3C36">
        <w:rPr>
          <w:rStyle w:val="Title1"/>
          <w:rtl/>
        </w:rPr>
        <w:t>ולכך שאל</w:t>
      </w:r>
      <w:r w:rsidRPr="007E3C36">
        <w:rPr>
          <w:rStyle w:val="LatinChar"/>
          <w:rtl/>
        </w:rPr>
        <w:t>=</w:t>
      </w:r>
      <w:r w:rsidR="005129AA" w:rsidRPr="005129AA">
        <w:rPr>
          <w:rStyle w:val="LatinChar"/>
          <w:rFonts w:cs="FrankRuehl"/>
          <w:sz w:val="28"/>
          <w:szCs w:val="28"/>
          <w:rtl/>
          <w:lang w:val="en-GB"/>
        </w:rPr>
        <w:t xml:space="preserve"> אח</w:t>
      </w:r>
      <w:r w:rsidR="003F7D65">
        <w:rPr>
          <w:rStyle w:val="LatinChar"/>
          <w:rFonts w:cs="FrankRuehl" w:hint="cs"/>
          <w:sz w:val="28"/>
          <w:szCs w:val="28"/>
          <w:rtl/>
          <w:lang w:val="en-GB"/>
        </w:rPr>
        <w:t>ר כך</w:t>
      </w:r>
      <w:r w:rsidR="005129AA" w:rsidRPr="005129AA">
        <w:rPr>
          <w:rStyle w:val="LatinChar"/>
          <w:rFonts w:cs="FrankRuehl"/>
          <w:sz w:val="28"/>
          <w:szCs w:val="28"/>
          <w:rtl/>
          <w:lang w:val="en-GB"/>
        </w:rPr>
        <w:t xml:space="preserve"> אם כן </w:t>
      </w:r>
      <w:r w:rsidR="003F7D65">
        <w:rPr>
          <w:rStyle w:val="LatinChar"/>
          <w:rFonts w:cs="FrankRuehl" w:hint="cs"/>
          <w:sz w:val="28"/>
          <w:szCs w:val="28"/>
          <w:rtl/>
          <w:lang w:val="en-GB"/>
        </w:rPr>
        <w:t>'</w:t>
      </w:r>
      <w:r w:rsidR="005129AA" w:rsidRPr="005129AA">
        <w:rPr>
          <w:rStyle w:val="LatinChar"/>
          <w:rFonts w:cs="FrankRuehl"/>
          <w:sz w:val="28"/>
          <w:szCs w:val="28"/>
          <w:rtl/>
          <w:lang w:val="en-GB"/>
        </w:rPr>
        <w:t>משה מן התורה מנין</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כלומר מאחר שאמרנו כי האדם אינו נחשב שכלי בעצמו</w:t>
      </w:r>
      <w:r w:rsidR="00830DCA">
        <w:rPr>
          <w:rStyle w:val="FootnoteReference"/>
          <w:rFonts w:cs="FrankRuehl"/>
          <w:szCs w:val="28"/>
          <w:rtl/>
        </w:rPr>
        <w:footnoteReference w:id="232"/>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ולכך אפילו אדמה על ראש האדם נקרא </w:t>
      </w:r>
      <w:r w:rsidR="00F109A4">
        <w:rPr>
          <w:rStyle w:val="LatinChar"/>
          <w:rFonts w:cs="FrankRuehl" w:hint="cs"/>
          <w:sz w:val="28"/>
          <w:szCs w:val="28"/>
          <w:rtl/>
          <w:lang w:val="en-GB"/>
        </w:rPr>
        <w:t>"</w:t>
      </w:r>
      <w:r w:rsidR="005129AA" w:rsidRPr="005129AA">
        <w:rPr>
          <w:rStyle w:val="LatinChar"/>
          <w:rFonts w:cs="FrankRuehl"/>
          <w:sz w:val="28"/>
          <w:szCs w:val="28"/>
          <w:rtl/>
          <w:lang w:val="en-GB"/>
        </w:rPr>
        <w:t>אדמה</w:t>
      </w:r>
      <w:r w:rsidR="00F109A4">
        <w:rPr>
          <w:rStyle w:val="LatinChar"/>
          <w:rFonts w:cs="FrankRuehl" w:hint="cs"/>
          <w:sz w:val="28"/>
          <w:szCs w:val="28"/>
          <w:rtl/>
          <w:lang w:val="en-GB"/>
        </w:rPr>
        <w:t>"</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כי שכל האדם הוא עומד בגוף</w:t>
      </w:r>
      <w:r w:rsidR="003F7D65">
        <w:rPr>
          <w:rStyle w:val="LatinChar"/>
          <w:rFonts w:cs="FrankRuehl" w:hint="cs"/>
          <w:sz w:val="28"/>
          <w:szCs w:val="28"/>
          <w:rtl/>
          <w:lang w:val="en-GB"/>
        </w:rPr>
        <w:t>,</w:t>
      </w:r>
      <w:r w:rsidR="005129AA" w:rsidRPr="005129AA">
        <w:rPr>
          <w:rStyle w:val="LatinChar"/>
          <w:rFonts w:cs="FrankRuehl"/>
          <w:sz w:val="28"/>
          <w:szCs w:val="28"/>
          <w:rtl/>
          <w:lang w:val="en-GB"/>
        </w:rPr>
        <w:t xml:space="preserve"> וכא</w:t>
      </w:r>
      <w:r w:rsidR="003F7D65">
        <w:rPr>
          <w:rStyle w:val="LatinChar"/>
          <w:rFonts w:cs="FrankRuehl" w:hint="cs"/>
          <w:sz w:val="28"/>
          <w:szCs w:val="28"/>
          <w:rtl/>
          <w:lang w:val="en-GB"/>
        </w:rPr>
        <w:t>י</w:t>
      </w:r>
      <w:r w:rsidR="005129AA" w:rsidRPr="005129AA">
        <w:rPr>
          <w:rStyle w:val="LatinChar"/>
          <w:rFonts w:cs="FrankRuehl"/>
          <w:sz w:val="28"/>
          <w:szCs w:val="28"/>
          <w:rtl/>
          <w:lang w:val="en-GB"/>
        </w:rPr>
        <w:t>לו הוא בטל אצלו</w:t>
      </w:r>
      <w:r w:rsidR="00644B25">
        <w:rPr>
          <w:rStyle w:val="FootnoteReference"/>
          <w:rFonts w:cs="FrankRuehl"/>
          <w:szCs w:val="28"/>
          <w:rtl/>
        </w:rPr>
        <w:footnoteReference w:id="233"/>
      </w:r>
      <w:r w:rsidR="00B8282C">
        <w:rPr>
          <w:rStyle w:val="LatinChar"/>
          <w:rFonts w:cs="FrankRuehl" w:hint="cs"/>
          <w:sz w:val="28"/>
          <w:szCs w:val="28"/>
          <w:rtl/>
          <w:lang w:val="en-GB"/>
        </w:rPr>
        <w:t>,</w:t>
      </w:r>
      <w:r w:rsidR="005129AA" w:rsidRPr="005129AA">
        <w:rPr>
          <w:rStyle w:val="LatinChar"/>
          <w:rFonts w:cs="FrankRuehl"/>
          <w:sz w:val="28"/>
          <w:szCs w:val="28"/>
          <w:rtl/>
          <w:lang w:val="en-GB"/>
        </w:rPr>
        <w:t xml:space="preserve"> כמו שאמרנו</w:t>
      </w:r>
      <w:r w:rsidR="00C013F0">
        <w:rPr>
          <w:rStyle w:val="FootnoteReference"/>
          <w:rFonts w:cs="FrankRuehl"/>
          <w:szCs w:val="28"/>
          <w:rtl/>
        </w:rPr>
        <w:footnoteReference w:id="234"/>
      </w:r>
      <w:r w:rsidR="00B8282C">
        <w:rPr>
          <w:rStyle w:val="LatinChar"/>
          <w:rFonts w:cs="FrankRuehl" w:hint="cs"/>
          <w:sz w:val="28"/>
          <w:szCs w:val="28"/>
          <w:rtl/>
          <w:lang w:val="en-GB"/>
        </w:rPr>
        <w:t>.</w:t>
      </w:r>
      <w:r w:rsidR="005129AA" w:rsidRPr="005129AA">
        <w:rPr>
          <w:rStyle w:val="LatinChar"/>
          <w:rFonts w:cs="FrankRuehl"/>
          <w:sz w:val="28"/>
          <w:szCs w:val="28"/>
          <w:rtl/>
          <w:lang w:val="en-GB"/>
        </w:rPr>
        <w:t xml:space="preserve"> א</w:t>
      </w:r>
      <w:r w:rsidR="003F7D65">
        <w:rPr>
          <w:rStyle w:val="LatinChar"/>
          <w:rFonts w:cs="FrankRuehl" w:hint="cs"/>
          <w:sz w:val="28"/>
          <w:szCs w:val="28"/>
          <w:rtl/>
          <w:lang w:val="en-GB"/>
        </w:rPr>
        <w:t>ם כן</w:t>
      </w:r>
      <w:r w:rsidR="005129AA" w:rsidRPr="005129AA">
        <w:rPr>
          <w:rStyle w:val="LatinChar"/>
          <w:rFonts w:cs="FrankRuehl"/>
          <w:sz w:val="28"/>
          <w:szCs w:val="28"/>
          <w:rtl/>
          <w:lang w:val="en-GB"/>
        </w:rPr>
        <w:t xml:space="preserve"> האדם שהוא אדם פרטי</w:t>
      </w:r>
      <w:r w:rsidR="00F109A4">
        <w:rPr>
          <w:rStyle w:val="LatinChar"/>
          <w:rFonts w:cs="FrankRuehl" w:hint="cs"/>
          <w:sz w:val="28"/>
          <w:szCs w:val="28"/>
          <w:rtl/>
          <w:lang w:val="en-GB"/>
        </w:rPr>
        <w:t>,</w:t>
      </w:r>
      <w:r w:rsidR="005129AA" w:rsidRPr="005129AA">
        <w:rPr>
          <w:rStyle w:val="LatinChar"/>
          <w:rFonts w:cs="FrankRuehl"/>
          <w:sz w:val="28"/>
          <w:szCs w:val="28"/>
          <w:rtl/>
          <w:lang w:val="en-GB"/>
        </w:rPr>
        <w:t xml:space="preserve"> מנין שיש לו רמז בתורה השכלית</w:t>
      </w:r>
      <w:r w:rsidR="00C56266">
        <w:rPr>
          <w:rStyle w:val="FootnoteReference"/>
          <w:rFonts w:cs="FrankRuehl"/>
          <w:szCs w:val="28"/>
          <w:rtl/>
        </w:rPr>
        <w:footnoteReference w:id="235"/>
      </w:r>
      <w:r w:rsidR="00F109A4">
        <w:rPr>
          <w:rStyle w:val="LatinChar"/>
          <w:rFonts w:cs="FrankRuehl" w:hint="cs"/>
          <w:sz w:val="28"/>
          <w:szCs w:val="28"/>
          <w:rtl/>
          <w:lang w:val="en-GB"/>
        </w:rPr>
        <w:t>.</w:t>
      </w:r>
      <w:r w:rsidR="005129AA" w:rsidRPr="005129AA">
        <w:rPr>
          <w:rStyle w:val="LatinChar"/>
          <w:rFonts w:cs="FrankRuehl"/>
          <w:sz w:val="28"/>
          <w:szCs w:val="28"/>
          <w:rtl/>
          <w:lang w:val="en-GB"/>
        </w:rPr>
        <w:t xml:space="preserve"> וכך יש לחשוב כי כך הוא האדם הפרט</w:t>
      </w:r>
      <w:r w:rsidR="009C2843">
        <w:rPr>
          <w:rStyle w:val="LatinChar"/>
          <w:rFonts w:cs="FrankRuehl" w:hint="cs"/>
          <w:sz w:val="28"/>
          <w:szCs w:val="28"/>
          <w:rtl/>
          <w:lang w:val="en-GB"/>
        </w:rPr>
        <w:t>י</w:t>
      </w:r>
      <w:r w:rsidR="00F109A4">
        <w:rPr>
          <w:rStyle w:val="LatinChar"/>
          <w:rFonts w:cs="FrankRuehl" w:hint="cs"/>
          <w:sz w:val="28"/>
          <w:szCs w:val="28"/>
          <w:rtl/>
          <w:lang w:val="en-GB"/>
        </w:rPr>
        <w:t>,</w:t>
      </w:r>
      <w:r w:rsidR="005129AA" w:rsidRPr="005129AA">
        <w:rPr>
          <w:rStyle w:val="LatinChar"/>
          <w:rFonts w:cs="FrankRuehl"/>
          <w:sz w:val="28"/>
          <w:szCs w:val="28"/>
          <w:rtl/>
          <w:lang w:val="en-GB"/>
        </w:rPr>
        <w:t xml:space="preserve"> שאין לפרט</w:t>
      </w:r>
      <w:r w:rsidR="00406259">
        <w:rPr>
          <w:rStyle w:val="LatinChar"/>
          <w:rFonts w:cs="FrankRuehl" w:hint="cs"/>
          <w:sz w:val="28"/>
          <w:szCs w:val="28"/>
          <w:rtl/>
          <w:lang w:val="en-GB"/>
        </w:rPr>
        <w:t>י</w:t>
      </w:r>
      <w:r w:rsidR="005129AA" w:rsidRPr="005129AA">
        <w:rPr>
          <w:rStyle w:val="LatinChar"/>
          <w:rFonts w:cs="FrankRuehl"/>
          <w:sz w:val="28"/>
          <w:szCs w:val="28"/>
          <w:rtl/>
          <w:lang w:val="en-GB"/>
        </w:rPr>
        <w:t xml:space="preserve"> חשיבות כמו זה</w:t>
      </w:r>
      <w:r w:rsidR="00773D6A">
        <w:rPr>
          <w:rStyle w:val="FootnoteReference"/>
          <w:rFonts w:cs="FrankRuehl"/>
          <w:szCs w:val="28"/>
          <w:rtl/>
        </w:rPr>
        <w:footnoteReference w:id="236"/>
      </w:r>
      <w:r w:rsidR="00F109A4">
        <w:rPr>
          <w:rStyle w:val="LatinChar"/>
          <w:rFonts w:cs="FrankRuehl" w:hint="cs"/>
          <w:sz w:val="28"/>
          <w:szCs w:val="28"/>
          <w:rtl/>
          <w:lang w:val="en-GB"/>
        </w:rPr>
        <w:t>,</w:t>
      </w:r>
      <w:r w:rsidR="005129AA" w:rsidRPr="005129AA">
        <w:rPr>
          <w:rStyle w:val="LatinChar"/>
          <w:rFonts w:cs="FrankRuehl"/>
          <w:sz w:val="28"/>
          <w:szCs w:val="28"/>
          <w:rtl/>
          <w:lang w:val="en-GB"/>
        </w:rPr>
        <w:t xml:space="preserve"> וקודם שימצא האדם הגשמי אין לו רמז בתורה השכלית</w:t>
      </w:r>
      <w:r w:rsidR="001323A5">
        <w:rPr>
          <w:rStyle w:val="FootnoteReference"/>
          <w:rFonts w:cs="FrankRuehl"/>
          <w:szCs w:val="28"/>
          <w:rtl/>
        </w:rPr>
        <w:footnoteReference w:id="237"/>
      </w:r>
      <w:r w:rsidR="00F109A4">
        <w:rPr>
          <w:rStyle w:val="LatinChar"/>
          <w:rFonts w:cs="FrankRuehl" w:hint="cs"/>
          <w:sz w:val="28"/>
          <w:szCs w:val="28"/>
          <w:rtl/>
          <w:lang w:val="en-GB"/>
        </w:rPr>
        <w:t>.</w:t>
      </w:r>
      <w:r w:rsidR="005129AA" w:rsidRPr="005129AA">
        <w:rPr>
          <w:rStyle w:val="LatinChar"/>
          <w:rFonts w:cs="FrankRuehl"/>
          <w:sz w:val="28"/>
          <w:szCs w:val="28"/>
          <w:rtl/>
          <w:lang w:val="en-GB"/>
        </w:rPr>
        <w:t xml:space="preserve"> ואף על משה יש לשאול מנין</w:t>
      </w:r>
      <w:r w:rsidR="00F109A4">
        <w:rPr>
          <w:rStyle w:val="LatinChar"/>
          <w:rFonts w:cs="FrankRuehl" w:hint="cs"/>
          <w:sz w:val="28"/>
          <w:szCs w:val="28"/>
          <w:rtl/>
          <w:lang w:val="en-GB"/>
        </w:rPr>
        <w:t xml:space="preserve"> שנרמז בתורה</w:t>
      </w:r>
      <w:r w:rsidR="000078B6">
        <w:rPr>
          <w:rStyle w:val="FootnoteReference"/>
          <w:rFonts w:cs="FrankRuehl"/>
          <w:szCs w:val="28"/>
          <w:rtl/>
        </w:rPr>
        <w:footnoteReference w:id="238"/>
      </w:r>
      <w:r w:rsidR="00F109A4">
        <w:rPr>
          <w:rStyle w:val="LatinChar"/>
          <w:rFonts w:cs="FrankRuehl" w:hint="cs"/>
          <w:sz w:val="28"/>
          <w:szCs w:val="28"/>
          <w:rtl/>
          <w:lang w:val="en-GB"/>
        </w:rPr>
        <w:t>.</w:t>
      </w:r>
      <w:r w:rsidR="00E45AF4">
        <w:rPr>
          <w:rStyle w:val="LatinChar"/>
          <w:rFonts w:cs="FrankRuehl" w:hint="cs"/>
          <w:sz w:val="28"/>
          <w:szCs w:val="28"/>
          <w:rtl/>
          <w:lang w:val="en-GB"/>
        </w:rPr>
        <w:t xml:space="preserve"> </w:t>
      </w:r>
      <w:r w:rsidR="00E45AF4" w:rsidRPr="00E45AF4">
        <w:rPr>
          <w:rStyle w:val="LatinChar"/>
          <w:rFonts w:cs="FrankRuehl"/>
          <w:sz w:val="28"/>
          <w:szCs w:val="28"/>
          <w:rtl/>
          <w:lang w:val="en-GB"/>
        </w:rPr>
        <w:t>ועל זה אמר כי יש רמז בתורה למשה</w:t>
      </w:r>
      <w:r w:rsidR="00474304">
        <w:rPr>
          <w:rStyle w:val="LatinChar"/>
          <w:rFonts w:cs="FrankRuehl" w:hint="cs"/>
          <w:sz w:val="28"/>
          <w:szCs w:val="28"/>
          <w:rtl/>
          <w:lang w:val="en-GB"/>
        </w:rPr>
        <w:t>,</w:t>
      </w:r>
      <w:r w:rsidR="00E45AF4" w:rsidRPr="00E45AF4">
        <w:rPr>
          <w:rStyle w:val="LatinChar"/>
          <w:rFonts w:cs="FrankRuehl"/>
          <w:sz w:val="28"/>
          <w:szCs w:val="28"/>
          <w:rtl/>
          <w:lang w:val="en-GB"/>
        </w:rPr>
        <w:t xml:space="preserve"> ולכך אין לומר כי האדם הוא שוה אל שאר מיני ב</w:t>
      </w:r>
      <w:r w:rsidR="00474304">
        <w:rPr>
          <w:rStyle w:val="LatinChar"/>
          <w:rFonts w:cs="FrankRuehl" w:hint="cs"/>
          <w:sz w:val="28"/>
          <w:szCs w:val="28"/>
          <w:rtl/>
          <w:lang w:val="en-GB"/>
        </w:rPr>
        <w:t>עלי חיים,</w:t>
      </w:r>
      <w:r w:rsidR="00E45AF4" w:rsidRPr="00E45AF4">
        <w:rPr>
          <w:rStyle w:val="LatinChar"/>
          <w:rFonts w:cs="FrankRuehl"/>
          <w:sz w:val="28"/>
          <w:szCs w:val="28"/>
          <w:rtl/>
          <w:lang w:val="en-GB"/>
        </w:rPr>
        <w:t xml:space="preserve"> שהרי יש לאדם פרטי קודם היותו רמז בתורה</w:t>
      </w:r>
      <w:r w:rsidR="00B25C33">
        <w:rPr>
          <w:rStyle w:val="FootnoteReference"/>
          <w:rFonts w:cs="FrankRuehl"/>
          <w:szCs w:val="28"/>
          <w:rtl/>
        </w:rPr>
        <w:footnoteReference w:id="239"/>
      </w:r>
      <w:r w:rsidR="00474304">
        <w:rPr>
          <w:rStyle w:val="LatinChar"/>
          <w:rFonts w:cs="FrankRuehl" w:hint="cs"/>
          <w:sz w:val="28"/>
          <w:szCs w:val="28"/>
          <w:rtl/>
          <w:lang w:val="en-GB"/>
        </w:rPr>
        <w:t>.</w:t>
      </w:r>
      <w:r w:rsidR="00E45AF4" w:rsidRPr="00E45AF4">
        <w:rPr>
          <w:rStyle w:val="LatinChar"/>
          <w:rFonts w:cs="FrankRuehl"/>
          <w:sz w:val="28"/>
          <w:szCs w:val="28"/>
          <w:rtl/>
          <w:lang w:val="en-GB"/>
        </w:rPr>
        <w:t xml:space="preserve"> </w:t>
      </w:r>
    </w:p>
    <w:p w:rsidR="00C516F0" w:rsidRDefault="00444C73" w:rsidP="00D5480D">
      <w:pPr>
        <w:jc w:val="both"/>
        <w:rPr>
          <w:rStyle w:val="LatinChar"/>
          <w:rFonts w:cs="FrankRuehl" w:hint="cs"/>
          <w:sz w:val="28"/>
          <w:szCs w:val="28"/>
          <w:rtl/>
          <w:lang w:val="en-GB"/>
        </w:rPr>
      </w:pPr>
      <w:r w:rsidRPr="00444C73">
        <w:rPr>
          <w:rStyle w:val="LatinChar"/>
          <w:rtl/>
        </w:rPr>
        <w:t>#</w:t>
      </w:r>
      <w:r w:rsidR="00E45AF4" w:rsidRPr="00444C73">
        <w:rPr>
          <w:rStyle w:val="Title1"/>
          <w:rtl/>
        </w:rPr>
        <w:t>ומפני כי</w:t>
      </w:r>
      <w:r w:rsidRPr="00444C73">
        <w:rPr>
          <w:rStyle w:val="LatinChar"/>
          <w:rtl/>
        </w:rPr>
        <w:t>=</w:t>
      </w:r>
      <w:r w:rsidR="00E45AF4" w:rsidRPr="00E45AF4">
        <w:rPr>
          <w:rStyle w:val="LatinChar"/>
          <w:rFonts w:cs="FrankRuehl"/>
          <w:sz w:val="28"/>
          <w:szCs w:val="28"/>
          <w:rtl/>
          <w:lang w:val="en-GB"/>
        </w:rPr>
        <w:t xml:space="preserve"> דבר זה שייך אל הצדיק</w:t>
      </w:r>
      <w:r w:rsidR="009412AF">
        <w:rPr>
          <w:rStyle w:val="LatinChar"/>
          <w:rFonts w:cs="FrankRuehl" w:hint="cs"/>
          <w:sz w:val="28"/>
          <w:szCs w:val="28"/>
          <w:rtl/>
          <w:lang w:val="en-GB"/>
        </w:rPr>
        <w:t>,</w:t>
      </w:r>
      <w:r w:rsidR="00E45AF4" w:rsidRPr="00E45AF4">
        <w:rPr>
          <w:rStyle w:val="LatinChar"/>
          <w:rFonts w:cs="FrankRuehl"/>
          <w:sz w:val="28"/>
          <w:szCs w:val="28"/>
          <w:rtl/>
          <w:lang w:val="en-GB"/>
        </w:rPr>
        <w:t xml:space="preserve"> מפני מעלתו אשר יש לו</w:t>
      </w:r>
      <w:r w:rsidR="009412AF">
        <w:rPr>
          <w:rStyle w:val="FootnoteReference"/>
          <w:rFonts w:cs="FrankRuehl"/>
          <w:szCs w:val="28"/>
          <w:rtl/>
        </w:rPr>
        <w:footnoteReference w:id="240"/>
      </w:r>
      <w:r w:rsidR="009412AF">
        <w:rPr>
          <w:rStyle w:val="LatinChar"/>
          <w:rFonts w:cs="FrankRuehl" w:hint="cs"/>
          <w:sz w:val="28"/>
          <w:szCs w:val="28"/>
          <w:rtl/>
          <w:lang w:val="en-GB"/>
        </w:rPr>
        <w:t>.</w:t>
      </w:r>
      <w:r w:rsidR="00E45AF4" w:rsidRPr="00E45AF4">
        <w:rPr>
          <w:rStyle w:val="LatinChar"/>
          <w:rFonts w:cs="FrankRuehl"/>
          <w:sz w:val="28"/>
          <w:szCs w:val="28"/>
          <w:rtl/>
          <w:lang w:val="en-GB"/>
        </w:rPr>
        <w:t xml:space="preserve"> לכך שאל </w:t>
      </w:r>
      <w:r w:rsidR="00621918">
        <w:rPr>
          <w:rStyle w:val="LatinChar"/>
          <w:rFonts w:cs="FrankRuehl" w:hint="cs"/>
          <w:sz w:val="28"/>
          <w:szCs w:val="28"/>
          <w:rtl/>
          <w:lang w:val="en-GB"/>
        </w:rPr>
        <w:t xml:space="preserve">"[המן] </w:t>
      </w:r>
      <w:r w:rsidR="00E45AF4" w:rsidRPr="00E45AF4">
        <w:rPr>
          <w:rStyle w:val="LatinChar"/>
          <w:rFonts w:cs="FrankRuehl"/>
          <w:sz w:val="28"/>
          <w:szCs w:val="28"/>
          <w:rtl/>
          <w:lang w:val="en-GB"/>
        </w:rPr>
        <w:t>מן התורה מניין</w:t>
      </w:r>
      <w:r w:rsidR="00621918">
        <w:rPr>
          <w:rStyle w:val="LatinChar"/>
          <w:rFonts w:cs="FrankRuehl" w:hint="cs"/>
          <w:sz w:val="28"/>
          <w:szCs w:val="28"/>
          <w:rtl/>
          <w:lang w:val="en-GB"/>
        </w:rPr>
        <w:t>"</w:t>
      </w:r>
      <w:r w:rsidR="00E45AF4" w:rsidRPr="00E45AF4">
        <w:rPr>
          <w:rStyle w:val="LatinChar"/>
          <w:rFonts w:cs="FrankRuehl"/>
          <w:sz w:val="28"/>
          <w:szCs w:val="28"/>
          <w:rtl/>
          <w:lang w:val="en-GB"/>
        </w:rPr>
        <w:t xml:space="preserve"> שיש לו לרשע רמז בתורה</w:t>
      </w:r>
      <w:r w:rsidR="00933F71">
        <w:rPr>
          <w:rStyle w:val="LatinChar"/>
          <w:rFonts w:cs="FrankRuehl" w:hint="cs"/>
          <w:sz w:val="28"/>
          <w:szCs w:val="28"/>
          <w:rtl/>
          <w:lang w:val="en-GB"/>
        </w:rPr>
        <w:t>.</w:t>
      </w:r>
      <w:r w:rsidR="00E45AF4" w:rsidRPr="00E45AF4">
        <w:rPr>
          <w:rStyle w:val="LatinChar"/>
          <w:rFonts w:cs="FrankRuehl"/>
          <w:sz w:val="28"/>
          <w:szCs w:val="28"/>
          <w:rtl/>
          <w:lang w:val="en-GB"/>
        </w:rPr>
        <w:t xml:space="preserve"> שמזה יש ללמוד כמה גדול כח הרע ברשעות</w:t>
      </w:r>
      <w:r w:rsidR="007856F8">
        <w:rPr>
          <w:rStyle w:val="LatinChar"/>
          <w:rFonts w:cs="FrankRuehl" w:hint="cs"/>
          <w:sz w:val="28"/>
          <w:szCs w:val="28"/>
          <w:rtl/>
          <w:lang w:val="en-GB"/>
        </w:rPr>
        <w:t>,</w:t>
      </w:r>
      <w:r w:rsidR="00E45AF4" w:rsidRPr="00E45AF4">
        <w:rPr>
          <w:rStyle w:val="LatinChar"/>
          <w:rFonts w:cs="FrankRuehl"/>
          <w:sz w:val="28"/>
          <w:szCs w:val="28"/>
          <w:rtl/>
          <w:lang w:val="en-GB"/>
        </w:rPr>
        <w:t xml:space="preserve"> עד שיש לו רמז בתורה השכלית</w:t>
      </w:r>
      <w:r w:rsidR="007856F8">
        <w:rPr>
          <w:rStyle w:val="LatinChar"/>
          <w:rFonts w:cs="FrankRuehl" w:hint="cs"/>
          <w:sz w:val="28"/>
          <w:szCs w:val="28"/>
          <w:rtl/>
          <w:lang w:val="en-GB"/>
        </w:rPr>
        <w:t>.</w:t>
      </w:r>
      <w:r w:rsidR="00E45AF4" w:rsidRPr="00E45AF4">
        <w:rPr>
          <w:rStyle w:val="LatinChar"/>
          <w:rFonts w:cs="FrankRuehl"/>
          <w:sz w:val="28"/>
          <w:szCs w:val="28"/>
          <w:rtl/>
          <w:lang w:val="en-GB"/>
        </w:rPr>
        <w:t xml:space="preserve"> כי גדול כחו ברשעות</w:t>
      </w:r>
      <w:r w:rsidR="007856F8">
        <w:rPr>
          <w:rStyle w:val="LatinChar"/>
          <w:rFonts w:cs="FrankRuehl" w:hint="cs"/>
          <w:sz w:val="28"/>
          <w:szCs w:val="28"/>
          <w:rtl/>
          <w:lang w:val="en-GB"/>
        </w:rPr>
        <w:t>,</w:t>
      </w:r>
      <w:r w:rsidR="00E45AF4" w:rsidRPr="00E45AF4">
        <w:rPr>
          <w:rStyle w:val="LatinChar"/>
          <w:rFonts w:cs="FrankRuehl"/>
          <w:sz w:val="28"/>
          <w:szCs w:val="28"/>
          <w:rtl/>
          <w:lang w:val="en-GB"/>
        </w:rPr>
        <w:t xml:space="preserve"> וכחו הרע </w:t>
      </w:r>
      <w:r w:rsidR="00AB169A">
        <w:rPr>
          <w:rStyle w:val="LatinChar"/>
          <w:rFonts w:cs="FrankRuehl" w:hint="cs"/>
          <w:sz w:val="28"/>
          <w:szCs w:val="28"/>
          <w:rtl/>
          <w:lang w:val="en-GB"/>
        </w:rPr>
        <w:t xml:space="preserve">כח* </w:t>
      </w:r>
      <w:r w:rsidR="00E45AF4" w:rsidRPr="00E45AF4">
        <w:rPr>
          <w:rStyle w:val="LatinChar"/>
          <w:rFonts w:cs="FrankRuehl"/>
          <w:sz w:val="28"/>
          <w:szCs w:val="28"/>
          <w:rtl/>
          <w:lang w:val="en-GB"/>
        </w:rPr>
        <w:t>בלתי גשמי</w:t>
      </w:r>
      <w:r w:rsidR="007856F8">
        <w:rPr>
          <w:rStyle w:val="FootnoteReference"/>
          <w:rFonts w:cs="FrankRuehl"/>
          <w:szCs w:val="28"/>
          <w:rtl/>
        </w:rPr>
        <w:footnoteReference w:id="241"/>
      </w:r>
      <w:r w:rsidR="007856F8">
        <w:rPr>
          <w:rStyle w:val="LatinChar"/>
          <w:rFonts w:cs="FrankRuehl" w:hint="cs"/>
          <w:sz w:val="28"/>
          <w:szCs w:val="28"/>
          <w:rtl/>
          <w:lang w:val="en-GB"/>
        </w:rPr>
        <w:t>.</w:t>
      </w:r>
      <w:r w:rsidR="00E45AF4" w:rsidRPr="00E45AF4">
        <w:rPr>
          <w:rStyle w:val="LatinChar"/>
          <w:rFonts w:cs="FrankRuehl"/>
          <w:sz w:val="28"/>
          <w:szCs w:val="28"/>
          <w:rtl/>
          <w:lang w:val="en-GB"/>
        </w:rPr>
        <w:t xml:space="preserve"> </w:t>
      </w:r>
    </w:p>
    <w:p w:rsidR="00A167D6" w:rsidRPr="00A167D6" w:rsidRDefault="00C516F0" w:rsidP="00A167D6">
      <w:pPr>
        <w:jc w:val="both"/>
        <w:rPr>
          <w:rStyle w:val="LatinChar"/>
          <w:rFonts w:cs="FrankRuehl"/>
          <w:sz w:val="28"/>
          <w:szCs w:val="28"/>
          <w:rtl/>
          <w:lang w:val="en-GB"/>
        </w:rPr>
      </w:pPr>
      <w:r w:rsidRPr="00C516F0">
        <w:rPr>
          <w:rStyle w:val="LatinChar"/>
          <w:rtl/>
        </w:rPr>
        <w:t>#</w:t>
      </w:r>
      <w:r w:rsidR="00E45AF4" w:rsidRPr="00C516F0">
        <w:rPr>
          <w:rStyle w:val="Title1"/>
          <w:rtl/>
        </w:rPr>
        <w:t>ומפני שאמר</w:t>
      </w:r>
      <w:r w:rsidRPr="00C516F0">
        <w:rPr>
          <w:rStyle w:val="LatinChar"/>
          <w:rtl/>
        </w:rPr>
        <w:t>=</w:t>
      </w:r>
      <w:r w:rsidR="00E45AF4" w:rsidRPr="00E45AF4">
        <w:rPr>
          <w:rStyle w:val="LatinChar"/>
          <w:rFonts w:cs="FrankRuehl"/>
          <w:sz w:val="28"/>
          <w:szCs w:val="28"/>
          <w:rtl/>
          <w:lang w:val="en-GB"/>
        </w:rPr>
        <w:t xml:space="preserve"> </w:t>
      </w:r>
      <w:r>
        <w:rPr>
          <w:rStyle w:val="LatinChar"/>
          <w:rFonts w:cs="FrankRuehl" w:hint="cs"/>
          <w:sz w:val="28"/>
          <w:szCs w:val="28"/>
          <w:rtl/>
          <w:lang w:val="en-GB"/>
        </w:rPr>
        <w:t>"</w:t>
      </w:r>
      <w:r w:rsidR="00E45AF4" w:rsidRPr="00E45AF4">
        <w:rPr>
          <w:rStyle w:val="LatinChar"/>
          <w:rFonts w:cs="FrankRuehl"/>
          <w:sz w:val="28"/>
          <w:szCs w:val="28"/>
          <w:rtl/>
          <w:lang w:val="en-GB"/>
        </w:rPr>
        <w:t>המן מן התורה מנ</w:t>
      </w:r>
      <w:r w:rsidR="00D8058C">
        <w:rPr>
          <w:rStyle w:val="LatinChar"/>
          <w:rFonts w:cs="FrankRuehl" w:hint="cs"/>
          <w:sz w:val="28"/>
          <w:szCs w:val="28"/>
          <w:rtl/>
          <w:lang w:val="en-GB"/>
        </w:rPr>
        <w:t>י</w:t>
      </w:r>
      <w:r w:rsidR="00E45AF4" w:rsidRPr="00E45AF4">
        <w:rPr>
          <w:rStyle w:val="LatinChar"/>
          <w:rFonts w:cs="FrankRuehl"/>
          <w:sz w:val="28"/>
          <w:szCs w:val="28"/>
          <w:rtl/>
          <w:lang w:val="en-GB"/>
        </w:rPr>
        <w:t>ין</w:t>
      </w:r>
      <w:r>
        <w:rPr>
          <w:rStyle w:val="LatinChar"/>
          <w:rFonts w:cs="FrankRuehl" w:hint="cs"/>
          <w:sz w:val="28"/>
          <w:szCs w:val="28"/>
          <w:rtl/>
          <w:lang w:val="en-GB"/>
        </w:rPr>
        <w:t>",</w:t>
      </w:r>
      <w:r w:rsidR="00E45AF4" w:rsidRPr="00E45AF4">
        <w:rPr>
          <w:rStyle w:val="LatinChar"/>
          <w:rFonts w:cs="FrankRuehl"/>
          <w:sz w:val="28"/>
          <w:szCs w:val="28"/>
          <w:rtl/>
          <w:lang w:val="en-GB"/>
        </w:rPr>
        <w:t xml:space="preserve"> אמר </w:t>
      </w:r>
      <w:r>
        <w:rPr>
          <w:rStyle w:val="LatinChar"/>
          <w:rFonts w:cs="FrankRuehl" w:hint="cs"/>
          <w:sz w:val="28"/>
          <w:szCs w:val="28"/>
          <w:rtl/>
          <w:lang w:val="en-GB"/>
        </w:rPr>
        <w:t>"</w:t>
      </w:r>
      <w:r w:rsidR="00E45AF4" w:rsidRPr="00E45AF4">
        <w:rPr>
          <w:rStyle w:val="LatinChar"/>
          <w:rFonts w:cs="FrankRuehl"/>
          <w:sz w:val="28"/>
          <w:szCs w:val="28"/>
          <w:rtl/>
          <w:lang w:val="en-GB"/>
        </w:rPr>
        <w:t>מרדכי מן התורה מנ</w:t>
      </w:r>
      <w:r w:rsidR="00D8058C">
        <w:rPr>
          <w:rStyle w:val="LatinChar"/>
          <w:rFonts w:cs="FrankRuehl" w:hint="cs"/>
          <w:sz w:val="28"/>
          <w:szCs w:val="28"/>
          <w:rtl/>
          <w:lang w:val="en-GB"/>
        </w:rPr>
        <w:t>י</w:t>
      </w:r>
      <w:r w:rsidR="00E45AF4" w:rsidRPr="00E45AF4">
        <w:rPr>
          <w:rStyle w:val="LatinChar"/>
          <w:rFonts w:cs="FrankRuehl"/>
          <w:sz w:val="28"/>
          <w:szCs w:val="28"/>
          <w:rtl/>
          <w:lang w:val="en-GB"/>
        </w:rPr>
        <w:t>ין</w:t>
      </w:r>
      <w:r>
        <w:rPr>
          <w:rStyle w:val="LatinChar"/>
          <w:rFonts w:cs="FrankRuehl" w:hint="cs"/>
          <w:sz w:val="28"/>
          <w:szCs w:val="28"/>
          <w:rtl/>
          <w:lang w:val="en-GB"/>
        </w:rPr>
        <w:t>",</w:t>
      </w:r>
      <w:r w:rsidR="00E45AF4" w:rsidRPr="00E45AF4">
        <w:rPr>
          <w:rStyle w:val="LatinChar"/>
          <w:rFonts w:cs="FrankRuehl"/>
          <w:sz w:val="28"/>
          <w:szCs w:val="28"/>
          <w:rtl/>
          <w:lang w:val="en-GB"/>
        </w:rPr>
        <w:t xml:space="preserve"> וכן </w:t>
      </w:r>
      <w:r>
        <w:rPr>
          <w:rStyle w:val="LatinChar"/>
          <w:rFonts w:cs="FrankRuehl" w:hint="cs"/>
          <w:sz w:val="28"/>
          <w:szCs w:val="28"/>
          <w:rtl/>
          <w:lang w:val="en-GB"/>
        </w:rPr>
        <w:t>"</w:t>
      </w:r>
      <w:r w:rsidR="00E45AF4" w:rsidRPr="00E45AF4">
        <w:rPr>
          <w:rStyle w:val="LatinChar"/>
          <w:rFonts w:cs="FrankRuehl"/>
          <w:sz w:val="28"/>
          <w:szCs w:val="28"/>
          <w:rtl/>
          <w:lang w:val="en-GB"/>
        </w:rPr>
        <w:t>אסתר מנ</w:t>
      </w:r>
      <w:r w:rsidR="00D8058C">
        <w:rPr>
          <w:rStyle w:val="LatinChar"/>
          <w:rFonts w:cs="FrankRuehl" w:hint="cs"/>
          <w:sz w:val="28"/>
          <w:szCs w:val="28"/>
          <w:rtl/>
          <w:lang w:val="en-GB"/>
        </w:rPr>
        <w:t>י</w:t>
      </w:r>
      <w:r w:rsidR="00E45AF4" w:rsidRPr="00E45AF4">
        <w:rPr>
          <w:rStyle w:val="LatinChar"/>
          <w:rFonts w:cs="FrankRuehl"/>
          <w:sz w:val="28"/>
          <w:szCs w:val="28"/>
          <w:rtl/>
          <w:lang w:val="en-GB"/>
        </w:rPr>
        <w:t>ין</w:t>
      </w:r>
      <w:r>
        <w:rPr>
          <w:rStyle w:val="LatinChar"/>
          <w:rFonts w:cs="FrankRuehl" w:hint="cs"/>
          <w:sz w:val="28"/>
          <w:szCs w:val="28"/>
          <w:rtl/>
          <w:lang w:val="en-GB"/>
        </w:rPr>
        <w:t>".</w:t>
      </w:r>
      <w:r w:rsidR="00E45AF4" w:rsidRPr="00E45AF4">
        <w:rPr>
          <w:rStyle w:val="LatinChar"/>
          <w:rFonts w:cs="FrankRuehl"/>
          <w:sz w:val="28"/>
          <w:szCs w:val="28"/>
          <w:rtl/>
          <w:lang w:val="en-GB"/>
        </w:rPr>
        <w:t xml:space="preserve"> כי אין סברה שיהיה המן נרמז בתורה</w:t>
      </w:r>
      <w:r>
        <w:rPr>
          <w:rStyle w:val="LatinChar"/>
          <w:rFonts w:cs="FrankRuehl" w:hint="cs"/>
          <w:sz w:val="28"/>
          <w:szCs w:val="28"/>
          <w:rtl/>
          <w:lang w:val="en-GB"/>
        </w:rPr>
        <w:t>,</w:t>
      </w:r>
      <w:r w:rsidR="00E45AF4" w:rsidRPr="00E45AF4">
        <w:rPr>
          <w:rStyle w:val="LatinChar"/>
          <w:rFonts w:cs="FrankRuehl"/>
          <w:sz w:val="28"/>
          <w:szCs w:val="28"/>
          <w:rtl/>
          <w:lang w:val="en-GB"/>
        </w:rPr>
        <w:t xml:space="preserve"> ולא יהיה מרדכי ואסתר נרמז</w:t>
      </w:r>
      <w:r w:rsidR="00FA49A9">
        <w:rPr>
          <w:rStyle w:val="LatinChar"/>
          <w:rFonts w:cs="FrankRuehl" w:hint="cs"/>
          <w:sz w:val="28"/>
          <w:szCs w:val="28"/>
          <w:rtl/>
          <w:lang w:val="en-GB"/>
        </w:rPr>
        <w:t>*</w:t>
      </w:r>
      <w:r w:rsidR="00E45AF4" w:rsidRPr="00E45AF4">
        <w:rPr>
          <w:rStyle w:val="LatinChar"/>
          <w:rFonts w:cs="FrankRuehl"/>
          <w:sz w:val="28"/>
          <w:szCs w:val="28"/>
          <w:rtl/>
          <w:lang w:val="en-GB"/>
        </w:rPr>
        <w:t xml:space="preserve"> בתורה</w:t>
      </w:r>
      <w:r>
        <w:rPr>
          <w:rStyle w:val="LatinChar"/>
          <w:rFonts w:cs="FrankRuehl" w:hint="cs"/>
          <w:sz w:val="28"/>
          <w:szCs w:val="28"/>
          <w:rtl/>
          <w:lang w:val="en-GB"/>
        </w:rPr>
        <w:t>.</w:t>
      </w:r>
      <w:r w:rsidR="00E45AF4" w:rsidRPr="00E45AF4">
        <w:rPr>
          <w:rStyle w:val="LatinChar"/>
          <w:rFonts w:cs="FrankRuehl"/>
          <w:sz w:val="28"/>
          <w:szCs w:val="28"/>
          <w:rtl/>
          <w:lang w:val="en-GB"/>
        </w:rPr>
        <w:t xml:space="preserve"> כי מרדכי ואסתר הם הפכים להמן</w:t>
      </w:r>
      <w:r w:rsidR="000E6868">
        <w:rPr>
          <w:rStyle w:val="FootnoteReference"/>
          <w:rFonts w:cs="FrankRuehl"/>
          <w:szCs w:val="28"/>
          <w:rtl/>
        </w:rPr>
        <w:footnoteReference w:id="242"/>
      </w:r>
      <w:r>
        <w:rPr>
          <w:rStyle w:val="LatinChar"/>
          <w:rFonts w:cs="FrankRuehl" w:hint="cs"/>
          <w:sz w:val="28"/>
          <w:szCs w:val="28"/>
          <w:rtl/>
          <w:lang w:val="en-GB"/>
        </w:rPr>
        <w:t>,</w:t>
      </w:r>
      <w:r w:rsidR="00E45AF4" w:rsidRPr="00E45AF4">
        <w:rPr>
          <w:rStyle w:val="LatinChar"/>
          <w:rFonts w:cs="FrankRuehl"/>
          <w:sz w:val="28"/>
          <w:szCs w:val="28"/>
          <w:rtl/>
          <w:lang w:val="en-GB"/>
        </w:rPr>
        <w:t xml:space="preserve"> ואין זה בלא זה</w:t>
      </w:r>
      <w:r>
        <w:rPr>
          <w:rStyle w:val="LatinChar"/>
          <w:rFonts w:cs="FrankRuehl" w:hint="cs"/>
          <w:sz w:val="28"/>
          <w:szCs w:val="28"/>
          <w:rtl/>
          <w:lang w:val="en-GB"/>
        </w:rPr>
        <w:t>,</w:t>
      </w:r>
      <w:r w:rsidR="00E45AF4" w:rsidRPr="00E45AF4">
        <w:rPr>
          <w:rStyle w:val="LatinChar"/>
          <w:rFonts w:cs="FrankRuehl"/>
          <w:sz w:val="28"/>
          <w:szCs w:val="28"/>
          <w:rtl/>
          <w:lang w:val="en-GB"/>
        </w:rPr>
        <w:t xml:space="preserve"> וידוע כי ידיעת ההפכים אחד</w:t>
      </w:r>
      <w:r w:rsidR="00804FC4">
        <w:rPr>
          <w:rStyle w:val="FootnoteReference"/>
          <w:rFonts w:cs="FrankRuehl"/>
          <w:szCs w:val="28"/>
          <w:rtl/>
        </w:rPr>
        <w:footnoteReference w:id="243"/>
      </w:r>
      <w:r>
        <w:rPr>
          <w:rStyle w:val="LatinChar"/>
          <w:rFonts w:cs="FrankRuehl" w:hint="cs"/>
          <w:sz w:val="28"/>
          <w:szCs w:val="28"/>
          <w:rtl/>
          <w:lang w:val="en-GB"/>
        </w:rPr>
        <w:t>.</w:t>
      </w:r>
      <w:r w:rsidR="00E45AF4" w:rsidRPr="00E45AF4">
        <w:rPr>
          <w:rStyle w:val="LatinChar"/>
          <w:rFonts w:cs="FrankRuehl"/>
          <w:sz w:val="28"/>
          <w:szCs w:val="28"/>
          <w:rtl/>
          <w:lang w:val="en-GB"/>
        </w:rPr>
        <w:t xml:space="preserve"> ולכך אחר ששאל </w:t>
      </w:r>
      <w:r w:rsidR="00C7736D">
        <w:rPr>
          <w:rStyle w:val="LatinChar"/>
          <w:rFonts w:cs="FrankRuehl" w:hint="cs"/>
          <w:sz w:val="28"/>
          <w:szCs w:val="28"/>
          <w:rtl/>
          <w:lang w:val="en-GB"/>
        </w:rPr>
        <w:t>"</w:t>
      </w:r>
      <w:r w:rsidR="00E45AF4" w:rsidRPr="00E45AF4">
        <w:rPr>
          <w:rStyle w:val="LatinChar"/>
          <w:rFonts w:cs="FrankRuehl"/>
          <w:sz w:val="28"/>
          <w:szCs w:val="28"/>
          <w:rtl/>
          <w:lang w:val="en-GB"/>
        </w:rPr>
        <w:t>משה מן התורה מנין</w:t>
      </w:r>
      <w:r w:rsidR="00C7736D">
        <w:rPr>
          <w:rStyle w:val="LatinChar"/>
          <w:rFonts w:cs="FrankRuehl" w:hint="cs"/>
          <w:sz w:val="28"/>
          <w:szCs w:val="28"/>
          <w:rtl/>
          <w:lang w:val="en-GB"/>
        </w:rPr>
        <w:t>",</w:t>
      </w:r>
      <w:r w:rsidR="00E45AF4" w:rsidRPr="00E45AF4">
        <w:rPr>
          <w:rStyle w:val="LatinChar"/>
          <w:rFonts w:cs="FrankRuehl"/>
          <w:sz w:val="28"/>
          <w:szCs w:val="28"/>
          <w:rtl/>
          <w:lang w:val="en-GB"/>
        </w:rPr>
        <w:t xml:space="preserve"> שיש לו רמז בתורה קודם היותו נמצא</w:t>
      </w:r>
      <w:r w:rsidR="00C7736D">
        <w:rPr>
          <w:rStyle w:val="LatinChar"/>
          <w:rFonts w:cs="FrankRuehl" w:hint="cs"/>
          <w:sz w:val="28"/>
          <w:szCs w:val="28"/>
          <w:rtl/>
          <w:lang w:val="en-GB"/>
        </w:rPr>
        <w:t>,</w:t>
      </w:r>
      <w:r w:rsidR="00E45AF4" w:rsidRPr="00E45AF4">
        <w:rPr>
          <w:rStyle w:val="LatinChar"/>
          <w:rFonts w:cs="FrankRuehl"/>
          <w:sz w:val="28"/>
          <w:szCs w:val="28"/>
          <w:rtl/>
          <w:lang w:val="en-GB"/>
        </w:rPr>
        <w:t xml:space="preserve"> שאל אח</w:t>
      </w:r>
      <w:r w:rsidR="00C7736D">
        <w:rPr>
          <w:rStyle w:val="LatinChar"/>
          <w:rFonts w:cs="FrankRuehl" w:hint="cs"/>
          <w:sz w:val="28"/>
          <w:szCs w:val="28"/>
          <w:rtl/>
          <w:lang w:val="en-GB"/>
        </w:rPr>
        <w:t>ר כך</w:t>
      </w:r>
      <w:r w:rsidR="00E45AF4" w:rsidRPr="00E45AF4">
        <w:rPr>
          <w:rStyle w:val="LatinChar"/>
          <w:rFonts w:cs="FrankRuehl"/>
          <w:sz w:val="28"/>
          <w:szCs w:val="28"/>
          <w:rtl/>
          <w:lang w:val="en-GB"/>
        </w:rPr>
        <w:t xml:space="preserve"> </w:t>
      </w:r>
      <w:r w:rsidR="00C7736D">
        <w:rPr>
          <w:rStyle w:val="LatinChar"/>
          <w:rFonts w:cs="FrankRuehl" w:hint="cs"/>
          <w:sz w:val="28"/>
          <w:szCs w:val="28"/>
          <w:rtl/>
          <w:lang w:val="en-GB"/>
        </w:rPr>
        <w:t>"</w:t>
      </w:r>
      <w:r w:rsidR="00E45AF4" w:rsidRPr="00E45AF4">
        <w:rPr>
          <w:rStyle w:val="LatinChar"/>
          <w:rFonts w:cs="FrankRuehl"/>
          <w:sz w:val="28"/>
          <w:szCs w:val="28"/>
          <w:rtl/>
          <w:lang w:val="en-GB"/>
        </w:rPr>
        <w:t>המן מן התורה מנין</w:t>
      </w:r>
      <w:r w:rsidR="00C7736D">
        <w:rPr>
          <w:rStyle w:val="LatinChar"/>
          <w:rFonts w:cs="FrankRuehl" w:hint="cs"/>
          <w:sz w:val="28"/>
          <w:szCs w:val="28"/>
          <w:rtl/>
          <w:lang w:val="en-GB"/>
        </w:rPr>
        <w:t>".</w:t>
      </w:r>
      <w:r w:rsidR="00E45AF4" w:rsidRPr="00E45AF4">
        <w:rPr>
          <w:rStyle w:val="LatinChar"/>
          <w:rFonts w:cs="FrankRuehl"/>
          <w:sz w:val="28"/>
          <w:szCs w:val="28"/>
          <w:rtl/>
          <w:lang w:val="en-GB"/>
        </w:rPr>
        <w:t xml:space="preserve"> כלומר</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כי יש לומר דוקא מי שיש לו מעלה אלקית</w:t>
      </w:r>
      <w:r w:rsidR="00C7736D">
        <w:rPr>
          <w:rStyle w:val="LatinChar"/>
          <w:rFonts w:cs="FrankRuehl" w:hint="cs"/>
          <w:sz w:val="28"/>
          <w:szCs w:val="28"/>
          <w:rtl/>
          <w:lang w:val="en-GB"/>
        </w:rPr>
        <w:t>,</w:t>
      </w:r>
      <w:r w:rsidR="00E45AF4" w:rsidRPr="00E45AF4">
        <w:rPr>
          <w:rStyle w:val="LatinChar"/>
          <w:rFonts w:cs="FrankRuehl"/>
          <w:sz w:val="28"/>
          <w:szCs w:val="28"/>
          <w:rtl/>
          <w:lang w:val="en-GB"/>
        </w:rPr>
        <w:t xml:space="preserve"> כמו מ</w:t>
      </w:r>
      <w:r w:rsidR="00C7736D">
        <w:rPr>
          <w:rStyle w:val="LatinChar"/>
          <w:rFonts w:cs="FrankRuehl" w:hint="cs"/>
          <w:sz w:val="28"/>
          <w:szCs w:val="28"/>
          <w:rtl/>
          <w:lang w:val="en-GB"/>
        </w:rPr>
        <w:t>שה רבינו עליו השלום</w:t>
      </w:r>
      <w:r w:rsidR="00C7736D">
        <w:rPr>
          <w:rStyle w:val="FootnoteReference"/>
          <w:rFonts w:cs="FrankRuehl"/>
          <w:szCs w:val="28"/>
          <w:rtl/>
        </w:rPr>
        <w:footnoteReference w:id="244"/>
      </w:r>
      <w:r w:rsidR="00C7736D">
        <w:rPr>
          <w:rStyle w:val="LatinChar"/>
          <w:rFonts w:cs="FrankRuehl" w:hint="cs"/>
          <w:sz w:val="28"/>
          <w:szCs w:val="28"/>
          <w:rtl/>
          <w:lang w:val="en-GB"/>
        </w:rPr>
        <w:t>,</w:t>
      </w:r>
      <w:r w:rsidR="00E45AF4" w:rsidRPr="00E45AF4">
        <w:rPr>
          <w:rStyle w:val="LatinChar"/>
          <w:rFonts w:cs="FrankRuehl"/>
          <w:sz w:val="28"/>
          <w:szCs w:val="28"/>
          <w:rtl/>
          <w:lang w:val="en-GB"/>
        </w:rPr>
        <w:t xml:space="preserve"> יש לומר כי מפני מעלתו האלקית אינו נחשב גשמי</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אבל המן</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שהוא הפך זה שהיה רע</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מניין שהוא נרמז בתורה השכלית קודם </w:t>
      </w:r>
      <w:r w:rsidR="000A13C7">
        <w:rPr>
          <w:rStyle w:val="LatinChar"/>
          <w:rFonts w:cs="FrankRuehl" w:hint="cs"/>
          <w:sz w:val="28"/>
          <w:szCs w:val="28"/>
          <w:rtl/>
          <w:lang w:val="en-GB"/>
        </w:rPr>
        <w:t>ה</w:t>
      </w:r>
      <w:r w:rsidR="00E45AF4" w:rsidRPr="00E45AF4">
        <w:rPr>
          <w:rStyle w:val="LatinChar"/>
          <w:rFonts w:cs="FrankRuehl"/>
          <w:sz w:val="28"/>
          <w:szCs w:val="28"/>
          <w:rtl/>
          <w:lang w:val="en-GB"/>
        </w:rPr>
        <w:t>יותו</w:t>
      </w:r>
      <w:r w:rsidR="000A13C7">
        <w:rPr>
          <w:rStyle w:val="LatinChar"/>
          <w:rFonts w:cs="FrankRuehl" w:hint="cs"/>
          <w:sz w:val="28"/>
          <w:szCs w:val="28"/>
          <w:rtl/>
          <w:lang w:val="en-GB"/>
        </w:rPr>
        <w:t>*</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עד שיש ללמוד מזה כי נחשב כח המן</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אף שהוא רע מאוד</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אין כחו כמו שאר אדם אשר הוא טבעי גשמי</w:t>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אבל כחו הרע בלתי גשמי</w:t>
      </w:r>
      <w:r w:rsidR="00C15C02">
        <w:rPr>
          <w:rStyle w:val="FootnoteReference"/>
          <w:rFonts w:cs="FrankRuehl"/>
          <w:szCs w:val="28"/>
          <w:rtl/>
        </w:rPr>
        <w:footnoteReference w:id="245"/>
      </w:r>
      <w:r w:rsidR="00636CDC">
        <w:rPr>
          <w:rStyle w:val="LatinChar"/>
          <w:rFonts w:cs="FrankRuehl" w:hint="cs"/>
          <w:sz w:val="28"/>
          <w:szCs w:val="28"/>
          <w:rtl/>
          <w:lang w:val="en-GB"/>
        </w:rPr>
        <w:t>.</w:t>
      </w:r>
      <w:r w:rsidR="00E45AF4" w:rsidRPr="00E45AF4">
        <w:rPr>
          <w:rStyle w:val="LatinChar"/>
          <w:rFonts w:cs="FrankRuehl"/>
          <w:sz w:val="28"/>
          <w:szCs w:val="28"/>
          <w:rtl/>
          <w:lang w:val="en-GB"/>
        </w:rPr>
        <w:t xml:space="preserve"> ועל זה אמר כי בודאי נרמז בתורה השכלית</w:t>
      </w:r>
      <w:r w:rsidR="00A4174E">
        <w:rPr>
          <w:rStyle w:val="LatinChar"/>
          <w:rFonts w:cs="FrankRuehl" w:hint="cs"/>
          <w:sz w:val="28"/>
          <w:szCs w:val="28"/>
          <w:rtl/>
          <w:lang w:val="en-GB"/>
        </w:rPr>
        <w:t>,</w:t>
      </w:r>
      <w:r w:rsidR="00E45AF4" w:rsidRPr="00E45AF4">
        <w:rPr>
          <w:rStyle w:val="LatinChar"/>
          <w:rFonts w:cs="FrankRuehl"/>
          <w:sz w:val="28"/>
          <w:szCs w:val="28"/>
          <w:rtl/>
          <w:lang w:val="en-GB"/>
        </w:rPr>
        <w:t xml:space="preserve"> שנאמר </w:t>
      </w:r>
      <w:r w:rsidR="00E45AF4" w:rsidRPr="00A4174E">
        <w:rPr>
          <w:rStyle w:val="LatinChar"/>
          <w:rFonts w:cs="Dbs-Rashi"/>
          <w:szCs w:val="20"/>
          <w:rtl/>
          <w:lang w:val="en-GB"/>
        </w:rPr>
        <w:t>(בראשית ג, יא)</w:t>
      </w:r>
      <w:r w:rsidR="00E45AF4" w:rsidRPr="00E45AF4">
        <w:rPr>
          <w:rStyle w:val="LatinChar"/>
          <w:rFonts w:cs="FrankRuehl"/>
          <w:sz w:val="28"/>
          <w:szCs w:val="28"/>
          <w:rtl/>
          <w:lang w:val="en-GB"/>
        </w:rPr>
        <w:t xml:space="preserve"> </w:t>
      </w:r>
      <w:r w:rsidR="00A4174E">
        <w:rPr>
          <w:rStyle w:val="LatinChar"/>
          <w:rFonts w:cs="FrankRuehl" w:hint="cs"/>
          <w:sz w:val="28"/>
          <w:szCs w:val="28"/>
          <w:rtl/>
          <w:lang w:val="en-GB"/>
        </w:rPr>
        <w:t>"</w:t>
      </w:r>
      <w:r w:rsidR="00E45AF4" w:rsidRPr="00E45AF4">
        <w:rPr>
          <w:rStyle w:val="LatinChar"/>
          <w:rFonts w:cs="FrankRuehl"/>
          <w:sz w:val="28"/>
          <w:szCs w:val="28"/>
          <w:rtl/>
          <w:lang w:val="en-GB"/>
        </w:rPr>
        <w:t xml:space="preserve">המן העץ </w:t>
      </w:r>
      <w:r w:rsidR="00BB6E22">
        <w:rPr>
          <w:rStyle w:val="LatinChar"/>
          <w:rFonts w:cs="FrankRuehl" w:hint="cs"/>
          <w:sz w:val="28"/>
          <w:szCs w:val="28"/>
          <w:rtl/>
          <w:lang w:val="en-GB"/>
        </w:rPr>
        <w:t xml:space="preserve">הזה </w:t>
      </w:r>
      <w:r w:rsidR="00E45AF4" w:rsidRPr="00E45AF4">
        <w:rPr>
          <w:rStyle w:val="LatinChar"/>
          <w:rFonts w:cs="FrankRuehl"/>
          <w:sz w:val="28"/>
          <w:szCs w:val="28"/>
          <w:rtl/>
          <w:lang w:val="en-GB"/>
        </w:rPr>
        <w:t>וגו'</w:t>
      </w:r>
      <w:r w:rsidR="00A4174E">
        <w:rPr>
          <w:rStyle w:val="LatinChar"/>
          <w:rFonts w:cs="FrankRuehl" w:hint="cs"/>
          <w:sz w:val="28"/>
          <w:szCs w:val="28"/>
          <w:rtl/>
          <w:lang w:val="en-GB"/>
        </w:rPr>
        <w:t>"</w:t>
      </w:r>
      <w:r w:rsidR="007E4FE8">
        <w:rPr>
          <w:rStyle w:val="FootnoteReference"/>
          <w:rFonts w:cs="FrankRuehl"/>
          <w:szCs w:val="28"/>
          <w:rtl/>
        </w:rPr>
        <w:footnoteReference w:id="246"/>
      </w:r>
      <w:r w:rsidR="00A4174E">
        <w:rPr>
          <w:rStyle w:val="LatinChar"/>
          <w:rFonts w:cs="FrankRuehl" w:hint="cs"/>
          <w:sz w:val="28"/>
          <w:szCs w:val="28"/>
          <w:rtl/>
          <w:lang w:val="en-GB"/>
        </w:rPr>
        <w:t>.</w:t>
      </w:r>
      <w:r w:rsidR="00E45AF4" w:rsidRPr="00E45AF4">
        <w:rPr>
          <w:rStyle w:val="LatinChar"/>
          <w:rFonts w:cs="FrankRuehl"/>
          <w:sz w:val="28"/>
          <w:szCs w:val="28"/>
          <w:rtl/>
          <w:lang w:val="en-GB"/>
        </w:rPr>
        <w:t xml:space="preserve"> כלומר</w:t>
      </w:r>
      <w:r w:rsidR="00287E88">
        <w:rPr>
          <w:rStyle w:val="LatinChar"/>
          <w:rFonts w:cs="FrankRuehl" w:hint="cs"/>
          <w:sz w:val="28"/>
          <w:szCs w:val="28"/>
          <w:rtl/>
          <w:lang w:val="en-GB"/>
        </w:rPr>
        <w:t>,</w:t>
      </w:r>
      <w:r w:rsidR="00E45AF4" w:rsidRPr="00E45AF4">
        <w:rPr>
          <w:rStyle w:val="LatinChar"/>
          <w:rFonts w:cs="FrankRuehl"/>
          <w:sz w:val="28"/>
          <w:szCs w:val="28"/>
          <w:rtl/>
          <w:lang w:val="en-GB"/>
        </w:rPr>
        <w:t xml:space="preserve"> כמו שיש לאדם בעל מעלה כמו משה</w:t>
      </w:r>
      <w:r w:rsidR="00154D29">
        <w:rPr>
          <w:rStyle w:val="LatinChar"/>
          <w:rFonts w:cs="FrankRuehl" w:hint="cs"/>
          <w:sz w:val="28"/>
          <w:szCs w:val="28"/>
          <w:rtl/>
          <w:lang w:val="en-GB"/>
        </w:rPr>
        <w:t>,</w:t>
      </w:r>
      <w:r w:rsidR="00E45AF4" w:rsidRPr="00E45AF4">
        <w:rPr>
          <w:rStyle w:val="LatinChar"/>
          <w:rFonts w:cs="FrankRuehl"/>
          <w:sz w:val="28"/>
          <w:szCs w:val="28"/>
          <w:rtl/>
          <w:lang w:val="en-GB"/>
        </w:rPr>
        <w:t xml:space="preserve"> שאינו נחשב גשמי</w:t>
      </w:r>
      <w:r w:rsidR="00154D29">
        <w:rPr>
          <w:rStyle w:val="LatinChar"/>
          <w:rFonts w:cs="FrankRuehl" w:hint="cs"/>
          <w:sz w:val="28"/>
          <w:szCs w:val="28"/>
          <w:rtl/>
          <w:lang w:val="en-GB"/>
        </w:rPr>
        <w:t>.</w:t>
      </w:r>
      <w:r w:rsidR="00E45AF4" w:rsidRPr="00E45AF4">
        <w:rPr>
          <w:rStyle w:val="LatinChar"/>
          <w:rFonts w:cs="FrankRuehl"/>
          <w:sz w:val="28"/>
          <w:szCs w:val="28"/>
          <w:rtl/>
          <w:lang w:val="en-GB"/>
        </w:rPr>
        <w:t xml:space="preserve"> וכך ג</w:t>
      </w:r>
      <w:r w:rsidR="00154D29">
        <w:rPr>
          <w:rStyle w:val="LatinChar"/>
          <w:rFonts w:cs="FrankRuehl" w:hint="cs"/>
          <w:sz w:val="28"/>
          <w:szCs w:val="28"/>
          <w:rtl/>
          <w:lang w:val="en-GB"/>
        </w:rPr>
        <w:t>ם כן</w:t>
      </w:r>
      <w:r w:rsidR="00E45AF4" w:rsidRPr="00E45AF4">
        <w:rPr>
          <w:rStyle w:val="LatinChar"/>
          <w:rFonts w:cs="FrankRuehl"/>
          <w:sz w:val="28"/>
          <w:szCs w:val="28"/>
          <w:rtl/>
          <w:lang w:val="en-GB"/>
        </w:rPr>
        <w:t xml:space="preserve"> בהפך</w:t>
      </w:r>
      <w:r w:rsidR="00154D29">
        <w:rPr>
          <w:rStyle w:val="LatinChar"/>
          <w:rFonts w:cs="FrankRuehl" w:hint="cs"/>
          <w:sz w:val="28"/>
          <w:szCs w:val="28"/>
          <w:rtl/>
          <w:lang w:val="en-GB"/>
        </w:rPr>
        <w:t>,</w:t>
      </w:r>
      <w:r w:rsidR="00E45AF4" w:rsidRPr="00E45AF4">
        <w:rPr>
          <w:rStyle w:val="LatinChar"/>
          <w:rFonts w:cs="FrankRuehl"/>
          <w:sz w:val="28"/>
          <w:szCs w:val="28"/>
          <w:rtl/>
          <w:lang w:val="en-GB"/>
        </w:rPr>
        <w:t xml:space="preserve"> שיש אדם שהוא רע מאוד</w:t>
      </w:r>
      <w:r w:rsidR="00154D29">
        <w:rPr>
          <w:rStyle w:val="LatinChar"/>
          <w:rFonts w:cs="FrankRuehl" w:hint="cs"/>
          <w:sz w:val="28"/>
          <w:szCs w:val="28"/>
          <w:rtl/>
          <w:lang w:val="en-GB"/>
        </w:rPr>
        <w:t>,</w:t>
      </w:r>
      <w:r w:rsidR="00E45AF4" w:rsidRPr="00E45AF4">
        <w:rPr>
          <w:rStyle w:val="LatinChar"/>
          <w:rFonts w:cs="FrankRuehl"/>
          <w:sz w:val="28"/>
          <w:szCs w:val="28"/>
          <w:rtl/>
          <w:lang w:val="en-GB"/>
        </w:rPr>
        <w:t xml:space="preserve"> ובשביל גודל כח הרע שיש לו אין כחו גשמי</w:t>
      </w:r>
      <w:r w:rsidR="00287E88">
        <w:rPr>
          <w:rStyle w:val="LatinChar"/>
          <w:rFonts w:cs="FrankRuehl" w:hint="cs"/>
          <w:sz w:val="28"/>
          <w:szCs w:val="28"/>
          <w:rtl/>
          <w:lang w:val="en-GB"/>
        </w:rPr>
        <w:t>.</w:t>
      </w:r>
      <w:r w:rsidR="00E45AF4" w:rsidRPr="00E45AF4">
        <w:rPr>
          <w:rStyle w:val="LatinChar"/>
          <w:rFonts w:cs="FrankRuehl"/>
          <w:sz w:val="28"/>
          <w:szCs w:val="28"/>
          <w:rtl/>
          <w:lang w:val="en-GB"/>
        </w:rPr>
        <w:t xml:space="preserve"> ולפיכך נרמז בתורה קודם היותו נמצא במציאות הגשמי</w:t>
      </w:r>
      <w:r w:rsidR="00287E88">
        <w:rPr>
          <w:rStyle w:val="FootnoteReference"/>
          <w:rFonts w:cs="FrankRuehl"/>
          <w:szCs w:val="28"/>
          <w:rtl/>
        </w:rPr>
        <w:footnoteReference w:id="247"/>
      </w:r>
      <w:r w:rsidR="00154D29">
        <w:rPr>
          <w:rStyle w:val="LatinChar"/>
          <w:rFonts w:cs="FrankRuehl" w:hint="cs"/>
          <w:sz w:val="28"/>
          <w:szCs w:val="28"/>
          <w:rtl/>
          <w:lang w:val="en-GB"/>
        </w:rPr>
        <w:t>.</w:t>
      </w:r>
      <w:r w:rsidR="00E45AF4" w:rsidRPr="00E45AF4">
        <w:rPr>
          <w:rStyle w:val="LatinChar"/>
          <w:rFonts w:cs="FrankRuehl"/>
          <w:sz w:val="28"/>
          <w:szCs w:val="28"/>
          <w:rtl/>
          <w:lang w:val="en-GB"/>
        </w:rPr>
        <w:t xml:space="preserve"> ואמר אם נרמז המן מן התורה</w:t>
      </w:r>
      <w:r w:rsidR="00755240">
        <w:rPr>
          <w:rStyle w:val="LatinChar"/>
          <w:rFonts w:cs="FrankRuehl" w:hint="cs"/>
          <w:sz w:val="28"/>
          <w:szCs w:val="28"/>
          <w:rtl/>
          <w:lang w:val="en-GB"/>
        </w:rPr>
        <w:t>,</w:t>
      </w:r>
      <w:r w:rsidR="00E45AF4" w:rsidRPr="00E45AF4">
        <w:rPr>
          <w:rStyle w:val="LatinChar"/>
          <w:rFonts w:cs="FrankRuehl"/>
          <w:sz w:val="28"/>
          <w:szCs w:val="28"/>
          <w:rtl/>
          <w:lang w:val="en-GB"/>
        </w:rPr>
        <w:t xml:space="preserve"> אי אפשר שלא יהיה נרמז ג</w:t>
      </w:r>
      <w:r w:rsidR="00755240">
        <w:rPr>
          <w:rStyle w:val="LatinChar"/>
          <w:rFonts w:cs="FrankRuehl" w:hint="cs"/>
          <w:sz w:val="28"/>
          <w:szCs w:val="28"/>
          <w:rtl/>
          <w:lang w:val="en-GB"/>
        </w:rPr>
        <w:t>ם כן</w:t>
      </w:r>
      <w:r w:rsidR="00E45AF4" w:rsidRPr="00E45AF4">
        <w:rPr>
          <w:rStyle w:val="LatinChar"/>
          <w:rFonts w:cs="FrankRuehl"/>
          <w:sz w:val="28"/>
          <w:szCs w:val="28"/>
          <w:rtl/>
          <w:lang w:val="en-GB"/>
        </w:rPr>
        <w:t xml:space="preserve"> מרדכי ואסתר</w:t>
      </w:r>
      <w:r w:rsidR="00755240">
        <w:rPr>
          <w:rStyle w:val="LatinChar"/>
          <w:rFonts w:cs="FrankRuehl" w:hint="cs"/>
          <w:sz w:val="28"/>
          <w:szCs w:val="28"/>
          <w:rtl/>
          <w:lang w:val="en-GB"/>
        </w:rPr>
        <w:t>,</w:t>
      </w:r>
      <w:r w:rsidR="00E45AF4" w:rsidRPr="00E45AF4">
        <w:rPr>
          <w:rStyle w:val="LatinChar"/>
          <w:rFonts w:cs="FrankRuehl"/>
          <w:sz w:val="28"/>
          <w:szCs w:val="28"/>
          <w:rtl/>
          <w:lang w:val="en-GB"/>
        </w:rPr>
        <w:t xml:space="preserve"> כי ידיעת ההפכים אחד</w:t>
      </w:r>
      <w:r w:rsidR="00755240">
        <w:rPr>
          <w:rStyle w:val="LatinChar"/>
          <w:rFonts w:cs="FrankRuehl" w:hint="cs"/>
          <w:sz w:val="28"/>
          <w:szCs w:val="28"/>
          <w:rtl/>
          <w:lang w:val="en-GB"/>
        </w:rPr>
        <w:t>,</w:t>
      </w:r>
      <w:r w:rsidR="00E45AF4" w:rsidRPr="00E45AF4">
        <w:rPr>
          <w:rStyle w:val="LatinChar"/>
          <w:rFonts w:cs="FrankRuehl"/>
          <w:sz w:val="28"/>
          <w:szCs w:val="28"/>
          <w:rtl/>
          <w:lang w:val="en-GB"/>
        </w:rPr>
        <w:t xml:space="preserve"> ואין זה בלא זה</w:t>
      </w:r>
      <w:r w:rsidR="00442F7A">
        <w:rPr>
          <w:rStyle w:val="FootnoteReference"/>
          <w:rFonts w:cs="FrankRuehl"/>
          <w:szCs w:val="28"/>
          <w:rtl/>
        </w:rPr>
        <w:footnoteReference w:id="248"/>
      </w:r>
      <w:r w:rsidR="00755240">
        <w:rPr>
          <w:rStyle w:val="LatinChar"/>
          <w:rFonts w:cs="FrankRuehl" w:hint="cs"/>
          <w:sz w:val="28"/>
          <w:szCs w:val="28"/>
          <w:rtl/>
          <w:lang w:val="en-GB"/>
        </w:rPr>
        <w:t>.</w:t>
      </w:r>
      <w:r w:rsidR="00E45AF4" w:rsidRPr="00E45AF4">
        <w:rPr>
          <w:rStyle w:val="LatinChar"/>
          <w:rFonts w:cs="FrankRuehl"/>
          <w:sz w:val="28"/>
          <w:szCs w:val="28"/>
          <w:rtl/>
          <w:lang w:val="en-GB"/>
        </w:rPr>
        <w:t xml:space="preserve"> ועל זה אמר כי</w:t>
      </w:r>
      <w:r w:rsidR="00755240">
        <w:rPr>
          <w:rStyle w:val="LatinChar"/>
          <w:rFonts w:cs="FrankRuehl" w:hint="cs"/>
          <w:sz w:val="28"/>
          <w:szCs w:val="28"/>
          <w:rtl/>
          <w:lang w:val="en-GB"/>
        </w:rPr>
        <w:t xml:space="preserve"> </w:t>
      </w:r>
      <w:r w:rsidR="00EE278E" w:rsidRPr="00EE278E">
        <w:rPr>
          <w:rStyle w:val="LatinChar"/>
          <w:rFonts w:cs="FrankRuehl"/>
          <w:sz w:val="28"/>
          <w:szCs w:val="28"/>
          <w:rtl/>
          <w:lang w:val="en-GB"/>
        </w:rPr>
        <w:t>בודאי מרדכי ואסתר נרמזו בתורה ג</w:t>
      </w:r>
      <w:r w:rsidR="00E365A7">
        <w:rPr>
          <w:rStyle w:val="LatinChar"/>
          <w:rFonts w:cs="FrankRuehl" w:hint="cs"/>
          <w:sz w:val="28"/>
          <w:szCs w:val="28"/>
          <w:rtl/>
          <w:lang w:val="en-GB"/>
        </w:rPr>
        <w:t>ם כן.</w:t>
      </w:r>
      <w:r w:rsidR="00EE278E" w:rsidRPr="00EE278E">
        <w:rPr>
          <w:rStyle w:val="LatinChar"/>
          <w:rFonts w:cs="FrankRuehl"/>
          <w:sz w:val="28"/>
          <w:szCs w:val="28"/>
          <w:rtl/>
          <w:lang w:val="en-GB"/>
        </w:rPr>
        <w:t xml:space="preserve"> ומורה זה על האדם</w:t>
      </w:r>
      <w:r w:rsidR="00E365A7">
        <w:rPr>
          <w:rStyle w:val="LatinChar"/>
          <w:rFonts w:cs="FrankRuehl" w:hint="cs"/>
          <w:sz w:val="28"/>
          <w:szCs w:val="28"/>
          <w:rtl/>
          <w:lang w:val="en-GB"/>
        </w:rPr>
        <w:t>,</w:t>
      </w:r>
      <w:r w:rsidR="00EE278E" w:rsidRPr="00EE278E">
        <w:rPr>
          <w:rStyle w:val="LatinChar"/>
          <w:rFonts w:cs="FrankRuehl"/>
          <w:sz w:val="28"/>
          <w:szCs w:val="28"/>
          <w:rtl/>
          <w:lang w:val="en-GB"/>
        </w:rPr>
        <w:t xml:space="preserve"> שאין להיות נחשב מציאותו רק גשמי</w:t>
      </w:r>
      <w:r w:rsidR="00E365A7">
        <w:rPr>
          <w:rStyle w:val="LatinChar"/>
          <w:rFonts w:cs="FrankRuehl" w:hint="cs"/>
          <w:sz w:val="28"/>
          <w:szCs w:val="28"/>
          <w:rtl/>
          <w:lang w:val="en-GB"/>
        </w:rPr>
        <w:t>,</w:t>
      </w:r>
      <w:r w:rsidR="00EE278E" w:rsidRPr="00EE278E">
        <w:rPr>
          <w:rStyle w:val="LatinChar"/>
          <w:rFonts w:cs="FrankRuehl"/>
          <w:sz w:val="28"/>
          <w:szCs w:val="28"/>
          <w:rtl/>
          <w:lang w:val="en-GB"/>
        </w:rPr>
        <w:t xml:space="preserve"> הן לטוב הן לרע</w:t>
      </w:r>
      <w:r w:rsidR="00E365A7">
        <w:rPr>
          <w:rStyle w:val="LatinChar"/>
          <w:rFonts w:cs="FrankRuehl" w:hint="cs"/>
          <w:sz w:val="28"/>
          <w:szCs w:val="28"/>
          <w:rtl/>
          <w:lang w:val="en-GB"/>
        </w:rPr>
        <w:t>,</w:t>
      </w:r>
      <w:r w:rsidR="00EE278E" w:rsidRPr="00EE278E">
        <w:rPr>
          <w:rStyle w:val="LatinChar"/>
          <w:rFonts w:cs="FrankRuehl"/>
          <w:sz w:val="28"/>
          <w:szCs w:val="28"/>
          <w:rtl/>
          <w:lang w:val="en-GB"/>
        </w:rPr>
        <w:t xml:space="preserve"> רק כי כח האדם גדול מאוד</w:t>
      </w:r>
      <w:r w:rsidR="00E365A7">
        <w:rPr>
          <w:rStyle w:val="LatinChar"/>
          <w:rFonts w:cs="FrankRuehl" w:hint="cs"/>
          <w:sz w:val="28"/>
          <w:szCs w:val="28"/>
          <w:rtl/>
          <w:lang w:val="en-GB"/>
        </w:rPr>
        <w:t>,</w:t>
      </w:r>
      <w:r w:rsidR="00EE278E" w:rsidRPr="00EE278E">
        <w:rPr>
          <w:rStyle w:val="LatinChar"/>
          <w:rFonts w:cs="FrankRuehl"/>
          <w:sz w:val="28"/>
          <w:szCs w:val="28"/>
          <w:rtl/>
          <w:lang w:val="en-GB"/>
        </w:rPr>
        <w:t xml:space="preserve"> הן לטוב הן לרע</w:t>
      </w:r>
      <w:r w:rsidR="00E365A7">
        <w:rPr>
          <w:rStyle w:val="LatinChar"/>
          <w:rFonts w:cs="FrankRuehl" w:hint="cs"/>
          <w:sz w:val="28"/>
          <w:szCs w:val="28"/>
          <w:rtl/>
          <w:lang w:val="en-GB"/>
        </w:rPr>
        <w:t>,</w:t>
      </w:r>
      <w:r w:rsidR="00EE278E" w:rsidRPr="00EE278E">
        <w:rPr>
          <w:rStyle w:val="LatinChar"/>
          <w:rFonts w:cs="FrankRuehl"/>
          <w:sz w:val="28"/>
          <w:szCs w:val="28"/>
          <w:rtl/>
          <w:lang w:val="en-GB"/>
        </w:rPr>
        <w:t xml:space="preserve"> אף אם מקומו בין התחתונים עם הנמצאים הגשמיים</w:t>
      </w:r>
      <w:r w:rsidR="00C06778">
        <w:rPr>
          <w:rStyle w:val="FootnoteReference"/>
          <w:rFonts w:cs="FrankRuehl"/>
          <w:szCs w:val="28"/>
          <w:rtl/>
        </w:rPr>
        <w:footnoteReference w:id="249"/>
      </w:r>
      <w:r w:rsidR="00E365A7">
        <w:rPr>
          <w:rStyle w:val="LatinChar"/>
          <w:rFonts w:cs="FrankRuehl" w:hint="cs"/>
          <w:sz w:val="28"/>
          <w:szCs w:val="28"/>
          <w:rtl/>
          <w:lang w:val="en-GB"/>
        </w:rPr>
        <w:t>.</w:t>
      </w:r>
      <w:r w:rsidR="00A167D6">
        <w:rPr>
          <w:rStyle w:val="LatinChar"/>
          <w:rFonts w:cs="FrankRuehl" w:hint="cs"/>
          <w:sz w:val="28"/>
          <w:szCs w:val="28"/>
          <w:rtl/>
          <w:lang w:val="en-GB"/>
        </w:rPr>
        <w:t xml:space="preserve"> </w:t>
      </w:r>
    </w:p>
    <w:p w:rsidR="005B2977" w:rsidRDefault="00A167D6" w:rsidP="002B2BE8">
      <w:pPr>
        <w:jc w:val="both"/>
        <w:rPr>
          <w:rStyle w:val="LatinChar"/>
          <w:rFonts w:cs="FrankRuehl" w:hint="cs"/>
          <w:sz w:val="28"/>
          <w:szCs w:val="28"/>
          <w:rtl/>
          <w:lang w:val="en-GB"/>
        </w:rPr>
      </w:pPr>
      <w:r w:rsidRPr="00A167D6">
        <w:rPr>
          <w:rStyle w:val="LatinChar"/>
          <w:rtl/>
        </w:rPr>
        <w:t>#</w:t>
      </w:r>
      <w:r w:rsidRPr="00A167D6">
        <w:rPr>
          <w:rStyle w:val="Title1"/>
          <w:rtl/>
          <w:lang w:val="en-GB"/>
        </w:rPr>
        <w:t>ומה שרמז</w:t>
      </w:r>
      <w:r w:rsidRPr="00A167D6">
        <w:rPr>
          <w:rStyle w:val="LatinChar"/>
          <w:rtl/>
        </w:rPr>
        <w:t>=</w:t>
      </w:r>
      <w:r w:rsidRPr="00A167D6">
        <w:rPr>
          <w:rStyle w:val="LatinChar"/>
          <w:rFonts w:cs="FrankRuehl"/>
          <w:sz w:val="28"/>
          <w:szCs w:val="28"/>
          <w:rtl/>
          <w:lang w:val="en-GB"/>
        </w:rPr>
        <w:t xml:space="preserve"> משה בלשון </w:t>
      </w:r>
      <w:r>
        <w:rPr>
          <w:rStyle w:val="LatinChar"/>
          <w:rFonts w:cs="FrankRuehl" w:hint="cs"/>
          <w:sz w:val="28"/>
          <w:szCs w:val="28"/>
          <w:rtl/>
          <w:lang w:val="en-GB"/>
        </w:rPr>
        <w:t>"</w:t>
      </w:r>
      <w:r w:rsidRPr="00A167D6">
        <w:rPr>
          <w:rStyle w:val="LatinChar"/>
          <w:rFonts w:cs="FrankRuehl"/>
          <w:sz w:val="28"/>
          <w:szCs w:val="28"/>
          <w:rtl/>
          <w:lang w:val="en-GB"/>
        </w:rPr>
        <w:t>בשגם</w:t>
      </w:r>
      <w:r>
        <w:rPr>
          <w:rStyle w:val="LatinChar"/>
          <w:rFonts w:cs="FrankRuehl" w:hint="cs"/>
          <w:sz w:val="28"/>
          <w:szCs w:val="28"/>
          <w:rtl/>
          <w:lang w:val="en-GB"/>
        </w:rPr>
        <w:t>"</w:t>
      </w:r>
      <w:r w:rsidR="0013071B">
        <w:rPr>
          <w:rStyle w:val="LatinChar"/>
          <w:rFonts w:cs="FrankRuehl" w:hint="cs"/>
          <w:sz w:val="28"/>
          <w:szCs w:val="28"/>
          <w:rtl/>
          <w:lang w:val="en-GB"/>
        </w:rPr>
        <w:t xml:space="preserve"> </w:t>
      </w:r>
      <w:r w:rsidR="0013071B" w:rsidRPr="0013071B">
        <w:rPr>
          <w:rStyle w:val="LatinChar"/>
          <w:rFonts w:cs="Dbs-Rashi" w:hint="cs"/>
          <w:szCs w:val="20"/>
          <w:rtl/>
          <w:lang w:val="en-GB"/>
        </w:rPr>
        <w:t>(בראשית ו, ג)</w:t>
      </w:r>
      <w:r>
        <w:rPr>
          <w:rStyle w:val="LatinChar"/>
          <w:rFonts w:cs="FrankRuehl" w:hint="cs"/>
          <w:sz w:val="28"/>
          <w:szCs w:val="28"/>
          <w:rtl/>
          <w:lang w:val="en-GB"/>
        </w:rPr>
        <w:t>,</w:t>
      </w:r>
      <w:r w:rsidRPr="00A167D6">
        <w:rPr>
          <w:rStyle w:val="LatinChar"/>
          <w:rFonts w:cs="FrankRuehl"/>
          <w:sz w:val="28"/>
          <w:szCs w:val="28"/>
          <w:rtl/>
          <w:lang w:val="en-GB"/>
        </w:rPr>
        <w:t xml:space="preserve"> פרשנו בחבור גבור</w:t>
      </w:r>
      <w:r w:rsidR="0013071B">
        <w:rPr>
          <w:rStyle w:val="LatinChar"/>
          <w:rFonts w:cs="FrankRuehl" w:hint="cs"/>
          <w:sz w:val="28"/>
          <w:szCs w:val="28"/>
          <w:rtl/>
          <w:lang w:val="en-GB"/>
        </w:rPr>
        <w:t>ו</w:t>
      </w:r>
      <w:r w:rsidRPr="00A167D6">
        <w:rPr>
          <w:rStyle w:val="LatinChar"/>
          <w:rFonts w:cs="FrankRuehl"/>
          <w:sz w:val="28"/>
          <w:szCs w:val="28"/>
          <w:rtl/>
          <w:lang w:val="en-GB"/>
        </w:rPr>
        <w:t xml:space="preserve">ת השם </w:t>
      </w:r>
      <w:r w:rsidRPr="0013071B">
        <w:rPr>
          <w:rStyle w:val="LatinChar"/>
          <w:rFonts w:cs="Dbs-Rashi"/>
          <w:szCs w:val="20"/>
          <w:rtl/>
          <w:lang w:val="en-GB"/>
        </w:rPr>
        <w:t>(פרק יח)</w:t>
      </w:r>
      <w:r w:rsidR="0013071B">
        <w:rPr>
          <w:rStyle w:val="LatinChar"/>
          <w:rFonts w:cs="FrankRuehl" w:hint="cs"/>
          <w:sz w:val="28"/>
          <w:szCs w:val="28"/>
          <w:rtl/>
          <w:lang w:val="en-GB"/>
        </w:rPr>
        <w:t>,</w:t>
      </w:r>
      <w:r w:rsidRPr="00A167D6">
        <w:rPr>
          <w:rStyle w:val="LatinChar"/>
          <w:rFonts w:cs="FrankRuehl"/>
          <w:sz w:val="28"/>
          <w:szCs w:val="28"/>
          <w:rtl/>
          <w:lang w:val="en-GB"/>
        </w:rPr>
        <w:t xml:space="preserve"> ע</w:t>
      </w:r>
      <w:r w:rsidR="0013071B">
        <w:rPr>
          <w:rStyle w:val="LatinChar"/>
          <w:rFonts w:cs="FrankRuehl" w:hint="cs"/>
          <w:sz w:val="28"/>
          <w:szCs w:val="28"/>
          <w:rtl/>
          <w:lang w:val="en-GB"/>
        </w:rPr>
        <w:t>יין שם</w:t>
      </w:r>
      <w:r w:rsidRPr="00A167D6">
        <w:rPr>
          <w:rStyle w:val="LatinChar"/>
          <w:rFonts w:cs="FrankRuehl"/>
          <w:sz w:val="28"/>
          <w:szCs w:val="28"/>
          <w:rtl/>
          <w:lang w:val="en-GB"/>
        </w:rPr>
        <w:t xml:space="preserve"> ותמצא מבואר</w:t>
      </w:r>
      <w:r w:rsidR="0013071B">
        <w:rPr>
          <w:rStyle w:val="FootnoteReference"/>
          <w:rFonts w:cs="FrankRuehl"/>
          <w:szCs w:val="28"/>
          <w:rtl/>
        </w:rPr>
        <w:footnoteReference w:id="250"/>
      </w:r>
      <w:r w:rsidR="0013071B">
        <w:rPr>
          <w:rStyle w:val="LatinChar"/>
          <w:rFonts w:cs="FrankRuehl" w:hint="cs"/>
          <w:sz w:val="28"/>
          <w:szCs w:val="28"/>
          <w:rtl/>
          <w:lang w:val="en-GB"/>
        </w:rPr>
        <w:t>.</w:t>
      </w:r>
      <w:r w:rsidRPr="00A167D6">
        <w:rPr>
          <w:rStyle w:val="LatinChar"/>
          <w:rFonts w:cs="FrankRuehl"/>
          <w:sz w:val="28"/>
          <w:szCs w:val="28"/>
          <w:rtl/>
          <w:lang w:val="en-GB"/>
        </w:rPr>
        <w:t xml:space="preserve"> </w:t>
      </w:r>
    </w:p>
    <w:p w:rsidR="006C6FD5" w:rsidRDefault="005B2977" w:rsidP="00034C4A">
      <w:pPr>
        <w:jc w:val="both"/>
        <w:rPr>
          <w:rStyle w:val="LatinChar"/>
          <w:rFonts w:cs="FrankRuehl" w:hint="cs"/>
          <w:sz w:val="28"/>
          <w:szCs w:val="28"/>
          <w:rtl/>
          <w:lang w:val="en-GB"/>
        </w:rPr>
      </w:pPr>
      <w:r w:rsidRPr="005B2977">
        <w:rPr>
          <w:rStyle w:val="LatinChar"/>
          <w:rtl/>
        </w:rPr>
        <w:t>#</w:t>
      </w:r>
      <w:r w:rsidR="00A167D6" w:rsidRPr="005B2977">
        <w:rPr>
          <w:rStyle w:val="Title1"/>
          <w:rtl/>
        </w:rPr>
        <w:t>ומה שנזכר</w:t>
      </w:r>
      <w:r w:rsidRPr="005B2977">
        <w:rPr>
          <w:rStyle w:val="LatinChar"/>
          <w:rtl/>
        </w:rPr>
        <w:t>=</w:t>
      </w:r>
      <w:r w:rsidR="00A167D6" w:rsidRPr="00A167D6">
        <w:rPr>
          <w:rStyle w:val="LatinChar"/>
          <w:rFonts w:cs="FrankRuehl"/>
          <w:sz w:val="28"/>
          <w:szCs w:val="28"/>
          <w:rtl/>
          <w:lang w:val="en-GB"/>
        </w:rPr>
        <w:t xml:space="preserve"> מרדכי בלשון </w:t>
      </w:r>
      <w:r w:rsidR="00E56AB9" w:rsidRPr="00E56AB9">
        <w:rPr>
          <w:rStyle w:val="LatinChar"/>
          <w:rFonts w:cs="Dbs-Rashi" w:hint="cs"/>
          <w:szCs w:val="20"/>
          <w:rtl/>
          <w:lang w:val="en-GB"/>
        </w:rPr>
        <w:t>(</w:t>
      </w:r>
      <w:r w:rsidR="00E56AB9">
        <w:rPr>
          <w:rStyle w:val="LatinChar"/>
          <w:rFonts w:cs="Dbs-Rashi" w:hint="cs"/>
          <w:szCs w:val="20"/>
          <w:rtl/>
          <w:lang w:val="en-GB"/>
        </w:rPr>
        <w:t>שמות ל, כג</w:t>
      </w:r>
      <w:r w:rsidR="00E56AB9" w:rsidRPr="00E56AB9">
        <w:rPr>
          <w:rStyle w:val="LatinChar"/>
          <w:rFonts w:cs="Dbs-Rashi" w:hint="cs"/>
          <w:szCs w:val="20"/>
          <w:rtl/>
          <w:lang w:val="en-GB"/>
        </w:rPr>
        <w:t>)</w:t>
      </w:r>
      <w:r w:rsidR="00E56AB9">
        <w:rPr>
          <w:rStyle w:val="LatinChar"/>
          <w:rFonts w:cs="FrankRuehl" w:hint="cs"/>
          <w:sz w:val="28"/>
          <w:szCs w:val="28"/>
          <w:rtl/>
          <w:lang w:val="en-GB"/>
        </w:rPr>
        <w:t xml:space="preserve"> "</w:t>
      </w:r>
      <w:r w:rsidR="00A167D6" w:rsidRPr="00A167D6">
        <w:rPr>
          <w:rStyle w:val="LatinChar"/>
          <w:rFonts w:cs="FrankRuehl"/>
          <w:sz w:val="28"/>
          <w:szCs w:val="28"/>
          <w:rtl/>
          <w:lang w:val="en-GB"/>
        </w:rPr>
        <w:t>ואתה קח לך בשמים ראש</w:t>
      </w:r>
      <w:r w:rsidR="00E56AB9">
        <w:rPr>
          <w:rStyle w:val="LatinChar"/>
          <w:rFonts w:cs="FrankRuehl" w:hint="cs"/>
          <w:sz w:val="28"/>
          <w:szCs w:val="28"/>
          <w:rtl/>
          <w:lang w:val="en-GB"/>
        </w:rPr>
        <w:t>"</w:t>
      </w:r>
      <w:r w:rsidR="00551F13">
        <w:rPr>
          <w:rStyle w:val="FootnoteReference"/>
          <w:rFonts w:cs="FrankRuehl"/>
          <w:szCs w:val="28"/>
          <w:rtl/>
        </w:rPr>
        <w:footnoteReference w:id="251"/>
      </w:r>
      <w:r w:rsidR="00E56AB9">
        <w:rPr>
          <w:rStyle w:val="LatinChar"/>
          <w:rFonts w:cs="FrankRuehl" w:hint="cs"/>
          <w:sz w:val="28"/>
          <w:szCs w:val="28"/>
          <w:rtl/>
          <w:lang w:val="en-GB"/>
        </w:rPr>
        <w:t>,</w:t>
      </w:r>
      <w:r w:rsidR="00A167D6" w:rsidRPr="00A167D6">
        <w:rPr>
          <w:rStyle w:val="LatinChar"/>
          <w:rFonts w:cs="FrankRuehl"/>
          <w:sz w:val="28"/>
          <w:szCs w:val="28"/>
          <w:rtl/>
          <w:lang w:val="en-GB"/>
        </w:rPr>
        <w:t xml:space="preserve"> יש לך להבין בחכמה</w:t>
      </w:r>
      <w:r w:rsidR="00995A5A">
        <w:rPr>
          <w:rStyle w:val="LatinChar"/>
          <w:rFonts w:cs="FrankRuehl" w:hint="cs"/>
          <w:sz w:val="28"/>
          <w:szCs w:val="28"/>
          <w:rtl/>
          <w:lang w:val="en-GB"/>
        </w:rPr>
        <w:t>,</w:t>
      </w:r>
      <w:r w:rsidR="00A167D6" w:rsidRPr="00A167D6">
        <w:rPr>
          <w:rStyle w:val="LatinChar"/>
          <w:rFonts w:cs="FrankRuehl"/>
          <w:sz w:val="28"/>
          <w:szCs w:val="28"/>
          <w:rtl/>
          <w:lang w:val="en-GB"/>
        </w:rPr>
        <w:t xml:space="preserve"> כי מרדכי הפך המן</w:t>
      </w:r>
      <w:r w:rsidR="003341EA">
        <w:rPr>
          <w:rStyle w:val="FootnoteReference"/>
          <w:rFonts w:cs="FrankRuehl"/>
          <w:szCs w:val="28"/>
          <w:rtl/>
        </w:rPr>
        <w:footnoteReference w:id="252"/>
      </w:r>
      <w:r w:rsidR="002B2BE8">
        <w:rPr>
          <w:rStyle w:val="LatinChar"/>
          <w:rFonts w:cs="FrankRuehl" w:hint="cs"/>
          <w:sz w:val="28"/>
          <w:szCs w:val="28"/>
          <w:rtl/>
          <w:lang w:val="en-GB"/>
        </w:rPr>
        <w:t xml:space="preserve">; </w:t>
      </w:r>
      <w:r w:rsidR="00A167D6" w:rsidRPr="00A167D6">
        <w:rPr>
          <w:rStyle w:val="LatinChar"/>
          <w:rFonts w:cs="FrankRuehl"/>
          <w:sz w:val="28"/>
          <w:szCs w:val="28"/>
          <w:rtl/>
          <w:lang w:val="en-GB"/>
        </w:rPr>
        <w:t>כי המן כחו מאדים</w:t>
      </w:r>
      <w:r w:rsidR="00777713">
        <w:rPr>
          <w:rStyle w:val="FootnoteReference"/>
          <w:rFonts w:cs="FrankRuehl"/>
          <w:szCs w:val="28"/>
          <w:rtl/>
        </w:rPr>
        <w:footnoteReference w:id="253"/>
      </w:r>
      <w:r w:rsidR="00995A5A">
        <w:rPr>
          <w:rStyle w:val="LatinChar"/>
          <w:rFonts w:cs="FrankRuehl" w:hint="cs"/>
          <w:sz w:val="28"/>
          <w:szCs w:val="28"/>
          <w:rtl/>
          <w:lang w:val="en-GB"/>
        </w:rPr>
        <w:t>,</w:t>
      </w:r>
      <w:r w:rsidR="00A167D6" w:rsidRPr="00A167D6">
        <w:rPr>
          <w:rStyle w:val="LatinChar"/>
          <w:rFonts w:cs="FrankRuehl"/>
          <w:sz w:val="28"/>
          <w:szCs w:val="28"/>
          <w:rtl/>
          <w:lang w:val="en-GB"/>
        </w:rPr>
        <w:t xml:space="preserve"> שהיה רוצה להשמיד ולהרוג הכל</w:t>
      </w:r>
      <w:r w:rsidR="00EB2A68">
        <w:rPr>
          <w:rStyle w:val="FootnoteReference"/>
          <w:rFonts w:cs="FrankRuehl"/>
          <w:szCs w:val="28"/>
          <w:rtl/>
        </w:rPr>
        <w:footnoteReference w:id="254"/>
      </w:r>
      <w:r w:rsidR="00777713">
        <w:rPr>
          <w:rStyle w:val="LatinChar"/>
          <w:rFonts w:cs="FrankRuehl" w:hint="cs"/>
          <w:sz w:val="28"/>
          <w:szCs w:val="28"/>
          <w:rtl/>
          <w:lang w:val="en-GB"/>
        </w:rPr>
        <w:t>.</w:t>
      </w:r>
      <w:r w:rsidR="00A167D6" w:rsidRPr="00A167D6">
        <w:rPr>
          <w:rStyle w:val="LatinChar"/>
          <w:rFonts w:cs="FrankRuehl"/>
          <w:sz w:val="28"/>
          <w:szCs w:val="28"/>
          <w:rtl/>
          <w:lang w:val="en-GB"/>
        </w:rPr>
        <w:t xml:space="preserve"> ומספר </w:t>
      </w:r>
      <w:r w:rsidR="00777713">
        <w:rPr>
          <w:rStyle w:val="LatinChar"/>
          <w:rFonts w:cs="FrankRuehl" w:hint="cs"/>
          <w:sz w:val="28"/>
          <w:szCs w:val="28"/>
          <w:rtl/>
          <w:lang w:val="en-GB"/>
        </w:rPr>
        <w:t>"</w:t>
      </w:r>
      <w:r w:rsidR="00A167D6" w:rsidRPr="00A167D6">
        <w:rPr>
          <w:rStyle w:val="LatinChar"/>
          <w:rFonts w:cs="FrankRuehl"/>
          <w:sz w:val="28"/>
          <w:szCs w:val="28"/>
          <w:rtl/>
          <w:lang w:val="en-GB"/>
        </w:rPr>
        <w:t>המן</w:t>
      </w:r>
      <w:r w:rsidR="00777713">
        <w:rPr>
          <w:rStyle w:val="LatinChar"/>
          <w:rFonts w:cs="FrankRuehl" w:hint="cs"/>
          <w:sz w:val="28"/>
          <w:szCs w:val="28"/>
          <w:rtl/>
          <w:lang w:val="en-GB"/>
        </w:rPr>
        <w:t>"</w:t>
      </w:r>
      <w:r w:rsidR="00A167D6" w:rsidRPr="00A167D6">
        <w:rPr>
          <w:rStyle w:val="LatinChar"/>
          <w:rFonts w:cs="FrankRuehl"/>
          <w:sz w:val="28"/>
          <w:szCs w:val="28"/>
          <w:rtl/>
          <w:lang w:val="en-GB"/>
        </w:rPr>
        <w:t xml:space="preserve"> </w:t>
      </w:r>
      <w:r w:rsidR="00777713">
        <w:rPr>
          <w:rStyle w:val="LatinChar"/>
          <w:rFonts w:cs="FrankRuehl" w:hint="cs"/>
          <w:sz w:val="28"/>
          <w:szCs w:val="28"/>
          <w:rtl/>
          <w:lang w:val="en-GB"/>
        </w:rPr>
        <w:t>"</w:t>
      </w:r>
      <w:r w:rsidR="00A167D6" w:rsidRPr="00A167D6">
        <w:rPr>
          <w:rStyle w:val="LatinChar"/>
          <w:rFonts w:cs="FrankRuehl"/>
          <w:sz w:val="28"/>
          <w:szCs w:val="28"/>
          <w:rtl/>
          <w:lang w:val="en-GB"/>
        </w:rPr>
        <w:t>מאדים</w:t>
      </w:r>
      <w:r w:rsidR="00777713">
        <w:rPr>
          <w:rStyle w:val="LatinChar"/>
          <w:rFonts w:cs="FrankRuehl" w:hint="cs"/>
          <w:sz w:val="28"/>
          <w:szCs w:val="28"/>
          <w:rtl/>
          <w:lang w:val="en-GB"/>
        </w:rPr>
        <w:t>",</w:t>
      </w:r>
      <w:r w:rsidR="00A167D6" w:rsidRPr="00A167D6">
        <w:rPr>
          <w:rStyle w:val="LatinChar"/>
          <w:rFonts w:cs="FrankRuehl"/>
          <w:sz w:val="28"/>
          <w:szCs w:val="28"/>
          <w:rtl/>
          <w:lang w:val="en-GB"/>
        </w:rPr>
        <w:t xml:space="preserve"> כמו שיתבאר</w:t>
      </w:r>
      <w:r w:rsidR="004055E6">
        <w:rPr>
          <w:rStyle w:val="FootnoteReference"/>
          <w:rFonts w:cs="FrankRuehl"/>
          <w:szCs w:val="28"/>
          <w:rtl/>
        </w:rPr>
        <w:footnoteReference w:id="255"/>
      </w:r>
      <w:r w:rsidR="00777713">
        <w:rPr>
          <w:rStyle w:val="LatinChar"/>
          <w:rFonts w:cs="FrankRuehl" w:hint="cs"/>
          <w:sz w:val="28"/>
          <w:szCs w:val="28"/>
          <w:rtl/>
          <w:lang w:val="en-GB"/>
        </w:rPr>
        <w:t>.</w:t>
      </w:r>
      <w:r w:rsidR="00A167D6" w:rsidRPr="00A167D6">
        <w:rPr>
          <w:rStyle w:val="LatinChar"/>
          <w:rFonts w:cs="FrankRuehl"/>
          <w:sz w:val="28"/>
          <w:szCs w:val="28"/>
          <w:rtl/>
          <w:lang w:val="en-GB"/>
        </w:rPr>
        <w:t xml:space="preserve"> ומרדכי כל עניינו הפך זה</w:t>
      </w:r>
      <w:r w:rsidR="006B5966">
        <w:rPr>
          <w:rStyle w:val="LatinChar"/>
          <w:rFonts w:cs="FrankRuehl" w:hint="cs"/>
          <w:sz w:val="28"/>
          <w:szCs w:val="28"/>
          <w:rtl/>
          <w:lang w:val="en-GB"/>
        </w:rPr>
        <w:t>,</w:t>
      </w:r>
      <w:r w:rsidR="00A167D6" w:rsidRPr="00A167D6">
        <w:rPr>
          <w:rStyle w:val="LatinChar"/>
          <w:rFonts w:cs="FrankRuehl"/>
          <w:sz w:val="28"/>
          <w:szCs w:val="28"/>
          <w:rtl/>
          <w:lang w:val="en-GB"/>
        </w:rPr>
        <w:t xml:space="preserve"> להציל מן המות</w:t>
      </w:r>
      <w:r w:rsidR="006B5966">
        <w:rPr>
          <w:rStyle w:val="LatinChar"/>
          <w:rFonts w:cs="FrankRuehl" w:hint="cs"/>
          <w:sz w:val="28"/>
          <w:szCs w:val="28"/>
          <w:rtl/>
          <w:lang w:val="en-GB"/>
        </w:rPr>
        <w:t>,</w:t>
      </w:r>
      <w:r w:rsidR="00A167D6" w:rsidRPr="00A167D6">
        <w:rPr>
          <w:rStyle w:val="LatinChar"/>
          <w:rFonts w:cs="FrankRuehl"/>
          <w:sz w:val="28"/>
          <w:szCs w:val="28"/>
          <w:rtl/>
          <w:lang w:val="en-GB"/>
        </w:rPr>
        <w:t xml:space="preserve"> כאשר עשה בענין זה</w:t>
      </w:r>
      <w:r w:rsidR="007D511E">
        <w:rPr>
          <w:rStyle w:val="FootnoteReference"/>
          <w:rFonts w:cs="FrankRuehl"/>
          <w:szCs w:val="28"/>
          <w:rtl/>
        </w:rPr>
        <w:footnoteReference w:id="256"/>
      </w:r>
      <w:r w:rsidR="006B5966">
        <w:rPr>
          <w:rStyle w:val="LatinChar"/>
          <w:rFonts w:cs="FrankRuehl" w:hint="cs"/>
          <w:sz w:val="28"/>
          <w:szCs w:val="28"/>
          <w:rtl/>
          <w:lang w:val="en-GB"/>
        </w:rPr>
        <w:t>.</w:t>
      </w:r>
      <w:r w:rsidR="00A167D6" w:rsidRPr="00A167D6">
        <w:rPr>
          <w:rStyle w:val="LatinChar"/>
          <w:rFonts w:cs="FrankRuehl"/>
          <w:sz w:val="28"/>
          <w:szCs w:val="28"/>
          <w:rtl/>
          <w:lang w:val="en-GB"/>
        </w:rPr>
        <w:t xml:space="preserve"> לכך נרמז מרדכי בזה שאמר </w:t>
      </w:r>
      <w:r w:rsidR="007804BC">
        <w:rPr>
          <w:rStyle w:val="LatinChar"/>
          <w:rFonts w:cs="FrankRuehl" w:hint="cs"/>
          <w:sz w:val="28"/>
          <w:szCs w:val="28"/>
          <w:rtl/>
          <w:lang w:val="en-GB"/>
        </w:rPr>
        <w:t>"</w:t>
      </w:r>
      <w:r w:rsidR="00A167D6" w:rsidRPr="00A167D6">
        <w:rPr>
          <w:rStyle w:val="LatinChar"/>
          <w:rFonts w:cs="FrankRuehl"/>
          <w:sz w:val="28"/>
          <w:szCs w:val="28"/>
          <w:rtl/>
          <w:lang w:val="en-GB"/>
        </w:rPr>
        <w:t>קח לך בשמים ראש</w:t>
      </w:r>
      <w:r w:rsidR="007804BC">
        <w:rPr>
          <w:rStyle w:val="LatinChar"/>
          <w:rFonts w:cs="FrankRuehl" w:hint="cs"/>
          <w:sz w:val="28"/>
          <w:szCs w:val="28"/>
          <w:rtl/>
          <w:lang w:val="en-GB"/>
        </w:rPr>
        <w:t xml:space="preserve">", </w:t>
      </w:r>
      <w:r w:rsidR="00A167D6" w:rsidRPr="00A167D6">
        <w:rPr>
          <w:rStyle w:val="LatinChar"/>
          <w:rFonts w:cs="FrankRuehl"/>
          <w:sz w:val="28"/>
          <w:szCs w:val="28"/>
          <w:rtl/>
          <w:lang w:val="en-GB"/>
        </w:rPr>
        <w:t>לפי שהקטורת מציל מן המיתה ומן המגיפה ומן מלאך המות</w:t>
      </w:r>
      <w:r w:rsidR="00C211AA">
        <w:rPr>
          <w:rStyle w:val="FootnoteReference"/>
          <w:rFonts w:cs="FrankRuehl"/>
          <w:szCs w:val="28"/>
          <w:rtl/>
        </w:rPr>
        <w:footnoteReference w:id="257"/>
      </w:r>
      <w:r w:rsidR="00C211AA">
        <w:rPr>
          <w:rStyle w:val="LatinChar"/>
          <w:rFonts w:cs="FrankRuehl" w:hint="cs"/>
          <w:sz w:val="28"/>
          <w:szCs w:val="28"/>
          <w:rtl/>
          <w:lang w:val="en-GB"/>
        </w:rPr>
        <w:t>,</w:t>
      </w:r>
      <w:r w:rsidR="00A167D6" w:rsidRPr="00A167D6">
        <w:rPr>
          <w:rStyle w:val="LatinChar"/>
          <w:rFonts w:cs="FrankRuehl"/>
          <w:sz w:val="28"/>
          <w:szCs w:val="28"/>
          <w:rtl/>
          <w:lang w:val="en-GB"/>
        </w:rPr>
        <w:t xml:space="preserve"> אשר הוא ממונה על המיתה</w:t>
      </w:r>
      <w:r w:rsidR="001424EF">
        <w:rPr>
          <w:rStyle w:val="FootnoteReference"/>
          <w:rFonts w:cs="FrankRuehl"/>
          <w:szCs w:val="28"/>
          <w:rtl/>
        </w:rPr>
        <w:footnoteReference w:id="258"/>
      </w:r>
      <w:r w:rsidR="00C211AA">
        <w:rPr>
          <w:rStyle w:val="LatinChar"/>
          <w:rFonts w:cs="FrankRuehl" w:hint="cs"/>
          <w:sz w:val="28"/>
          <w:szCs w:val="28"/>
          <w:rtl/>
          <w:lang w:val="en-GB"/>
        </w:rPr>
        <w:t>.</w:t>
      </w:r>
      <w:r w:rsidR="00A167D6" w:rsidRPr="00A167D6">
        <w:rPr>
          <w:rStyle w:val="LatinChar"/>
          <w:rFonts w:cs="FrankRuehl"/>
          <w:sz w:val="28"/>
          <w:szCs w:val="28"/>
          <w:rtl/>
          <w:lang w:val="en-GB"/>
        </w:rPr>
        <w:t xml:space="preserve"> ולכך נרמז מרדכי בקטורת</w:t>
      </w:r>
      <w:r w:rsidR="003D0261">
        <w:rPr>
          <w:rStyle w:val="LatinChar"/>
          <w:rFonts w:cs="FrankRuehl" w:hint="cs"/>
          <w:sz w:val="28"/>
          <w:szCs w:val="28"/>
          <w:rtl/>
          <w:lang w:val="en-GB"/>
        </w:rPr>
        <w:t>,</w:t>
      </w:r>
      <w:r w:rsidR="00A167D6" w:rsidRPr="00A167D6">
        <w:rPr>
          <w:rStyle w:val="LatinChar"/>
          <w:rFonts w:cs="FrankRuehl"/>
          <w:sz w:val="28"/>
          <w:szCs w:val="28"/>
          <w:rtl/>
          <w:lang w:val="en-GB"/>
        </w:rPr>
        <w:t xml:space="preserve"> שהוא עוצר המיתה</w:t>
      </w:r>
      <w:r w:rsidR="003D0261">
        <w:rPr>
          <w:rStyle w:val="FootnoteReference"/>
          <w:rFonts w:cs="FrankRuehl"/>
          <w:szCs w:val="28"/>
          <w:rtl/>
        </w:rPr>
        <w:footnoteReference w:id="259"/>
      </w:r>
      <w:r w:rsidR="003D0261">
        <w:rPr>
          <w:rStyle w:val="LatinChar"/>
          <w:rFonts w:cs="FrankRuehl" w:hint="cs"/>
          <w:sz w:val="28"/>
          <w:szCs w:val="28"/>
          <w:rtl/>
          <w:lang w:val="en-GB"/>
        </w:rPr>
        <w:t>.</w:t>
      </w:r>
      <w:r w:rsidR="00A167D6" w:rsidRPr="00A167D6">
        <w:rPr>
          <w:rStyle w:val="LatinChar"/>
          <w:rFonts w:cs="FrankRuehl"/>
          <w:sz w:val="28"/>
          <w:szCs w:val="28"/>
          <w:rtl/>
          <w:lang w:val="en-GB"/>
        </w:rPr>
        <w:t xml:space="preserve"> וכך היה ג</w:t>
      </w:r>
      <w:r w:rsidR="00034C4A">
        <w:rPr>
          <w:rStyle w:val="LatinChar"/>
          <w:rFonts w:cs="FrankRuehl" w:hint="cs"/>
          <w:sz w:val="28"/>
          <w:szCs w:val="28"/>
          <w:rtl/>
          <w:lang w:val="en-GB"/>
        </w:rPr>
        <w:t>ם כן</w:t>
      </w:r>
      <w:r w:rsidR="00A167D6" w:rsidRPr="00A167D6">
        <w:rPr>
          <w:rStyle w:val="LatinChar"/>
          <w:rFonts w:cs="FrankRuehl"/>
          <w:sz w:val="28"/>
          <w:szCs w:val="28"/>
          <w:rtl/>
          <w:lang w:val="en-GB"/>
        </w:rPr>
        <w:t xml:space="preserve"> מרדכי מכלה האבדון והמיתה מן העולם</w:t>
      </w:r>
      <w:r w:rsidR="00034C4A">
        <w:rPr>
          <w:rStyle w:val="LatinChar"/>
          <w:rFonts w:cs="FrankRuehl" w:hint="cs"/>
          <w:sz w:val="28"/>
          <w:szCs w:val="28"/>
          <w:rtl/>
          <w:lang w:val="en-GB"/>
        </w:rPr>
        <w:t>,</w:t>
      </w:r>
      <w:r w:rsidR="00A167D6" w:rsidRPr="00A167D6">
        <w:rPr>
          <w:rStyle w:val="LatinChar"/>
          <w:rFonts w:cs="FrankRuehl"/>
          <w:sz w:val="28"/>
          <w:szCs w:val="28"/>
          <w:rtl/>
          <w:lang w:val="en-GB"/>
        </w:rPr>
        <w:t xml:space="preserve"> ולכך נרמז בו מרדכי</w:t>
      </w:r>
      <w:r w:rsidR="006C6FD5">
        <w:rPr>
          <w:rStyle w:val="FootnoteReference"/>
          <w:rFonts w:cs="FrankRuehl"/>
          <w:szCs w:val="28"/>
          <w:rtl/>
        </w:rPr>
        <w:footnoteReference w:id="260"/>
      </w:r>
      <w:r w:rsidR="00034C4A">
        <w:rPr>
          <w:rStyle w:val="LatinChar"/>
          <w:rFonts w:cs="FrankRuehl" w:hint="cs"/>
          <w:sz w:val="28"/>
          <w:szCs w:val="28"/>
          <w:rtl/>
          <w:lang w:val="en-GB"/>
        </w:rPr>
        <w:t>.</w:t>
      </w:r>
      <w:r w:rsidR="00A167D6" w:rsidRPr="00A167D6">
        <w:rPr>
          <w:rStyle w:val="LatinChar"/>
          <w:rFonts w:cs="FrankRuehl"/>
          <w:sz w:val="28"/>
          <w:szCs w:val="28"/>
          <w:rtl/>
          <w:lang w:val="en-GB"/>
        </w:rPr>
        <w:t xml:space="preserve"> </w:t>
      </w:r>
    </w:p>
    <w:p w:rsidR="00EB2DE4" w:rsidRDefault="0048785B" w:rsidP="007B0FC8">
      <w:pPr>
        <w:jc w:val="both"/>
        <w:rPr>
          <w:rStyle w:val="LatinChar"/>
          <w:rFonts w:cs="FrankRuehl" w:hint="cs"/>
          <w:sz w:val="28"/>
          <w:szCs w:val="28"/>
          <w:rtl/>
          <w:lang w:val="en-GB"/>
        </w:rPr>
      </w:pPr>
      <w:r w:rsidRPr="0048785B">
        <w:rPr>
          <w:rStyle w:val="LatinChar"/>
          <w:rtl/>
        </w:rPr>
        <w:t>#</w:t>
      </w:r>
      <w:r w:rsidR="00A167D6" w:rsidRPr="0048785B">
        <w:rPr>
          <w:rStyle w:val="Title1"/>
          <w:rtl/>
        </w:rPr>
        <w:t>והמן הפך</w:t>
      </w:r>
      <w:r w:rsidRPr="0048785B">
        <w:rPr>
          <w:rStyle w:val="LatinChar"/>
          <w:rtl/>
        </w:rPr>
        <w:t>=</w:t>
      </w:r>
      <w:r w:rsidR="00A167D6" w:rsidRPr="00A167D6">
        <w:rPr>
          <w:rStyle w:val="LatinChar"/>
          <w:rFonts w:cs="FrankRuehl"/>
          <w:sz w:val="28"/>
          <w:szCs w:val="28"/>
          <w:rtl/>
          <w:lang w:val="en-GB"/>
        </w:rPr>
        <w:t xml:space="preserve"> זה</w:t>
      </w:r>
      <w:r w:rsidR="007B3983">
        <w:rPr>
          <w:rStyle w:val="LatinChar"/>
          <w:rFonts w:cs="FrankRuehl" w:hint="cs"/>
          <w:sz w:val="28"/>
          <w:szCs w:val="28"/>
          <w:rtl/>
          <w:lang w:val="en-GB"/>
        </w:rPr>
        <w:t>,</w:t>
      </w:r>
      <w:r w:rsidR="00A167D6" w:rsidRPr="00A167D6">
        <w:rPr>
          <w:rStyle w:val="LatinChar"/>
          <w:rFonts w:cs="FrankRuehl"/>
          <w:sz w:val="28"/>
          <w:szCs w:val="28"/>
          <w:rtl/>
          <w:lang w:val="en-GB"/>
        </w:rPr>
        <w:t xml:space="preserve"> שנרמז </w:t>
      </w:r>
      <w:r w:rsidR="002E2CC2">
        <w:rPr>
          <w:rStyle w:val="LatinChar"/>
          <w:rFonts w:cs="FrankRuehl" w:hint="cs"/>
          <w:sz w:val="28"/>
          <w:szCs w:val="28"/>
          <w:rtl/>
          <w:lang w:val="en-GB"/>
        </w:rPr>
        <w:t>ב</w:t>
      </w:r>
      <w:r w:rsidR="00A167D6" w:rsidRPr="00A167D6">
        <w:rPr>
          <w:rStyle w:val="LatinChar"/>
          <w:rFonts w:cs="FrankRuehl"/>
          <w:sz w:val="28"/>
          <w:szCs w:val="28"/>
          <w:rtl/>
          <w:lang w:val="en-GB"/>
        </w:rPr>
        <w:t>מה</w:t>
      </w:r>
      <w:r w:rsidR="002E2CC2">
        <w:rPr>
          <w:rStyle w:val="LatinChar"/>
          <w:rFonts w:cs="FrankRuehl" w:hint="cs"/>
          <w:sz w:val="28"/>
          <w:szCs w:val="28"/>
          <w:rtl/>
          <w:lang w:val="en-GB"/>
        </w:rPr>
        <w:t>*</w:t>
      </w:r>
      <w:r w:rsidR="00A167D6" w:rsidRPr="00A167D6">
        <w:rPr>
          <w:rStyle w:val="LatinChar"/>
          <w:rFonts w:cs="FrankRuehl"/>
          <w:sz w:val="28"/>
          <w:szCs w:val="28"/>
          <w:rtl/>
          <w:lang w:val="en-GB"/>
        </w:rPr>
        <w:t xml:space="preserve"> שכתוב </w:t>
      </w:r>
      <w:r w:rsidR="0001094C" w:rsidRPr="0001094C">
        <w:rPr>
          <w:rStyle w:val="LatinChar"/>
          <w:rFonts w:cs="Dbs-Rashi" w:hint="cs"/>
          <w:szCs w:val="20"/>
          <w:rtl/>
          <w:lang w:val="en-GB"/>
        </w:rPr>
        <w:t>(</w:t>
      </w:r>
      <w:r w:rsidR="0001094C">
        <w:rPr>
          <w:rStyle w:val="LatinChar"/>
          <w:rFonts w:cs="Dbs-Rashi" w:hint="cs"/>
          <w:szCs w:val="20"/>
          <w:rtl/>
          <w:lang w:val="en-GB"/>
        </w:rPr>
        <w:t>בראשית ג, יא</w:t>
      </w:r>
      <w:r w:rsidR="0001094C" w:rsidRPr="0001094C">
        <w:rPr>
          <w:rStyle w:val="LatinChar"/>
          <w:rFonts w:cs="Dbs-Rashi" w:hint="cs"/>
          <w:szCs w:val="20"/>
          <w:rtl/>
          <w:lang w:val="en-GB"/>
        </w:rPr>
        <w:t>)</w:t>
      </w:r>
      <w:r w:rsidR="0001094C">
        <w:rPr>
          <w:rStyle w:val="LatinChar"/>
          <w:rFonts w:cs="FrankRuehl" w:hint="cs"/>
          <w:sz w:val="28"/>
          <w:szCs w:val="28"/>
          <w:rtl/>
          <w:lang w:val="en-GB"/>
        </w:rPr>
        <w:t xml:space="preserve"> "</w:t>
      </w:r>
      <w:r w:rsidR="00A167D6" w:rsidRPr="00A167D6">
        <w:rPr>
          <w:rStyle w:val="LatinChar"/>
          <w:rFonts w:cs="FrankRuehl"/>
          <w:sz w:val="28"/>
          <w:szCs w:val="28"/>
          <w:rtl/>
          <w:lang w:val="en-GB"/>
        </w:rPr>
        <w:t>המן העץ וגו'</w:t>
      </w:r>
      <w:r w:rsidR="0001094C">
        <w:rPr>
          <w:rStyle w:val="LatinChar"/>
          <w:rFonts w:cs="FrankRuehl" w:hint="cs"/>
          <w:sz w:val="28"/>
          <w:szCs w:val="28"/>
          <w:rtl/>
          <w:lang w:val="en-GB"/>
        </w:rPr>
        <w:t>"</w:t>
      </w:r>
      <w:r w:rsidR="004D0C05">
        <w:rPr>
          <w:rStyle w:val="LatinChar"/>
          <w:rFonts w:cs="FrankRuehl" w:hint="cs"/>
          <w:sz w:val="28"/>
          <w:szCs w:val="28"/>
          <w:rtl/>
          <w:lang w:val="en-GB"/>
        </w:rPr>
        <w:t>,</w:t>
      </w:r>
      <w:r w:rsidR="00A167D6" w:rsidRPr="00A167D6">
        <w:rPr>
          <w:rStyle w:val="LatinChar"/>
          <w:rFonts w:cs="FrankRuehl"/>
          <w:sz w:val="28"/>
          <w:szCs w:val="28"/>
          <w:rtl/>
          <w:lang w:val="en-GB"/>
        </w:rPr>
        <w:t xml:space="preserve"> כי אכילה הזאת</w:t>
      </w:r>
      <w:r w:rsidR="00F5510E">
        <w:rPr>
          <w:rStyle w:val="LatinChar"/>
          <w:rFonts w:cs="FrankRuehl" w:hint="cs"/>
          <w:sz w:val="28"/>
          <w:szCs w:val="28"/>
          <w:rtl/>
          <w:lang w:val="en-GB"/>
        </w:rPr>
        <w:t>*</w:t>
      </w:r>
      <w:r w:rsidR="00A167D6" w:rsidRPr="00A167D6">
        <w:rPr>
          <w:rStyle w:val="LatinChar"/>
          <w:rFonts w:cs="FrankRuehl"/>
          <w:sz w:val="28"/>
          <w:szCs w:val="28"/>
          <w:rtl/>
          <w:lang w:val="en-GB"/>
        </w:rPr>
        <w:t xml:space="preserve"> הביא המיתה לעולם</w:t>
      </w:r>
      <w:r w:rsidR="00B52F08">
        <w:rPr>
          <w:rStyle w:val="FootnoteReference"/>
          <w:rFonts w:cs="FrankRuehl"/>
          <w:szCs w:val="28"/>
          <w:rtl/>
        </w:rPr>
        <w:footnoteReference w:id="261"/>
      </w:r>
      <w:r w:rsidR="004D0C05">
        <w:rPr>
          <w:rStyle w:val="LatinChar"/>
          <w:rFonts w:cs="FrankRuehl" w:hint="cs"/>
          <w:sz w:val="28"/>
          <w:szCs w:val="28"/>
          <w:rtl/>
          <w:lang w:val="en-GB"/>
        </w:rPr>
        <w:t>.</w:t>
      </w:r>
      <w:r w:rsidR="00A167D6" w:rsidRPr="00A167D6">
        <w:rPr>
          <w:rStyle w:val="LatinChar"/>
          <w:rFonts w:cs="FrankRuehl"/>
          <w:sz w:val="28"/>
          <w:szCs w:val="28"/>
          <w:rtl/>
          <w:lang w:val="en-GB"/>
        </w:rPr>
        <w:t xml:space="preserve"> ועץ הדעת מוכן למיתה מיום שנברא</w:t>
      </w:r>
      <w:r w:rsidR="00451664">
        <w:rPr>
          <w:rStyle w:val="FootnoteReference"/>
          <w:rFonts w:cs="FrankRuehl"/>
          <w:szCs w:val="28"/>
          <w:rtl/>
        </w:rPr>
        <w:footnoteReference w:id="262"/>
      </w:r>
      <w:r w:rsidR="0049118D">
        <w:rPr>
          <w:rStyle w:val="LatinChar"/>
          <w:rFonts w:cs="FrankRuehl" w:hint="cs"/>
          <w:sz w:val="28"/>
          <w:szCs w:val="28"/>
          <w:rtl/>
          <w:lang w:val="en-GB"/>
        </w:rPr>
        <w:t>,</w:t>
      </w:r>
      <w:r w:rsidR="00A167D6" w:rsidRPr="00A167D6">
        <w:rPr>
          <w:rStyle w:val="LatinChar"/>
          <w:rFonts w:cs="FrankRuehl"/>
          <w:sz w:val="28"/>
          <w:szCs w:val="28"/>
          <w:rtl/>
          <w:lang w:val="en-GB"/>
        </w:rPr>
        <w:t xml:space="preserve"> וכך המן היה מוכן לאבד ולהרוג מיום שנברא</w:t>
      </w:r>
      <w:r w:rsidR="0049118D">
        <w:rPr>
          <w:rStyle w:val="FootnoteReference"/>
          <w:rFonts w:cs="FrankRuehl"/>
          <w:szCs w:val="28"/>
          <w:rtl/>
        </w:rPr>
        <w:footnoteReference w:id="263"/>
      </w:r>
      <w:r w:rsidR="0049118D">
        <w:rPr>
          <w:rStyle w:val="LatinChar"/>
          <w:rFonts w:cs="FrankRuehl" w:hint="cs"/>
          <w:sz w:val="28"/>
          <w:szCs w:val="28"/>
          <w:rtl/>
          <w:lang w:val="en-GB"/>
        </w:rPr>
        <w:t>.</w:t>
      </w:r>
      <w:r w:rsidR="00A167D6" w:rsidRPr="00A167D6">
        <w:rPr>
          <w:rStyle w:val="LatinChar"/>
          <w:rFonts w:cs="FrankRuehl"/>
          <w:sz w:val="28"/>
          <w:szCs w:val="28"/>
          <w:rtl/>
          <w:lang w:val="en-GB"/>
        </w:rPr>
        <w:t xml:space="preserve"> והאכילה הזאת שהביא המיתה היה ע</w:t>
      </w:r>
      <w:r w:rsidR="00985946">
        <w:rPr>
          <w:rStyle w:val="LatinChar"/>
          <w:rFonts w:cs="FrankRuehl" w:hint="cs"/>
          <w:sz w:val="28"/>
          <w:szCs w:val="28"/>
          <w:rtl/>
          <w:lang w:val="en-GB"/>
        </w:rPr>
        <w:t>ל ידי</w:t>
      </w:r>
      <w:r w:rsidR="00A167D6" w:rsidRPr="00A167D6">
        <w:rPr>
          <w:rStyle w:val="LatinChar"/>
          <w:rFonts w:cs="FrankRuehl"/>
          <w:sz w:val="28"/>
          <w:szCs w:val="28"/>
          <w:rtl/>
          <w:lang w:val="en-GB"/>
        </w:rPr>
        <w:t xml:space="preserve"> נחש הקדמוני</w:t>
      </w:r>
      <w:r w:rsidR="000D6E31">
        <w:rPr>
          <w:rStyle w:val="FootnoteReference"/>
          <w:rFonts w:cs="FrankRuehl"/>
          <w:szCs w:val="28"/>
          <w:rtl/>
        </w:rPr>
        <w:footnoteReference w:id="264"/>
      </w:r>
      <w:r w:rsidR="00985946">
        <w:rPr>
          <w:rStyle w:val="LatinChar"/>
          <w:rFonts w:cs="FrankRuehl" w:hint="cs"/>
          <w:sz w:val="28"/>
          <w:szCs w:val="28"/>
          <w:rtl/>
          <w:lang w:val="en-GB"/>
        </w:rPr>
        <w:t>,</w:t>
      </w:r>
      <w:r w:rsidR="00A167D6" w:rsidRPr="00A167D6">
        <w:rPr>
          <w:rStyle w:val="LatinChar"/>
          <w:rFonts w:cs="FrankRuehl"/>
          <w:sz w:val="28"/>
          <w:szCs w:val="28"/>
          <w:rtl/>
          <w:lang w:val="en-GB"/>
        </w:rPr>
        <w:t xml:space="preserve"> וכן המן שהוא מזרע עמלק המעוקל</w:t>
      </w:r>
      <w:r w:rsidR="00ED5A24">
        <w:rPr>
          <w:rStyle w:val="FootnoteReference"/>
          <w:rFonts w:cs="FrankRuehl"/>
          <w:szCs w:val="28"/>
          <w:rtl/>
        </w:rPr>
        <w:footnoteReference w:id="265"/>
      </w:r>
      <w:r w:rsidR="000D6E31">
        <w:rPr>
          <w:rStyle w:val="LatinChar"/>
          <w:rFonts w:cs="FrankRuehl" w:hint="cs"/>
          <w:sz w:val="28"/>
          <w:szCs w:val="28"/>
          <w:rtl/>
          <w:lang w:val="en-GB"/>
        </w:rPr>
        <w:t>,</w:t>
      </w:r>
      <w:r w:rsidR="00A167D6" w:rsidRPr="00A167D6">
        <w:rPr>
          <w:rStyle w:val="LatinChar"/>
          <w:rFonts w:cs="FrankRuehl"/>
          <w:sz w:val="28"/>
          <w:szCs w:val="28"/>
          <w:rtl/>
          <w:lang w:val="en-GB"/>
        </w:rPr>
        <w:t xml:space="preserve"> והוא נחש עקלתון</w:t>
      </w:r>
      <w:r w:rsidR="00D823C5">
        <w:rPr>
          <w:rStyle w:val="LatinChar"/>
          <w:rFonts w:cs="FrankRuehl" w:hint="cs"/>
          <w:sz w:val="28"/>
          <w:szCs w:val="28"/>
          <w:rtl/>
          <w:lang w:val="en-GB"/>
        </w:rPr>
        <w:t xml:space="preserve"> </w:t>
      </w:r>
      <w:r w:rsidR="00D823C5" w:rsidRPr="00D823C5">
        <w:rPr>
          <w:rStyle w:val="LatinChar"/>
          <w:rFonts w:cs="Dbs-Rashi" w:hint="cs"/>
          <w:szCs w:val="20"/>
          <w:rtl/>
          <w:lang w:val="en-GB"/>
        </w:rPr>
        <w:t>(ישעיה כז, א)</w:t>
      </w:r>
      <w:r w:rsidR="000D6E31">
        <w:rPr>
          <w:rStyle w:val="LatinChar"/>
          <w:rFonts w:cs="FrankRuehl" w:hint="cs"/>
          <w:sz w:val="28"/>
          <w:szCs w:val="28"/>
          <w:rtl/>
          <w:lang w:val="en-GB"/>
        </w:rPr>
        <w:t>,</w:t>
      </w:r>
      <w:r w:rsidR="00A167D6" w:rsidRPr="00A167D6">
        <w:rPr>
          <w:rStyle w:val="LatinChar"/>
          <w:rFonts w:cs="FrankRuehl"/>
          <w:sz w:val="28"/>
          <w:szCs w:val="28"/>
          <w:rtl/>
          <w:lang w:val="en-GB"/>
        </w:rPr>
        <w:t xml:space="preserve"> וממנו המיתה בא לעולם</w:t>
      </w:r>
      <w:r w:rsidR="000D6E31">
        <w:rPr>
          <w:rStyle w:val="LatinChar"/>
          <w:rFonts w:cs="FrankRuehl" w:hint="cs"/>
          <w:sz w:val="28"/>
          <w:szCs w:val="28"/>
          <w:rtl/>
          <w:lang w:val="en-GB"/>
        </w:rPr>
        <w:t>.</w:t>
      </w:r>
      <w:r w:rsidR="00A167D6" w:rsidRPr="00A167D6">
        <w:rPr>
          <w:rStyle w:val="LatinChar"/>
          <w:rFonts w:cs="FrankRuehl"/>
          <w:sz w:val="28"/>
          <w:szCs w:val="28"/>
          <w:rtl/>
          <w:lang w:val="en-GB"/>
        </w:rPr>
        <w:t xml:space="preserve"> ולכן המן</w:t>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שהוא מזרע של עמלק</w:t>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שכל ענינו</w:t>
      </w:r>
      <w:r w:rsidR="00D5717C">
        <w:rPr>
          <w:rStyle w:val="FootnoteReference"/>
          <w:rFonts w:cs="FrankRuehl"/>
          <w:szCs w:val="28"/>
          <w:rtl/>
        </w:rPr>
        <w:footnoteReference w:id="266"/>
      </w:r>
      <w:r w:rsidR="00A167D6" w:rsidRPr="00A167D6">
        <w:rPr>
          <w:rStyle w:val="LatinChar"/>
          <w:rFonts w:cs="FrankRuehl"/>
          <w:sz w:val="28"/>
          <w:szCs w:val="28"/>
          <w:rtl/>
          <w:lang w:val="en-GB"/>
        </w:rPr>
        <w:t xml:space="preserve"> להשמיד ולהרוג</w:t>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נרמז בתורה בלשון זה שאמר הכתוב </w:t>
      </w:r>
      <w:r w:rsidR="00757689">
        <w:rPr>
          <w:rStyle w:val="LatinChar"/>
          <w:rFonts w:cs="FrankRuehl" w:hint="cs"/>
          <w:sz w:val="28"/>
          <w:szCs w:val="28"/>
          <w:rtl/>
          <w:lang w:val="en-GB"/>
        </w:rPr>
        <w:t>"</w:t>
      </w:r>
      <w:r w:rsidR="00A167D6" w:rsidRPr="00A167D6">
        <w:rPr>
          <w:rStyle w:val="LatinChar"/>
          <w:rFonts w:cs="FrankRuehl"/>
          <w:sz w:val="28"/>
          <w:szCs w:val="28"/>
          <w:rtl/>
          <w:lang w:val="en-GB"/>
        </w:rPr>
        <w:t>המן העץ וגו'</w:t>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כי עץ הדעת היה מביא המיתה לעולם</w:t>
      </w:r>
      <w:r w:rsidR="0041244D">
        <w:rPr>
          <w:rStyle w:val="LatinChar"/>
          <w:rFonts w:cs="FrankRuehl" w:hint="cs"/>
          <w:sz w:val="28"/>
          <w:szCs w:val="28"/>
          <w:rtl/>
          <w:lang w:val="en-GB"/>
        </w:rPr>
        <w:t>.</w:t>
      </w:r>
      <w:r w:rsidR="00A167D6" w:rsidRPr="00A167D6">
        <w:rPr>
          <w:rStyle w:val="LatinChar"/>
          <w:rFonts w:cs="FrankRuehl"/>
          <w:sz w:val="28"/>
          <w:szCs w:val="28"/>
          <w:rtl/>
          <w:lang w:val="en-GB"/>
        </w:rPr>
        <w:t xml:space="preserve"> והמן היה רוצה לאבד את ישראל</w:t>
      </w:r>
      <w:r w:rsidR="0041244D">
        <w:rPr>
          <w:rStyle w:val="LatinChar"/>
          <w:rFonts w:cs="FrankRuehl" w:hint="cs"/>
          <w:sz w:val="28"/>
          <w:szCs w:val="28"/>
          <w:rtl/>
          <w:lang w:val="en-GB"/>
        </w:rPr>
        <w:t>,</w:t>
      </w:r>
      <w:r w:rsidR="00A167D6" w:rsidRPr="00A167D6">
        <w:rPr>
          <w:rStyle w:val="LatinChar"/>
          <w:rFonts w:cs="FrankRuehl"/>
          <w:sz w:val="28"/>
          <w:szCs w:val="28"/>
          <w:rtl/>
          <w:lang w:val="en-GB"/>
        </w:rPr>
        <w:t xml:space="preserve"> שהם עיקר העולם</w:t>
      </w:r>
      <w:r w:rsidR="00B0063A">
        <w:rPr>
          <w:rStyle w:val="FootnoteReference"/>
          <w:rFonts w:cs="FrankRuehl"/>
          <w:szCs w:val="28"/>
          <w:rtl/>
        </w:rPr>
        <w:footnoteReference w:id="267"/>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וכא</w:t>
      </w:r>
      <w:r w:rsidR="00757689">
        <w:rPr>
          <w:rStyle w:val="LatinChar"/>
          <w:rFonts w:cs="FrankRuehl" w:hint="cs"/>
          <w:sz w:val="28"/>
          <w:szCs w:val="28"/>
          <w:rtl/>
          <w:lang w:val="en-GB"/>
        </w:rPr>
        <w:t>י</w:t>
      </w:r>
      <w:r w:rsidR="00A167D6" w:rsidRPr="00A167D6">
        <w:rPr>
          <w:rStyle w:val="LatinChar"/>
          <w:rFonts w:cs="FrankRuehl"/>
          <w:sz w:val="28"/>
          <w:szCs w:val="28"/>
          <w:rtl/>
          <w:lang w:val="en-GB"/>
        </w:rPr>
        <w:t>לו היה רוצה לאבד כל העולם</w:t>
      </w:r>
      <w:r w:rsidR="00B0063A">
        <w:rPr>
          <w:rStyle w:val="FootnoteReference"/>
          <w:rFonts w:cs="FrankRuehl"/>
          <w:szCs w:val="28"/>
          <w:rtl/>
        </w:rPr>
        <w:footnoteReference w:id="268"/>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ולכך ראוי שיהיה נרמז המן בלשון </w:t>
      </w:r>
      <w:r w:rsidR="00757689">
        <w:rPr>
          <w:rStyle w:val="LatinChar"/>
          <w:rFonts w:cs="FrankRuehl" w:hint="cs"/>
          <w:sz w:val="28"/>
          <w:szCs w:val="28"/>
          <w:rtl/>
          <w:lang w:val="en-GB"/>
        </w:rPr>
        <w:t>"</w:t>
      </w:r>
      <w:r w:rsidR="00A167D6" w:rsidRPr="00A167D6">
        <w:rPr>
          <w:rStyle w:val="LatinChar"/>
          <w:rFonts w:cs="FrankRuehl"/>
          <w:sz w:val="28"/>
          <w:szCs w:val="28"/>
          <w:rtl/>
          <w:lang w:val="en-GB"/>
        </w:rPr>
        <w:t>המן העץ וגו'</w:t>
      </w:r>
      <w:r w:rsidR="00EB0825">
        <w:rPr>
          <w:rStyle w:val="LatinChar"/>
          <w:rFonts w:cs="FrankRuehl" w:hint="cs"/>
          <w:sz w:val="28"/>
          <w:szCs w:val="28"/>
          <w:rtl/>
          <w:lang w:val="en-GB"/>
        </w:rPr>
        <w:t>"</w:t>
      </w:r>
      <w:r w:rsidR="00EB0825">
        <w:rPr>
          <w:rStyle w:val="FootnoteReference"/>
          <w:rFonts w:cs="FrankRuehl"/>
          <w:szCs w:val="28"/>
          <w:rtl/>
        </w:rPr>
        <w:footnoteReference w:id="269"/>
      </w:r>
      <w:r w:rsidR="00EB0825">
        <w:rPr>
          <w:rStyle w:val="LatinChar"/>
          <w:rFonts w:cs="FrankRuehl" w:hint="cs"/>
          <w:sz w:val="28"/>
          <w:szCs w:val="28"/>
          <w:rtl/>
          <w:lang w:val="en-GB"/>
        </w:rPr>
        <w:t>,</w:t>
      </w:r>
      <w:r w:rsidR="00A167D6" w:rsidRPr="00A167D6">
        <w:rPr>
          <w:rStyle w:val="LatinChar"/>
          <w:rFonts w:cs="FrankRuehl"/>
          <w:sz w:val="28"/>
          <w:szCs w:val="28"/>
          <w:rtl/>
          <w:lang w:val="en-GB"/>
        </w:rPr>
        <w:t xml:space="preserve"> ויש לך להבין דבר זה</w:t>
      </w:r>
      <w:r w:rsidR="007B0FC8">
        <w:rPr>
          <w:rStyle w:val="FootnoteReference"/>
          <w:rFonts w:cs="FrankRuehl"/>
          <w:szCs w:val="28"/>
          <w:rtl/>
        </w:rPr>
        <w:footnoteReference w:id="270"/>
      </w:r>
      <w:r w:rsidR="00A167D6" w:rsidRPr="00A167D6">
        <w:rPr>
          <w:rStyle w:val="LatinChar"/>
          <w:rFonts w:cs="FrankRuehl"/>
          <w:sz w:val="28"/>
          <w:szCs w:val="28"/>
          <w:rtl/>
          <w:lang w:val="en-GB"/>
        </w:rPr>
        <w:t xml:space="preserve"> מאוד</w:t>
      </w:r>
      <w:r w:rsidR="007B0FC8">
        <w:rPr>
          <w:rStyle w:val="FootnoteReference"/>
          <w:rFonts w:cs="FrankRuehl"/>
          <w:szCs w:val="28"/>
          <w:rtl/>
        </w:rPr>
        <w:footnoteReference w:id="271"/>
      </w:r>
      <w:r w:rsidR="00757689">
        <w:rPr>
          <w:rStyle w:val="LatinChar"/>
          <w:rFonts w:cs="FrankRuehl" w:hint="cs"/>
          <w:sz w:val="28"/>
          <w:szCs w:val="28"/>
          <w:rtl/>
          <w:lang w:val="en-GB"/>
        </w:rPr>
        <w:t>.</w:t>
      </w:r>
      <w:r w:rsidR="00A167D6" w:rsidRPr="00A167D6">
        <w:rPr>
          <w:rStyle w:val="LatinChar"/>
          <w:rFonts w:cs="FrankRuehl"/>
          <w:sz w:val="28"/>
          <w:szCs w:val="28"/>
          <w:rtl/>
          <w:lang w:val="en-GB"/>
        </w:rPr>
        <w:t xml:space="preserve"> </w:t>
      </w:r>
    </w:p>
    <w:p w:rsidR="009C3B4C" w:rsidRDefault="00B16947" w:rsidP="003C542E">
      <w:pPr>
        <w:jc w:val="both"/>
        <w:rPr>
          <w:rStyle w:val="LatinChar"/>
          <w:rFonts w:cs="FrankRuehl" w:hint="cs"/>
          <w:sz w:val="28"/>
          <w:szCs w:val="28"/>
          <w:rtl/>
          <w:lang w:val="en-GB"/>
        </w:rPr>
      </w:pPr>
      <w:r w:rsidRPr="00B16947">
        <w:rPr>
          <w:rStyle w:val="LatinChar"/>
          <w:rtl/>
        </w:rPr>
        <w:t>#</w:t>
      </w:r>
      <w:r w:rsidR="00A167D6" w:rsidRPr="00B16947">
        <w:rPr>
          <w:rStyle w:val="Title1"/>
          <w:rtl/>
        </w:rPr>
        <w:t>ואסתר נרמז</w:t>
      </w:r>
      <w:r w:rsidRPr="00B16947">
        <w:rPr>
          <w:rStyle w:val="LatinChar"/>
          <w:rtl/>
        </w:rPr>
        <w:t>=</w:t>
      </w:r>
      <w:r w:rsidR="00A167D6" w:rsidRPr="00A167D6">
        <w:rPr>
          <w:rStyle w:val="LatinChar"/>
          <w:rFonts w:cs="FrankRuehl"/>
          <w:sz w:val="28"/>
          <w:szCs w:val="28"/>
          <w:rtl/>
          <w:lang w:val="en-GB"/>
        </w:rPr>
        <w:t xml:space="preserve"> בלשון </w:t>
      </w:r>
      <w:r w:rsidR="00B24F98" w:rsidRPr="00B24F98">
        <w:rPr>
          <w:rStyle w:val="LatinChar"/>
          <w:rFonts w:cs="Dbs-Rashi" w:hint="cs"/>
          <w:szCs w:val="20"/>
          <w:rtl/>
          <w:lang w:val="en-GB"/>
        </w:rPr>
        <w:t>(</w:t>
      </w:r>
      <w:r w:rsidR="00B24F98">
        <w:rPr>
          <w:rStyle w:val="LatinChar"/>
          <w:rFonts w:cs="Dbs-Rashi" w:hint="cs"/>
          <w:szCs w:val="20"/>
          <w:rtl/>
          <w:lang w:val="en-GB"/>
        </w:rPr>
        <w:t>דברים לא, יח</w:t>
      </w:r>
      <w:r w:rsidR="00B24F98" w:rsidRPr="00B24F98">
        <w:rPr>
          <w:rStyle w:val="LatinChar"/>
          <w:rFonts w:cs="Dbs-Rashi" w:hint="cs"/>
          <w:szCs w:val="20"/>
          <w:rtl/>
          <w:lang w:val="en-GB"/>
        </w:rPr>
        <w:t>)</w:t>
      </w:r>
      <w:r w:rsidR="00B24F98">
        <w:rPr>
          <w:rStyle w:val="LatinChar"/>
          <w:rFonts w:cs="FrankRuehl" w:hint="cs"/>
          <w:sz w:val="28"/>
          <w:szCs w:val="28"/>
          <w:rtl/>
          <w:lang w:val="en-GB"/>
        </w:rPr>
        <w:t xml:space="preserve"> "</w:t>
      </w:r>
      <w:r w:rsidR="00A167D6" w:rsidRPr="00A167D6">
        <w:rPr>
          <w:rStyle w:val="LatinChar"/>
          <w:rFonts w:cs="FrankRuehl"/>
          <w:sz w:val="28"/>
          <w:szCs w:val="28"/>
          <w:rtl/>
          <w:lang w:val="en-GB"/>
        </w:rPr>
        <w:t>אנכי הסתר אסתיר וגו'</w:t>
      </w:r>
      <w:r w:rsidR="00B24F98">
        <w:rPr>
          <w:rStyle w:val="LatinChar"/>
          <w:rFonts w:cs="FrankRuehl" w:hint="cs"/>
          <w:sz w:val="28"/>
          <w:szCs w:val="28"/>
          <w:rtl/>
          <w:lang w:val="en-GB"/>
        </w:rPr>
        <w:t xml:space="preserve">" </w:t>
      </w:r>
      <w:r w:rsidR="00B24F98" w:rsidRPr="00B24F98">
        <w:rPr>
          <w:rStyle w:val="LatinChar"/>
          <w:rFonts w:cs="Dbs-Rashi" w:hint="cs"/>
          <w:szCs w:val="20"/>
          <w:rtl/>
          <w:lang w:val="en-GB"/>
        </w:rPr>
        <w:t>(חולין קלט:)</w:t>
      </w:r>
      <w:r w:rsidR="009E5343">
        <w:rPr>
          <w:rStyle w:val="LatinChar"/>
          <w:rFonts w:cs="FrankRuehl" w:hint="cs"/>
          <w:sz w:val="28"/>
          <w:szCs w:val="28"/>
          <w:rtl/>
          <w:lang w:val="en-GB"/>
        </w:rPr>
        <w:t>,</w:t>
      </w:r>
      <w:r w:rsidR="00A167D6" w:rsidRPr="00A167D6">
        <w:rPr>
          <w:rStyle w:val="LatinChar"/>
          <w:rFonts w:cs="FrankRuehl"/>
          <w:sz w:val="28"/>
          <w:szCs w:val="28"/>
          <w:rtl/>
          <w:lang w:val="en-GB"/>
        </w:rPr>
        <w:t xml:space="preserve"> ולמה כת</w:t>
      </w:r>
      <w:r w:rsidR="003C542E">
        <w:rPr>
          <w:rStyle w:val="LatinChar"/>
          <w:rFonts w:cs="FrankRuehl" w:hint="cs"/>
          <w:sz w:val="28"/>
          <w:szCs w:val="28"/>
          <w:rtl/>
          <w:lang w:val="en-GB"/>
        </w:rPr>
        <w:t>י</w:t>
      </w:r>
      <w:r w:rsidR="00A167D6" w:rsidRPr="00A167D6">
        <w:rPr>
          <w:rStyle w:val="LatinChar"/>
          <w:rFonts w:cs="FrankRuehl"/>
          <w:sz w:val="28"/>
          <w:szCs w:val="28"/>
          <w:rtl/>
          <w:lang w:val="en-GB"/>
        </w:rPr>
        <w:t>ב שני הסתרות</w:t>
      </w:r>
      <w:r w:rsidR="00AE5FCA">
        <w:rPr>
          <w:rStyle w:val="FootnoteReference"/>
          <w:rFonts w:cs="FrankRuehl"/>
          <w:szCs w:val="28"/>
          <w:rtl/>
        </w:rPr>
        <w:footnoteReference w:id="272"/>
      </w:r>
      <w:r w:rsidR="009E5343">
        <w:rPr>
          <w:rStyle w:val="LatinChar"/>
          <w:rFonts w:cs="FrankRuehl" w:hint="cs"/>
          <w:sz w:val="28"/>
          <w:szCs w:val="28"/>
          <w:rtl/>
          <w:lang w:val="en-GB"/>
        </w:rPr>
        <w:t>.</w:t>
      </w:r>
      <w:r w:rsidR="00A167D6" w:rsidRPr="00A167D6">
        <w:rPr>
          <w:rStyle w:val="LatinChar"/>
          <w:rFonts w:cs="FrankRuehl"/>
          <w:sz w:val="28"/>
          <w:szCs w:val="28"/>
          <w:rtl/>
          <w:lang w:val="en-GB"/>
        </w:rPr>
        <w:t xml:space="preserve"> רק כי הסתר ראשון שהיו תחת מלכות אחשורוש</w:t>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שהיו משועבדים לו</w:t>
      </w:r>
      <w:r w:rsidR="00C51F99">
        <w:rPr>
          <w:rStyle w:val="FootnoteReference"/>
          <w:rFonts w:cs="FrankRuehl"/>
          <w:szCs w:val="28"/>
          <w:rtl/>
        </w:rPr>
        <w:footnoteReference w:id="273"/>
      </w:r>
      <w:r w:rsidR="007262F6">
        <w:rPr>
          <w:rStyle w:val="LatinChar"/>
          <w:rFonts w:cs="FrankRuehl" w:hint="cs"/>
          <w:sz w:val="28"/>
          <w:szCs w:val="28"/>
          <w:rtl/>
          <w:lang w:val="en-GB"/>
        </w:rPr>
        <w:t>,</w:t>
      </w:r>
      <w:r w:rsidR="00A167D6" w:rsidRPr="00A167D6">
        <w:rPr>
          <w:rStyle w:val="LatinChar"/>
          <w:rFonts w:cs="FrankRuehl"/>
          <w:sz w:val="28"/>
          <w:szCs w:val="28"/>
          <w:rtl/>
          <w:lang w:val="en-GB"/>
        </w:rPr>
        <w:t xml:space="preserve"> ויותר מזה תחת המן</w:t>
      </w:r>
      <w:r w:rsidR="000B55AE">
        <w:rPr>
          <w:rStyle w:val="FootnoteReference"/>
          <w:rFonts w:cs="FrankRuehl"/>
          <w:szCs w:val="28"/>
          <w:rtl/>
        </w:rPr>
        <w:footnoteReference w:id="274"/>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w:t>
      </w:r>
      <w:r w:rsidR="00BF7528">
        <w:rPr>
          <w:rStyle w:val="LatinChar"/>
          <w:rFonts w:cs="FrankRuehl" w:hint="cs"/>
          <w:sz w:val="28"/>
          <w:szCs w:val="28"/>
          <w:rtl/>
          <w:lang w:val="en-GB"/>
        </w:rPr>
        <w:t>ו</w:t>
      </w:r>
      <w:r w:rsidR="00A167D6" w:rsidRPr="00A167D6">
        <w:rPr>
          <w:rStyle w:val="LatinChar"/>
          <w:rFonts w:cs="FrankRuehl"/>
          <w:sz w:val="28"/>
          <w:szCs w:val="28"/>
          <w:rtl/>
          <w:lang w:val="en-GB"/>
        </w:rPr>
        <w:t>לכך</w:t>
      </w:r>
      <w:r w:rsidR="00BF7528">
        <w:rPr>
          <w:rStyle w:val="LatinChar"/>
          <w:rFonts w:cs="FrankRuehl" w:hint="cs"/>
          <w:sz w:val="28"/>
          <w:szCs w:val="28"/>
          <w:rtl/>
          <w:lang w:val="en-GB"/>
        </w:rPr>
        <w:t>*</w:t>
      </w:r>
      <w:r w:rsidR="00A167D6" w:rsidRPr="00A167D6">
        <w:rPr>
          <w:rStyle w:val="LatinChar"/>
          <w:rFonts w:cs="FrankRuehl"/>
          <w:sz w:val="28"/>
          <w:szCs w:val="28"/>
          <w:rtl/>
          <w:lang w:val="en-GB"/>
        </w:rPr>
        <w:t xml:space="preserve"> אחר שכתיב </w:t>
      </w:r>
      <w:r w:rsidR="00A167D6" w:rsidRPr="00B24F98">
        <w:rPr>
          <w:rStyle w:val="LatinChar"/>
          <w:rFonts w:cs="Dbs-Rashi"/>
          <w:szCs w:val="20"/>
          <w:rtl/>
          <w:lang w:val="en-GB"/>
        </w:rPr>
        <w:t>(דברים לא, יז)</w:t>
      </w:r>
      <w:r w:rsidR="00A167D6" w:rsidRPr="00A167D6">
        <w:rPr>
          <w:rStyle w:val="LatinChar"/>
          <w:rFonts w:cs="FrankRuehl"/>
          <w:sz w:val="28"/>
          <w:szCs w:val="28"/>
          <w:rtl/>
          <w:lang w:val="en-GB"/>
        </w:rPr>
        <w:t xml:space="preserve"> </w:t>
      </w:r>
      <w:r w:rsidR="00B24F98">
        <w:rPr>
          <w:rStyle w:val="LatinChar"/>
          <w:rFonts w:cs="FrankRuehl" w:hint="cs"/>
          <w:sz w:val="28"/>
          <w:szCs w:val="28"/>
          <w:rtl/>
          <w:lang w:val="en-GB"/>
        </w:rPr>
        <w:t>"</w:t>
      </w:r>
      <w:r w:rsidR="00A167D6" w:rsidRPr="00A167D6">
        <w:rPr>
          <w:rStyle w:val="LatinChar"/>
          <w:rFonts w:cs="FrankRuehl"/>
          <w:sz w:val="28"/>
          <w:szCs w:val="28"/>
          <w:rtl/>
          <w:lang w:val="en-GB"/>
        </w:rPr>
        <w:t>והסתרתי פני מהם</w:t>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חזר לכתוב כי עוד יבא על ישראל שני הסתרות</w:t>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וזה </w:t>
      </w:r>
      <w:r w:rsidR="00B24F98">
        <w:rPr>
          <w:rStyle w:val="LatinChar"/>
          <w:rFonts w:cs="FrankRuehl" w:hint="cs"/>
          <w:sz w:val="28"/>
          <w:szCs w:val="28"/>
          <w:rtl/>
          <w:lang w:val="en-GB"/>
        </w:rPr>
        <w:t>"</w:t>
      </w:r>
      <w:r w:rsidR="00A167D6" w:rsidRPr="00A167D6">
        <w:rPr>
          <w:rStyle w:val="LatinChar"/>
          <w:rFonts w:cs="FrankRuehl"/>
          <w:sz w:val="28"/>
          <w:szCs w:val="28"/>
          <w:rtl/>
          <w:lang w:val="en-GB"/>
        </w:rPr>
        <w:t>ואנכי הסתר אסתיר וגו'</w:t>
      </w:r>
      <w:r w:rsidR="00B24F98">
        <w:rPr>
          <w:rStyle w:val="LatinChar"/>
          <w:rFonts w:cs="FrankRuehl" w:hint="cs"/>
          <w:sz w:val="28"/>
          <w:szCs w:val="28"/>
          <w:rtl/>
          <w:lang w:val="en-GB"/>
        </w:rPr>
        <w:t>"</w:t>
      </w:r>
      <w:r w:rsidR="007262F6">
        <w:rPr>
          <w:rStyle w:val="FootnoteReference"/>
          <w:rFonts w:cs="FrankRuehl"/>
          <w:szCs w:val="28"/>
          <w:rtl/>
        </w:rPr>
        <w:footnoteReference w:id="275"/>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לרמוז על שני הסתרים שאמרנו</w:t>
      </w:r>
      <w:r w:rsidR="007262F6">
        <w:rPr>
          <w:rStyle w:val="FootnoteReference"/>
          <w:rFonts w:cs="FrankRuehl"/>
          <w:szCs w:val="28"/>
          <w:rtl/>
        </w:rPr>
        <w:footnoteReference w:id="276"/>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וכיון שבימי המן היה כאן הסתר תוך הסתר</w:t>
      </w:r>
      <w:r w:rsidR="00B24F98">
        <w:rPr>
          <w:rStyle w:val="LatinChar"/>
          <w:rFonts w:cs="FrankRuehl" w:hint="cs"/>
          <w:sz w:val="28"/>
          <w:szCs w:val="28"/>
          <w:rtl/>
          <w:lang w:val="en-GB"/>
        </w:rPr>
        <w:t>,</w:t>
      </w:r>
      <w:r w:rsidR="00A167D6" w:rsidRPr="00A167D6">
        <w:rPr>
          <w:rStyle w:val="LatinChar"/>
          <w:rFonts w:cs="FrankRuehl"/>
          <w:sz w:val="28"/>
          <w:szCs w:val="28"/>
          <w:rtl/>
          <w:lang w:val="en-GB"/>
        </w:rPr>
        <w:t xml:space="preserve"> לא היה ראוי להיות הגואל רק אסתר</w:t>
      </w:r>
      <w:r w:rsidR="00EE50B5">
        <w:rPr>
          <w:rStyle w:val="LatinChar"/>
          <w:rFonts w:cs="FrankRuehl" w:hint="cs"/>
          <w:sz w:val="28"/>
          <w:szCs w:val="28"/>
          <w:rtl/>
          <w:lang w:val="en-GB"/>
        </w:rPr>
        <w:t>.</w:t>
      </w:r>
      <w:r w:rsidR="00A167D6" w:rsidRPr="00A167D6">
        <w:rPr>
          <w:rStyle w:val="LatinChar"/>
          <w:rFonts w:cs="FrankRuehl"/>
          <w:sz w:val="28"/>
          <w:szCs w:val="28"/>
          <w:rtl/>
          <w:lang w:val="en-GB"/>
        </w:rPr>
        <w:t xml:space="preserve"> שמורה השם על</w:t>
      </w:r>
      <w:r w:rsidR="00EE50B5">
        <w:rPr>
          <w:rStyle w:val="LatinChar"/>
          <w:rFonts w:cs="FrankRuehl" w:hint="cs"/>
          <w:sz w:val="28"/>
          <w:szCs w:val="28"/>
          <w:rtl/>
          <w:lang w:val="en-GB"/>
        </w:rPr>
        <w:t xml:space="preserve"> </w:t>
      </w:r>
      <w:r w:rsidR="00EE50B5" w:rsidRPr="00EE50B5">
        <w:rPr>
          <w:rStyle w:val="LatinChar"/>
          <w:rFonts w:cs="FrankRuehl"/>
          <w:sz w:val="28"/>
          <w:szCs w:val="28"/>
          <w:rtl/>
          <w:lang w:val="en-GB"/>
        </w:rPr>
        <w:t>גודל הצניעות שהיה בה</w:t>
      </w:r>
      <w:r w:rsidR="00EE50B5">
        <w:rPr>
          <w:rStyle w:val="FootnoteReference"/>
          <w:rFonts w:cs="FrankRuehl"/>
          <w:szCs w:val="28"/>
          <w:rtl/>
        </w:rPr>
        <w:footnoteReference w:id="277"/>
      </w:r>
      <w:r w:rsidR="00EE50B5">
        <w:rPr>
          <w:rStyle w:val="LatinChar"/>
          <w:rFonts w:cs="FrankRuehl" w:hint="cs"/>
          <w:sz w:val="28"/>
          <w:szCs w:val="28"/>
          <w:rtl/>
          <w:lang w:val="en-GB"/>
        </w:rPr>
        <w:t>,</w:t>
      </w:r>
      <w:r w:rsidR="00EE50B5" w:rsidRPr="00EE50B5">
        <w:rPr>
          <w:rStyle w:val="LatinChar"/>
          <w:rFonts w:cs="FrankRuehl"/>
          <w:sz w:val="28"/>
          <w:szCs w:val="28"/>
          <w:rtl/>
          <w:lang w:val="en-GB"/>
        </w:rPr>
        <w:t xml:space="preserve"> כי הצנועה נסתר בלתי נגלה</w:t>
      </w:r>
      <w:r w:rsidR="00873417">
        <w:rPr>
          <w:rStyle w:val="FootnoteReference"/>
          <w:rFonts w:cs="FrankRuehl"/>
          <w:szCs w:val="28"/>
          <w:rtl/>
        </w:rPr>
        <w:footnoteReference w:id="278"/>
      </w:r>
      <w:r w:rsidR="00173E19">
        <w:rPr>
          <w:rStyle w:val="LatinChar"/>
          <w:rFonts w:cs="FrankRuehl" w:hint="cs"/>
          <w:sz w:val="28"/>
          <w:szCs w:val="28"/>
          <w:rtl/>
          <w:lang w:val="en-GB"/>
        </w:rPr>
        <w:t>,</w:t>
      </w:r>
      <w:r w:rsidR="00EE50B5" w:rsidRPr="00EE50B5">
        <w:rPr>
          <w:rStyle w:val="LatinChar"/>
          <w:rFonts w:cs="FrankRuehl"/>
          <w:sz w:val="28"/>
          <w:szCs w:val="28"/>
          <w:rtl/>
          <w:lang w:val="en-GB"/>
        </w:rPr>
        <w:t xml:space="preserve"> ודבר זה יתבאר עוד</w:t>
      </w:r>
      <w:r w:rsidR="007526C4">
        <w:rPr>
          <w:rStyle w:val="FootnoteReference"/>
          <w:rFonts w:cs="FrankRuehl"/>
          <w:szCs w:val="28"/>
          <w:rtl/>
        </w:rPr>
        <w:footnoteReference w:id="279"/>
      </w:r>
      <w:r w:rsidR="00173E19">
        <w:rPr>
          <w:rStyle w:val="LatinChar"/>
          <w:rFonts w:cs="FrankRuehl" w:hint="cs"/>
          <w:sz w:val="28"/>
          <w:szCs w:val="28"/>
          <w:rtl/>
          <w:lang w:val="en-GB"/>
        </w:rPr>
        <w:t>.</w:t>
      </w:r>
      <w:r w:rsidR="00EE50B5" w:rsidRPr="00EE50B5">
        <w:rPr>
          <w:rStyle w:val="LatinChar"/>
          <w:rFonts w:cs="FrankRuehl"/>
          <w:sz w:val="28"/>
          <w:szCs w:val="28"/>
          <w:rtl/>
          <w:lang w:val="en-GB"/>
        </w:rPr>
        <w:t xml:space="preserve"> לכך הגיע תפילתה ג</w:t>
      </w:r>
      <w:r w:rsidR="009C3B4C">
        <w:rPr>
          <w:rStyle w:val="LatinChar"/>
          <w:rFonts w:cs="FrankRuehl" w:hint="cs"/>
          <w:sz w:val="28"/>
          <w:szCs w:val="28"/>
          <w:rtl/>
          <w:lang w:val="en-GB"/>
        </w:rPr>
        <w:t>ם כן</w:t>
      </w:r>
      <w:r w:rsidR="00EE50B5" w:rsidRPr="00EE50B5">
        <w:rPr>
          <w:rStyle w:val="LatinChar"/>
          <w:rFonts w:cs="FrankRuehl"/>
          <w:sz w:val="28"/>
          <w:szCs w:val="28"/>
          <w:rtl/>
          <w:lang w:val="en-GB"/>
        </w:rPr>
        <w:t xml:space="preserve"> אל מקום עליון הנסתר</w:t>
      </w:r>
      <w:r w:rsidR="00BA7AC1">
        <w:rPr>
          <w:rStyle w:val="FootnoteReference"/>
          <w:rFonts w:cs="FrankRuehl"/>
          <w:szCs w:val="28"/>
          <w:rtl/>
        </w:rPr>
        <w:footnoteReference w:id="280"/>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ושם יש בטול לכח המן</w:t>
      </w:r>
      <w:r w:rsidR="00BE2813">
        <w:rPr>
          <w:rStyle w:val="FootnoteReference"/>
          <w:rFonts w:cs="FrankRuehl"/>
          <w:szCs w:val="28"/>
          <w:rtl/>
        </w:rPr>
        <w:footnoteReference w:id="281"/>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ולכך מה שכתיב </w:t>
      </w:r>
      <w:r w:rsidR="00EE50B5" w:rsidRPr="009C3B4C">
        <w:rPr>
          <w:rStyle w:val="LatinChar"/>
          <w:rFonts w:cs="Dbs-Rashi"/>
          <w:szCs w:val="20"/>
          <w:rtl/>
          <w:lang w:val="en-GB"/>
        </w:rPr>
        <w:t>(</w:t>
      </w:r>
      <w:r w:rsidR="009C3B4C" w:rsidRPr="009C3B4C">
        <w:rPr>
          <w:rStyle w:val="LatinChar"/>
          <w:rFonts w:cs="Dbs-Rashi" w:hint="cs"/>
          <w:szCs w:val="20"/>
          <w:rtl/>
          <w:lang w:val="en-GB"/>
        </w:rPr>
        <w:t>דברים</w:t>
      </w:r>
      <w:r w:rsidR="00EE50B5" w:rsidRPr="009C3B4C">
        <w:rPr>
          <w:rStyle w:val="LatinChar"/>
          <w:rFonts w:cs="Dbs-Rashi"/>
          <w:szCs w:val="20"/>
          <w:rtl/>
          <w:lang w:val="en-GB"/>
        </w:rPr>
        <w:t xml:space="preserve"> לא, יח)</w:t>
      </w:r>
      <w:r w:rsidR="00EE50B5" w:rsidRPr="00EE50B5">
        <w:rPr>
          <w:rStyle w:val="LatinChar"/>
          <w:rFonts w:cs="FrankRuehl"/>
          <w:sz w:val="28"/>
          <w:szCs w:val="28"/>
          <w:rtl/>
          <w:lang w:val="en-GB"/>
        </w:rPr>
        <w:t xml:space="preserve"> </w:t>
      </w:r>
      <w:r w:rsidR="009C3B4C">
        <w:rPr>
          <w:rStyle w:val="LatinChar"/>
          <w:rFonts w:cs="FrankRuehl" w:hint="cs"/>
          <w:sz w:val="28"/>
          <w:szCs w:val="28"/>
          <w:rtl/>
          <w:lang w:val="en-GB"/>
        </w:rPr>
        <w:t>"</w:t>
      </w:r>
      <w:r w:rsidR="00EE50B5" w:rsidRPr="00EE50B5">
        <w:rPr>
          <w:rStyle w:val="LatinChar"/>
          <w:rFonts w:cs="FrankRuehl"/>
          <w:sz w:val="28"/>
          <w:szCs w:val="28"/>
          <w:rtl/>
          <w:lang w:val="en-GB"/>
        </w:rPr>
        <w:t>ואנכי הסתר אסתיר</w:t>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שמורה זה על הסתר פנים</w:t>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דבר זה עצמו מורה כי הגואל מן סתירת פנים הוא אסתר</w:t>
      </w:r>
      <w:r w:rsidR="009D3796">
        <w:rPr>
          <w:rStyle w:val="LatinChar"/>
          <w:rFonts w:cs="FrankRuehl" w:hint="cs"/>
          <w:sz w:val="28"/>
          <w:szCs w:val="28"/>
          <w:rtl/>
          <w:lang w:val="en-GB"/>
        </w:rPr>
        <w:t>.</w:t>
      </w:r>
      <w:r w:rsidR="00EE50B5" w:rsidRPr="00EE50B5">
        <w:rPr>
          <w:rStyle w:val="LatinChar"/>
          <w:rFonts w:cs="FrankRuehl"/>
          <w:sz w:val="28"/>
          <w:szCs w:val="28"/>
          <w:rtl/>
          <w:lang w:val="en-GB"/>
        </w:rPr>
        <w:t xml:space="preserve"> וזה כי כאשר היו ישראל בהסתרות פנים</w:t>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ראוי שיהיה הגואל אותם מן הסתרת פנים מי שיש לו המדה הראויה לזה</w:t>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והוא הצניעות והסתר</w:t>
      </w:r>
      <w:r w:rsidR="00B128BC">
        <w:rPr>
          <w:rStyle w:val="FootnoteReference"/>
          <w:rFonts w:cs="FrankRuehl"/>
          <w:szCs w:val="28"/>
          <w:rtl/>
        </w:rPr>
        <w:footnoteReference w:id="282"/>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כמו שהיה לאסתר הצניעות</w:t>
      </w:r>
      <w:r w:rsidR="009D3796">
        <w:rPr>
          <w:rStyle w:val="FootnoteReference"/>
          <w:rFonts w:cs="FrankRuehl"/>
          <w:szCs w:val="28"/>
          <w:rtl/>
        </w:rPr>
        <w:footnoteReference w:id="283"/>
      </w:r>
      <w:r w:rsidR="009C3B4C">
        <w:rPr>
          <w:rStyle w:val="LatinChar"/>
          <w:rFonts w:cs="FrankRuehl" w:hint="cs"/>
          <w:sz w:val="28"/>
          <w:szCs w:val="28"/>
          <w:rtl/>
          <w:lang w:val="en-GB"/>
        </w:rPr>
        <w:t>.</w:t>
      </w:r>
      <w:r w:rsidR="00EE50B5" w:rsidRPr="00EE50B5">
        <w:rPr>
          <w:rStyle w:val="LatinChar"/>
          <w:rFonts w:cs="FrankRuehl"/>
          <w:sz w:val="28"/>
          <w:szCs w:val="28"/>
          <w:rtl/>
          <w:lang w:val="en-GB"/>
        </w:rPr>
        <w:t xml:space="preserve"> </w:t>
      </w:r>
    </w:p>
    <w:p w:rsidR="00EC1306" w:rsidRDefault="00CB24A1" w:rsidP="00B1666F">
      <w:pPr>
        <w:jc w:val="both"/>
        <w:rPr>
          <w:rStyle w:val="LatinChar"/>
          <w:rFonts w:cs="FrankRuehl" w:hint="cs"/>
          <w:sz w:val="28"/>
          <w:szCs w:val="28"/>
          <w:rtl/>
          <w:lang w:val="en-GB"/>
        </w:rPr>
      </w:pPr>
      <w:r w:rsidRPr="00CB24A1">
        <w:rPr>
          <w:rStyle w:val="LatinChar"/>
          <w:rtl/>
        </w:rPr>
        <w:t>#</w:t>
      </w:r>
      <w:r w:rsidR="00EE50B5" w:rsidRPr="00CB24A1">
        <w:rPr>
          <w:rStyle w:val="Title1"/>
          <w:rtl/>
        </w:rPr>
        <w:t>וכך מרדכי</w:t>
      </w:r>
      <w:r w:rsidRPr="00CB24A1">
        <w:rPr>
          <w:rStyle w:val="LatinChar"/>
          <w:rtl/>
        </w:rPr>
        <w:t>=</w:t>
      </w:r>
      <w:r>
        <w:rPr>
          <w:rStyle w:val="LatinChar"/>
          <w:rFonts w:cs="FrankRuehl" w:hint="cs"/>
          <w:sz w:val="28"/>
          <w:szCs w:val="28"/>
          <w:rtl/>
          <w:lang w:val="en-GB"/>
        </w:rPr>
        <w:t xml:space="preserve">, </w:t>
      </w:r>
      <w:r w:rsidR="00EE50B5" w:rsidRPr="00EE50B5">
        <w:rPr>
          <w:rStyle w:val="LatinChar"/>
          <w:rFonts w:cs="FrankRuehl"/>
          <w:sz w:val="28"/>
          <w:szCs w:val="28"/>
          <w:rtl/>
          <w:lang w:val="en-GB"/>
        </w:rPr>
        <w:t xml:space="preserve">שנרמז בלשון </w:t>
      </w:r>
      <w:r w:rsidR="0067201A" w:rsidRPr="0067201A">
        <w:rPr>
          <w:rStyle w:val="LatinChar"/>
          <w:rFonts w:cs="Dbs-Rashi" w:hint="cs"/>
          <w:szCs w:val="20"/>
          <w:rtl/>
          <w:lang w:val="en-GB"/>
        </w:rPr>
        <w:t>(שמות ל, כג)</w:t>
      </w:r>
      <w:r w:rsidR="0067201A">
        <w:rPr>
          <w:rStyle w:val="LatinChar"/>
          <w:rFonts w:cs="FrankRuehl" w:hint="cs"/>
          <w:sz w:val="28"/>
          <w:szCs w:val="28"/>
          <w:rtl/>
          <w:lang w:val="en-GB"/>
        </w:rPr>
        <w:t xml:space="preserve"> </w:t>
      </w:r>
      <w:r w:rsidR="007A72F9">
        <w:rPr>
          <w:rStyle w:val="LatinChar"/>
          <w:rFonts w:cs="FrankRuehl" w:hint="cs"/>
          <w:sz w:val="28"/>
          <w:szCs w:val="28"/>
          <w:rtl/>
          <w:lang w:val="en-GB"/>
        </w:rPr>
        <w:t>"</w:t>
      </w:r>
      <w:r w:rsidR="00EE50B5" w:rsidRPr="00EE50B5">
        <w:rPr>
          <w:rStyle w:val="LatinChar"/>
          <w:rFonts w:cs="FrankRuehl"/>
          <w:sz w:val="28"/>
          <w:szCs w:val="28"/>
          <w:rtl/>
          <w:lang w:val="en-GB"/>
        </w:rPr>
        <w:t>בשמים ראש</w:t>
      </w:r>
      <w:r w:rsidR="007A72F9">
        <w:rPr>
          <w:rStyle w:val="LatinChar"/>
          <w:rFonts w:cs="FrankRuehl" w:hint="cs"/>
          <w:sz w:val="28"/>
          <w:szCs w:val="28"/>
          <w:rtl/>
          <w:lang w:val="en-GB"/>
        </w:rPr>
        <w:t>"</w:t>
      </w:r>
      <w:r w:rsidR="00EE50B5" w:rsidRPr="00EE50B5">
        <w:rPr>
          <w:rStyle w:val="LatinChar"/>
          <w:rFonts w:cs="FrankRuehl"/>
          <w:sz w:val="28"/>
          <w:szCs w:val="28"/>
          <w:rtl/>
          <w:lang w:val="en-GB"/>
        </w:rPr>
        <w:t xml:space="preserve"> הכתוב אצל הקטורת</w:t>
      </w:r>
      <w:r w:rsidR="000F4D97">
        <w:rPr>
          <w:rStyle w:val="FootnoteReference"/>
          <w:rFonts w:cs="FrankRuehl"/>
          <w:szCs w:val="28"/>
          <w:rtl/>
        </w:rPr>
        <w:footnoteReference w:id="284"/>
      </w:r>
      <w:r w:rsidR="007A72F9">
        <w:rPr>
          <w:rStyle w:val="LatinChar"/>
          <w:rFonts w:cs="FrankRuehl" w:hint="cs"/>
          <w:sz w:val="28"/>
          <w:szCs w:val="28"/>
          <w:rtl/>
          <w:lang w:val="en-GB"/>
        </w:rPr>
        <w:t>,</w:t>
      </w:r>
      <w:r w:rsidR="00EE50B5" w:rsidRPr="00EE50B5">
        <w:rPr>
          <w:rStyle w:val="LatinChar"/>
          <w:rFonts w:cs="FrankRuehl"/>
          <w:sz w:val="28"/>
          <w:szCs w:val="28"/>
          <w:rtl/>
          <w:lang w:val="en-GB"/>
        </w:rPr>
        <w:t xml:space="preserve"> מורה על ההסתר</w:t>
      </w:r>
      <w:r w:rsidR="00A931B6">
        <w:rPr>
          <w:rStyle w:val="LatinChar"/>
          <w:rFonts w:cs="FrankRuehl" w:hint="cs"/>
          <w:sz w:val="28"/>
          <w:szCs w:val="28"/>
          <w:rtl/>
          <w:lang w:val="en-GB"/>
        </w:rPr>
        <w:t>.</w:t>
      </w:r>
      <w:r w:rsidR="00EE50B5" w:rsidRPr="00EE50B5">
        <w:rPr>
          <w:rStyle w:val="LatinChar"/>
          <w:rFonts w:cs="FrankRuehl"/>
          <w:sz w:val="28"/>
          <w:szCs w:val="28"/>
          <w:rtl/>
          <w:lang w:val="en-GB"/>
        </w:rPr>
        <w:t xml:space="preserve"> כי הקטורת הוא נסתר כאשר ידוע</w:t>
      </w:r>
      <w:r w:rsidR="00A931B6">
        <w:rPr>
          <w:rStyle w:val="LatinChar"/>
          <w:rFonts w:cs="FrankRuehl" w:hint="cs"/>
          <w:sz w:val="28"/>
          <w:szCs w:val="28"/>
          <w:rtl/>
          <w:lang w:val="en-GB"/>
        </w:rPr>
        <w:t>,</w:t>
      </w:r>
      <w:r w:rsidR="00EE50B5" w:rsidRPr="00EE50B5">
        <w:rPr>
          <w:rStyle w:val="LatinChar"/>
          <w:rFonts w:cs="FrankRuehl"/>
          <w:sz w:val="28"/>
          <w:szCs w:val="28"/>
          <w:rtl/>
          <w:lang w:val="en-GB"/>
        </w:rPr>
        <w:t xml:space="preserve"> שהרי היו מקטירים אותו לפני ולפנים בי</w:t>
      </w:r>
      <w:r w:rsidR="00A931B6">
        <w:rPr>
          <w:rStyle w:val="LatinChar"/>
          <w:rFonts w:cs="FrankRuehl" w:hint="cs"/>
          <w:sz w:val="28"/>
          <w:szCs w:val="28"/>
          <w:rtl/>
          <w:lang w:val="en-GB"/>
        </w:rPr>
        <w:t>ום הכפורים</w:t>
      </w:r>
      <w:r w:rsidR="00BB396D">
        <w:rPr>
          <w:rStyle w:val="LatinChar"/>
          <w:rFonts w:cs="FrankRuehl" w:hint="cs"/>
          <w:sz w:val="28"/>
          <w:szCs w:val="28"/>
          <w:rtl/>
          <w:lang w:val="en-GB"/>
        </w:rPr>
        <w:t xml:space="preserve"> </w:t>
      </w:r>
      <w:r w:rsidR="00BB396D" w:rsidRPr="00BB396D">
        <w:rPr>
          <w:rStyle w:val="LatinChar"/>
          <w:rFonts w:cs="Dbs-Rashi" w:hint="cs"/>
          <w:szCs w:val="20"/>
          <w:rtl/>
          <w:lang w:val="en-GB"/>
        </w:rPr>
        <w:t xml:space="preserve">(יומא </w:t>
      </w:r>
      <w:r w:rsidR="00BD2C78">
        <w:rPr>
          <w:rStyle w:val="LatinChar"/>
          <w:rFonts w:cs="Dbs-Rashi" w:hint="cs"/>
          <w:szCs w:val="20"/>
          <w:rtl/>
          <w:lang w:val="en-GB"/>
        </w:rPr>
        <w:t>נב</w:t>
      </w:r>
      <w:r w:rsidR="00BB396D" w:rsidRPr="00BB396D">
        <w:rPr>
          <w:rStyle w:val="LatinChar"/>
          <w:rFonts w:cs="Dbs-Rashi" w:hint="cs"/>
          <w:szCs w:val="20"/>
          <w:rtl/>
          <w:lang w:val="en-GB"/>
        </w:rPr>
        <w:t>:)</w:t>
      </w:r>
      <w:r w:rsidR="00A931B6">
        <w:rPr>
          <w:rStyle w:val="LatinChar"/>
          <w:rFonts w:cs="FrankRuehl" w:hint="cs"/>
          <w:sz w:val="28"/>
          <w:szCs w:val="28"/>
          <w:rtl/>
          <w:lang w:val="en-GB"/>
        </w:rPr>
        <w:t>,</w:t>
      </w:r>
      <w:r w:rsidR="00EE50B5" w:rsidRPr="00EE50B5">
        <w:rPr>
          <w:rStyle w:val="LatinChar"/>
          <w:rFonts w:cs="FrankRuehl"/>
          <w:sz w:val="28"/>
          <w:szCs w:val="28"/>
          <w:rtl/>
          <w:lang w:val="en-GB"/>
        </w:rPr>
        <w:t xml:space="preserve"> ובשאר ימות השנה לא היו מקטירין אותו כי אם על המזבח בפנים</w:t>
      </w:r>
      <w:r w:rsidR="00AA66B4">
        <w:rPr>
          <w:rStyle w:val="LatinChar"/>
          <w:rFonts w:cs="FrankRuehl" w:hint="cs"/>
          <w:sz w:val="28"/>
          <w:szCs w:val="28"/>
          <w:rtl/>
          <w:lang w:val="en-GB"/>
        </w:rPr>
        <w:t xml:space="preserve"> </w:t>
      </w:r>
      <w:r w:rsidR="00AA66B4" w:rsidRPr="00AA66B4">
        <w:rPr>
          <w:rStyle w:val="LatinChar"/>
          <w:rFonts w:cs="Dbs-Rashi" w:hint="cs"/>
          <w:szCs w:val="20"/>
          <w:rtl/>
          <w:lang w:val="en-GB"/>
        </w:rPr>
        <w:t>(שמות ל, פסוקים ז, ח)</w:t>
      </w:r>
      <w:r w:rsidR="00652BF1">
        <w:rPr>
          <w:rStyle w:val="FootnoteReference"/>
          <w:rFonts w:cs="FrankRuehl"/>
          <w:szCs w:val="28"/>
          <w:rtl/>
        </w:rPr>
        <w:footnoteReference w:id="285"/>
      </w:r>
      <w:r w:rsidR="00A14DA4">
        <w:rPr>
          <w:rStyle w:val="LatinChar"/>
          <w:rFonts w:cs="FrankRuehl" w:hint="cs"/>
          <w:sz w:val="28"/>
          <w:szCs w:val="28"/>
          <w:rtl/>
          <w:lang w:val="en-GB"/>
        </w:rPr>
        <w:t>.</w:t>
      </w:r>
      <w:r w:rsidR="00EE50B5" w:rsidRPr="00EE50B5">
        <w:rPr>
          <w:rStyle w:val="LatinChar"/>
          <w:rFonts w:cs="FrankRuehl"/>
          <w:sz w:val="28"/>
          <w:szCs w:val="28"/>
          <w:rtl/>
          <w:lang w:val="en-GB"/>
        </w:rPr>
        <w:t xml:space="preserve"> וכאשר היו מקטירין על המזבח</w:t>
      </w:r>
      <w:r w:rsidR="00A14DA4">
        <w:rPr>
          <w:rStyle w:val="LatinChar"/>
          <w:rFonts w:cs="FrankRuehl" w:hint="cs"/>
          <w:sz w:val="28"/>
          <w:szCs w:val="28"/>
          <w:rtl/>
          <w:lang w:val="en-GB"/>
        </w:rPr>
        <w:t>,</w:t>
      </w:r>
      <w:r w:rsidR="00EE50B5" w:rsidRPr="00EE50B5">
        <w:rPr>
          <w:rStyle w:val="LatinChar"/>
          <w:rFonts w:cs="FrankRuehl"/>
          <w:sz w:val="28"/>
          <w:szCs w:val="28"/>
          <w:rtl/>
          <w:lang w:val="en-GB"/>
        </w:rPr>
        <w:t xml:space="preserve"> היו פורשין מן העזרה</w:t>
      </w:r>
      <w:r w:rsidR="00A14DA4">
        <w:rPr>
          <w:rStyle w:val="LatinChar"/>
          <w:rFonts w:cs="FrankRuehl" w:hint="cs"/>
          <w:sz w:val="28"/>
          <w:szCs w:val="28"/>
          <w:rtl/>
          <w:lang w:val="en-GB"/>
        </w:rPr>
        <w:t>,</w:t>
      </w:r>
      <w:r w:rsidR="00EE50B5" w:rsidRPr="00EE50B5">
        <w:rPr>
          <w:rStyle w:val="LatinChar"/>
          <w:rFonts w:cs="FrankRuehl"/>
          <w:sz w:val="28"/>
          <w:szCs w:val="28"/>
          <w:rtl/>
          <w:lang w:val="en-GB"/>
        </w:rPr>
        <w:t xml:space="preserve"> שיהיה הקטורת בחשאי</w:t>
      </w:r>
      <w:r w:rsidR="00AA66B4">
        <w:rPr>
          <w:rStyle w:val="FootnoteReference"/>
          <w:rFonts w:cs="FrankRuehl"/>
          <w:szCs w:val="28"/>
          <w:rtl/>
        </w:rPr>
        <w:footnoteReference w:id="286"/>
      </w:r>
      <w:r w:rsidR="00A14DA4">
        <w:rPr>
          <w:rStyle w:val="LatinChar"/>
          <w:rFonts w:cs="FrankRuehl" w:hint="cs"/>
          <w:sz w:val="28"/>
          <w:szCs w:val="28"/>
          <w:rtl/>
          <w:lang w:val="en-GB"/>
        </w:rPr>
        <w:t>.</w:t>
      </w:r>
      <w:r w:rsidR="00EE50B5" w:rsidRPr="00EE50B5">
        <w:rPr>
          <w:rStyle w:val="LatinChar"/>
          <w:rFonts w:cs="FrankRuehl"/>
          <w:sz w:val="28"/>
          <w:szCs w:val="28"/>
          <w:rtl/>
          <w:lang w:val="en-GB"/>
        </w:rPr>
        <w:t xml:space="preserve"> וכן אמרו על הקטורת </w:t>
      </w:r>
      <w:r w:rsidR="00EE50B5" w:rsidRPr="00B419F5">
        <w:rPr>
          <w:rStyle w:val="LatinChar"/>
          <w:rFonts w:cs="Dbs-Rashi"/>
          <w:szCs w:val="20"/>
          <w:rtl/>
          <w:lang w:val="en-GB"/>
        </w:rPr>
        <w:t>(יומא מד</w:t>
      </w:r>
      <w:r w:rsidR="00B419F5" w:rsidRPr="00B419F5">
        <w:rPr>
          <w:rStyle w:val="LatinChar"/>
          <w:rFonts w:cs="Dbs-Rashi" w:hint="cs"/>
          <w:szCs w:val="20"/>
          <w:rtl/>
          <w:lang w:val="en-GB"/>
        </w:rPr>
        <w:t>.</w:t>
      </w:r>
      <w:r w:rsidR="00EE50B5" w:rsidRPr="00B419F5">
        <w:rPr>
          <w:rStyle w:val="LatinChar"/>
          <w:rFonts w:cs="Dbs-Rashi"/>
          <w:szCs w:val="20"/>
          <w:rtl/>
          <w:lang w:val="en-GB"/>
        </w:rPr>
        <w:t>)</w:t>
      </w:r>
      <w:r w:rsidR="00EE50B5" w:rsidRPr="00EE50B5">
        <w:rPr>
          <w:rStyle w:val="LatinChar"/>
          <w:rFonts w:cs="FrankRuehl"/>
          <w:sz w:val="28"/>
          <w:szCs w:val="28"/>
          <w:rtl/>
          <w:lang w:val="en-GB"/>
        </w:rPr>
        <w:t xml:space="preserve"> יבא דבר שבחשאי</w:t>
      </w:r>
      <w:r w:rsidR="00B419F5">
        <w:rPr>
          <w:rStyle w:val="LatinChar"/>
          <w:rFonts w:cs="FrankRuehl" w:hint="cs"/>
          <w:sz w:val="28"/>
          <w:szCs w:val="28"/>
          <w:rtl/>
          <w:lang w:val="en-GB"/>
        </w:rPr>
        <w:t>,</w:t>
      </w:r>
      <w:r w:rsidR="00EE50B5" w:rsidRPr="00EE50B5">
        <w:rPr>
          <w:rStyle w:val="LatinChar"/>
          <w:rFonts w:cs="FrankRuehl"/>
          <w:sz w:val="28"/>
          <w:szCs w:val="28"/>
          <w:rtl/>
          <w:lang w:val="en-GB"/>
        </w:rPr>
        <w:t xml:space="preserve"> שהוא הקטורת</w:t>
      </w:r>
      <w:r w:rsidR="00B419F5">
        <w:rPr>
          <w:rStyle w:val="LatinChar"/>
          <w:rFonts w:cs="FrankRuehl" w:hint="cs"/>
          <w:sz w:val="28"/>
          <w:szCs w:val="28"/>
          <w:rtl/>
          <w:lang w:val="en-GB"/>
        </w:rPr>
        <w:t>,</w:t>
      </w:r>
      <w:r w:rsidR="00EE50B5" w:rsidRPr="00EE50B5">
        <w:rPr>
          <w:rStyle w:val="LatinChar"/>
          <w:rFonts w:cs="FrankRuehl"/>
          <w:sz w:val="28"/>
          <w:szCs w:val="28"/>
          <w:rtl/>
          <w:lang w:val="en-GB"/>
        </w:rPr>
        <w:t xml:space="preserve"> ויכפר</w:t>
      </w:r>
      <w:r w:rsidR="000F7C06">
        <w:rPr>
          <w:rStyle w:val="LatinChar"/>
          <w:rFonts w:cs="FrankRuehl" w:hint="cs"/>
          <w:sz w:val="28"/>
          <w:szCs w:val="28"/>
          <w:rtl/>
          <w:lang w:val="en-GB"/>
        </w:rPr>
        <w:t>*</w:t>
      </w:r>
      <w:r w:rsidR="00EE50B5" w:rsidRPr="00EE50B5">
        <w:rPr>
          <w:rStyle w:val="LatinChar"/>
          <w:rFonts w:cs="FrankRuehl"/>
          <w:sz w:val="28"/>
          <w:szCs w:val="28"/>
          <w:rtl/>
          <w:lang w:val="en-GB"/>
        </w:rPr>
        <w:t xml:space="preserve"> על דבר שבחשאי</w:t>
      </w:r>
      <w:r w:rsidR="00B419F5">
        <w:rPr>
          <w:rStyle w:val="LatinChar"/>
          <w:rFonts w:cs="FrankRuehl" w:hint="cs"/>
          <w:sz w:val="28"/>
          <w:szCs w:val="28"/>
          <w:rtl/>
          <w:lang w:val="en-GB"/>
        </w:rPr>
        <w:t>,</w:t>
      </w:r>
      <w:r w:rsidR="00EE50B5" w:rsidRPr="00EE50B5">
        <w:rPr>
          <w:rStyle w:val="LatinChar"/>
          <w:rFonts w:cs="FrankRuehl"/>
          <w:sz w:val="28"/>
          <w:szCs w:val="28"/>
          <w:rtl/>
          <w:lang w:val="en-GB"/>
        </w:rPr>
        <w:t xml:space="preserve"> הוא לשון הרע</w:t>
      </w:r>
      <w:r w:rsidR="00E0601E">
        <w:rPr>
          <w:rStyle w:val="FootnoteReference"/>
          <w:rFonts w:cs="FrankRuehl"/>
          <w:szCs w:val="28"/>
          <w:rtl/>
        </w:rPr>
        <w:footnoteReference w:id="287"/>
      </w:r>
      <w:r w:rsidR="00B419F5">
        <w:rPr>
          <w:rStyle w:val="LatinChar"/>
          <w:rFonts w:cs="FrankRuehl" w:hint="cs"/>
          <w:sz w:val="28"/>
          <w:szCs w:val="28"/>
          <w:rtl/>
          <w:lang w:val="en-GB"/>
        </w:rPr>
        <w:t>.</w:t>
      </w:r>
      <w:r w:rsidR="00EE50B5" w:rsidRPr="00EE50B5">
        <w:rPr>
          <w:rStyle w:val="LatinChar"/>
          <w:rFonts w:cs="FrankRuehl"/>
          <w:sz w:val="28"/>
          <w:szCs w:val="28"/>
          <w:rtl/>
          <w:lang w:val="en-GB"/>
        </w:rPr>
        <w:t xml:space="preserve"> ומזה תבין כי אסתר בת זוג למרדכי</w:t>
      </w:r>
      <w:r w:rsidR="001D3CD8">
        <w:rPr>
          <w:rStyle w:val="FootnoteReference"/>
          <w:rFonts w:cs="FrankRuehl"/>
          <w:szCs w:val="28"/>
          <w:rtl/>
        </w:rPr>
        <w:footnoteReference w:id="288"/>
      </w:r>
      <w:r w:rsidR="001D3CD8">
        <w:rPr>
          <w:rStyle w:val="LatinChar"/>
          <w:rFonts w:cs="FrankRuehl" w:hint="cs"/>
          <w:sz w:val="28"/>
          <w:szCs w:val="28"/>
          <w:rtl/>
          <w:lang w:val="en-GB"/>
        </w:rPr>
        <w:t>,</w:t>
      </w:r>
      <w:r w:rsidR="00EE50B5" w:rsidRPr="00EE50B5">
        <w:rPr>
          <w:rStyle w:val="LatinChar"/>
          <w:rFonts w:cs="FrankRuehl"/>
          <w:sz w:val="28"/>
          <w:szCs w:val="28"/>
          <w:rtl/>
          <w:lang w:val="en-GB"/>
        </w:rPr>
        <w:t xml:space="preserve"> שנקרא על שם </w:t>
      </w:r>
      <w:r w:rsidR="001D3CD8">
        <w:rPr>
          <w:rStyle w:val="LatinChar"/>
          <w:rFonts w:cs="FrankRuehl" w:hint="cs"/>
          <w:sz w:val="28"/>
          <w:szCs w:val="28"/>
          <w:rtl/>
          <w:lang w:val="en-GB"/>
        </w:rPr>
        <w:t>'</w:t>
      </w:r>
      <w:r w:rsidR="00EE50B5" w:rsidRPr="00EE50B5">
        <w:rPr>
          <w:rStyle w:val="LatinChar"/>
          <w:rFonts w:cs="FrankRuehl"/>
          <w:sz w:val="28"/>
          <w:szCs w:val="28"/>
          <w:rtl/>
          <w:lang w:val="en-GB"/>
        </w:rPr>
        <w:t>מרי דכיא</w:t>
      </w:r>
      <w:r w:rsidR="001D3CD8">
        <w:rPr>
          <w:rStyle w:val="LatinChar"/>
          <w:rFonts w:cs="FrankRuehl" w:hint="cs"/>
          <w:sz w:val="28"/>
          <w:szCs w:val="28"/>
          <w:rtl/>
          <w:lang w:val="en-GB"/>
        </w:rPr>
        <w:t>',</w:t>
      </w:r>
      <w:r w:rsidR="00EE50B5" w:rsidRPr="00EE50B5">
        <w:rPr>
          <w:rStyle w:val="LatinChar"/>
          <w:rFonts w:cs="FrankRuehl"/>
          <w:sz w:val="28"/>
          <w:szCs w:val="28"/>
          <w:rtl/>
          <w:lang w:val="en-GB"/>
        </w:rPr>
        <w:t xml:space="preserve"> והדברים האלו עמוקים מאוד</w:t>
      </w:r>
      <w:r w:rsidR="001D3CD8">
        <w:rPr>
          <w:rStyle w:val="LatinChar"/>
          <w:rFonts w:cs="FrankRuehl" w:hint="cs"/>
          <w:sz w:val="28"/>
          <w:szCs w:val="28"/>
          <w:rtl/>
          <w:lang w:val="en-GB"/>
        </w:rPr>
        <w:t>,</w:t>
      </w:r>
      <w:r w:rsidR="00EE50B5" w:rsidRPr="00EE50B5">
        <w:rPr>
          <w:rStyle w:val="LatinChar"/>
          <w:rFonts w:cs="FrankRuehl"/>
          <w:sz w:val="28"/>
          <w:szCs w:val="28"/>
          <w:rtl/>
          <w:lang w:val="en-GB"/>
        </w:rPr>
        <w:t xml:space="preserve"> ואי אפשר לפרש יותר</w:t>
      </w:r>
      <w:r w:rsidR="000602C0">
        <w:rPr>
          <w:rStyle w:val="FootnoteReference"/>
          <w:rFonts w:cs="FrankRuehl"/>
          <w:szCs w:val="28"/>
          <w:rtl/>
        </w:rPr>
        <w:footnoteReference w:id="289"/>
      </w:r>
      <w:r w:rsidR="001D3CD8">
        <w:rPr>
          <w:rStyle w:val="LatinChar"/>
          <w:rFonts w:cs="FrankRuehl" w:hint="cs"/>
          <w:sz w:val="28"/>
          <w:szCs w:val="28"/>
          <w:rtl/>
          <w:lang w:val="en-GB"/>
        </w:rPr>
        <w:t>.</w:t>
      </w:r>
      <w:r w:rsidR="00EE50B5" w:rsidRPr="00EE50B5">
        <w:rPr>
          <w:rStyle w:val="LatinChar"/>
          <w:rFonts w:cs="FrankRuehl"/>
          <w:sz w:val="28"/>
          <w:szCs w:val="28"/>
          <w:rtl/>
          <w:lang w:val="en-GB"/>
        </w:rPr>
        <w:t xml:space="preserve"> </w:t>
      </w:r>
      <w:r w:rsidR="00EE50B5" w:rsidRPr="00B1666F">
        <w:rPr>
          <w:rStyle w:val="Title1"/>
          <w:b w:val="0"/>
          <w:bCs w:val="0"/>
          <w:sz w:val="28"/>
          <w:szCs w:val="28"/>
          <w:rtl/>
        </w:rPr>
        <w:t>וכאשר היו</w:t>
      </w:r>
      <w:r w:rsidR="00EE50B5" w:rsidRPr="00EE50B5">
        <w:rPr>
          <w:rStyle w:val="LatinChar"/>
          <w:rFonts w:cs="FrankRuehl"/>
          <w:sz w:val="28"/>
          <w:szCs w:val="28"/>
          <w:rtl/>
          <w:lang w:val="en-GB"/>
        </w:rPr>
        <w:t xml:space="preserve"> ישראל בהסתר פנים מן הש</w:t>
      </w:r>
      <w:r w:rsidR="003A5CC1">
        <w:rPr>
          <w:rStyle w:val="LatinChar"/>
          <w:rFonts w:cs="FrankRuehl" w:hint="cs"/>
          <w:sz w:val="28"/>
          <w:szCs w:val="28"/>
          <w:rtl/>
          <w:lang w:val="en-GB"/>
        </w:rPr>
        <w:t>ם יתברך,</w:t>
      </w:r>
      <w:r w:rsidR="00EE50B5" w:rsidRPr="00EE50B5">
        <w:rPr>
          <w:rStyle w:val="LatinChar"/>
          <w:rFonts w:cs="FrankRuehl"/>
          <w:sz w:val="28"/>
          <w:szCs w:val="28"/>
          <w:rtl/>
          <w:lang w:val="en-GB"/>
        </w:rPr>
        <w:t xml:space="preserve"> ראוי שיהיה הגואל מרדכי ואסתר</w:t>
      </w:r>
      <w:r w:rsidR="00926EDC">
        <w:rPr>
          <w:rStyle w:val="LatinChar"/>
          <w:rFonts w:cs="FrankRuehl" w:hint="cs"/>
          <w:sz w:val="28"/>
          <w:szCs w:val="28"/>
          <w:rtl/>
          <w:lang w:val="en-GB"/>
        </w:rPr>
        <w:t>,</w:t>
      </w:r>
      <w:r w:rsidR="00EE50B5" w:rsidRPr="00EE50B5">
        <w:rPr>
          <w:rStyle w:val="LatinChar"/>
          <w:rFonts w:cs="FrankRuehl"/>
          <w:sz w:val="28"/>
          <w:szCs w:val="28"/>
          <w:rtl/>
          <w:lang w:val="en-GB"/>
        </w:rPr>
        <w:t xml:space="preserve"> שהם מגיעים בתפילתם אל הנסתר</w:t>
      </w:r>
      <w:r w:rsidR="00926EDC">
        <w:rPr>
          <w:rStyle w:val="FootnoteReference"/>
          <w:rFonts w:cs="FrankRuehl"/>
          <w:szCs w:val="28"/>
          <w:rtl/>
        </w:rPr>
        <w:footnoteReference w:id="290"/>
      </w:r>
      <w:r w:rsidR="00926EDC">
        <w:rPr>
          <w:rStyle w:val="LatinChar"/>
          <w:rFonts w:cs="FrankRuehl" w:hint="cs"/>
          <w:sz w:val="28"/>
          <w:szCs w:val="28"/>
          <w:rtl/>
          <w:lang w:val="en-GB"/>
        </w:rPr>
        <w:t>.</w:t>
      </w:r>
      <w:r w:rsidR="00EE50B5" w:rsidRPr="00EE50B5">
        <w:rPr>
          <w:rStyle w:val="LatinChar"/>
          <w:rFonts w:cs="FrankRuehl"/>
          <w:sz w:val="28"/>
          <w:szCs w:val="28"/>
          <w:rtl/>
          <w:lang w:val="en-GB"/>
        </w:rPr>
        <w:t xml:space="preserve"> </w:t>
      </w:r>
    </w:p>
    <w:p w:rsidR="00507A75" w:rsidRDefault="00EC1306" w:rsidP="00B1666F">
      <w:pPr>
        <w:jc w:val="both"/>
        <w:rPr>
          <w:rStyle w:val="LatinChar"/>
          <w:rFonts w:cs="FrankRuehl" w:hint="cs"/>
          <w:sz w:val="28"/>
          <w:szCs w:val="28"/>
          <w:rtl/>
          <w:lang w:val="en-GB"/>
        </w:rPr>
      </w:pPr>
      <w:r w:rsidRPr="00EC1306">
        <w:rPr>
          <w:rStyle w:val="LatinChar"/>
          <w:rtl/>
        </w:rPr>
        <w:t>#</w:t>
      </w:r>
      <w:r w:rsidR="00EE50B5" w:rsidRPr="00EC1306">
        <w:rPr>
          <w:rStyle w:val="Title1"/>
          <w:rtl/>
        </w:rPr>
        <w:t>ומזה תבין</w:t>
      </w:r>
      <w:r w:rsidRPr="00EC1306">
        <w:rPr>
          <w:rStyle w:val="LatinChar"/>
          <w:rtl/>
        </w:rPr>
        <w:t>=</w:t>
      </w:r>
      <w:r w:rsidR="00EE50B5" w:rsidRPr="00EE50B5">
        <w:rPr>
          <w:rStyle w:val="LatinChar"/>
          <w:rFonts w:cs="FrankRuehl"/>
          <w:sz w:val="28"/>
          <w:szCs w:val="28"/>
          <w:rtl/>
          <w:lang w:val="en-GB"/>
        </w:rPr>
        <w:t xml:space="preserve"> כמה גדול הנס שהיה להם</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כי המן שהיה מזרע עמלק</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כחו היה להביא המיתה</w:t>
      </w:r>
      <w:r w:rsidR="008E69FC">
        <w:rPr>
          <w:rStyle w:val="FootnoteReference"/>
          <w:rFonts w:cs="FrankRuehl"/>
          <w:szCs w:val="28"/>
          <w:rtl/>
        </w:rPr>
        <w:footnoteReference w:id="291"/>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והש</w:t>
      </w:r>
      <w:r w:rsidR="00042862">
        <w:rPr>
          <w:rStyle w:val="LatinChar"/>
          <w:rFonts w:cs="FrankRuehl" w:hint="cs"/>
          <w:sz w:val="28"/>
          <w:szCs w:val="28"/>
          <w:rtl/>
          <w:lang w:val="en-GB"/>
        </w:rPr>
        <w:t>ם יתברך</w:t>
      </w:r>
      <w:r w:rsidR="00EE50B5" w:rsidRPr="00EE50B5">
        <w:rPr>
          <w:rStyle w:val="LatinChar"/>
          <w:rFonts w:cs="FrankRuehl"/>
          <w:sz w:val="28"/>
          <w:szCs w:val="28"/>
          <w:rtl/>
          <w:lang w:val="en-GB"/>
        </w:rPr>
        <w:t xml:space="preserve"> הציל אותנו ע</w:t>
      </w:r>
      <w:r w:rsidR="00042862">
        <w:rPr>
          <w:rStyle w:val="LatinChar"/>
          <w:rFonts w:cs="FrankRuehl" w:hint="cs"/>
          <w:sz w:val="28"/>
          <w:szCs w:val="28"/>
          <w:rtl/>
          <w:lang w:val="en-GB"/>
        </w:rPr>
        <w:t>ל ידי</w:t>
      </w:r>
      <w:r w:rsidR="00EE50B5" w:rsidRPr="00EE50B5">
        <w:rPr>
          <w:rStyle w:val="LatinChar"/>
          <w:rFonts w:cs="FrankRuehl"/>
          <w:sz w:val="28"/>
          <w:szCs w:val="28"/>
          <w:rtl/>
          <w:lang w:val="en-GB"/>
        </w:rPr>
        <w:t xml:space="preserve"> מרדכי מהמן הרע</w:t>
      </w:r>
      <w:r w:rsidR="001555C9">
        <w:rPr>
          <w:rStyle w:val="FootnoteReference"/>
          <w:rFonts w:cs="FrankRuehl"/>
          <w:szCs w:val="28"/>
          <w:rtl/>
        </w:rPr>
        <w:footnoteReference w:id="292"/>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ולכך אמרו במדרש </w:t>
      </w:r>
      <w:r w:rsidR="00EE50B5" w:rsidRPr="00042862">
        <w:rPr>
          <w:rStyle w:val="LatinChar"/>
          <w:rFonts w:cs="Dbs-Rashi"/>
          <w:szCs w:val="20"/>
          <w:rtl/>
          <w:lang w:val="en-GB"/>
        </w:rPr>
        <w:t>(</w:t>
      </w:r>
      <w:r w:rsidR="00042862" w:rsidRPr="00042862">
        <w:rPr>
          <w:rStyle w:val="LatinChar"/>
          <w:rFonts w:cs="Dbs-Rashi" w:hint="cs"/>
          <w:szCs w:val="20"/>
          <w:rtl/>
          <w:lang w:val="en-GB"/>
        </w:rPr>
        <w:t>שמו"ר</w:t>
      </w:r>
      <w:r w:rsidR="00EE50B5" w:rsidRPr="00042862">
        <w:rPr>
          <w:rStyle w:val="LatinChar"/>
          <w:rFonts w:cs="Dbs-Rashi"/>
          <w:szCs w:val="20"/>
          <w:rtl/>
          <w:lang w:val="en-GB"/>
        </w:rPr>
        <w:t xml:space="preserve"> ב, ד)</w:t>
      </w:r>
      <w:r w:rsidR="00EE50B5" w:rsidRPr="00EE50B5">
        <w:rPr>
          <w:rStyle w:val="LatinChar"/>
          <w:rFonts w:cs="FrankRuehl"/>
          <w:sz w:val="28"/>
          <w:szCs w:val="28"/>
          <w:rtl/>
          <w:lang w:val="en-GB"/>
        </w:rPr>
        <w:t xml:space="preserve"> כל מי שנאמר בו </w:t>
      </w:r>
      <w:r w:rsidR="00042862">
        <w:rPr>
          <w:rStyle w:val="LatinChar"/>
          <w:rFonts w:cs="FrankRuehl" w:hint="cs"/>
          <w:sz w:val="28"/>
          <w:szCs w:val="28"/>
          <w:rtl/>
          <w:lang w:val="en-GB"/>
        </w:rPr>
        <w:t>"</w:t>
      </w:r>
      <w:r w:rsidR="00EE50B5" w:rsidRPr="00EE50B5">
        <w:rPr>
          <w:rStyle w:val="LatinChar"/>
          <w:rFonts w:cs="FrankRuehl"/>
          <w:sz w:val="28"/>
          <w:szCs w:val="28"/>
          <w:rtl/>
          <w:lang w:val="en-GB"/>
        </w:rPr>
        <w:t>היה</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מתוקן היה לגאולה</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w:t>
      </w:r>
      <w:r w:rsidR="00042862">
        <w:rPr>
          <w:rStyle w:val="LatinChar"/>
          <w:rFonts w:cs="FrankRuehl" w:hint="cs"/>
          <w:sz w:val="28"/>
          <w:szCs w:val="28"/>
          <w:rtl/>
          <w:lang w:val="en-GB"/>
        </w:rPr>
        <w:t>"</w:t>
      </w:r>
      <w:r w:rsidR="00EE50B5" w:rsidRPr="00EE50B5">
        <w:rPr>
          <w:rStyle w:val="LatinChar"/>
          <w:rFonts w:cs="FrankRuehl"/>
          <w:sz w:val="28"/>
          <w:szCs w:val="28"/>
          <w:rtl/>
          <w:lang w:val="en-GB"/>
        </w:rPr>
        <w:t>ומשה היה רועה צאן יתרו</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w:t>
      </w:r>
      <w:r w:rsidR="00EE50B5" w:rsidRPr="00042862">
        <w:rPr>
          <w:rStyle w:val="LatinChar"/>
          <w:rFonts w:cs="Dbs-Rashi"/>
          <w:szCs w:val="20"/>
          <w:rtl/>
          <w:lang w:val="en-GB"/>
        </w:rPr>
        <w:t>(שמות ג, א)</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מתוקן היה לגאולה</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w:t>
      </w:r>
      <w:r w:rsidR="00042862">
        <w:rPr>
          <w:rStyle w:val="LatinChar"/>
          <w:rFonts w:cs="FrankRuehl" w:hint="cs"/>
          <w:sz w:val="28"/>
          <w:szCs w:val="28"/>
          <w:rtl/>
          <w:lang w:val="en-GB"/>
        </w:rPr>
        <w:t>"</w:t>
      </w:r>
      <w:r w:rsidR="00EE50B5" w:rsidRPr="00EE50B5">
        <w:rPr>
          <w:rStyle w:val="LatinChar"/>
          <w:rFonts w:cs="FrankRuehl"/>
          <w:sz w:val="28"/>
          <w:szCs w:val="28"/>
          <w:rtl/>
          <w:lang w:val="en-GB"/>
        </w:rPr>
        <w:t>איש יהודי היה ושמו מרדכי</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w:t>
      </w:r>
      <w:r w:rsidR="00EE50B5" w:rsidRPr="00042862">
        <w:rPr>
          <w:rStyle w:val="LatinChar"/>
          <w:rFonts w:cs="Dbs-Rashi"/>
          <w:szCs w:val="20"/>
          <w:rtl/>
          <w:lang w:val="en-GB"/>
        </w:rPr>
        <w:t>(אסתר ב, ה)</w:t>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מתוקן היה לגאולה</w:t>
      </w:r>
      <w:r w:rsidR="007C6B01">
        <w:rPr>
          <w:rStyle w:val="FootnoteReference"/>
          <w:rFonts w:cs="FrankRuehl"/>
          <w:szCs w:val="28"/>
          <w:rtl/>
        </w:rPr>
        <w:footnoteReference w:id="293"/>
      </w:r>
      <w:r w:rsidR="00042862">
        <w:rPr>
          <w:rStyle w:val="LatinChar"/>
          <w:rFonts w:cs="FrankRuehl" w:hint="cs"/>
          <w:sz w:val="28"/>
          <w:szCs w:val="28"/>
          <w:rtl/>
          <w:lang w:val="en-GB"/>
        </w:rPr>
        <w:t>.</w:t>
      </w:r>
      <w:r w:rsidR="00EE50B5" w:rsidRPr="00EE50B5">
        <w:rPr>
          <w:rStyle w:val="LatinChar"/>
          <w:rFonts w:cs="FrankRuehl"/>
          <w:sz w:val="28"/>
          <w:szCs w:val="28"/>
          <w:rtl/>
          <w:lang w:val="en-GB"/>
        </w:rPr>
        <w:t xml:space="preserve"> ועוד יתבאר דבר זה מה שאמרו שימי הפורים לא יהיו נבטלים</w:t>
      </w:r>
      <w:r w:rsidR="002A0CB1">
        <w:rPr>
          <w:rStyle w:val="FootnoteReference"/>
          <w:rFonts w:cs="FrankRuehl"/>
          <w:szCs w:val="28"/>
          <w:rtl/>
        </w:rPr>
        <w:footnoteReference w:id="294"/>
      </w:r>
      <w:r w:rsidR="00507A75">
        <w:rPr>
          <w:rStyle w:val="LatinChar"/>
          <w:rFonts w:cs="FrankRuehl" w:hint="cs"/>
          <w:sz w:val="28"/>
          <w:szCs w:val="28"/>
          <w:rtl/>
          <w:lang w:val="en-GB"/>
        </w:rPr>
        <w:t>.</w:t>
      </w:r>
      <w:r w:rsidR="00EE50B5" w:rsidRPr="00EE50B5">
        <w:rPr>
          <w:rStyle w:val="LatinChar"/>
          <w:rFonts w:cs="FrankRuehl"/>
          <w:sz w:val="28"/>
          <w:szCs w:val="28"/>
          <w:rtl/>
          <w:lang w:val="en-GB"/>
        </w:rPr>
        <w:t xml:space="preserve"> </w:t>
      </w:r>
    </w:p>
    <w:p w:rsidR="004502AD" w:rsidRDefault="00507A75" w:rsidP="00C169D8">
      <w:pPr>
        <w:jc w:val="both"/>
        <w:rPr>
          <w:rStyle w:val="LatinChar"/>
          <w:rFonts w:cs="FrankRuehl" w:hint="cs"/>
          <w:sz w:val="28"/>
          <w:szCs w:val="28"/>
          <w:rtl/>
          <w:lang w:val="en-GB"/>
        </w:rPr>
      </w:pPr>
      <w:r w:rsidRPr="00507A75">
        <w:rPr>
          <w:rStyle w:val="LatinChar"/>
          <w:rtl/>
        </w:rPr>
        <w:t>#</w:t>
      </w:r>
      <w:r w:rsidR="00EE50B5" w:rsidRPr="00507A75">
        <w:rPr>
          <w:rStyle w:val="Title1"/>
          <w:rtl/>
        </w:rPr>
        <w:t>ומפני גודל</w:t>
      </w:r>
      <w:r w:rsidRPr="00507A75">
        <w:rPr>
          <w:rStyle w:val="LatinChar"/>
          <w:rtl/>
        </w:rPr>
        <w:t>=</w:t>
      </w:r>
      <w:r w:rsidR="00F52BC3">
        <w:rPr>
          <w:rStyle w:val="LatinChar"/>
          <w:rFonts w:cs="FrankRuehl" w:hint="cs"/>
          <w:sz w:val="28"/>
          <w:szCs w:val="28"/>
          <w:rtl/>
          <w:lang w:val="en-GB"/>
        </w:rPr>
        <w:t>*</w:t>
      </w:r>
      <w:r w:rsidR="00EE50B5" w:rsidRPr="00EE50B5">
        <w:rPr>
          <w:rStyle w:val="LatinChar"/>
          <w:rFonts w:cs="FrankRuehl"/>
          <w:sz w:val="28"/>
          <w:szCs w:val="28"/>
          <w:rtl/>
          <w:lang w:val="en-GB"/>
        </w:rPr>
        <w:t xml:space="preserve"> הנס יסד דוד המלך ע</w:t>
      </w:r>
      <w:r>
        <w:rPr>
          <w:rStyle w:val="LatinChar"/>
          <w:rFonts w:cs="FrankRuehl" w:hint="cs"/>
          <w:sz w:val="28"/>
          <w:szCs w:val="28"/>
          <w:rtl/>
          <w:lang w:val="en-GB"/>
        </w:rPr>
        <w:t>ליו השלום</w:t>
      </w:r>
      <w:r w:rsidR="00EE50B5" w:rsidRPr="00EE50B5">
        <w:rPr>
          <w:rStyle w:val="LatinChar"/>
          <w:rFonts w:cs="FrankRuehl"/>
          <w:sz w:val="28"/>
          <w:szCs w:val="28"/>
          <w:rtl/>
          <w:lang w:val="en-GB"/>
        </w:rPr>
        <w:t xml:space="preserve"> מזמור </w:t>
      </w:r>
      <w:r w:rsidR="00E1560A">
        <w:rPr>
          <w:rStyle w:val="LatinChar"/>
          <w:rFonts w:cs="FrankRuehl" w:hint="cs"/>
          <w:sz w:val="28"/>
          <w:szCs w:val="28"/>
          <w:rtl/>
          <w:lang w:val="en-GB"/>
        </w:rPr>
        <w:t>"</w:t>
      </w:r>
      <w:r w:rsidR="00EE50B5" w:rsidRPr="00EE50B5">
        <w:rPr>
          <w:rStyle w:val="LatinChar"/>
          <w:rFonts w:cs="FrankRuehl"/>
          <w:sz w:val="28"/>
          <w:szCs w:val="28"/>
          <w:rtl/>
          <w:lang w:val="en-GB"/>
        </w:rPr>
        <w:t>למנצח על אילת השחר</w:t>
      </w:r>
      <w:r w:rsidR="00E1560A">
        <w:rPr>
          <w:rStyle w:val="LatinChar"/>
          <w:rFonts w:cs="FrankRuehl" w:hint="cs"/>
          <w:sz w:val="28"/>
          <w:szCs w:val="28"/>
          <w:rtl/>
          <w:lang w:val="en-GB"/>
        </w:rPr>
        <w:t>"</w:t>
      </w:r>
      <w:r w:rsidR="00EE50B5" w:rsidRPr="00EE50B5">
        <w:rPr>
          <w:rStyle w:val="LatinChar"/>
          <w:rFonts w:cs="FrankRuehl"/>
          <w:sz w:val="28"/>
          <w:szCs w:val="28"/>
          <w:rtl/>
          <w:lang w:val="en-GB"/>
        </w:rPr>
        <w:t xml:space="preserve"> </w:t>
      </w:r>
      <w:r w:rsidR="00EE50B5" w:rsidRPr="00E1560A">
        <w:rPr>
          <w:rStyle w:val="LatinChar"/>
          <w:rFonts w:cs="Dbs-Rashi"/>
          <w:szCs w:val="20"/>
          <w:rtl/>
          <w:lang w:val="en-GB"/>
        </w:rPr>
        <w:t xml:space="preserve">(תהלים </w:t>
      </w:r>
      <w:r w:rsidR="00E1560A" w:rsidRPr="00E1560A">
        <w:rPr>
          <w:rStyle w:val="LatinChar"/>
          <w:rFonts w:cs="Dbs-Rashi" w:hint="cs"/>
          <w:szCs w:val="20"/>
          <w:rtl/>
          <w:lang w:val="en-GB"/>
        </w:rPr>
        <w:t xml:space="preserve">פרק </w:t>
      </w:r>
      <w:r w:rsidR="00EE50B5" w:rsidRPr="00E1560A">
        <w:rPr>
          <w:rStyle w:val="LatinChar"/>
          <w:rFonts w:cs="Dbs-Rashi"/>
          <w:szCs w:val="20"/>
          <w:rtl/>
          <w:lang w:val="en-GB"/>
        </w:rPr>
        <w:t>כב)</w:t>
      </w:r>
      <w:r w:rsidR="00EE50B5" w:rsidRPr="00EE50B5">
        <w:rPr>
          <w:rStyle w:val="LatinChar"/>
          <w:rFonts w:cs="FrankRuehl"/>
          <w:sz w:val="28"/>
          <w:szCs w:val="28"/>
          <w:rtl/>
          <w:lang w:val="en-GB"/>
        </w:rPr>
        <w:t xml:space="preserve"> על גאולה זאת</w:t>
      </w:r>
      <w:r w:rsidR="00E1560A">
        <w:rPr>
          <w:rStyle w:val="FootnoteReference"/>
          <w:rFonts w:cs="FrankRuehl"/>
          <w:szCs w:val="28"/>
          <w:rtl/>
        </w:rPr>
        <w:footnoteReference w:id="295"/>
      </w:r>
      <w:r w:rsidR="00E1560A">
        <w:rPr>
          <w:rStyle w:val="LatinChar"/>
          <w:rFonts w:cs="FrankRuehl" w:hint="cs"/>
          <w:sz w:val="28"/>
          <w:szCs w:val="28"/>
          <w:rtl/>
          <w:lang w:val="en-GB"/>
        </w:rPr>
        <w:t>.</w:t>
      </w:r>
      <w:r w:rsidR="00EE50B5" w:rsidRPr="00EE50B5">
        <w:rPr>
          <w:rStyle w:val="LatinChar"/>
          <w:rFonts w:cs="FrankRuehl"/>
          <w:sz w:val="28"/>
          <w:szCs w:val="28"/>
          <w:rtl/>
          <w:lang w:val="en-GB"/>
        </w:rPr>
        <w:t xml:space="preserve"> ופיר</w:t>
      </w:r>
      <w:r w:rsidR="00681215">
        <w:rPr>
          <w:rStyle w:val="LatinChar"/>
          <w:rFonts w:cs="FrankRuehl" w:hint="cs"/>
          <w:sz w:val="28"/>
          <w:szCs w:val="28"/>
          <w:rtl/>
          <w:lang w:val="en-GB"/>
        </w:rPr>
        <w:t>ו</w:t>
      </w:r>
      <w:r w:rsidR="00EE50B5" w:rsidRPr="00EE50B5">
        <w:rPr>
          <w:rStyle w:val="LatinChar"/>
          <w:rFonts w:cs="FrankRuehl"/>
          <w:sz w:val="28"/>
          <w:szCs w:val="28"/>
          <w:rtl/>
          <w:lang w:val="en-GB"/>
        </w:rPr>
        <w:t xml:space="preserve">ש </w:t>
      </w:r>
      <w:r w:rsidR="007F7A1C">
        <w:rPr>
          <w:rStyle w:val="LatinChar"/>
          <w:rFonts w:cs="FrankRuehl" w:hint="cs"/>
          <w:sz w:val="28"/>
          <w:szCs w:val="28"/>
          <w:rtl/>
          <w:lang w:val="en-GB"/>
        </w:rPr>
        <w:t>"</w:t>
      </w:r>
      <w:r w:rsidR="00EE50B5" w:rsidRPr="00EE50B5">
        <w:rPr>
          <w:rStyle w:val="LatinChar"/>
          <w:rFonts w:cs="FrankRuehl"/>
          <w:sz w:val="28"/>
          <w:szCs w:val="28"/>
          <w:rtl/>
          <w:lang w:val="en-GB"/>
        </w:rPr>
        <w:t>על אילת השחר</w:t>
      </w:r>
      <w:r w:rsidR="007F7A1C">
        <w:rPr>
          <w:rStyle w:val="LatinChar"/>
          <w:rFonts w:cs="FrankRuehl" w:hint="cs"/>
          <w:sz w:val="28"/>
          <w:szCs w:val="28"/>
          <w:rtl/>
          <w:lang w:val="en-GB"/>
        </w:rPr>
        <w:t>"</w:t>
      </w:r>
      <w:r w:rsidR="00931AC0">
        <w:rPr>
          <w:rStyle w:val="LatinChar"/>
          <w:rFonts w:cs="FrankRuehl" w:hint="cs"/>
          <w:sz w:val="28"/>
          <w:szCs w:val="28"/>
          <w:rtl/>
          <w:lang w:val="en-GB"/>
        </w:rPr>
        <w:t xml:space="preserve"> </w:t>
      </w:r>
      <w:r w:rsidR="00931AC0" w:rsidRPr="00931AC0">
        <w:rPr>
          <w:rStyle w:val="LatinChar"/>
          <w:rFonts w:cs="Dbs-Rashi" w:hint="cs"/>
          <w:szCs w:val="20"/>
          <w:rtl/>
          <w:lang w:val="en-GB"/>
        </w:rPr>
        <w:t>(תהלים כב, א)</w:t>
      </w:r>
      <w:r w:rsidR="00637DD1">
        <w:rPr>
          <w:rStyle w:val="LatinChar"/>
          <w:rFonts w:cs="FrankRuehl" w:hint="cs"/>
          <w:sz w:val="28"/>
          <w:szCs w:val="28"/>
          <w:rtl/>
          <w:lang w:val="en-GB"/>
        </w:rPr>
        <w:t>,</w:t>
      </w:r>
      <w:r w:rsidR="00EE50B5" w:rsidRPr="00EE50B5">
        <w:rPr>
          <w:rStyle w:val="LatinChar"/>
          <w:rFonts w:cs="FrankRuehl"/>
          <w:sz w:val="28"/>
          <w:szCs w:val="28"/>
          <w:rtl/>
          <w:lang w:val="en-GB"/>
        </w:rPr>
        <w:t xml:space="preserve"> ר</w:t>
      </w:r>
      <w:r w:rsidR="007F7A1C">
        <w:rPr>
          <w:rStyle w:val="LatinChar"/>
          <w:rFonts w:cs="FrankRuehl" w:hint="cs"/>
          <w:sz w:val="28"/>
          <w:szCs w:val="28"/>
          <w:rtl/>
          <w:lang w:val="en-GB"/>
        </w:rPr>
        <w:t>צה לומר</w:t>
      </w:r>
      <w:r w:rsidR="00EE50B5" w:rsidRPr="00EE50B5">
        <w:rPr>
          <w:rStyle w:val="LatinChar"/>
          <w:rFonts w:cs="FrankRuehl"/>
          <w:sz w:val="28"/>
          <w:szCs w:val="28"/>
          <w:rtl/>
          <w:lang w:val="en-GB"/>
        </w:rPr>
        <w:t xml:space="preserve"> מי שהוא יושב בחשך בצרה</w:t>
      </w:r>
      <w:r w:rsidR="007F7A1C">
        <w:rPr>
          <w:rStyle w:val="LatinChar"/>
          <w:rFonts w:cs="FrankRuehl" w:hint="cs"/>
          <w:sz w:val="28"/>
          <w:szCs w:val="28"/>
          <w:rtl/>
          <w:lang w:val="en-GB"/>
        </w:rPr>
        <w:t>,</w:t>
      </w:r>
      <w:r w:rsidR="00EE50B5" w:rsidRPr="00EE50B5">
        <w:rPr>
          <w:rStyle w:val="LatinChar"/>
          <w:rFonts w:cs="FrankRuehl"/>
          <w:sz w:val="28"/>
          <w:szCs w:val="28"/>
          <w:rtl/>
          <w:lang w:val="en-GB"/>
        </w:rPr>
        <w:t xml:space="preserve"> ומצפה שיצא מן החשך הצרות אל</w:t>
      </w:r>
      <w:r w:rsidR="007F7A1C">
        <w:rPr>
          <w:rStyle w:val="LatinChar"/>
          <w:rFonts w:cs="FrankRuehl" w:hint="cs"/>
          <w:sz w:val="28"/>
          <w:szCs w:val="28"/>
          <w:rtl/>
          <w:lang w:val="en-GB"/>
        </w:rPr>
        <w:t xml:space="preserve"> אור הגאולה</w:t>
      </w:r>
      <w:r w:rsidR="00366053">
        <w:rPr>
          <w:rStyle w:val="FootnoteReference"/>
          <w:rFonts w:cs="FrankRuehl"/>
          <w:szCs w:val="28"/>
          <w:rtl/>
        </w:rPr>
        <w:footnoteReference w:id="296"/>
      </w:r>
      <w:r w:rsidR="00366053">
        <w:rPr>
          <w:rStyle w:val="LatinChar"/>
          <w:rFonts w:cs="FrankRuehl" w:hint="cs"/>
          <w:sz w:val="28"/>
          <w:szCs w:val="28"/>
          <w:rtl/>
          <w:lang w:val="en-GB"/>
        </w:rPr>
        <w:t>.</w:t>
      </w:r>
      <w:r w:rsidR="009F160F">
        <w:rPr>
          <w:rStyle w:val="LatinChar"/>
          <w:rFonts w:cs="FrankRuehl" w:hint="cs"/>
          <w:sz w:val="28"/>
          <w:szCs w:val="28"/>
          <w:rtl/>
          <w:lang w:val="en-GB"/>
        </w:rPr>
        <w:t xml:space="preserve"> </w:t>
      </w:r>
      <w:r w:rsidR="009F160F" w:rsidRPr="009F160F">
        <w:rPr>
          <w:rStyle w:val="LatinChar"/>
          <w:rFonts w:cs="FrankRuehl"/>
          <w:sz w:val="28"/>
          <w:szCs w:val="28"/>
          <w:rtl/>
          <w:lang w:val="en-GB"/>
        </w:rPr>
        <w:t xml:space="preserve">וקאמר </w:t>
      </w:r>
      <w:r w:rsidR="00366053">
        <w:rPr>
          <w:rStyle w:val="LatinChar"/>
          <w:rFonts w:cs="FrankRuehl" w:hint="cs"/>
          <w:sz w:val="28"/>
          <w:szCs w:val="28"/>
          <w:rtl/>
          <w:lang w:val="en-GB"/>
        </w:rPr>
        <w:t>"</w:t>
      </w:r>
      <w:r w:rsidR="009F160F" w:rsidRPr="009F160F">
        <w:rPr>
          <w:rStyle w:val="LatinChar"/>
          <w:rFonts w:cs="FrankRuehl"/>
          <w:sz w:val="28"/>
          <w:szCs w:val="28"/>
          <w:rtl/>
          <w:lang w:val="en-GB"/>
        </w:rPr>
        <w:t>אילת</w:t>
      </w:r>
      <w:r w:rsidR="00366053">
        <w:rPr>
          <w:rStyle w:val="LatinChar"/>
          <w:rFonts w:cs="FrankRuehl" w:hint="cs"/>
          <w:sz w:val="28"/>
          <w:szCs w:val="28"/>
          <w:rtl/>
          <w:lang w:val="en-GB"/>
        </w:rPr>
        <w:t>",</w:t>
      </w:r>
      <w:r w:rsidR="009F160F" w:rsidRPr="009F160F">
        <w:rPr>
          <w:rStyle w:val="LatinChar"/>
          <w:rFonts w:cs="FrankRuehl"/>
          <w:sz w:val="28"/>
          <w:szCs w:val="28"/>
          <w:rtl/>
          <w:lang w:val="en-GB"/>
        </w:rPr>
        <w:t xml:space="preserve"> שכל דבר אשר יש אליו תשוקה נקרא </w:t>
      </w:r>
      <w:r w:rsidR="00637DD1">
        <w:rPr>
          <w:rStyle w:val="LatinChar"/>
          <w:rFonts w:cs="FrankRuehl" w:hint="cs"/>
          <w:sz w:val="28"/>
          <w:szCs w:val="28"/>
          <w:rtl/>
          <w:lang w:val="en-GB"/>
        </w:rPr>
        <w:t>"</w:t>
      </w:r>
      <w:r w:rsidR="009F160F" w:rsidRPr="009F160F">
        <w:rPr>
          <w:rStyle w:val="LatinChar"/>
          <w:rFonts w:cs="FrankRuehl"/>
          <w:sz w:val="28"/>
          <w:szCs w:val="28"/>
          <w:rtl/>
          <w:lang w:val="en-GB"/>
        </w:rPr>
        <w:t>אילת</w:t>
      </w:r>
      <w:r w:rsidR="00637DD1">
        <w:rPr>
          <w:rStyle w:val="LatinChar"/>
          <w:rFonts w:cs="FrankRuehl" w:hint="cs"/>
          <w:sz w:val="28"/>
          <w:szCs w:val="28"/>
          <w:rtl/>
          <w:lang w:val="en-GB"/>
        </w:rPr>
        <w:t>",</w:t>
      </w:r>
      <w:r w:rsidR="009F160F" w:rsidRPr="009F160F">
        <w:rPr>
          <w:rStyle w:val="LatinChar"/>
          <w:rFonts w:cs="FrankRuehl"/>
          <w:sz w:val="28"/>
          <w:szCs w:val="28"/>
          <w:rtl/>
          <w:lang w:val="en-GB"/>
        </w:rPr>
        <w:t xml:space="preserve"> כי הזכר של האילה</w:t>
      </w:r>
      <w:r w:rsidR="00831BEE">
        <w:rPr>
          <w:rStyle w:val="LatinChar"/>
          <w:rFonts w:cs="FrankRuehl" w:hint="cs"/>
          <w:sz w:val="28"/>
          <w:szCs w:val="28"/>
          <w:rtl/>
          <w:lang w:val="en-GB"/>
        </w:rPr>
        <w:t>*</w:t>
      </w:r>
      <w:r w:rsidR="009F160F" w:rsidRPr="009F160F">
        <w:rPr>
          <w:rStyle w:val="LatinChar"/>
          <w:rFonts w:cs="FrankRuehl"/>
          <w:sz w:val="28"/>
          <w:szCs w:val="28"/>
          <w:rtl/>
          <w:lang w:val="en-GB"/>
        </w:rPr>
        <w:t xml:space="preserve"> משתוקק</w:t>
      </w:r>
      <w:r w:rsidR="007A3126">
        <w:rPr>
          <w:rStyle w:val="LatinChar"/>
          <w:rFonts w:cs="FrankRuehl" w:hint="cs"/>
          <w:sz w:val="28"/>
          <w:szCs w:val="28"/>
          <w:rtl/>
          <w:lang w:val="en-GB"/>
        </w:rPr>
        <w:t>(-</w:t>
      </w:r>
      <w:r w:rsidR="009F160F" w:rsidRPr="009F160F">
        <w:rPr>
          <w:rStyle w:val="LatinChar"/>
          <w:rFonts w:cs="FrankRuehl"/>
          <w:sz w:val="28"/>
          <w:szCs w:val="28"/>
          <w:rtl/>
          <w:lang w:val="en-GB"/>
        </w:rPr>
        <w:t>ת</w:t>
      </w:r>
      <w:r w:rsidR="007A3126">
        <w:rPr>
          <w:rStyle w:val="LatinChar"/>
          <w:rFonts w:cs="FrankRuehl" w:hint="cs"/>
          <w:sz w:val="28"/>
          <w:szCs w:val="28"/>
          <w:rtl/>
          <w:lang w:val="en-GB"/>
        </w:rPr>
        <w:t>-)</w:t>
      </w:r>
      <w:r w:rsidR="009F160F" w:rsidRPr="009F160F">
        <w:rPr>
          <w:rStyle w:val="LatinChar"/>
          <w:rFonts w:cs="FrankRuehl"/>
          <w:sz w:val="28"/>
          <w:szCs w:val="28"/>
          <w:rtl/>
          <w:lang w:val="en-GB"/>
        </w:rPr>
        <w:t xml:space="preserve"> מאוד אל האילת</w:t>
      </w:r>
      <w:r w:rsidR="00817476">
        <w:rPr>
          <w:rStyle w:val="FootnoteReference"/>
          <w:rFonts w:cs="FrankRuehl"/>
          <w:szCs w:val="28"/>
          <w:rtl/>
        </w:rPr>
        <w:footnoteReference w:id="297"/>
      </w:r>
      <w:r w:rsidR="00637DD1">
        <w:rPr>
          <w:rStyle w:val="LatinChar"/>
          <w:rFonts w:cs="FrankRuehl" w:hint="cs"/>
          <w:sz w:val="28"/>
          <w:szCs w:val="28"/>
          <w:rtl/>
          <w:lang w:val="en-GB"/>
        </w:rPr>
        <w:t>.</w:t>
      </w:r>
      <w:r w:rsidR="009F160F" w:rsidRPr="009F160F">
        <w:rPr>
          <w:rStyle w:val="LatinChar"/>
          <w:rFonts w:cs="FrankRuehl"/>
          <w:sz w:val="28"/>
          <w:szCs w:val="28"/>
          <w:rtl/>
          <w:lang w:val="en-GB"/>
        </w:rPr>
        <w:t xml:space="preserve"> וכך אמרו במסכתא יומא </w:t>
      </w:r>
      <w:r w:rsidR="009F160F" w:rsidRPr="00637DD1">
        <w:rPr>
          <w:rStyle w:val="LatinChar"/>
          <w:rFonts w:cs="Dbs-Rashi"/>
          <w:szCs w:val="20"/>
          <w:rtl/>
          <w:lang w:val="en-GB"/>
        </w:rPr>
        <w:t>(כט</w:t>
      </w:r>
      <w:r w:rsidR="00637DD1" w:rsidRPr="00637DD1">
        <w:rPr>
          <w:rStyle w:val="LatinChar"/>
          <w:rFonts w:cs="Dbs-Rashi" w:hint="cs"/>
          <w:szCs w:val="20"/>
          <w:rtl/>
          <w:lang w:val="en-GB"/>
        </w:rPr>
        <w:t>.</w:t>
      </w:r>
      <w:r w:rsidR="009F160F" w:rsidRPr="00637DD1">
        <w:rPr>
          <w:rStyle w:val="LatinChar"/>
          <w:rFonts w:cs="Dbs-Rashi"/>
          <w:szCs w:val="20"/>
          <w:rtl/>
          <w:lang w:val="en-GB"/>
        </w:rPr>
        <w:t>)</w:t>
      </w:r>
      <w:r w:rsidR="009F160F" w:rsidRPr="009F160F">
        <w:rPr>
          <w:rStyle w:val="LatinChar"/>
          <w:rFonts w:cs="FrankRuehl"/>
          <w:sz w:val="28"/>
          <w:szCs w:val="28"/>
          <w:rtl/>
          <w:lang w:val="en-GB"/>
        </w:rPr>
        <w:t xml:space="preserve"> </w:t>
      </w:r>
      <w:r w:rsidR="00637DD1">
        <w:rPr>
          <w:rStyle w:val="LatinChar"/>
          <w:rFonts w:cs="FrankRuehl" w:hint="cs"/>
          <w:sz w:val="28"/>
          <w:szCs w:val="28"/>
          <w:rtl/>
          <w:lang w:val="en-GB"/>
        </w:rPr>
        <w:t>"</w:t>
      </w:r>
      <w:r w:rsidR="009F160F" w:rsidRPr="009F160F">
        <w:rPr>
          <w:rStyle w:val="LatinChar"/>
          <w:rFonts w:cs="FrankRuehl"/>
          <w:sz w:val="28"/>
          <w:szCs w:val="28"/>
          <w:rtl/>
          <w:lang w:val="en-GB"/>
        </w:rPr>
        <w:t>מה אילה חביבה על הזכר כל שעה כמו שעה ראשונה</w:t>
      </w:r>
      <w:r w:rsidR="00637DD1">
        <w:rPr>
          <w:rStyle w:val="LatinChar"/>
          <w:rFonts w:cs="FrankRuehl" w:hint="cs"/>
          <w:sz w:val="28"/>
          <w:szCs w:val="28"/>
          <w:rtl/>
          <w:lang w:val="en-GB"/>
        </w:rPr>
        <w:t>"</w:t>
      </w:r>
      <w:r w:rsidR="00EB1E16">
        <w:rPr>
          <w:rStyle w:val="FootnoteReference"/>
          <w:rFonts w:cs="FrankRuehl"/>
          <w:szCs w:val="28"/>
          <w:rtl/>
        </w:rPr>
        <w:footnoteReference w:id="298"/>
      </w:r>
      <w:r w:rsidR="00637DD1">
        <w:rPr>
          <w:rStyle w:val="LatinChar"/>
          <w:rFonts w:cs="FrankRuehl" w:hint="cs"/>
          <w:sz w:val="28"/>
          <w:szCs w:val="28"/>
          <w:rtl/>
          <w:lang w:val="en-GB"/>
        </w:rPr>
        <w:t>.</w:t>
      </w:r>
      <w:r w:rsidR="009F160F" w:rsidRPr="009F160F">
        <w:rPr>
          <w:rStyle w:val="LatinChar"/>
          <w:rFonts w:cs="FrankRuehl"/>
          <w:sz w:val="28"/>
          <w:szCs w:val="28"/>
          <w:rtl/>
          <w:lang w:val="en-GB"/>
        </w:rPr>
        <w:t xml:space="preserve"> ולכך נקרא גאולת אסתר </w:t>
      </w:r>
      <w:r w:rsidR="00E20A75">
        <w:rPr>
          <w:rStyle w:val="LatinChar"/>
          <w:rFonts w:cs="FrankRuehl" w:hint="cs"/>
          <w:sz w:val="28"/>
          <w:szCs w:val="28"/>
          <w:rtl/>
          <w:lang w:val="en-GB"/>
        </w:rPr>
        <w:t>"</w:t>
      </w:r>
      <w:r w:rsidR="009F160F" w:rsidRPr="009F160F">
        <w:rPr>
          <w:rStyle w:val="LatinChar"/>
          <w:rFonts w:cs="FrankRuehl"/>
          <w:sz w:val="28"/>
          <w:szCs w:val="28"/>
          <w:rtl/>
          <w:lang w:val="en-GB"/>
        </w:rPr>
        <w:t>שחר</w:t>
      </w:r>
      <w:r w:rsidR="00E20A75">
        <w:rPr>
          <w:rStyle w:val="LatinChar"/>
          <w:rFonts w:cs="FrankRuehl" w:hint="cs"/>
          <w:sz w:val="28"/>
          <w:szCs w:val="28"/>
          <w:rtl/>
          <w:lang w:val="en-GB"/>
        </w:rPr>
        <w:t>",</w:t>
      </w:r>
      <w:r w:rsidR="009F160F" w:rsidRPr="009F160F">
        <w:rPr>
          <w:rStyle w:val="LatinChar"/>
          <w:rFonts w:cs="FrankRuehl"/>
          <w:sz w:val="28"/>
          <w:szCs w:val="28"/>
          <w:rtl/>
          <w:lang w:val="en-GB"/>
        </w:rPr>
        <w:t xml:space="preserve"> כי הלילה הוא ח</w:t>
      </w:r>
      <w:r w:rsidR="009A43CF">
        <w:rPr>
          <w:rStyle w:val="LatinChar"/>
          <w:rFonts w:cs="FrankRuehl" w:hint="cs"/>
          <w:sz w:val="28"/>
          <w:szCs w:val="28"/>
          <w:rtl/>
          <w:lang w:val="en-GB"/>
        </w:rPr>
        <w:t>ו</w:t>
      </w:r>
      <w:r w:rsidR="009F160F" w:rsidRPr="009F160F">
        <w:rPr>
          <w:rStyle w:val="LatinChar"/>
          <w:rFonts w:cs="FrankRuehl"/>
          <w:sz w:val="28"/>
          <w:szCs w:val="28"/>
          <w:rtl/>
          <w:lang w:val="en-GB"/>
        </w:rPr>
        <w:t>שך</w:t>
      </w:r>
      <w:r w:rsidR="004502AD">
        <w:rPr>
          <w:rStyle w:val="LatinChar"/>
          <w:rFonts w:cs="FrankRuehl" w:hint="cs"/>
          <w:sz w:val="28"/>
          <w:szCs w:val="28"/>
          <w:rtl/>
          <w:lang w:val="en-GB"/>
        </w:rPr>
        <w:t>,</w:t>
      </w:r>
      <w:r w:rsidR="009F160F" w:rsidRPr="009F160F">
        <w:rPr>
          <w:rStyle w:val="LatinChar"/>
          <w:rFonts w:cs="FrankRuehl"/>
          <w:sz w:val="28"/>
          <w:szCs w:val="28"/>
          <w:rtl/>
          <w:lang w:val="en-GB"/>
        </w:rPr>
        <w:t xml:space="preserve"> וקודם עלות השחר הוא חושך נוסף על ח</w:t>
      </w:r>
      <w:r w:rsidR="009A43CF">
        <w:rPr>
          <w:rStyle w:val="LatinChar"/>
          <w:rFonts w:cs="FrankRuehl" w:hint="cs"/>
          <w:sz w:val="28"/>
          <w:szCs w:val="28"/>
          <w:rtl/>
          <w:lang w:val="en-GB"/>
        </w:rPr>
        <w:t>ו</w:t>
      </w:r>
      <w:r w:rsidR="009F160F" w:rsidRPr="009F160F">
        <w:rPr>
          <w:rStyle w:val="LatinChar"/>
          <w:rFonts w:cs="FrankRuehl"/>
          <w:sz w:val="28"/>
          <w:szCs w:val="28"/>
          <w:rtl/>
          <w:lang w:val="en-GB"/>
        </w:rPr>
        <w:t>שך הלילה</w:t>
      </w:r>
      <w:r w:rsidR="00E64923">
        <w:rPr>
          <w:rStyle w:val="FootnoteReference"/>
          <w:rFonts w:cs="FrankRuehl"/>
          <w:szCs w:val="28"/>
          <w:rtl/>
        </w:rPr>
        <w:footnoteReference w:id="299"/>
      </w:r>
      <w:r w:rsidR="004502AD">
        <w:rPr>
          <w:rStyle w:val="LatinChar"/>
          <w:rFonts w:cs="FrankRuehl" w:hint="cs"/>
          <w:sz w:val="28"/>
          <w:szCs w:val="28"/>
          <w:rtl/>
          <w:lang w:val="en-GB"/>
        </w:rPr>
        <w:t>.</w:t>
      </w:r>
      <w:r w:rsidR="009F160F" w:rsidRPr="009F160F">
        <w:rPr>
          <w:rStyle w:val="LatinChar"/>
          <w:rFonts w:cs="FrankRuehl"/>
          <w:sz w:val="28"/>
          <w:szCs w:val="28"/>
          <w:rtl/>
          <w:lang w:val="en-GB"/>
        </w:rPr>
        <w:t xml:space="preserve"> וכן היה בימי מרדכי ואסתר</w:t>
      </w:r>
      <w:r w:rsidR="00682D45">
        <w:rPr>
          <w:rStyle w:val="LatinChar"/>
          <w:rFonts w:cs="FrankRuehl" w:hint="cs"/>
          <w:sz w:val="28"/>
          <w:szCs w:val="28"/>
          <w:rtl/>
          <w:lang w:val="en-GB"/>
        </w:rPr>
        <w:t>,</w:t>
      </w:r>
      <w:r w:rsidR="009F160F" w:rsidRPr="009F160F">
        <w:rPr>
          <w:rStyle w:val="LatinChar"/>
          <w:rFonts w:cs="FrankRuehl"/>
          <w:sz w:val="28"/>
          <w:szCs w:val="28"/>
          <w:rtl/>
          <w:lang w:val="en-GB"/>
        </w:rPr>
        <w:t xml:space="preserve"> שהיה ח</w:t>
      </w:r>
      <w:r w:rsidR="00985C8B">
        <w:rPr>
          <w:rStyle w:val="LatinChar"/>
          <w:rFonts w:cs="FrankRuehl" w:hint="cs"/>
          <w:sz w:val="28"/>
          <w:szCs w:val="28"/>
          <w:rtl/>
          <w:lang w:val="en-GB"/>
        </w:rPr>
        <w:t>ו</w:t>
      </w:r>
      <w:r w:rsidR="009F160F" w:rsidRPr="009F160F">
        <w:rPr>
          <w:rStyle w:val="LatinChar"/>
          <w:rFonts w:cs="FrankRuehl"/>
          <w:sz w:val="28"/>
          <w:szCs w:val="28"/>
          <w:rtl/>
          <w:lang w:val="en-GB"/>
        </w:rPr>
        <w:t>שך תוך ח</w:t>
      </w:r>
      <w:r w:rsidR="00985C8B">
        <w:rPr>
          <w:rStyle w:val="LatinChar"/>
          <w:rFonts w:cs="FrankRuehl" w:hint="cs"/>
          <w:sz w:val="28"/>
          <w:szCs w:val="28"/>
          <w:rtl/>
          <w:lang w:val="en-GB"/>
        </w:rPr>
        <w:t>ו</w:t>
      </w:r>
      <w:r w:rsidR="009F160F" w:rsidRPr="009F160F">
        <w:rPr>
          <w:rStyle w:val="LatinChar"/>
          <w:rFonts w:cs="FrankRuehl"/>
          <w:sz w:val="28"/>
          <w:szCs w:val="28"/>
          <w:rtl/>
          <w:lang w:val="en-GB"/>
        </w:rPr>
        <w:t>שך</w:t>
      </w:r>
      <w:r w:rsidR="00682D45">
        <w:rPr>
          <w:rStyle w:val="LatinChar"/>
          <w:rFonts w:cs="FrankRuehl" w:hint="cs"/>
          <w:sz w:val="28"/>
          <w:szCs w:val="28"/>
          <w:rtl/>
          <w:lang w:val="en-GB"/>
        </w:rPr>
        <w:t>,</w:t>
      </w:r>
      <w:r w:rsidR="009F160F" w:rsidRPr="009F160F">
        <w:rPr>
          <w:rStyle w:val="LatinChar"/>
          <w:rFonts w:cs="FrankRuehl"/>
          <w:sz w:val="28"/>
          <w:szCs w:val="28"/>
          <w:rtl/>
          <w:lang w:val="en-GB"/>
        </w:rPr>
        <w:t xml:space="preserve"> כמו שאמר הכתוב </w:t>
      </w:r>
      <w:r w:rsidR="009F160F" w:rsidRPr="00080800">
        <w:rPr>
          <w:rStyle w:val="LatinChar"/>
          <w:rFonts w:cs="Dbs-Rashi"/>
          <w:szCs w:val="20"/>
          <w:rtl/>
          <w:lang w:val="en-GB"/>
        </w:rPr>
        <w:t>(דברים לא, יח)</w:t>
      </w:r>
      <w:r w:rsidR="009F160F" w:rsidRPr="009F160F">
        <w:rPr>
          <w:rStyle w:val="LatinChar"/>
          <w:rFonts w:cs="FrankRuehl"/>
          <w:sz w:val="28"/>
          <w:szCs w:val="28"/>
          <w:rtl/>
          <w:lang w:val="en-GB"/>
        </w:rPr>
        <w:t xml:space="preserve"> </w:t>
      </w:r>
      <w:r w:rsidR="00080800">
        <w:rPr>
          <w:rStyle w:val="LatinChar"/>
          <w:rFonts w:cs="FrankRuehl" w:hint="cs"/>
          <w:sz w:val="28"/>
          <w:szCs w:val="28"/>
          <w:rtl/>
          <w:lang w:val="en-GB"/>
        </w:rPr>
        <w:t>"</w:t>
      </w:r>
      <w:r w:rsidR="009F160F" w:rsidRPr="009F160F">
        <w:rPr>
          <w:rStyle w:val="LatinChar"/>
          <w:rFonts w:cs="FrankRuehl"/>
          <w:sz w:val="28"/>
          <w:szCs w:val="28"/>
          <w:rtl/>
          <w:lang w:val="en-GB"/>
        </w:rPr>
        <w:t>ואנכי הסתר אסתיר</w:t>
      </w:r>
      <w:r w:rsidR="002841F3">
        <w:rPr>
          <w:rStyle w:val="LatinChar"/>
          <w:rFonts w:cs="FrankRuehl" w:hint="cs"/>
          <w:sz w:val="28"/>
          <w:szCs w:val="28"/>
          <w:rtl/>
          <w:lang w:val="en-GB"/>
        </w:rPr>
        <w:t>",</w:t>
      </w:r>
      <w:r w:rsidR="009F160F" w:rsidRPr="009F160F">
        <w:rPr>
          <w:rStyle w:val="LatinChar"/>
          <w:rFonts w:cs="FrankRuehl"/>
          <w:sz w:val="28"/>
          <w:szCs w:val="28"/>
          <w:rtl/>
          <w:lang w:val="en-GB"/>
        </w:rPr>
        <w:t xml:space="preserve"> כי היו תוך הגלות שהיו תחת יד אחשורוש</w:t>
      </w:r>
      <w:r w:rsidR="00682D45">
        <w:rPr>
          <w:rStyle w:val="LatinChar"/>
          <w:rFonts w:cs="FrankRuehl" w:hint="cs"/>
          <w:sz w:val="28"/>
          <w:szCs w:val="28"/>
          <w:rtl/>
          <w:lang w:val="en-GB"/>
        </w:rPr>
        <w:t>,</w:t>
      </w:r>
      <w:r w:rsidR="009F160F" w:rsidRPr="009F160F">
        <w:rPr>
          <w:rStyle w:val="LatinChar"/>
          <w:rFonts w:cs="FrankRuehl"/>
          <w:sz w:val="28"/>
          <w:szCs w:val="28"/>
          <w:rtl/>
          <w:lang w:val="en-GB"/>
        </w:rPr>
        <w:t xml:space="preserve"> ועתה נוסף על זה ח</w:t>
      </w:r>
      <w:r w:rsidR="00682D45">
        <w:rPr>
          <w:rStyle w:val="LatinChar"/>
          <w:rFonts w:cs="FrankRuehl" w:hint="cs"/>
          <w:sz w:val="28"/>
          <w:szCs w:val="28"/>
          <w:rtl/>
          <w:lang w:val="en-GB"/>
        </w:rPr>
        <w:t>ו</w:t>
      </w:r>
      <w:r w:rsidR="009F160F" w:rsidRPr="009F160F">
        <w:rPr>
          <w:rStyle w:val="LatinChar"/>
          <w:rFonts w:cs="FrankRuehl"/>
          <w:sz w:val="28"/>
          <w:szCs w:val="28"/>
          <w:rtl/>
          <w:lang w:val="en-GB"/>
        </w:rPr>
        <w:t>שך וצרות המן</w:t>
      </w:r>
      <w:r w:rsidR="00682D45">
        <w:rPr>
          <w:rStyle w:val="FootnoteReference"/>
          <w:rFonts w:cs="FrankRuehl"/>
          <w:szCs w:val="28"/>
          <w:rtl/>
        </w:rPr>
        <w:footnoteReference w:id="300"/>
      </w:r>
      <w:r w:rsidR="00682D45">
        <w:rPr>
          <w:rStyle w:val="LatinChar"/>
          <w:rFonts w:cs="FrankRuehl" w:hint="cs"/>
          <w:sz w:val="28"/>
          <w:szCs w:val="28"/>
          <w:rtl/>
          <w:lang w:val="en-GB"/>
        </w:rPr>
        <w:t>.</w:t>
      </w:r>
      <w:r w:rsidR="009F160F" w:rsidRPr="009F160F">
        <w:rPr>
          <w:rStyle w:val="LatinChar"/>
          <w:rFonts w:cs="FrankRuehl"/>
          <w:sz w:val="28"/>
          <w:szCs w:val="28"/>
          <w:rtl/>
          <w:lang w:val="en-GB"/>
        </w:rPr>
        <w:t xml:space="preserve"> וזה לגמרי דומה אל קודם עלות השחר</w:t>
      </w:r>
      <w:r w:rsidR="00C169D8">
        <w:rPr>
          <w:rStyle w:val="LatinChar"/>
          <w:rFonts w:cs="FrankRuehl" w:hint="cs"/>
          <w:sz w:val="28"/>
          <w:szCs w:val="28"/>
          <w:rtl/>
          <w:lang w:val="en-GB"/>
        </w:rPr>
        <w:t>,</w:t>
      </w:r>
      <w:r w:rsidR="009F160F" w:rsidRPr="009F160F">
        <w:rPr>
          <w:rStyle w:val="LatinChar"/>
          <w:rFonts w:cs="FrankRuehl"/>
          <w:sz w:val="28"/>
          <w:szCs w:val="28"/>
          <w:rtl/>
          <w:lang w:val="en-GB"/>
        </w:rPr>
        <w:t xml:space="preserve"> שהוא חושך על ח</w:t>
      </w:r>
      <w:r w:rsidR="00C169D8">
        <w:rPr>
          <w:rStyle w:val="LatinChar"/>
          <w:rFonts w:cs="FrankRuehl" w:hint="cs"/>
          <w:sz w:val="28"/>
          <w:szCs w:val="28"/>
          <w:rtl/>
          <w:lang w:val="en-GB"/>
        </w:rPr>
        <w:t>ו</w:t>
      </w:r>
      <w:r w:rsidR="009F160F" w:rsidRPr="009F160F">
        <w:rPr>
          <w:rStyle w:val="LatinChar"/>
          <w:rFonts w:cs="FrankRuehl"/>
          <w:sz w:val="28"/>
          <w:szCs w:val="28"/>
          <w:rtl/>
          <w:lang w:val="en-GB"/>
        </w:rPr>
        <w:t>שך</w:t>
      </w:r>
      <w:r w:rsidR="00C169D8">
        <w:rPr>
          <w:rStyle w:val="LatinChar"/>
          <w:rFonts w:cs="FrankRuehl" w:hint="cs"/>
          <w:sz w:val="28"/>
          <w:szCs w:val="28"/>
          <w:rtl/>
          <w:lang w:val="en-GB"/>
        </w:rPr>
        <w:t>,</w:t>
      </w:r>
      <w:r w:rsidR="009F160F" w:rsidRPr="009F160F">
        <w:rPr>
          <w:rStyle w:val="LatinChar"/>
          <w:rFonts w:cs="FrankRuehl"/>
          <w:sz w:val="28"/>
          <w:szCs w:val="28"/>
          <w:rtl/>
          <w:lang w:val="en-GB"/>
        </w:rPr>
        <w:t xml:space="preserve"> והאדם משתוקק אל האור</w:t>
      </w:r>
      <w:r w:rsidR="00C169D8">
        <w:rPr>
          <w:rStyle w:val="LatinChar"/>
          <w:rFonts w:cs="FrankRuehl" w:hint="cs"/>
          <w:sz w:val="28"/>
          <w:szCs w:val="28"/>
          <w:rtl/>
          <w:lang w:val="en-GB"/>
        </w:rPr>
        <w:t>,</w:t>
      </w:r>
      <w:r w:rsidR="009F160F" w:rsidRPr="009F160F">
        <w:rPr>
          <w:rStyle w:val="LatinChar"/>
          <w:rFonts w:cs="FrankRuehl"/>
          <w:sz w:val="28"/>
          <w:szCs w:val="28"/>
          <w:rtl/>
          <w:lang w:val="en-GB"/>
        </w:rPr>
        <w:t xml:space="preserve"> והיו הם מתענים וצועקים אל הש</w:t>
      </w:r>
      <w:r w:rsidR="00C169D8">
        <w:rPr>
          <w:rStyle w:val="LatinChar"/>
          <w:rFonts w:cs="FrankRuehl" w:hint="cs"/>
          <w:sz w:val="28"/>
          <w:szCs w:val="28"/>
          <w:rtl/>
          <w:lang w:val="en-GB"/>
        </w:rPr>
        <w:t>ם יתברך</w:t>
      </w:r>
      <w:r w:rsidR="009F160F" w:rsidRPr="009F160F">
        <w:rPr>
          <w:rStyle w:val="LatinChar"/>
          <w:rFonts w:cs="FrankRuehl"/>
          <w:sz w:val="28"/>
          <w:szCs w:val="28"/>
          <w:rtl/>
          <w:lang w:val="en-GB"/>
        </w:rPr>
        <w:t xml:space="preserve"> שתבא להם אור התשועה</w:t>
      </w:r>
      <w:r w:rsidR="00F42DEB">
        <w:rPr>
          <w:rStyle w:val="FootnoteReference"/>
          <w:rFonts w:cs="FrankRuehl"/>
          <w:szCs w:val="28"/>
          <w:rtl/>
        </w:rPr>
        <w:footnoteReference w:id="301"/>
      </w:r>
      <w:r w:rsidR="009F160F" w:rsidRPr="009F160F">
        <w:rPr>
          <w:rStyle w:val="LatinChar"/>
          <w:rFonts w:cs="FrankRuehl"/>
          <w:sz w:val="28"/>
          <w:szCs w:val="28"/>
          <w:rtl/>
          <w:lang w:val="en-GB"/>
        </w:rPr>
        <w:t xml:space="preserve">. </w:t>
      </w:r>
    </w:p>
    <w:p w:rsidR="00F42DEB" w:rsidRDefault="00197A2C" w:rsidP="00AE4453">
      <w:pPr>
        <w:jc w:val="both"/>
        <w:rPr>
          <w:rStyle w:val="LatinChar"/>
          <w:rFonts w:cs="FrankRuehl" w:hint="cs"/>
          <w:sz w:val="28"/>
          <w:szCs w:val="28"/>
          <w:rtl/>
          <w:lang w:val="en-GB"/>
        </w:rPr>
      </w:pPr>
      <w:r w:rsidRPr="00197A2C">
        <w:rPr>
          <w:rStyle w:val="LatinChar"/>
          <w:rtl/>
        </w:rPr>
        <w:t>#</w:t>
      </w:r>
      <w:r w:rsidR="009F160F" w:rsidRPr="00197A2C">
        <w:rPr>
          <w:rStyle w:val="Title1"/>
          <w:rtl/>
        </w:rPr>
        <w:t>ובמדרש</w:t>
      </w:r>
      <w:r w:rsidRPr="00197A2C">
        <w:rPr>
          <w:rStyle w:val="LatinChar"/>
          <w:rtl/>
        </w:rPr>
        <w:t>=</w:t>
      </w:r>
      <w:r w:rsidR="009F160F" w:rsidRPr="009F160F">
        <w:rPr>
          <w:rStyle w:val="LatinChar"/>
          <w:rFonts w:cs="FrankRuehl"/>
          <w:sz w:val="28"/>
          <w:szCs w:val="28"/>
          <w:rtl/>
          <w:lang w:val="en-GB"/>
        </w:rPr>
        <w:t xml:space="preserve"> </w:t>
      </w:r>
      <w:r w:rsidR="009F160F" w:rsidRPr="001B05C5">
        <w:rPr>
          <w:rStyle w:val="LatinChar"/>
          <w:rFonts w:cs="Dbs-Rashi"/>
          <w:szCs w:val="20"/>
          <w:rtl/>
          <w:lang w:val="en-GB"/>
        </w:rPr>
        <w:t xml:space="preserve">(ילקוט שמעוני תהלים, </w:t>
      </w:r>
      <w:r w:rsidR="00AE4453">
        <w:rPr>
          <w:rStyle w:val="LatinChar"/>
          <w:rFonts w:cs="Dbs-Rashi" w:hint="cs"/>
          <w:szCs w:val="20"/>
          <w:rtl/>
          <w:lang w:val="en-GB"/>
        </w:rPr>
        <w:t>רמז</w:t>
      </w:r>
      <w:r w:rsidR="009F160F" w:rsidRPr="001B05C5">
        <w:rPr>
          <w:rStyle w:val="LatinChar"/>
          <w:rFonts w:cs="Dbs-Rashi"/>
          <w:szCs w:val="20"/>
          <w:rtl/>
          <w:lang w:val="en-GB"/>
        </w:rPr>
        <w:t xml:space="preserve"> תרפה)</w:t>
      </w:r>
      <w:r w:rsidR="001B05C5">
        <w:rPr>
          <w:rStyle w:val="LatinChar"/>
          <w:rFonts w:cs="FrankRuehl" w:hint="cs"/>
          <w:sz w:val="28"/>
          <w:szCs w:val="28"/>
          <w:rtl/>
          <w:lang w:val="en-GB"/>
        </w:rPr>
        <w:t>,</w:t>
      </w:r>
      <w:r w:rsidR="009F160F" w:rsidRPr="009F160F">
        <w:rPr>
          <w:rStyle w:val="LatinChar"/>
          <w:rFonts w:cs="FrankRuehl"/>
          <w:sz w:val="28"/>
          <w:szCs w:val="28"/>
          <w:rtl/>
          <w:lang w:val="en-GB"/>
        </w:rPr>
        <w:t xml:space="preserve"> </w:t>
      </w:r>
      <w:r w:rsidR="001B05C5">
        <w:rPr>
          <w:rStyle w:val="LatinChar"/>
          <w:rFonts w:cs="FrankRuehl" w:hint="cs"/>
          <w:sz w:val="28"/>
          <w:szCs w:val="28"/>
          <w:rtl/>
          <w:lang w:val="en-GB"/>
        </w:rPr>
        <w:t>"</w:t>
      </w:r>
      <w:r w:rsidR="009F160F" w:rsidRPr="009F160F">
        <w:rPr>
          <w:rStyle w:val="LatinChar"/>
          <w:rFonts w:cs="FrankRuehl"/>
          <w:sz w:val="28"/>
          <w:szCs w:val="28"/>
          <w:rtl/>
          <w:lang w:val="en-GB"/>
        </w:rPr>
        <w:t>למנצח</w:t>
      </w:r>
      <w:r w:rsidR="00397EE1">
        <w:rPr>
          <w:rStyle w:val="LatinChar"/>
          <w:rFonts w:cs="FrankRuehl" w:hint="cs"/>
          <w:sz w:val="28"/>
          <w:szCs w:val="28"/>
          <w:rtl/>
          <w:lang w:val="en-GB"/>
        </w:rPr>
        <w:t>"</w:t>
      </w:r>
      <w:r w:rsidR="00A10728">
        <w:rPr>
          <w:rStyle w:val="LatinChar"/>
          <w:rFonts w:cs="FrankRuehl" w:hint="cs"/>
          <w:sz w:val="28"/>
          <w:szCs w:val="28"/>
          <w:rtl/>
          <w:lang w:val="en-GB"/>
        </w:rPr>
        <w:t xml:space="preserve"> </w:t>
      </w:r>
      <w:r w:rsidR="00A10728" w:rsidRPr="00A10728">
        <w:rPr>
          <w:rStyle w:val="LatinChar"/>
          <w:rFonts w:cs="Dbs-Rashi" w:hint="cs"/>
          <w:szCs w:val="20"/>
          <w:rtl/>
          <w:lang w:val="en-GB"/>
        </w:rPr>
        <w:t>(תהלים כב, א)</w:t>
      </w:r>
      <w:r w:rsidR="00397EE1">
        <w:rPr>
          <w:rStyle w:val="LatinChar"/>
          <w:rFonts w:cs="FrankRuehl" w:hint="cs"/>
          <w:sz w:val="28"/>
          <w:szCs w:val="28"/>
          <w:rtl/>
          <w:lang w:val="en-GB"/>
        </w:rPr>
        <w:t>,</w:t>
      </w:r>
      <w:r w:rsidR="009F160F" w:rsidRPr="009F160F">
        <w:rPr>
          <w:rStyle w:val="LatinChar"/>
          <w:rFonts w:cs="FrankRuehl"/>
          <w:sz w:val="28"/>
          <w:szCs w:val="28"/>
          <w:rtl/>
          <w:lang w:val="en-GB"/>
        </w:rPr>
        <w:t xml:space="preserve"> ל</w:t>
      </w:r>
      <w:r w:rsidR="00260F83">
        <w:rPr>
          <w:rStyle w:val="LatinChar"/>
          <w:rFonts w:cs="FrankRuehl" w:hint="cs"/>
          <w:sz w:val="28"/>
          <w:szCs w:val="28"/>
          <w:rtl/>
          <w:lang w:val="en-GB"/>
        </w:rPr>
        <w:t>מ</w:t>
      </w:r>
      <w:r w:rsidR="009F160F" w:rsidRPr="009F160F">
        <w:rPr>
          <w:rStyle w:val="LatinChar"/>
          <w:rFonts w:cs="FrankRuehl"/>
          <w:sz w:val="28"/>
          <w:szCs w:val="28"/>
          <w:rtl/>
          <w:lang w:val="en-GB"/>
        </w:rPr>
        <w:t>י</w:t>
      </w:r>
      <w:r w:rsidR="00260F83">
        <w:rPr>
          <w:rStyle w:val="LatinChar"/>
          <w:rFonts w:cs="FrankRuehl" w:hint="cs"/>
          <w:sz w:val="28"/>
          <w:szCs w:val="28"/>
          <w:rtl/>
          <w:lang w:val="en-GB"/>
        </w:rPr>
        <w:t>*</w:t>
      </w:r>
      <w:r w:rsidR="009F160F" w:rsidRPr="009F160F">
        <w:rPr>
          <w:rStyle w:val="LatinChar"/>
          <w:rFonts w:cs="FrankRuehl"/>
          <w:sz w:val="28"/>
          <w:szCs w:val="28"/>
          <w:rtl/>
          <w:lang w:val="en-GB"/>
        </w:rPr>
        <w:t xml:space="preserve"> שהוא קופץ כאיל ומאיר לעולם בשעת חשיכה</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ואימת הוא מאיר</w:t>
      </w:r>
      <w:r w:rsidR="00076F4A">
        <w:rPr>
          <w:rStyle w:val="LatinChar"/>
          <w:rFonts w:cs="FrankRuehl" w:hint="cs"/>
          <w:sz w:val="28"/>
          <w:szCs w:val="28"/>
          <w:rtl/>
          <w:lang w:val="en-GB"/>
        </w:rPr>
        <w:t>,</w:t>
      </w:r>
      <w:r w:rsidR="009F160F" w:rsidRPr="009F160F">
        <w:rPr>
          <w:rStyle w:val="LatinChar"/>
          <w:rFonts w:cs="FrankRuehl"/>
          <w:sz w:val="28"/>
          <w:szCs w:val="28"/>
          <w:rtl/>
          <w:lang w:val="en-GB"/>
        </w:rPr>
        <w:t xml:space="preserve"> בלילה</w:t>
      </w:r>
      <w:r w:rsidR="00076F4A">
        <w:rPr>
          <w:rStyle w:val="LatinChar"/>
          <w:rFonts w:cs="FrankRuehl" w:hint="cs"/>
          <w:sz w:val="28"/>
          <w:szCs w:val="28"/>
          <w:rtl/>
          <w:lang w:val="en-GB"/>
        </w:rPr>
        <w:t>.</w:t>
      </w:r>
      <w:r w:rsidR="009F160F" w:rsidRPr="009F160F">
        <w:rPr>
          <w:rStyle w:val="LatinChar"/>
          <w:rFonts w:cs="FrankRuehl"/>
          <w:sz w:val="28"/>
          <w:szCs w:val="28"/>
          <w:rtl/>
          <w:lang w:val="en-GB"/>
        </w:rPr>
        <w:t xml:space="preserve"> א</w:t>
      </w:r>
      <w:r w:rsidR="006A6A6F">
        <w:rPr>
          <w:rStyle w:val="LatinChar"/>
          <w:rFonts w:cs="FrankRuehl" w:hint="cs"/>
          <w:sz w:val="28"/>
          <w:szCs w:val="28"/>
          <w:rtl/>
          <w:lang w:val="en-GB"/>
        </w:rPr>
        <w:t>ף על פי</w:t>
      </w:r>
      <w:r w:rsidR="009F160F" w:rsidRPr="009F160F">
        <w:rPr>
          <w:rStyle w:val="LatinChar"/>
          <w:rFonts w:cs="FrankRuehl"/>
          <w:sz w:val="28"/>
          <w:szCs w:val="28"/>
          <w:rtl/>
          <w:lang w:val="en-GB"/>
        </w:rPr>
        <w:t xml:space="preserve"> שהוא לילה</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יש בו אורה</w:t>
      </w:r>
      <w:r w:rsidR="00076F4A">
        <w:rPr>
          <w:rStyle w:val="LatinChar"/>
          <w:rFonts w:cs="FrankRuehl" w:hint="cs"/>
          <w:sz w:val="28"/>
          <w:szCs w:val="28"/>
          <w:rtl/>
          <w:lang w:val="en-GB"/>
        </w:rPr>
        <w:t>;</w:t>
      </w:r>
      <w:r w:rsidR="009F160F" w:rsidRPr="009F160F">
        <w:rPr>
          <w:rStyle w:val="LatinChar"/>
          <w:rFonts w:cs="FrankRuehl"/>
          <w:sz w:val="28"/>
          <w:szCs w:val="28"/>
          <w:rtl/>
          <w:lang w:val="en-GB"/>
        </w:rPr>
        <w:t xml:space="preserve"> אור הלבנה</w:t>
      </w:r>
      <w:r w:rsidR="00076F4A">
        <w:rPr>
          <w:rStyle w:val="LatinChar"/>
          <w:rFonts w:cs="FrankRuehl" w:hint="cs"/>
          <w:sz w:val="28"/>
          <w:szCs w:val="28"/>
          <w:rtl/>
          <w:lang w:val="en-GB"/>
        </w:rPr>
        <w:t>,</w:t>
      </w:r>
      <w:r w:rsidR="009F160F" w:rsidRPr="009F160F">
        <w:rPr>
          <w:rStyle w:val="LatinChar"/>
          <w:rFonts w:cs="FrankRuehl"/>
          <w:sz w:val="28"/>
          <w:szCs w:val="28"/>
          <w:rtl/>
          <w:lang w:val="en-GB"/>
        </w:rPr>
        <w:t xml:space="preserve"> והככבים והמזלות</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אימתי הוא ח</w:t>
      </w:r>
      <w:r w:rsidR="006A6A6F">
        <w:rPr>
          <w:rStyle w:val="LatinChar"/>
          <w:rFonts w:cs="FrankRuehl" w:hint="cs"/>
          <w:sz w:val="28"/>
          <w:szCs w:val="28"/>
          <w:rtl/>
          <w:lang w:val="en-GB"/>
        </w:rPr>
        <w:t>ו</w:t>
      </w:r>
      <w:r w:rsidR="009F160F" w:rsidRPr="009F160F">
        <w:rPr>
          <w:rStyle w:val="LatinChar"/>
          <w:rFonts w:cs="FrankRuehl"/>
          <w:sz w:val="28"/>
          <w:szCs w:val="28"/>
          <w:rtl/>
          <w:lang w:val="en-GB"/>
        </w:rPr>
        <w:t>שך</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בעלות השחר</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והלבנה שוקעת</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והכוכבים נכנסין</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והמזלות הולכים להם</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אותה שעה אין חשך גדול הימנו</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ואותה שעה הקב"ה </w:t>
      </w:r>
      <w:r w:rsidR="0056288F">
        <w:rPr>
          <w:rStyle w:val="LatinChar"/>
          <w:rFonts w:cs="FrankRuehl" w:hint="cs"/>
          <w:sz w:val="28"/>
          <w:szCs w:val="28"/>
          <w:rtl/>
          <w:lang w:val="en-GB"/>
        </w:rPr>
        <w:t>(-</w:t>
      </w:r>
      <w:r w:rsidR="009F160F" w:rsidRPr="009F160F">
        <w:rPr>
          <w:rStyle w:val="LatinChar"/>
          <w:rFonts w:cs="FrankRuehl"/>
          <w:sz w:val="28"/>
          <w:szCs w:val="28"/>
          <w:rtl/>
          <w:lang w:val="en-GB"/>
        </w:rPr>
        <w:t>עולה את העולם ו</w:t>
      </w:r>
      <w:r w:rsidR="0056288F">
        <w:rPr>
          <w:rStyle w:val="LatinChar"/>
          <w:rFonts w:cs="FrankRuehl" w:hint="cs"/>
          <w:sz w:val="28"/>
          <w:szCs w:val="28"/>
          <w:rtl/>
          <w:lang w:val="en-GB"/>
        </w:rPr>
        <w:t>-)</w:t>
      </w:r>
      <w:r w:rsidR="009F160F" w:rsidRPr="009F160F">
        <w:rPr>
          <w:rStyle w:val="LatinChar"/>
          <w:rFonts w:cs="FrankRuehl"/>
          <w:sz w:val="28"/>
          <w:szCs w:val="28"/>
          <w:rtl/>
          <w:lang w:val="en-GB"/>
        </w:rPr>
        <w:t>מעלה</w:t>
      </w:r>
      <w:r w:rsidR="00E67FE1">
        <w:rPr>
          <w:rStyle w:val="FootnoteReference"/>
          <w:rFonts w:cs="FrankRuehl"/>
          <w:szCs w:val="28"/>
          <w:rtl/>
        </w:rPr>
        <w:footnoteReference w:id="302"/>
      </w:r>
      <w:r w:rsidR="009F160F" w:rsidRPr="009F160F">
        <w:rPr>
          <w:rStyle w:val="LatinChar"/>
          <w:rFonts w:cs="FrankRuehl"/>
          <w:sz w:val="28"/>
          <w:szCs w:val="28"/>
          <w:rtl/>
          <w:lang w:val="en-GB"/>
        </w:rPr>
        <w:t xml:space="preserve"> את השחר מתוך החשך</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ומאיר לעולם</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וכן הוא אומר </w:t>
      </w:r>
      <w:r w:rsidR="009F160F" w:rsidRPr="006A6A6F">
        <w:rPr>
          <w:rStyle w:val="LatinChar"/>
          <w:rFonts w:cs="Dbs-Rashi"/>
          <w:szCs w:val="20"/>
          <w:rtl/>
          <w:lang w:val="en-GB"/>
        </w:rPr>
        <w:t>(בראשית טו, יב)</w:t>
      </w:r>
      <w:r w:rsidR="009F160F" w:rsidRPr="009F160F">
        <w:rPr>
          <w:rStyle w:val="LatinChar"/>
          <w:rFonts w:cs="FrankRuehl"/>
          <w:sz w:val="28"/>
          <w:szCs w:val="28"/>
          <w:rtl/>
          <w:lang w:val="en-GB"/>
        </w:rPr>
        <w:t xml:space="preserve"> </w:t>
      </w:r>
      <w:r w:rsidR="006A6A6F">
        <w:rPr>
          <w:rStyle w:val="LatinChar"/>
          <w:rFonts w:cs="FrankRuehl" w:hint="cs"/>
          <w:sz w:val="28"/>
          <w:szCs w:val="28"/>
          <w:rtl/>
          <w:lang w:val="en-GB"/>
        </w:rPr>
        <w:t>"</w:t>
      </w:r>
      <w:r w:rsidR="009F160F" w:rsidRPr="009F160F">
        <w:rPr>
          <w:rStyle w:val="LatinChar"/>
          <w:rFonts w:cs="FrankRuehl"/>
          <w:sz w:val="28"/>
          <w:szCs w:val="28"/>
          <w:rtl/>
          <w:lang w:val="en-GB"/>
        </w:rPr>
        <w:t>והנה אימה חשיכה גדולה נופלת עליו</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w:t>
      </w:r>
      <w:r w:rsidR="006A6A6F">
        <w:rPr>
          <w:rStyle w:val="LatinChar"/>
          <w:rFonts w:cs="FrankRuehl" w:hint="cs"/>
          <w:sz w:val="28"/>
          <w:szCs w:val="28"/>
          <w:rtl/>
          <w:lang w:val="en-GB"/>
        </w:rPr>
        <w:t>"</w:t>
      </w:r>
      <w:r w:rsidR="009F160F" w:rsidRPr="009F160F">
        <w:rPr>
          <w:rStyle w:val="LatinChar"/>
          <w:rFonts w:cs="FrankRuehl"/>
          <w:sz w:val="28"/>
          <w:szCs w:val="28"/>
          <w:rtl/>
          <w:lang w:val="en-GB"/>
        </w:rPr>
        <w:t>חשיכה</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זו מדי בימי אסתר</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דבר אחר</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w:t>
      </w:r>
      <w:r w:rsidR="006A6A6F">
        <w:rPr>
          <w:rStyle w:val="LatinChar"/>
          <w:rFonts w:cs="FrankRuehl" w:hint="cs"/>
          <w:sz w:val="28"/>
          <w:szCs w:val="28"/>
          <w:rtl/>
          <w:lang w:val="en-GB"/>
        </w:rPr>
        <w:t>"</w:t>
      </w:r>
      <w:r w:rsidR="009F160F" w:rsidRPr="009F160F">
        <w:rPr>
          <w:rStyle w:val="LatinChar"/>
          <w:rFonts w:cs="FrankRuehl"/>
          <w:sz w:val="28"/>
          <w:szCs w:val="28"/>
          <w:rtl/>
          <w:lang w:val="en-GB"/>
        </w:rPr>
        <w:t>על אילת השחר</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למה נמשלה אסתר לשחר</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לומר לך מה השחר עולה והכוכבים שוקעים</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אף אסתר בבית אחשורוש הי</w:t>
      </w:r>
      <w:r w:rsidR="0056288F">
        <w:rPr>
          <w:rStyle w:val="LatinChar"/>
          <w:rFonts w:cs="FrankRuehl" w:hint="cs"/>
          <w:sz w:val="28"/>
          <w:szCs w:val="28"/>
          <w:rtl/>
          <w:lang w:val="en-GB"/>
        </w:rPr>
        <w:t>א</w:t>
      </w:r>
      <w:r w:rsidR="009F160F" w:rsidRPr="009F160F">
        <w:rPr>
          <w:rStyle w:val="LatinChar"/>
          <w:rFonts w:cs="FrankRuehl"/>
          <w:sz w:val="28"/>
          <w:szCs w:val="28"/>
          <w:rtl/>
          <w:lang w:val="en-GB"/>
        </w:rPr>
        <w:t xml:space="preserve"> היתה מאירה</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והמן ובניו שוקעים</w:t>
      </w:r>
      <w:r w:rsidR="006A6A6F">
        <w:rPr>
          <w:rStyle w:val="LatinChar"/>
          <w:rFonts w:cs="FrankRuehl" w:hint="cs"/>
          <w:sz w:val="28"/>
          <w:szCs w:val="28"/>
          <w:rtl/>
          <w:lang w:val="en-GB"/>
        </w:rPr>
        <w:t>,</w:t>
      </w:r>
      <w:r w:rsidR="009F160F" w:rsidRPr="009F160F">
        <w:rPr>
          <w:rStyle w:val="LatinChar"/>
          <w:rFonts w:cs="FrankRuehl"/>
          <w:sz w:val="28"/>
          <w:szCs w:val="28"/>
          <w:rtl/>
          <w:lang w:val="en-GB"/>
        </w:rPr>
        <w:t xml:space="preserve"> ע</w:t>
      </w:r>
      <w:r w:rsidR="006A6A6F">
        <w:rPr>
          <w:rStyle w:val="LatinChar"/>
          <w:rFonts w:cs="FrankRuehl" w:hint="cs"/>
          <w:sz w:val="28"/>
          <w:szCs w:val="28"/>
          <w:rtl/>
          <w:lang w:val="en-GB"/>
        </w:rPr>
        <w:t>ד כאן</w:t>
      </w:r>
      <w:r w:rsidR="00F42DEB">
        <w:rPr>
          <w:rStyle w:val="LatinChar"/>
          <w:rFonts w:cs="FrankRuehl" w:hint="cs"/>
          <w:sz w:val="28"/>
          <w:szCs w:val="28"/>
          <w:rtl/>
          <w:lang w:val="en-GB"/>
        </w:rPr>
        <w:t>.</w:t>
      </w:r>
      <w:r w:rsidR="009F160F" w:rsidRPr="009F160F">
        <w:rPr>
          <w:rStyle w:val="LatinChar"/>
          <w:rFonts w:cs="FrankRuehl"/>
          <w:sz w:val="28"/>
          <w:szCs w:val="28"/>
          <w:rtl/>
          <w:lang w:val="en-GB"/>
        </w:rPr>
        <w:t xml:space="preserve"> </w:t>
      </w:r>
    </w:p>
    <w:p w:rsidR="00F03917" w:rsidRDefault="0002455B" w:rsidP="00B4793B">
      <w:pPr>
        <w:jc w:val="both"/>
        <w:rPr>
          <w:rStyle w:val="LatinChar"/>
          <w:rFonts w:cs="FrankRuehl" w:hint="cs"/>
          <w:sz w:val="28"/>
          <w:szCs w:val="28"/>
          <w:rtl/>
          <w:lang w:val="en-GB"/>
        </w:rPr>
      </w:pPr>
      <w:r w:rsidRPr="0002455B">
        <w:rPr>
          <w:rStyle w:val="LatinChar"/>
          <w:rtl/>
        </w:rPr>
        <w:t>#</w:t>
      </w:r>
      <w:r w:rsidR="009F160F" w:rsidRPr="0002455B">
        <w:rPr>
          <w:rStyle w:val="Title1"/>
          <w:rtl/>
        </w:rPr>
        <w:t>הנה המדרש</w:t>
      </w:r>
      <w:r w:rsidRPr="0002455B">
        <w:rPr>
          <w:rStyle w:val="LatinChar"/>
          <w:rtl/>
        </w:rPr>
        <w:t>=</w:t>
      </w:r>
      <w:r w:rsidR="009F160F" w:rsidRPr="009F160F">
        <w:rPr>
          <w:rStyle w:val="LatinChar"/>
          <w:rFonts w:cs="FrankRuehl"/>
          <w:sz w:val="28"/>
          <w:szCs w:val="28"/>
          <w:rtl/>
          <w:lang w:val="en-GB"/>
        </w:rPr>
        <w:t xml:space="preserve"> פי</w:t>
      </w:r>
      <w:r w:rsidR="002B0AA3">
        <w:rPr>
          <w:rStyle w:val="LatinChar"/>
          <w:rFonts w:cs="FrankRuehl" w:hint="cs"/>
          <w:sz w:val="28"/>
          <w:szCs w:val="28"/>
          <w:rtl/>
          <w:lang w:val="en-GB"/>
        </w:rPr>
        <w:t>רש</w:t>
      </w:r>
      <w:r w:rsidR="009F160F" w:rsidRPr="009F160F">
        <w:rPr>
          <w:rStyle w:val="LatinChar"/>
          <w:rFonts w:cs="FrankRuehl"/>
          <w:sz w:val="28"/>
          <w:szCs w:val="28"/>
          <w:rtl/>
          <w:lang w:val="en-GB"/>
        </w:rPr>
        <w:t xml:space="preserve"> </w:t>
      </w:r>
      <w:r w:rsidR="002B0AA3">
        <w:rPr>
          <w:rStyle w:val="LatinChar"/>
          <w:rFonts w:cs="FrankRuehl" w:hint="cs"/>
          <w:sz w:val="28"/>
          <w:szCs w:val="28"/>
          <w:rtl/>
          <w:lang w:val="en-GB"/>
        </w:rPr>
        <w:t>"</w:t>
      </w:r>
      <w:r w:rsidR="009F160F" w:rsidRPr="009F160F">
        <w:rPr>
          <w:rStyle w:val="LatinChar"/>
          <w:rFonts w:cs="FrankRuehl"/>
          <w:sz w:val="28"/>
          <w:szCs w:val="28"/>
          <w:rtl/>
          <w:lang w:val="en-GB"/>
        </w:rPr>
        <w:t>אילת השחר</w:t>
      </w:r>
      <w:r w:rsidR="002B0AA3">
        <w:rPr>
          <w:rStyle w:val="LatinChar"/>
          <w:rFonts w:cs="FrankRuehl" w:hint="cs"/>
          <w:sz w:val="28"/>
          <w:szCs w:val="28"/>
          <w:rtl/>
          <w:lang w:val="en-GB"/>
        </w:rPr>
        <w:t>"</w:t>
      </w:r>
      <w:r w:rsidR="009F160F" w:rsidRPr="009F160F">
        <w:rPr>
          <w:rStyle w:val="LatinChar"/>
          <w:rFonts w:cs="FrankRuehl"/>
          <w:sz w:val="28"/>
          <w:szCs w:val="28"/>
          <w:rtl/>
          <w:lang w:val="en-GB"/>
        </w:rPr>
        <w:t xml:space="preserve"> על מי שיושב בגלות בחשך</w:t>
      </w:r>
      <w:r w:rsidR="00FB76B3">
        <w:rPr>
          <w:rStyle w:val="FootnoteReference"/>
          <w:rFonts w:cs="FrankRuehl"/>
          <w:szCs w:val="28"/>
          <w:rtl/>
        </w:rPr>
        <w:footnoteReference w:id="303"/>
      </w:r>
      <w:r w:rsidR="006B2E50">
        <w:rPr>
          <w:rStyle w:val="LatinChar"/>
          <w:rFonts w:cs="FrankRuehl" w:hint="cs"/>
          <w:sz w:val="28"/>
          <w:szCs w:val="28"/>
          <w:rtl/>
          <w:lang w:val="en-GB"/>
        </w:rPr>
        <w:t>,</w:t>
      </w:r>
      <w:r w:rsidR="009F160F" w:rsidRPr="009F160F">
        <w:rPr>
          <w:rStyle w:val="LatinChar"/>
          <w:rFonts w:cs="FrankRuehl"/>
          <w:sz w:val="28"/>
          <w:szCs w:val="28"/>
          <w:rtl/>
          <w:lang w:val="en-GB"/>
        </w:rPr>
        <w:t xml:space="preserve"> ומצפה אל הגאולה</w:t>
      </w:r>
      <w:r w:rsidR="00A647F9">
        <w:rPr>
          <w:rStyle w:val="FootnoteReference"/>
          <w:rFonts w:cs="FrankRuehl"/>
          <w:szCs w:val="28"/>
          <w:rtl/>
        </w:rPr>
        <w:footnoteReference w:id="304"/>
      </w:r>
      <w:r w:rsidR="006B2E50">
        <w:rPr>
          <w:rStyle w:val="LatinChar"/>
          <w:rFonts w:cs="FrankRuehl" w:hint="cs"/>
          <w:sz w:val="28"/>
          <w:szCs w:val="28"/>
          <w:rtl/>
          <w:lang w:val="en-GB"/>
        </w:rPr>
        <w:t>.</w:t>
      </w:r>
      <w:r w:rsidR="009F160F" w:rsidRPr="009F160F">
        <w:rPr>
          <w:rStyle w:val="LatinChar"/>
          <w:rFonts w:cs="FrankRuehl"/>
          <w:sz w:val="28"/>
          <w:szCs w:val="28"/>
          <w:rtl/>
          <w:lang w:val="en-GB"/>
        </w:rPr>
        <w:t xml:space="preserve"> ולשון </w:t>
      </w:r>
      <w:r w:rsidR="00A01565">
        <w:rPr>
          <w:rStyle w:val="LatinChar"/>
          <w:rFonts w:cs="FrankRuehl" w:hint="cs"/>
          <w:sz w:val="28"/>
          <w:szCs w:val="28"/>
          <w:rtl/>
          <w:lang w:val="en-GB"/>
        </w:rPr>
        <w:t>"</w:t>
      </w:r>
      <w:r w:rsidR="009F160F" w:rsidRPr="009F160F">
        <w:rPr>
          <w:rStyle w:val="LatinChar"/>
          <w:rFonts w:cs="FrankRuehl"/>
          <w:sz w:val="28"/>
          <w:szCs w:val="28"/>
          <w:rtl/>
          <w:lang w:val="en-GB"/>
        </w:rPr>
        <w:t>אילת</w:t>
      </w:r>
      <w:r w:rsidR="00A01565">
        <w:rPr>
          <w:rStyle w:val="LatinChar"/>
          <w:rFonts w:cs="FrankRuehl" w:hint="cs"/>
          <w:sz w:val="28"/>
          <w:szCs w:val="28"/>
          <w:rtl/>
          <w:lang w:val="en-GB"/>
        </w:rPr>
        <w:t>"</w:t>
      </w:r>
      <w:r w:rsidR="004A3CE2">
        <w:rPr>
          <w:rStyle w:val="LatinChar"/>
          <w:rFonts w:cs="FrankRuehl" w:hint="cs"/>
          <w:sz w:val="28"/>
          <w:szCs w:val="28"/>
          <w:rtl/>
          <w:lang w:val="en-GB"/>
        </w:rPr>
        <w:t>,</w:t>
      </w:r>
      <w:r w:rsidR="009F160F" w:rsidRPr="009F160F">
        <w:rPr>
          <w:rStyle w:val="LatinChar"/>
          <w:rFonts w:cs="FrankRuehl"/>
          <w:sz w:val="28"/>
          <w:szCs w:val="28"/>
          <w:rtl/>
          <w:lang w:val="en-GB"/>
        </w:rPr>
        <w:t xml:space="preserve"> שהש</w:t>
      </w:r>
      <w:r w:rsidR="00A01565">
        <w:rPr>
          <w:rStyle w:val="LatinChar"/>
          <w:rFonts w:cs="FrankRuehl" w:hint="cs"/>
          <w:sz w:val="28"/>
          <w:szCs w:val="28"/>
          <w:rtl/>
          <w:lang w:val="en-GB"/>
        </w:rPr>
        <w:t xml:space="preserve">ם </w:t>
      </w:r>
      <w:r w:rsidR="009F160F" w:rsidRPr="009F160F">
        <w:rPr>
          <w:rStyle w:val="LatinChar"/>
          <w:rFonts w:cs="FrankRuehl"/>
          <w:sz w:val="28"/>
          <w:szCs w:val="28"/>
          <w:rtl/>
          <w:lang w:val="en-GB"/>
        </w:rPr>
        <w:t>י</w:t>
      </w:r>
      <w:r w:rsidR="00A01565">
        <w:rPr>
          <w:rStyle w:val="LatinChar"/>
          <w:rFonts w:cs="FrankRuehl" w:hint="cs"/>
          <w:sz w:val="28"/>
          <w:szCs w:val="28"/>
          <w:rtl/>
          <w:lang w:val="en-GB"/>
        </w:rPr>
        <w:t>תברך</w:t>
      </w:r>
      <w:r w:rsidR="009F160F" w:rsidRPr="009F160F">
        <w:rPr>
          <w:rStyle w:val="LatinChar"/>
          <w:rFonts w:cs="FrankRuehl"/>
          <w:sz w:val="28"/>
          <w:szCs w:val="28"/>
          <w:rtl/>
          <w:lang w:val="en-GB"/>
        </w:rPr>
        <w:t xml:space="preserve"> קופץ כאילה ומאיר לעולם</w:t>
      </w:r>
      <w:r w:rsidR="00F11692">
        <w:rPr>
          <w:rStyle w:val="LatinChar"/>
          <w:rFonts w:cs="FrankRuehl" w:hint="cs"/>
          <w:sz w:val="28"/>
          <w:szCs w:val="28"/>
          <w:rtl/>
          <w:lang w:val="en-GB"/>
        </w:rPr>
        <w:t>.</w:t>
      </w:r>
      <w:r w:rsidR="009F160F" w:rsidRPr="009F160F">
        <w:rPr>
          <w:rStyle w:val="LatinChar"/>
          <w:rFonts w:cs="FrankRuehl"/>
          <w:sz w:val="28"/>
          <w:szCs w:val="28"/>
          <w:rtl/>
          <w:lang w:val="en-GB"/>
        </w:rPr>
        <w:t xml:space="preserve"> והקפיצה הזאת ר</w:t>
      </w:r>
      <w:r w:rsidR="00F11692">
        <w:rPr>
          <w:rStyle w:val="LatinChar"/>
          <w:rFonts w:cs="FrankRuehl" w:hint="cs"/>
          <w:sz w:val="28"/>
          <w:szCs w:val="28"/>
          <w:rtl/>
          <w:lang w:val="en-GB"/>
        </w:rPr>
        <w:t>צה לומר</w:t>
      </w:r>
      <w:r w:rsidR="00E61EAF">
        <w:rPr>
          <w:rStyle w:val="LatinChar"/>
          <w:rFonts w:cs="FrankRuehl" w:hint="cs"/>
          <w:sz w:val="28"/>
          <w:szCs w:val="28"/>
          <w:rtl/>
          <w:lang w:val="en-GB"/>
        </w:rPr>
        <w:t>,</w:t>
      </w:r>
      <w:r w:rsidR="009F160F" w:rsidRPr="009F160F">
        <w:rPr>
          <w:rStyle w:val="LatinChar"/>
          <w:rFonts w:cs="FrankRuehl"/>
          <w:sz w:val="28"/>
          <w:szCs w:val="28"/>
          <w:rtl/>
          <w:lang w:val="en-GB"/>
        </w:rPr>
        <w:t xml:space="preserve"> שלא תחשוב כי לא היתה הגאולה הזאת נס כמו שאר גאולות</w:t>
      </w:r>
      <w:r w:rsidR="00F11692">
        <w:rPr>
          <w:rStyle w:val="LatinChar"/>
          <w:rFonts w:cs="FrankRuehl" w:hint="cs"/>
          <w:sz w:val="28"/>
          <w:szCs w:val="28"/>
          <w:rtl/>
          <w:lang w:val="en-GB"/>
        </w:rPr>
        <w:t>,</w:t>
      </w:r>
      <w:r w:rsidR="009F160F" w:rsidRPr="009F160F">
        <w:rPr>
          <w:rStyle w:val="LatinChar"/>
          <w:rFonts w:cs="FrankRuehl"/>
          <w:sz w:val="28"/>
          <w:szCs w:val="28"/>
          <w:rtl/>
          <w:lang w:val="en-GB"/>
        </w:rPr>
        <w:t xml:space="preserve"> שלא תמצא בגאולה זאת נס נגלה כלל</w:t>
      </w:r>
      <w:r w:rsidR="00E61EAF">
        <w:rPr>
          <w:rStyle w:val="FootnoteReference"/>
          <w:rFonts w:cs="FrankRuehl"/>
          <w:szCs w:val="28"/>
          <w:rtl/>
        </w:rPr>
        <w:footnoteReference w:id="305"/>
      </w:r>
      <w:r w:rsidR="00F11692">
        <w:rPr>
          <w:rStyle w:val="LatinChar"/>
          <w:rFonts w:cs="FrankRuehl" w:hint="cs"/>
          <w:sz w:val="28"/>
          <w:szCs w:val="28"/>
          <w:rtl/>
          <w:lang w:val="en-GB"/>
        </w:rPr>
        <w:t>,</w:t>
      </w:r>
      <w:r w:rsidR="009F160F" w:rsidRPr="009F160F">
        <w:rPr>
          <w:rStyle w:val="LatinChar"/>
          <w:rFonts w:cs="FrankRuehl"/>
          <w:sz w:val="28"/>
          <w:szCs w:val="28"/>
          <w:rtl/>
          <w:lang w:val="en-GB"/>
        </w:rPr>
        <w:t xml:space="preserve"> ולפיכך יש לחשוב כי הגאולה הזאת היה כמנהג של עולם</w:t>
      </w:r>
      <w:r w:rsidR="00BB084E">
        <w:rPr>
          <w:rStyle w:val="FootnoteReference"/>
          <w:rFonts w:cs="FrankRuehl"/>
          <w:szCs w:val="28"/>
          <w:rtl/>
        </w:rPr>
        <w:footnoteReference w:id="306"/>
      </w:r>
      <w:r w:rsidR="003A1BF4">
        <w:rPr>
          <w:rStyle w:val="LatinChar"/>
          <w:rFonts w:cs="FrankRuehl" w:hint="cs"/>
          <w:sz w:val="28"/>
          <w:szCs w:val="28"/>
          <w:rtl/>
          <w:lang w:val="en-GB"/>
        </w:rPr>
        <w:t>,</w:t>
      </w:r>
      <w:r w:rsidR="009F160F" w:rsidRPr="009F160F">
        <w:rPr>
          <w:rStyle w:val="LatinChar"/>
          <w:rFonts w:cs="FrankRuehl"/>
          <w:sz w:val="28"/>
          <w:szCs w:val="28"/>
          <w:rtl/>
          <w:lang w:val="en-GB"/>
        </w:rPr>
        <w:t xml:space="preserve"> ולכך אמר שאינו כך</w:t>
      </w:r>
      <w:r w:rsidR="00F11692">
        <w:rPr>
          <w:rStyle w:val="LatinChar"/>
          <w:rFonts w:cs="FrankRuehl" w:hint="cs"/>
          <w:sz w:val="28"/>
          <w:szCs w:val="28"/>
          <w:rtl/>
          <w:lang w:val="en-GB"/>
        </w:rPr>
        <w:t>,</w:t>
      </w:r>
      <w:r w:rsidR="009F160F" w:rsidRPr="009F160F">
        <w:rPr>
          <w:rStyle w:val="LatinChar"/>
          <w:rFonts w:cs="FrankRuehl"/>
          <w:sz w:val="28"/>
          <w:szCs w:val="28"/>
          <w:rtl/>
          <w:lang w:val="en-GB"/>
        </w:rPr>
        <w:t xml:space="preserve"> רק שהש</w:t>
      </w:r>
      <w:r w:rsidR="00AA1D98">
        <w:rPr>
          <w:rStyle w:val="LatinChar"/>
          <w:rFonts w:cs="FrankRuehl" w:hint="cs"/>
          <w:sz w:val="28"/>
          <w:szCs w:val="28"/>
          <w:rtl/>
          <w:lang w:val="en-GB"/>
        </w:rPr>
        <w:t>ם יתברך</w:t>
      </w:r>
      <w:r w:rsidR="009F160F" w:rsidRPr="009F160F">
        <w:rPr>
          <w:rStyle w:val="LatinChar"/>
          <w:rFonts w:cs="FrankRuehl"/>
          <w:sz w:val="28"/>
          <w:szCs w:val="28"/>
          <w:rtl/>
          <w:lang w:val="en-GB"/>
        </w:rPr>
        <w:t xml:space="preserve"> היה קופץ כאילה</w:t>
      </w:r>
      <w:r w:rsidR="00254E44">
        <w:rPr>
          <w:rStyle w:val="FootnoteReference"/>
          <w:rFonts w:cs="FrankRuehl"/>
          <w:szCs w:val="28"/>
          <w:rtl/>
        </w:rPr>
        <w:footnoteReference w:id="307"/>
      </w:r>
      <w:r w:rsidR="003A1BF4">
        <w:rPr>
          <w:rStyle w:val="LatinChar"/>
          <w:rFonts w:cs="FrankRuehl" w:hint="cs"/>
          <w:sz w:val="28"/>
          <w:szCs w:val="28"/>
          <w:rtl/>
          <w:lang w:val="en-GB"/>
        </w:rPr>
        <w:t>.</w:t>
      </w:r>
      <w:r w:rsidR="009F160F" w:rsidRPr="009F160F">
        <w:rPr>
          <w:rStyle w:val="LatinChar"/>
          <w:rFonts w:cs="FrankRuehl"/>
          <w:sz w:val="28"/>
          <w:szCs w:val="28"/>
          <w:rtl/>
          <w:lang w:val="en-GB"/>
        </w:rPr>
        <w:t xml:space="preserve"> וזה מפני שהש</w:t>
      </w:r>
      <w:r w:rsidR="00F11692">
        <w:rPr>
          <w:rStyle w:val="LatinChar"/>
          <w:rFonts w:cs="FrankRuehl" w:hint="cs"/>
          <w:sz w:val="28"/>
          <w:szCs w:val="28"/>
          <w:rtl/>
          <w:lang w:val="en-GB"/>
        </w:rPr>
        <w:t>ם יתברך</w:t>
      </w:r>
      <w:r w:rsidR="009F160F" w:rsidRPr="009F160F">
        <w:rPr>
          <w:rStyle w:val="LatinChar"/>
          <w:rFonts w:cs="FrankRuehl"/>
          <w:sz w:val="28"/>
          <w:szCs w:val="28"/>
          <w:rtl/>
          <w:lang w:val="en-GB"/>
        </w:rPr>
        <w:t xml:space="preserve"> פעל דבר</w:t>
      </w:r>
      <w:r w:rsidR="00F11692">
        <w:rPr>
          <w:rStyle w:val="LatinChar"/>
          <w:rFonts w:cs="FrankRuehl" w:hint="cs"/>
          <w:sz w:val="28"/>
          <w:szCs w:val="28"/>
          <w:rtl/>
          <w:lang w:val="en-GB"/>
        </w:rPr>
        <w:t xml:space="preserve"> </w:t>
      </w:r>
      <w:r w:rsidR="00F8204C" w:rsidRPr="00F8204C">
        <w:rPr>
          <w:rStyle w:val="LatinChar"/>
          <w:rFonts w:cs="FrankRuehl"/>
          <w:sz w:val="28"/>
          <w:szCs w:val="28"/>
          <w:rtl/>
          <w:lang w:val="en-GB"/>
        </w:rPr>
        <w:t>זה</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והיה על ידי נס</w:t>
      </w:r>
      <w:r w:rsidR="00375916">
        <w:rPr>
          <w:rStyle w:val="FootnoteReference"/>
          <w:rFonts w:cs="FrankRuehl"/>
          <w:szCs w:val="28"/>
          <w:rtl/>
        </w:rPr>
        <w:footnoteReference w:id="308"/>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ולכך לא היה נעשה ענין המגילה הזאת בזמן נמשך</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כי הדבר שהוא בזמן</w:t>
      </w:r>
      <w:r w:rsidR="00A51BBE">
        <w:rPr>
          <w:rStyle w:val="LatinChar"/>
          <w:rFonts w:cs="FrankRuehl" w:hint="cs"/>
          <w:sz w:val="28"/>
          <w:szCs w:val="28"/>
          <w:rtl/>
          <w:lang w:val="en-GB"/>
        </w:rPr>
        <w:t>,</w:t>
      </w:r>
      <w:r w:rsidR="00F8204C" w:rsidRPr="00F8204C">
        <w:rPr>
          <w:rStyle w:val="LatinChar"/>
          <w:rFonts w:cs="FrankRuehl"/>
          <w:sz w:val="28"/>
          <w:szCs w:val="28"/>
          <w:rtl/>
          <w:lang w:val="en-GB"/>
        </w:rPr>
        <w:t xml:space="preserve"> ה</w:t>
      </w:r>
      <w:r w:rsidR="00F03917">
        <w:rPr>
          <w:rStyle w:val="LatinChar"/>
          <w:rFonts w:cs="FrankRuehl" w:hint="cs"/>
          <w:sz w:val="28"/>
          <w:szCs w:val="28"/>
          <w:rtl/>
          <w:lang w:val="en-GB"/>
        </w:rPr>
        <w:t>ו</w:t>
      </w:r>
      <w:r w:rsidR="00F8204C" w:rsidRPr="00F8204C">
        <w:rPr>
          <w:rStyle w:val="LatinChar"/>
          <w:rFonts w:cs="FrankRuehl"/>
          <w:sz w:val="28"/>
          <w:szCs w:val="28"/>
          <w:rtl/>
          <w:lang w:val="en-GB"/>
        </w:rPr>
        <w:t>א הטבע ומנהגו של עולם</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שנעשה בזמן</w:t>
      </w:r>
      <w:r w:rsidR="00B64E6A">
        <w:rPr>
          <w:rStyle w:val="FootnoteReference"/>
          <w:rFonts w:cs="FrankRuehl"/>
          <w:szCs w:val="28"/>
          <w:rtl/>
        </w:rPr>
        <w:footnoteReference w:id="309"/>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אבל דבר שהוא מן השם יתברך</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פעל זה נעשה בלא זמן נמשך</w:t>
      </w:r>
      <w:r w:rsidR="00461AB1">
        <w:rPr>
          <w:rStyle w:val="FootnoteReference"/>
          <w:rFonts w:cs="FrankRuehl"/>
          <w:szCs w:val="28"/>
          <w:rtl/>
        </w:rPr>
        <w:footnoteReference w:id="310"/>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כמו שתמצא בכל המגילה שהיה הנס במהירות ובקפיצה</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דכתיב </w:t>
      </w:r>
      <w:r w:rsidR="00F8204C" w:rsidRPr="00F03917">
        <w:rPr>
          <w:rStyle w:val="LatinChar"/>
          <w:rFonts w:cs="Dbs-Rashi"/>
          <w:szCs w:val="20"/>
          <w:rtl/>
          <w:lang w:val="en-GB"/>
        </w:rPr>
        <w:t>(אסתר ה, ה)</w:t>
      </w:r>
      <w:r w:rsidR="00F8204C" w:rsidRPr="00F8204C">
        <w:rPr>
          <w:rStyle w:val="LatinChar"/>
          <w:rFonts w:cs="FrankRuehl"/>
          <w:sz w:val="28"/>
          <w:szCs w:val="28"/>
          <w:rtl/>
          <w:lang w:val="en-GB"/>
        </w:rPr>
        <w:t xml:space="preserve"> </w:t>
      </w:r>
      <w:r w:rsidR="00F03917">
        <w:rPr>
          <w:rStyle w:val="LatinChar"/>
          <w:rFonts w:cs="FrankRuehl" w:hint="cs"/>
          <w:sz w:val="28"/>
          <w:szCs w:val="28"/>
          <w:rtl/>
          <w:lang w:val="en-GB"/>
        </w:rPr>
        <w:t>"</w:t>
      </w:r>
      <w:r w:rsidR="00F8204C" w:rsidRPr="00F8204C">
        <w:rPr>
          <w:rStyle w:val="LatinChar"/>
          <w:rFonts w:cs="FrankRuehl"/>
          <w:sz w:val="28"/>
          <w:szCs w:val="28"/>
          <w:rtl/>
          <w:lang w:val="en-GB"/>
        </w:rPr>
        <w:t>ויאמר המלך מהרו את המן וגו'</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w:t>
      </w:r>
      <w:r w:rsidR="00F8204C" w:rsidRPr="00F03917">
        <w:rPr>
          <w:rStyle w:val="LatinChar"/>
          <w:rFonts w:cs="Dbs-Rashi"/>
          <w:szCs w:val="20"/>
          <w:rtl/>
          <w:lang w:val="en-GB"/>
        </w:rPr>
        <w:t>(</w:t>
      </w:r>
      <w:r w:rsidR="00F03917">
        <w:rPr>
          <w:rStyle w:val="LatinChar"/>
          <w:rFonts w:cs="Dbs-Rashi" w:hint="cs"/>
          <w:szCs w:val="20"/>
          <w:rtl/>
          <w:lang w:val="en-GB"/>
        </w:rPr>
        <w:t>אסתר</w:t>
      </w:r>
      <w:r w:rsidR="00F8204C" w:rsidRPr="00F03917">
        <w:rPr>
          <w:rStyle w:val="LatinChar"/>
          <w:rFonts w:cs="Dbs-Rashi"/>
          <w:szCs w:val="20"/>
          <w:rtl/>
          <w:lang w:val="en-GB"/>
        </w:rPr>
        <w:t xml:space="preserve"> ו, י)</w:t>
      </w:r>
      <w:r w:rsidR="00F8204C" w:rsidRPr="00F8204C">
        <w:rPr>
          <w:rStyle w:val="LatinChar"/>
          <w:rFonts w:cs="FrankRuehl"/>
          <w:sz w:val="28"/>
          <w:szCs w:val="28"/>
          <w:rtl/>
          <w:lang w:val="en-GB"/>
        </w:rPr>
        <w:t xml:space="preserve"> </w:t>
      </w:r>
      <w:r w:rsidR="00F03917">
        <w:rPr>
          <w:rStyle w:val="LatinChar"/>
          <w:rFonts w:cs="FrankRuehl" w:hint="cs"/>
          <w:sz w:val="28"/>
          <w:szCs w:val="28"/>
          <w:rtl/>
          <w:lang w:val="en-GB"/>
        </w:rPr>
        <w:t>"</w:t>
      </w:r>
      <w:r w:rsidR="00F8204C" w:rsidRPr="00F8204C">
        <w:rPr>
          <w:rStyle w:val="LatinChar"/>
          <w:rFonts w:cs="FrankRuehl"/>
          <w:sz w:val="28"/>
          <w:szCs w:val="28"/>
          <w:rtl/>
          <w:lang w:val="en-GB"/>
        </w:rPr>
        <w:t>ויאמר המלך מהר קח את הלבוש ואת הסוס</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w:t>
      </w:r>
      <w:r w:rsidR="00F8204C" w:rsidRPr="00F03917">
        <w:rPr>
          <w:rStyle w:val="LatinChar"/>
          <w:rFonts w:cs="Dbs-Rashi"/>
          <w:szCs w:val="20"/>
          <w:rtl/>
          <w:lang w:val="en-GB"/>
        </w:rPr>
        <w:t>(</w:t>
      </w:r>
      <w:r w:rsidR="00F03917" w:rsidRPr="00F03917">
        <w:rPr>
          <w:rStyle w:val="LatinChar"/>
          <w:rFonts w:cs="Dbs-Rashi" w:hint="cs"/>
          <w:szCs w:val="20"/>
          <w:rtl/>
          <w:lang w:val="en-GB"/>
        </w:rPr>
        <w:t xml:space="preserve">אסתר ו, </w:t>
      </w:r>
      <w:r w:rsidR="00F8204C" w:rsidRPr="00F03917">
        <w:rPr>
          <w:rStyle w:val="LatinChar"/>
          <w:rFonts w:cs="Dbs-Rashi"/>
          <w:szCs w:val="20"/>
          <w:rtl/>
          <w:lang w:val="en-GB"/>
        </w:rPr>
        <w:t>יד)</w:t>
      </w:r>
      <w:r w:rsidR="00F8204C" w:rsidRPr="00F8204C">
        <w:rPr>
          <w:rStyle w:val="LatinChar"/>
          <w:rFonts w:cs="FrankRuehl"/>
          <w:sz w:val="28"/>
          <w:szCs w:val="28"/>
          <w:rtl/>
          <w:lang w:val="en-GB"/>
        </w:rPr>
        <w:t xml:space="preserve"> </w:t>
      </w:r>
      <w:r w:rsidR="00F03917">
        <w:rPr>
          <w:rStyle w:val="LatinChar"/>
          <w:rFonts w:cs="FrankRuehl" w:hint="cs"/>
          <w:sz w:val="28"/>
          <w:szCs w:val="28"/>
          <w:rtl/>
          <w:lang w:val="en-GB"/>
        </w:rPr>
        <w:t>"</w:t>
      </w:r>
      <w:r w:rsidR="00F8204C" w:rsidRPr="00F8204C">
        <w:rPr>
          <w:rStyle w:val="LatinChar"/>
          <w:rFonts w:cs="FrankRuehl"/>
          <w:sz w:val="28"/>
          <w:szCs w:val="28"/>
          <w:rtl/>
          <w:lang w:val="en-GB"/>
        </w:rPr>
        <w:t>ועודם מדברים ויבהילו את המן וגו'</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הרי כי הכל נעשה במהירות הגדול</w:t>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מפני כי הוא מן הש</w:t>
      </w:r>
      <w:r w:rsidR="00F03917">
        <w:rPr>
          <w:rStyle w:val="LatinChar"/>
          <w:rFonts w:cs="FrankRuehl" w:hint="cs"/>
          <w:sz w:val="28"/>
          <w:szCs w:val="28"/>
          <w:rtl/>
          <w:lang w:val="en-GB"/>
        </w:rPr>
        <w:t>ם יתברך,</w:t>
      </w:r>
      <w:r w:rsidR="00F8204C" w:rsidRPr="00F8204C">
        <w:rPr>
          <w:rStyle w:val="LatinChar"/>
          <w:rFonts w:cs="FrankRuehl"/>
          <w:sz w:val="28"/>
          <w:szCs w:val="28"/>
          <w:rtl/>
          <w:lang w:val="en-GB"/>
        </w:rPr>
        <w:t xml:space="preserve"> ואינו תחת המשך הזמן</w:t>
      </w:r>
      <w:r w:rsidR="00C61AD8">
        <w:rPr>
          <w:rStyle w:val="FootnoteReference"/>
          <w:rFonts w:cs="FrankRuehl"/>
          <w:szCs w:val="28"/>
          <w:rtl/>
        </w:rPr>
        <w:footnoteReference w:id="311"/>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לכך נקרא </w:t>
      </w:r>
      <w:r w:rsidR="00F03917">
        <w:rPr>
          <w:rStyle w:val="LatinChar"/>
          <w:rFonts w:cs="FrankRuehl" w:hint="cs"/>
          <w:sz w:val="28"/>
          <w:szCs w:val="28"/>
          <w:rtl/>
          <w:lang w:val="en-GB"/>
        </w:rPr>
        <w:t>'</w:t>
      </w:r>
      <w:r w:rsidR="00F8204C" w:rsidRPr="00F8204C">
        <w:rPr>
          <w:rStyle w:val="LatinChar"/>
          <w:rFonts w:cs="FrankRuehl"/>
          <w:sz w:val="28"/>
          <w:szCs w:val="28"/>
          <w:rtl/>
          <w:lang w:val="en-GB"/>
        </w:rPr>
        <w:t>אילת שקופצת</w:t>
      </w:r>
      <w:r w:rsidR="00F03917">
        <w:rPr>
          <w:rStyle w:val="LatinChar"/>
          <w:rFonts w:cs="FrankRuehl" w:hint="cs"/>
          <w:sz w:val="28"/>
          <w:szCs w:val="28"/>
          <w:rtl/>
          <w:lang w:val="en-GB"/>
        </w:rPr>
        <w:t>'</w:t>
      </w:r>
      <w:r w:rsidR="00EF4A07">
        <w:rPr>
          <w:rStyle w:val="FootnoteReference"/>
          <w:rFonts w:cs="FrankRuehl"/>
          <w:szCs w:val="28"/>
          <w:rtl/>
        </w:rPr>
        <w:footnoteReference w:id="312"/>
      </w:r>
      <w:r w:rsidR="00F03917">
        <w:rPr>
          <w:rStyle w:val="LatinChar"/>
          <w:rFonts w:cs="FrankRuehl" w:hint="cs"/>
          <w:sz w:val="28"/>
          <w:szCs w:val="28"/>
          <w:rtl/>
          <w:lang w:val="en-GB"/>
        </w:rPr>
        <w:t>.</w:t>
      </w:r>
      <w:r w:rsidR="00F8204C" w:rsidRPr="00F8204C">
        <w:rPr>
          <w:rStyle w:val="LatinChar"/>
          <w:rFonts w:cs="FrankRuehl"/>
          <w:sz w:val="28"/>
          <w:szCs w:val="28"/>
          <w:rtl/>
          <w:lang w:val="en-GB"/>
        </w:rPr>
        <w:t xml:space="preserve"> </w:t>
      </w:r>
    </w:p>
    <w:p w:rsidR="00B022E4" w:rsidRDefault="00F03917" w:rsidP="003B7653">
      <w:pPr>
        <w:jc w:val="both"/>
        <w:rPr>
          <w:rStyle w:val="LatinChar"/>
          <w:rFonts w:cs="FrankRuehl" w:hint="cs"/>
          <w:sz w:val="28"/>
          <w:szCs w:val="28"/>
          <w:rtl/>
          <w:lang w:val="en-GB"/>
        </w:rPr>
      </w:pPr>
      <w:r w:rsidRPr="00F03917">
        <w:rPr>
          <w:rStyle w:val="LatinChar"/>
          <w:rtl/>
        </w:rPr>
        <w:t>#</w:t>
      </w:r>
      <w:r w:rsidR="00F8204C" w:rsidRPr="00F03917">
        <w:rPr>
          <w:rStyle w:val="Title1"/>
          <w:rtl/>
        </w:rPr>
        <w:t>ועוד נראה</w:t>
      </w:r>
      <w:r w:rsidRPr="00F03917">
        <w:rPr>
          <w:rStyle w:val="LatinChar"/>
          <w:rtl/>
        </w:rPr>
        <w:t>=</w:t>
      </w:r>
      <w:r w:rsidR="00F8204C" w:rsidRPr="00F8204C">
        <w:rPr>
          <w:rStyle w:val="LatinChar"/>
          <w:rFonts w:cs="FrankRuehl"/>
          <w:sz w:val="28"/>
          <w:szCs w:val="28"/>
          <w:rtl/>
          <w:lang w:val="en-GB"/>
        </w:rPr>
        <w:t xml:space="preserve"> כי בעל המדרש מפרש כי נקרא השחר </w:t>
      </w:r>
      <w:r w:rsidR="00C02EC4">
        <w:rPr>
          <w:rStyle w:val="LatinChar"/>
          <w:rFonts w:cs="FrankRuehl" w:hint="cs"/>
          <w:sz w:val="28"/>
          <w:szCs w:val="28"/>
          <w:rtl/>
          <w:lang w:val="en-GB"/>
        </w:rPr>
        <w:t>"</w:t>
      </w:r>
      <w:r w:rsidR="00F8204C" w:rsidRPr="00F8204C">
        <w:rPr>
          <w:rStyle w:val="LatinChar"/>
          <w:rFonts w:cs="FrankRuehl"/>
          <w:sz w:val="28"/>
          <w:szCs w:val="28"/>
          <w:rtl/>
          <w:lang w:val="en-GB"/>
        </w:rPr>
        <w:t>אילת</w:t>
      </w:r>
      <w:r w:rsidR="00C02EC4">
        <w:rPr>
          <w:rStyle w:val="LatinChar"/>
          <w:rFonts w:cs="FrankRuehl" w:hint="cs"/>
          <w:sz w:val="28"/>
          <w:szCs w:val="28"/>
          <w:rtl/>
          <w:lang w:val="en-GB"/>
        </w:rPr>
        <w:t>",</w:t>
      </w:r>
      <w:r w:rsidR="00F8204C" w:rsidRPr="00F8204C">
        <w:rPr>
          <w:rStyle w:val="LatinChar"/>
          <w:rFonts w:cs="FrankRuehl"/>
          <w:sz w:val="28"/>
          <w:szCs w:val="28"/>
          <w:rtl/>
          <w:lang w:val="en-GB"/>
        </w:rPr>
        <w:t xml:space="preserve"> כי השחר הוא יוצא מן החשך אל האור</w:t>
      </w:r>
      <w:r w:rsidR="00C02EC4">
        <w:rPr>
          <w:rStyle w:val="LatinChar"/>
          <w:rFonts w:cs="FrankRuehl" w:hint="cs"/>
          <w:sz w:val="28"/>
          <w:szCs w:val="28"/>
          <w:rtl/>
          <w:lang w:val="en-GB"/>
        </w:rPr>
        <w:t>,</w:t>
      </w:r>
      <w:r w:rsidR="00F8204C" w:rsidRPr="00F8204C">
        <w:rPr>
          <w:rStyle w:val="LatinChar"/>
          <w:rFonts w:cs="FrankRuehl"/>
          <w:sz w:val="28"/>
          <w:szCs w:val="28"/>
          <w:rtl/>
          <w:lang w:val="en-GB"/>
        </w:rPr>
        <w:t xml:space="preserve"> כמו אילה שקופץ ממקום זה למקום אחר</w:t>
      </w:r>
      <w:r w:rsidR="00C02EC4">
        <w:rPr>
          <w:rStyle w:val="FootnoteReference"/>
          <w:rFonts w:cs="FrankRuehl"/>
          <w:szCs w:val="28"/>
          <w:rtl/>
        </w:rPr>
        <w:footnoteReference w:id="313"/>
      </w:r>
      <w:r w:rsidR="00C02EC4">
        <w:rPr>
          <w:rStyle w:val="LatinChar"/>
          <w:rFonts w:cs="FrankRuehl" w:hint="cs"/>
          <w:sz w:val="28"/>
          <w:szCs w:val="28"/>
          <w:rtl/>
          <w:lang w:val="en-GB"/>
        </w:rPr>
        <w:t>.</w:t>
      </w:r>
      <w:r w:rsidR="00F8204C" w:rsidRPr="00F8204C">
        <w:rPr>
          <w:rStyle w:val="LatinChar"/>
          <w:rFonts w:cs="FrankRuehl"/>
          <w:sz w:val="28"/>
          <w:szCs w:val="28"/>
          <w:rtl/>
          <w:lang w:val="en-GB"/>
        </w:rPr>
        <w:t xml:space="preserve"> וכן השחר</w:t>
      </w:r>
      <w:r w:rsidR="00573FAA">
        <w:rPr>
          <w:rStyle w:val="LatinChar"/>
          <w:rFonts w:cs="FrankRuehl" w:hint="cs"/>
          <w:sz w:val="28"/>
          <w:szCs w:val="28"/>
          <w:rtl/>
          <w:lang w:val="en-GB"/>
        </w:rPr>
        <w:t>,</w:t>
      </w:r>
      <w:r w:rsidR="00F8204C" w:rsidRPr="00F8204C">
        <w:rPr>
          <w:rStyle w:val="LatinChar"/>
          <w:rFonts w:cs="FrankRuehl"/>
          <w:sz w:val="28"/>
          <w:szCs w:val="28"/>
          <w:rtl/>
          <w:lang w:val="en-GB"/>
        </w:rPr>
        <w:t xml:space="preserve"> כאשר הוא עולה מן החשך הגדול שהיה לפני זה אל האור</w:t>
      </w:r>
      <w:r w:rsidR="00C02EC4">
        <w:rPr>
          <w:rStyle w:val="LatinChar"/>
          <w:rFonts w:cs="FrankRuehl" w:hint="cs"/>
          <w:sz w:val="28"/>
          <w:szCs w:val="28"/>
          <w:rtl/>
          <w:lang w:val="en-GB"/>
        </w:rPr>
        <w:t>,</w:t>
      </w:r>
      <w:r w:rsidR="00F8204C" w:rsidRPr="00F8204C">
        <w:rPr>
          <w:rStyle w:val="LatinChar"/>
          <w:rFonts w:cs="FrankRuehl"/>
          <w:sz w:val="28"/>
          <w:szCs w:val="28"/>
          <w:rtl/>
          <w:lang w:val="en-GB"/>
        </w:rPr>
        <w:t xml:space="preserve"> דבר זה נקרא קפיצה ממקום למקום אחר</w:t>
      </w:r>
      <w:r w:rsidR="00036C68">
        <w:rPr>
          <w:rStyle w:val="FootnoteReference"/>
          <w:rFonts w:cs="FrankRuehl"/>
          <w:szCs w:val="28"/>
          <w:rtl/>
        </w:rPr>
        <w:footnoteReference w:id="314"/>
      </w:r>
      <w:r w:rsidR="00573FAA">
        <w:rPr>
          <w:rStyle w:val="LatinChar"/>
          <w:rFonts w:cs="FrankRuehl" w:hint="cs"/>
          <w:sz w:val="28"/>
          <w:szCs w:val="28"/>
          <w:rtl/>
          <w:lang w:val="en-GB"/>
        </w:rPr>
        <w:t>.</w:t>
      </w:r>
      <w:r w:rsidR="00F8204C" w:rsidRPr="00F8204C">
        <w:rPr>
          <w:rStyle w:val="LatinChar"/>
          <w:rFonts w:cs="FrankRuehl"/>
          <w:sz w:val="28"/>
          <w:szCs w:val="28"/>
          <w:rtl/>
          <w:lang w:val="en-GB"/>
        </w:rPr>
        <w:t xml:space="preserve"> וזה נאמר על הגאולה</w:t>
      </w:r>
      <w:r w:rsidR="00F72390">
        <w:rPr>
          <w:rStyle w:val="LatinChar"/>
          <w:rFonts w:cs="FrankRuehl" w:hint="cs"/>
          <w:sz w:val="28"/>
          <w:szCs w:val="28"/>
          <w:rtl/>
          <w:lang w:val="en-GB"/>
        </w:rPr>
        <w:t>,</w:t>
      </w:r>
      <w:r w:rsidR="00F8204C" w:rsidRPr="00F8204C">
        <w:rPr>
          <w:rStyle w:val="LatinChar"/>
          <w:rFonts w:cs="FrankRuehl"/>
          <w:sz w:val="28"/>
          <w:szCs w:val="28"/>
          <w:rtl/>
          <w:lang w:val="en-GB"/>
        </w:rPr>
        <w:t xml:space="preserve"> כאשר הש</w:t>
      </w:r>
      <w:r w:rsidR="006C2BDE">
        <w:rPr>
          <w:rStyle w:val="LatinChar"/>
          <w:rFonts w:cs="FrankRuehl" w:hint="cs"/>
          <w:sz w:val="28"/>
          <w:szCs w:val="28"/>
          <w:rtl/>
          <w:lang w:val="en-GB"/>
        </w:rPr>
        <w:t>ם יתברך</w:t>
      </w:r>
      <w:r w:rsidR="00F8204C" w:rsidRPr="00F8204C">
        <w:rPr>
          <w:rStyle w:val="LatinChar"/>
          <w:rFonts w:cs="FrankRuehl"/>
          <w:sz w:val="28"/>
          <w:szCs w:val="28"/>
          <w:rtl/>
          <w:lang w:val="en-GB"/>
        </w:rPr>
        <w:t xml:space="preserve"> מעלה את ישראל מן חשך הגלות אל אור הגאולה</w:t>
      </w:r>
      <w:r w:rsidR="006C2BDE">
        <w:rPr>
          <w:rStyle w:val="LatinChar"/>
          <w:rFonts w:cs="FrankRuehl" w:hint="cs"/>
          <w:sz w:val="28"/>
          <w:szCs w:val="28"/>
          <w:rtl/>
          <w:lang w:val="en-GB"/>
        </w:rPr>
        <w:t>,</w:t>
      </w:r>
      <w:r w:rsidR="00F8204C" w:rsidRPr="00F8204C">
        <w:rPr>
          <w:rStyle w:val="LatinChar"/>
          <w:rFonts w:cs="FrankRuehl"/>
          <w:sz w:val="28"/>
          <w:szCs w:val="28"/>
          <w:rtl/>
          <w:lang w:val="en-GB"/>
        </w:rPr>
        <w:t xml:space="preserve"> נקרא זה שקופץ כאילה</w:t>
      </w:r>
      <w:r w:rsidR="006C2BDE">
        <w:rPr>
          <w:rStyle w:val="LatinChar"/>
          <w:rFonts w:cs="FrankRuehl" w:hint="cs"/>
          <w:sz w:val="28"/>
          <w:szCs w:val="28"/>
          <w:rtl/>
          <w:lang w:val="en-GB"/>
        </w:rPr>
        <w:t>,</w:t>
      </w:r>
      <w:r w:rsidR="00F8204C" w:rsidRPr="00F8204C">
        <w:rPr>
          <w:rStyle w:val="LatinChar"/>
          <w:rFonts w:cs="FrankRuehl"/>
          <w:sz w:val="28"/>
          <w:szCs w:val="28"/>
          <w:rtl/>
          <w:lang w:val="en-GB"/>
        </w:rPr>
        <w:t xml:space="preserve"> ומוציא ישראל מן חשך הגלות אל הגאולה</w:t>
      </w:r>
      <w:r w:rsidR="006C2BDE">
        <w:rPr>
          <w:rStyle w:val="LatinChar"/>
          <w:rFonts w:cs="FrankRuehl" w:hint="cs"/>
          <w:sz w:val="28"/>
          <w:szCs w:val="28"/>
          <w:rtl/>
          <w:lang w:val="en-GB"/>
        </w:rPr>
        <w:t>.</w:t>
      </w:r>
      <w:r w:rsidR="00F8204C" w:rsidRPr="00F8204C">
        <w:rPr>
          <w:rStyle w:val="LatinChar"/>
          <w:rFonts w:cs="FrankRuehl"/>
          <w:sz w:val="28"/>
          <w:szCs w:val="28"/>
          <w:rtl/>
          <w:lang w:val="en-GB"/>
        </w:rPr>
        <w:t xml:space="preserve"> כי מתחלה היו בצרה</w:t>
      </w:r>
      <w:r w:rsidR="006C2BDE">
        <w:rPr>
          <w:rStyle w:val="LatinChar"/>
          <w:rFonts w:cs="FrankRuehl" w:hint="cs"/>
          <w:sz w:val="28"/>
          <w:szCs w:val="28"/>
          <w:rtl/>
          <w:lang w:val="en-GB"/>
        </w:rPr>
        <w:t>,</w:t>
      </w:r>
      <w:r w:rsidR="00F8204C" w:rsidRPr="00F8204C">
        <w:rPr>
          <w:rStyle w:val="LatinChar"/>
          <w:rFonts w:cs="FrankRuehl"/>
          <w:sz w:val="28"/>
          <w:szCs w:val="28"/>
          <w:rtl/>
          <w:lang w:val="en-GB"/>
        </w:rPr>
        <w:t xml:space="preserve"> ודי היה שיוציא אותם מן הצרה</w:t>
      </w:r>
      <w:r w:rsidR="00132DB2">
        <w:rPr>
          <w:rStyle w:val="FootnoteReference"/>
          <w:rFonts w:cs="FrankRuehl"/>
          <w:szCs w:val="28"/>
          <w:rtl/>
        </w:rPr>
        <w:footnoteReference w:id="315"/>
      </w:r>
      <w:r w:rsidR="006C2BDE">
        <w:rPr>
          <w:rStyle w:val="LatinChar"/>
          <w:rFonts w:cs="FrankRuehl" w:hint="cs"/>
          <w:sz w:val="28"/>
          <w:szCs w:val="28"/>
          <w:rtl/>
          <w:lang w:val="en-GB"/>
        </w:rPr>
        <w:t>,</w:t>
      </w:r>
      <w:r w:rsidR="00F8204C" w:rsidRPr="00F8204C">
        <w:rPr>
          <w:rStyle w:val="LatinChar"/>
          <w:rFonts w:cs="FrankRuehl"/>
          <w:sz w:val="28"/>
          <w:szCs w:val="28"/>
          <w:rtl/>
          <w:lang w:val="en-GB"/>
        </w:rPr>
        <w:t xml:space="preserve"> אבל יצאו מן הצרה שהיו רוצים</w:t>
      </w:r>
      <w:r w:rsidR="006C2BDE">
        <w:rPr>
          <w:rStyle w:val="LatinChar"/>
          <w:rFonts w:cs="FrankRuehl" w:hint="cs"/>
          <w:sz w:val="28"/>
          <w:szCs w:val="28"/>
          <w:rtl/>
          <w:lang w:val="en-GB"/>
        </w:rPr>
        <w:t xml:space="preserve"> </w:t>
      </w:r>
      <w:r w:rsidR="003B7653" w:rsidRPr="003B7653">
        <w:rPr>
          <w:rStyle w:val="LatinChar"/>
          <w:rFonts w:cs="FrankRuehl"/>
          <w:sz w:val="28"/>
          <w:szCs w:val="28"/>
          <w:rtl/>
          <w:lang w:val="en-GB"/>
        </w:rPr>
        <w:t>שונאיהם למשול בהם</w:t>
      </w:r>
      <w:r w:rsidR="003B7653">
        <w:rPr>
          <w:rStyle w:val="LatinChar"/>
          <w:rFonts w:cs="FrankRuehl" w:hint="cs"/>
          <w:sz w:val="28"/>
          <w:szCs w:val="28"/>
          <w:rtl/>
          <w:lang w:val="en-GB"/>
        </w:rPr>
        <w:t>,</w:t>
      </w:r>
      <w:r w:rsidR="003B7653" w:rsidRPr="003B7653">
        <w:rPr>
          <w:rStyle w:val="LatinChar"/>
          <w:rFonts w:cs="FrankRuehl"/>
          <w:sz w:val="28"/>
          <w:szCs w:val="28"/>
          <w:rtl/>
          <w:lang w:val="en-GB"/>
        </w:rPr>
        <w:t xml:space="preserve"> והם משלו בשונאיהם</w:t>
      </w:r>
      <w:r w:rsidR="00D94197">
        <w:rPr>
          <w:rStyle w:val="FootnoteReference"/>
          <w:rFonts w:cs="FrankRuehl"/>
          <w:szCs w:val="28"/>
          <w:rtl/>
        </w:rPr>
        <w:footnoteReference w:id="316"/>
      </w:r>
      <w:r w:rsidR="003B7653">
        <w:rPr>
          <w:rStyle w:val="LatinChar"/>
          <w:rFonts w:cs="FrankRuehl" w:hint="cs"/>
          <w:sz w:val="28"/>
          <w:szCs w:val="28"/>
          <w:rtl/>
          <w:lang w:val="en-GB"/>
        </w:rPr>
        <w:t>.</w:t>
      </w:r>
      <w:r w:rsidR="003B7653" w:rsidRPr="003B7653">
        <w:rPr>
          <w:rStyle w:val="LatinChar"/>
          <w:rFonts w:cs="FrankRuehl"/>
          <w:sz w:val="28"/>
          <w:szCs w:val="28"/>
          <w:rtl/>
          <w:lang w:val="en-GB"/>
        </w:rPr>
        <w:t xml:space="preserve"> ולכך נקראת גאולה זאת </w:t>
      </w:r>
      <w:r w:rsidR="00B022E4">
        <w:rPr>
          <w:rStyle w:val="LatinChar"/>
          <w:rFonts w:cs="FrankRuehl" w:hint="cs"/>
          <w:sz w:val="28"/>
          <w:szCs w:val="28"/>
          <w:rtl/>
          <w:lang w:val="en-GB"/>
        </w:rPr>
        <w:t>"</w:t>
      </w:r>
      <w:r w:rsidR="003B7653" w:rsidRPr="003B7653">
        <w:rPr>
          <w:rStyle w:val="LatinChar"/>
          <w:rFonts w:cs="FrankRuehl"/>
          <w:sz w:val="28"/>
          <w:szCs w:val="28"/>
          <w:rtl/>
          <w:lang w:val="en-GB"/>
        </w:rPr>
        <w:t>אילת</w:t>
      </w:r>
      <w:r w:rsidR="00B022E4">
        <w:rPr>
          <w:rStyle w:val="LatinChar"/>
          <w:rFonts w:cs="FrankRuehl" w:hint="cs"/>
          <w:sz w:val="28"/>
          <w:szCs w:val="28"/>
          <w:rtl/>
          <w:lang w:val="en-GB"/>
        </w:rPr>
        <w:t>",</w:t>
      </w:r>
      <w:r w:rsidR="003B7653" w:rsidRPr="003B7653">
        <w:rPr>
          <w:rStyle w:val="LatinChar"/>
          <w:rFonts w:cs="FrankRuehl"/>
          <w:sz w:val="28"/>
          <w:szCs w:val="28"/>
          <w:rtl/>
          <w:lang w:val="en-GB"/>
        </w:rPr>
        <w:t xml:space="preserve"> ופירוש זה נכון</w:t>
      </w:r>
      <w:r w:rsidR="00427EBF">
        <w:rPr>
          <w:rStyle w:val="FootnoteReference"/>
          <w:rFonts w:cs="FrankRuehl"/>
          <w:szCs w:val="28"/>
          <w:rtl/>
        </w:rPr>
        <w:footnoteReference w:id="317"/>
      </w:r>
      <w:r w:rsidR="003B7653" w:rsidRPr="003B7653">
        <w:rPr>
          <w:rStyle w:val="LatinChar"/>
          <w:rFonts w:cs="FrankRuehl"/>
          <w:sz w:val="28"/>
          <w:szCs w:val="28"/>
          <w:rtl/>
          <w:lang w:val="en-GB"/>
        </w:rPr>
        <w:t xml:space="preserve">. </w:t>
      </w:r>
    </w:p>
    <w:p w:rsidR="00475824" w:rsidRDefault="00F72390" w:rsidP="00AC5B96">
      <w:pPr>
        <w:jc w:val="both"/>
        <w:rPr>
          <w:rStyle w:val="LatinChar"/>
          <w:rFonts w:cs="FrankRuehl" w:hint="cs"/>
          <w:sz w:val="28"/>
          <w:szCs w:val="28"/>
          <w:rtl/>
          <w:lang w:val="en-GB"/>
        </w:rPr>
      </w:pPr>
      <w:r w:rsidRPr="00F72390">
        <w:rPr>
          <w:rStyle w:val="LatinChar"/>
          <w:rtl/>
        </w:rPr>
        <w:t>#</w:t>
      </w:r>
      <w:r w:rsidR="003B7653" w:rsidRPr="00F72390">
        <w:rPr>
          <w:rStyle w:val="Title1"/>
          <w:rtl/>
        </w:rPr>
        <w:t>ובירושלמי</w:t>
      </w:r>
      <w:r w:rsidRPr="00F72390">
        <w:rPr>
          <w:rStyle w:val="LatinChar"/>
          <w:rtl/>
        </w:rPr>
        <w:t>=</w:t>
      </w:r>
      <w:r w:rsidR="003B7653" w:rsidRPr="003B7653">
        <w:rPr>
          <w:rStyle w:val="LatinChar"/>
          <w:rFonts w:cs="FrankRuehl"/>
          <w:sz w:val="28"/>
          <w:szCs w:val="28"/>
          <w:rtl/>
          <w:lang w:val="en-GB"/>
        </w:rPr>
        <w:t xml:space="preserve"> </w:t>
      </w:r>
      <w:r w:rsidR="003B7653" w:rsidRPr="00765992">
        <w:rPr>
          <w:rStyle w:val="LatinChar"/>
          <w:rFonts w:cs="Dbs-Rashi"/>
          <w:szCs w:val="20"/>
          <w:rtl/>
          <w:lang w:val="en-GB"/>
        </w:rPr>
        <w:t>(</w:t>
      </w:r>
      <w:r w:rsidR="000B1FC7">
        <w:rPr>
          <w:rStyle w:val="LatinChar"/>
          <w:rFonts w:cs="Dbs-Rashi" w:hint="cs"/>
          <w:szCs w:val="20"/>
          <w:rtl/>
          <w:lang w:val="en-GB"/>
        </w:rPr>
        <w:t xml:space="preserve">ברכות פ"א ה"ג, </w:t>
      </w:r>
      <w:r w:rsidR="003B7653" w:rsidRPr="00765992">
        <w:rPr>
          <w:rStyle w:val="LatinChar"/>
          <w:rFonts w:cs="Dbs-Rashi"/>
          <w:szCs w:val="20"/>
          <w:rtl/>
          <w:lang w:val="en-GB"/>
        </w:rPr>
        <w:t>יומא פ</w:t>
      </w:r>
      <w:r w:rsidR="00765992" w:rsidRPr="00765992">
        <w:rPr>
          <w:rStyle w:val="LatinChar"/>
          <w:rFonts w:cs="Dbs-Rashi" w:hint="cs"/>
          <w:szCs w:val="20"/>
          <w:rtl/>
          <w:lang w:val="en-GB"/>
        </w:rPr>
        <w:t>"ג</w:t>
      </w:r>
      <w:r w:rsidR="003B7653" w:rsidRPr="00765992">
        <w:rPr>
          <w:rStyle w:val="LatinChar"/>
          <w:rFonts w:cs="Dbs-Rashi"/>
          <w:szCs w:val="20"/>
          <w:rtl/>
          <w:lang w:val="en-GB"/>
        </w:rPr>
        <w:t xml:space="preserve"> ה</w:t>
      </w:r>
      <w:r w:rsidR="00765992" w:rsidRPr="00765992">
        <w:rPr>
          <w:rStyle w:val="LatinChar"/>
          <w:rFonts w:cs="Dbs-Rashi" w:hint="cs"/>
          <w:szCs w:val="20"/>
          <w:rtl/>
          <w:lang w:val="en-GB"/>
        </w:rPr>
        <w:t>"ב</w:t>
      </w:r>
      <w:r w:rsidR="003B7653" w:rsidRPr="00765992">
        <w:rPr>
          <w:rStyle w:val="LatinChar"/>
          <w:rFonts w:cs="Dbs-Rashi"/>
          <w:szCs w:val="20"/>
          <w:rtl/>
          <w:lang w:val="en-GB"/>
        </w:rPr>
        <w:t>)</w:t>
      </w:r>
      <w:r w:rsidR="00765992">
        <w:rPr>
          <w:rStyle w:val="LatinChar"/>
          <w:rFonts w:cs="FrankRuehl" w:hint="cs"/>
          <w:sz w:val="28"/>
          <w:szCs w:val="28"/>
          <w:rtl/>
          <w:lang w:val="en-GB"/>
        </w:rPr>
        <w:t>,</w:t>
      </w:r>
      <w:r w:rsidR="003B7653" w:rsidRPr="003B7653">
        <w:rPr>
          <w:rStyle w:val="LatinChar"/>
          <w:rFonts w:cs="FrankRuehl"/>
          <w:sz w:val="28"/>
          <w:szCs w:val="28"/>
          <w:rtl/>
          <w:lang w:val="en-GB"/>
        </w:rPr>
        <w:t xml:space="preserve"> ר</w:t>
      </w:r>
      <w:r w:rsidR="00EC1818">
        <w:rPr>
          <w:rStyle w:val="LatinChar"/>
          <w:rFonts w:cs="FrankRuehl" w:hint="cs"/>
          <w:sz w:val="28"/>
          <w:szCs w:val="28"/>
          <w:rtl/>
          <w:lang w:val="en-GB"/>
        </w:rPr>
        <w:t>בי</w:t>
      </w:r>
      <w:r w:rsidR="003B7653" w:rsidRPr="003B7653">
        <w:rPr>
          <w:rStyle w:val="LatinChar"/>
          <w:rFonts w:cs="FrankRuehl"/>
          <w:sz w:val="28"/>
          <w:szCs w:val="28"/>
          <w:rtl/>
          <w:lang w:val="en-GB"/>
        </w:rPr>
        <w:t xml:space="preserve"> חייא בר אבא ורבי שמעון בן חלפתא היו מהלכין בהדה בקעתא דארבל</w:t>
      </w:r>
      <w:r w:rsidR="00477B22">
        <w:rPr>
          <w:rStyle w:val="LatinChar"/>
          <w:rFonts w:cs="FrankRuehl" w:hint="cs"/>
          <w:sz w:val="28"/>
          <w:szCs w:val="28"/>
          <w:rtl/>
          <w:lang w:val="en-GB"/>
        </w:rPr>
        <w:t>,</w:t>
      </w:r>
      <w:r w:rsidR="003B7653" w:rsidRPr="003B7653">
        <w:rPr>
          <w:rStyle w:val="LatinChar"/>
          <w:rFonts w:cs="FrankRuehl"/>
          <w:sz w:val="28"/>
          <w:szCs w:val="28"/>
          <w:rtl/>
          <w:lang w:val="en-GB"/>
        </w:rPr>
        <w:t xml:space="preserve"> וראו אילת השחר</w:t>
      </w:r>
      <w:r w:rsidR="00477B22">
        <w:rPr>
          <w:rStyle w:val="LatinChar"/>
          <w:rFonts w:cs="FrankRuehl" w:hint="cs"/>
          <w:sz w:val="28"/>
          <w:szCs w:val="28"/>
          <w:rtl/>
          <w:lang w:val="en-GB"/>
        </w:rPr>
        <w:t>.</w:t>
      </w:r>
      <w:r w:rsidR="003B7653" w:rsidRPr="003B7653">
        <w:rPr>
          <w:rStyle w:val="LatinChar"/>
          <w:rFonts w:cs="FrankRuehl"/>
          <w:sz w:val="28"/>
          <w:szCs w:val="28"/>
          <w:rtl/>
          <w:lang w:val="en-GB"/>
        </w:rPr>
        <w:t xml:space="preserve"> אמר לו ר</w:t>
      </w:r>
      <w:r w:rsidR="00477B22">
        <w:rPr>
          <w:rStyle w:val="LatinChar"/>
          <w:rFonts w:cs="FrankRuehl" w:hint="cs"/>
          <w:sz w:val="28"/>
          <w:szCs w:val="28"/>
          <w:rtl/>
          <w:lang w:val="en-GB"/>
        </w:rPr>
        <w:t>בי</w:t>
      </w:r>
      <w:r w:rsidR="003B7653" w:rsidRPr="003B7653">
        <w:rPr>
          <w:rStyle w:val="LatinChar"/>
          <w:rFonts w:cs="FrankRuehl"/>
          <w:sz w:val="28"/>
          <w:szCs w:val="28"/>
          <w:rtl/>
          <w:lang w:val="en-GB"/>
        </w:rPr>
        <w:t xml:space="preserve"> חייא</w:t>
      </w:r>
      <w:r w:rsidR="00477B22">
        <w:rPr>
          <w:rStyle w:val="LatinChar"/>
          <w:rFonts w:cs="FrankRuehl" w:hint="cs"/>
          <w:sz w:val="28"/>
          <w:szCs w:val="28"/>
          <w:rtl/>
          <w:lang w:val="en-GB"/>
        </w:rPr>
        <w:t>,</w:t>
      </w:r>
      <w:r w:rsidR="003B7653" w:rsidRPr="003B7653">
        <w:rPr>
          <w:rStyle w:val="LatinChar"/>
          <w:rFonts w:cs="FrankRuehl"/>
          <w:sz w:val="28"/>
          <w:szCs w:val="28"/>
          <w:rtl/>
          <w:lang w:val="en-GB"/>
        </w:rPr>
        <w:t xml:space="preserve"> כך היא גאולתן של ישראל</w:t>
      </w:r>
      <w:r w:rsidR="002674DE">
        <w:rPr>
          <w:rStyle w:val="FootnoteReference"/>
          <w:rFonts w:cs="FrankRuehl"/>
          <w:szCs w:val="28"/>
          <w:rtl/>
        </w:rPr>
        <w:footnoteReference w:id="318"/>
      </w:r>
      <w:r w:rsidR="00477B22">
        <w:rPr>
          <w:rStyle w:val="LatinChar"/>
          <w:rFonts w:cs="FrankRuehl" w:hint="cs"/>
          <w:sz w:val="28"/>
          <w:szCs w:val="28"/>
          <w:rtl/>
          <w:lang w:val="en-GB"/>
        </w:rPr>
        <w:t>.</w:t>
      </w:r>
      <w:r w:rsidR="003B7653" w:rsidRPr="003B7653">
        <w:rPr>
          <w:rStyle w:val="LatinChar"/>
          <w:rFonts w:cs="FrankRuehl"/>
          <w:sz w:val="28"/>
          <w:szCs w:val="28"/>
          <w:rtl/>
          <w:lang w:val="en-GB"/>
        </w:rPr>
        <w:t xml:space="preserve"> אמר לו</w:t>
      </w:r>
      <w:r w:rsidR="007558C1">
        <w:rPr>
          <w:rStyle w:val="FootnoteReference"/>
          <w:rFonts w:cs="FrankRuehl"/>
          <w:szCs w:val="28"/>
          <w:rtl/>
        </w:rPr>
        <w:footnoteReference w:id="319"/>
      </w:r>
      <w:r w:rsidR="007558C1">
        <w:rPr>
          <w:rStyle w:val="LatinChar"/>
          <w:rFonts w:cs="FrankRuehl" w:hint="cs"/>
          <w:sz w:val="28"/>
          <w:szCs w:val="28"/>
          <w:rtl/>
          <w:lang w:val="en-GB"/>
        </w:rPr>
        <w:t>,</w:t>
      </w:r>
      <w:r w:rsidR="003B7653" w:rsidRPr="003B7653">
        <w:rPr>
          <w:rStyle w:val="LatinChar"/>
          <w:rFonts w:cs="FrankRuehl"/>
          <w:sz w:val="28"/>
          <w:szCs w:val="28"/>
          <w:rtl/>
          <w:lang w:val="en-GB"/>
        </w:rPr>
        <w:t xml:space="preserve"> היינו דכתיב </w:t>
      </w:r>
      <w:r w:rsidR="003B7653" w:rsidRPr="00477B22">
        <w:rPr>
          <w:rStyle w:val="LatinChar"/>
          <w:rFonts w:cs="Dbs-Rashi"/>
          <w:szCs w:val="20"/>
          <w:rtl/>
          <w:lang w:val="en-GB"/>
        </w:rPr>
        <w:t>(מיכה ז, ח)</w:t>
      </w:r>
      <w:r w:rsidR="003B7653" w:rsidRPr="003B7653">
        <w:rPr>
          <w:rStyle w:val="LatinChar"/>
          <w:rFonts w:cs="FrankRuehl"/>
          <w:sz w:val="28"/>
          <w:szCs w:val="28"/>
          <w:rtl/>
          <w:lang w:val="en-GB"/>
        </w:rPr>
        <w:t xml:space="preserve"> </w:t>
      </w:r>
      <w:r w:rsidR="00477B22">
        <w:rPr>
          <w:rStyle w:val="LatinChar"/>
          <w:rFonts w:cs="FrankRuehl" w:hint="cs"/>
          <w:sz w:val="28"/>
          <w:szCs w:val="28"/>
          <w:rtl/>
          <w:lang w:val="en-GB"/>
        </w:rPr>
        <w:t>"</w:t>
      </w:r>
      <w:r w:rsidR="003B7653" w:rsidRPr="003B7653">
        <w:rPr>
          <w:rStyle w:val="LatinChar"/>
          <w:rFonts w:cs="FrankRuehl"/>
          <w:sz w:val="28"/>
          <w:szCs w:val="28"/>
          <w:rtl/>
          <w:lang w:val="en-GB"/>
        </w:rPr>
        <w:t>כי אשב בחשך ה' אור לי</w:t>
      </w:r>
      <w:r w:rsidR="00477B22">
        <w:rPr>
          <w:rStyle w:val="LatinChar"/>
          <w:rFonts w:cs="FrankRuehl" w:hint="cs"/>
          <w:sz w:val="28"/>
          <w:szCs w:val="28"/>
          <w:rtl/>
          <w:lang w:val="en-GB"/>
        </w:rPr>
        <w:t>",</w:t>
      </w:r>
      <w:r w:rsidR="003B7653" w:rsidRPr="003B7653">
        <w:rPr>
          <w:rStyle w:val="LatinChar"/>
          <w:rFonts w:cs="FrankRuehl"/>
          <w:sz w:val="28"/>
          <w:szCs w:val="28"/>
          <w:rtl/>
          <w:lang w:val="en-GB"/>
        </w:rPr>
        <w:t xml:space="preserve"> בתחלה היא באור קימעא</w:t>
      </w:r>
      <w:r w:rsidR="009416EB">
        <w:rPr>
          <w:rStyle w:val="FootnoteReference"/>
          <w:rFonts w:cs="FrankRuehl"/>
          <w:szCs w:val="28"/>
          <w:rtl/>
        </w:rPr>
        <w:footnoteReference w:id="320"/>
      </w:r>
      <w:r w:rsidR="007504E7">
        <w:rPr>
          <w:rStyle w:val="LatinChar"/>
          <w:rFonts w:cs="FrankRuehl" w:hint="cs"/>
          <w:sz w:val="28"/>
          <w:szCs w:val="28"/>
          <w:rtl/>
          <w:lang w:val="en-GB"/>
        </w:rPr>
        <w:t>,</w:t>
      </w:r>
      <w:r w:rsidR="003B7653" w:rsidRPr="003B7653">
        <w:rPr>
          <w:rStyle w:val="LatinChar"/>
          <w:rFonts w:cs="FrankRuehl"/>
          <w:sz w:val="28"/>
          <w:szCs w:val="28"/>
          <w:rtl/>
          <w:lang w:val="en-GB"/>
        </w:rPr>
        <w:t xml:space="preserve"> ואח</w:t>
      </w:r>
      <w:r w:rsidR="007504E7">
        <w:rPr>
          <w:rStyle w:val="LatinChar"/>
          <w:rFonts w:cs="FrankRuehl" w:hint="cs"/>
          <w:sz w:val="28"/>
          <w:szCs w:val="28"/>
          <w:rtl/>
          <w:lang w:val="en-GB"/>
        </w:rPr>
        <w:t xml:space="preserve">ר כך </w:t>
      </w:r>
      <w:r w:rsidR="003B7653" w:rsidRPr="007504E7">
        <w:rPr>
          <w:rStyle w:val="LatinChar"/>
          <w:rFonts w:cs="Dbs-Rashi"/>
          <w:szCs w:val="20"/>
          <w:rtl/>
          <w:lang w:val="en-GB"/>
        </w:rPr>
        <w:t>(אסתר ו, יא)</w:t>
      </w:r>
      <w:r w:rsidR="003B7653" w:rsidRPr="003B7653">
        <w:rPr>
          <w:rStyle w:val="LatinChar"/>
          <w:rFonts w:cs="FrankRuehl"/>
          <w:sz w:val="28"/>
          <w:szCs w:val="28"/>
          <w:rtl/>
          <w:lang w:val="en-GB"/>
        </w:rPr>
        <w:t xml:space="preserve"> </w:t>
      </w:r>
      <w:r w:rsidR="007504E7">
        <w:rPr>
          <w:rStyle w:val="LatinChar"/>
          <w:rFonts w:cs="FrankRuehl" w:hint="cs"/>
          <w:sz w:val="28"/>
          <w:szCs w:val="28"/>
          <w:rtl/>
          <w:lang w:val="en-GB"/>
        </w:rPr>
        <w:t>"</w:t>
      </w:r>
      <w:r w:rsidR="003B7653" w:rsidRPr="003B7653">
        <w:rPr>
          <w:rStyle w:val="LatinChar"/>
          <w:rFonts w:cs="FrankRuehl"/>
          <w:sz w:val="28"/>
          <w:szCs w:val="28"/>
          <w:rtl/>
          <w:lang w:val="en-GB"/>
        </w:rPr>
        <w:t>ויקח המן את הלבוש ואת הסוס</w:t>
      </w:r>
      <w:r w:rsidR="007504E7">
        <w:rPr>
          <w:rStyle w:val="LatinChar"/>
          <w:rFonts w:cs="FrankRuehl" w:hint="cs"/>
          <w:sz w:val="28"/>
          <w:szCs w:val="28"/>
          <w:rtl/>
          <w:lang w:val="en-GB"/>
        </w:rPr>
        <w:t>",</w:t>
      </w:r>
      <w:r w:rsidR="003B7653" w:rsidRPr="003B7653">
        <w:rPr>
          <w:rStyle w:val="LatinChar"/>
          <w:rFonts w:cs="FrankRuehl"/>
          <w:sz w:val="28"/>
          <w:szCs w:val="28"/>
          <w:rtl/>
          <w:lang w:val="en-GB"/>
        </w:rPr>
        <w:t xml:space="preserve"> ואח</w:t>
      </w:r>
      <w:r w:rsidR="007504E7">
        <w:rPr>
          <w:rStyle w:val="LatinChar"/>
          <w:rFonts w:cs="FrankRuehl" w:hint="cs"/>
          <w:sz w:val="28"/>
          <w:szCs w:val="28"/>
          <w:rtl/>
          <w:lang w:val="en-GB"/>
        </w:rPr>
        <w:t>ר כך</w:t>
      </w:r>
      <w:r w:rsidR="003B7653" w:rsidRPr="003B7653">
        <w:rPr>
          <w:rStyle w:val="LatinChar"/>
          <w:rFonts w:cs="FrankRuehl"/>
          <w:sz w:val="28"/>
          <w:szCs w:val="28"/>
          <w:rtl/>
          <w:lang w:val="en-GB"/>
        </w:rPr>
        <w:t xml:space="preserve"> </w:t>
      </w:r>
      <w:r w:rsidR="003B7653" w:rsidRPr="007504E7">
        <w:rPr>
          <w:rStyle w:val="LatinChar"/>
          <w:rFonts w:cs="Dbs-Rashi"/>
          <w:szCs w:val="20"/>
          <w:rtl/>
          <w:lang w:val="en-GB"/>
        </w:rPr>
        <w:t>(שם ח, ח)</w:t>
      </w:r>
      <w:r w:rsidR="003B7653" w:rsidRPr="003B7653">
        <w:rPr>
          <w:rStyle w:val="LatinChar"/>
          <w:rFonts w:cs="FrankRuehl"/>
          <w:sz w:val="28"/>
          <w:szCs w:val="28"/>
          <w:rtl/>
          <w:lang w:val="en-GB"/>
        </w:rPr>
        <w:t xml:space="preserve"> </w:t>
      </w:r>
      <w:r w:rsidR="007504E7">
        <w:rPr>
          <w:rStyle w:val="LatinChar"/>
          <w:rFonts w:cs="FrankRuehl" w:hint="cs"/>
          <w:sz w:val="28"/>
          <w:szCs w:val="28"/>
          <w:rtl/>
          <w:lang w:val="en-GB"/>
        </w:rPr>
        <w:t>"</w:t>
      </w:r>
      <w:r w:rsidR="003B7653" w:rsidRPr="003B7653">
        <w:rPr>
          <w:rStyle w:val="LatinChar"/>
          <w:rFonts w:cs="FrankRuehl"/>
          <w:sz w:val="28"/>
          <w:szCs w:val="28"/>
          <w:rtl/>
          <w:lang w:val="en-GB"/>
        </w:rPr>
        <w:t>ואתם כתבו על היהודים</w:t>
      </w:r>
      <w:r w:rsidR="007504E7">
        <w:rPr>
          <w:rStyle w:val="LatinChar"/>
          <w:rFonts w:cs="FrankRuehl" w:hint="cs"/>
          <w:sz w:val="28"/>
          <w:szCs w:val="28"/>
          <w:rtl/>
          <w:lang w:val="en-GB"/>
        </w:rPr>
        <w:t>",</w:t>
      </w:r>
      <w:r w:rsidR="003B7653" w:rsidRPr="003B7653">
        <w:rPr>
          <w:rStyle w:val="LatinChar"/>
          <w:rFonts w:cs="FrankRuehl"/>
          <w:sz w:val="28"/>
          <w:szCs w:val="28"/>
          <w:rtl/>
          <w:lang w:val="en-GB"/>
        </w:rPr>
        <w:t xml:space="preserve"> ואחר כך </w:t>
      </w:r>
      <w:r w:rsidR="003B7653" w:rsidRPr="007504E7">
        <w:rPr>
          <w:rStyle w:val="LatinChar"/>
          <w:rFonts w:cs="Dbs-Rashi"/>
          <w:szCs w:val="20"/>
          <w:rtl/>
          <w:lang w:val="en-GB"/>
        </w:rPr>
        <w:t>(שם ח, טז)</w:t>
      </w:r>
      <w:r w:rsidR="003B7653" w:rsidRPr="003B7653">
        <w:rPr>
          <w:rStyle w:val="LatinChar"/>
          <w:rFonts w:cs="FrankRuehl"/>
          <w:sz w:val="28"/>
          <w:szCs w:val="28"/>
          <w:rtl/>
          <w:lang w:val="en-GB"/>
        </w:rPr>
        <w:t xml:space="preserve"> </w:t>
      </w:r>
      <w:r w:rsidR="007504E7">
        <w:rPr>
          <w:rStyle w:val="LatinChar"/>
          <w:rFonts w:cs="FrankRuehl" w:hint="cs"/>
          <w:sz w:val="28"/>
          <w:szCs w:val="28"/>
          <w:rtl/>
          <w:lang w:val="en-GB"/>
        </w:rPr>
        <w:t>"</w:t>
      </w:r>
      <w:r w:rsidR="003B7653" w:rsidRPr="003B7653">
        <w:rPr>
          <w:rStyle w:val="LatinChar"/>
          <w:rFonts w:cs="FrankRuehl"/>
          <w:sz w:val="28"/>
          <w:szCs w:val="28"/>
          <w:rtl/>
          <w:lang w:val="en-GB"/>
        </w:rPr>
        <w:t>ומרדכי יצא מלפני המלך</w:t>
      </w:r>
      <w:r w:rsidR="007504E7">
        <w:rPr>
          <w:rStyle w:val="LatinChar"/>
          <w:rFonts w:cs="FrankRuehl" w:hint="cs"/>
          <w:sz w:val="28"/>
          <w:szCs w:val="28"/>
          <w:rtl/>
          <w:lang w:val="en-GB"/>
        </w:rPr>
        <w:t>",</w:t>
      </w:r>
      <w:r w:rsidR="003B7653" w:rsidRPr="003B7653">
        <w:rPr>
          <w:rStyle w:val="LatinChar"/>
          <w:rFonts w:cs="FrankRuehl"/>
          <w:sz w:val="28"/>
          <w:szCs w:val="28"/>
          <w:rtl/>
          <w:lang w:val="en-GB"/>
        </w:rPr>
        <w:t xml:space="preserve"> ואח</w:t>
      </w:r>
      <w:r w:rsidR="007504E7">
        <w:rPr>
          <w:rStyle w:val="LatinChar"/>
          <w:rFonts w:cs="FrankRuehl" w:hint="cs"/>
          <w:sz w:val="28"/>
          <w:szCs w:val="28"/>
          <w:rtl/>
          <w:lang w:val="en-GB"/>
        </w:rPr>
        <w:t>ר כך</w:t>
      </w:r>
      <w:r w:rsidR="003B7653" w:rsidRPr="003B7653">
        <w:rPr>
          <w:rStyle w:val="LatinChar"/>
          <w:rFonts w:cs="FrankRuehl"/>
          <w:sz w:val="28"/>
          <w:szCs w:val="28"/>
          <w:rtl/>
          <w:lang w:val="en-GB"/>
        </w:rPr>
        <w:t xml:space="preserve"> </w:t>
      </w:r>
      <w:r w:rsidR="003B7653" w:rsidRPr="007504E7">
        <w:rPr>
          <w:rStyle w:val="LatinChar"/>
          <w:rFonts w:cs="Dbs-Rashi"/>
          <w:szCs w:val="20"/>
          <w:rtl/>
          <w:lang w:val="en-GB"/>
        </w:rPr>
        <w:t>(שם שם)</w:t>
      </w:r>
      <w:r w:rsidR="003B7653" w:rsidRPr="003B7653">
        <w:rPr>
          <w:rStyle w:val="LatinChar"/>
          <w:rFonts w:cs="FrankRuehl"/>
          <w:sz w:val="28"/>
          <w:szCs w:val="28"/>
          <w:rtl/>
          <w:lang w:val="en-GB"/>
        </w:rPr>
        <w:t xml:space="preserve"> </w:t>
      </w:r>
      <w:r w:rsidR="007504E7">
        <w:rPr>
          <w:rStyle w:val="LatinChar"/>
          <w:rFonts w:cs="FrankRuehl" w:hint="cs"/>
          <w:sz w:val="28"/>
          <w:szCs w:val="28"/>
          <w:rtl/>
          <w:lang w:val="en-GB"/>
        </w:rPr>
        <w:t>"</w:t>
      </w:r>
      <w:r w:rsidR="003B7653" w:rsidRPr="003B7653">
        <w:rPr>
          <w:rStyle w:val="LatinChar"/>
          <w:rFonts w:cs="FrankRuehl"/>
          <w:sz w:val="28"/>
          <w:szCs w:val="28"/>
          <w:rtl/>
          <w:lang w:val="en-GB"/>
        </w:rPr>
        <w:t>ליהודים היתה אורה ושמחה וכו'</w:t>
      </w:r>
      <w:r w:rsidR="007504E7">
        <w:rPr>
          <w:rStyle w:val="LatinChar"/>
          <w:rFonts w:cs="FrankRuehl" w:hint="cs"/>
          <w:sz w:val="28"/>
          <w:szCs w:val="28"/>
          <w:rtl/>
          <w:lang w:val="en-GB"/>
        </w:rPr>
        <w:t>"</w:t>
      </w:r>
      <w:r w:rsidR="00403C43">
        <w:rPr>
          <w:rStyle w:val="FootnoteReference"/>
          <w:rFonts w:cs="FrankRuehl"/>
          <w:szCs w:val="28"/>
          <w:rtl/>
        </w:rPr>
        <w:footnoteReference w:id="321"/>
      </w:r>
      <w:r w:rsidR="007504E7">
        <w:rPr>
          <w:rStyle w:val="LatinChar"/>
          <w:rFonts w:cs="FrankRuehl" w:hint="cs"/>
          <w:sz w:val="28"/>
          <w:szCs w:val="28"/>
          <w:rtl/>
          <w:lang w:val="en-GB"/>
        </w:rPr>
        <w:t>.</w:t>
      </w:r>
      <w:r w:rsidR="003B7653" w:rsidRPr="003B7653">
        <w:rPr>
          <w:rStyle w:val="LatinChar"/>
          <w:rFonts w:cs="FrankRuehl"/>
          <w:sz w:val="28"/>
          <w:szCs w:val="28"/>
          <w:rtl/>
          <w:lang w:val="en-GB"/>
        </w:rPr>
        <w:t xml:space="preserve"> אמר רב יהודה בר ר</w:t>
      </w:r>
      <w:r w:rsidR="00475824">
        <w:rPr>
          <w:rStyle w:val="LatinChar"/>
          <w:rFonts w:cs="FrankRuehl" w:hint="cs"/>
          <w:sz w:val="28"/>
          <w:szCs w:val="28"/>
          <w:rtl/>
          <w:lang w:val="en-GB"/>
        </w:rPr>
        <w:t>בי</w:t>
      </w:r>
      <w:r w:rsidR="003B7653" w:rsidRPr="003B7653">
        <w:rPr>
          <w:rStyle w:val="LatinChar"/>
          <w:rFonts w:cs="FrankRuehl"/>
          <w:sz w:val="28"/>
          <w:szCs w:val="28"/>
          <w:rtl/>
          <w:lang w:val="en-GB"/>
        </w:rPr>
        <w:t xml:space="preserve"> סימ</w:t>
      </w:r>
      <w:r w:rsidR="00F92E5E">
        <w:rPr>
          <w:rStyle w:val="LatinChar"/>
          <w:rFonts w:cs="FrankRuehl" w:hint="cs"/>
          <w:sz w:val="28"/>
          <w:szCs w:val="28"/>
          <w:rtl/>
          <w:lang w:val="en-GB"/>
        </w:rPr>
        <w:t>ן</w:t>
      </w:r>
      <w:r w:rsidR="00475824">
        <w:rPr>
          <w:rStyle w:val="FootnoteReference"/>
          <w:rFonts w:cs="FrankRuehl"/>
          <w:szCs w:val="28"/>
          <w:rtl/>
        </w:rPr>
        <w:footnoteReference w:id="322"/>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בית שיש בו נחשים</w:t>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מביאין קרן של אילת</w:t>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ומעשנין בתוכו</w:t>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ומיד הנחשין בורחים</w:t>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כך כשבאת אסתר</w:t>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ברח המן</w:t>
      </w:r>
      <w:r w:rsidR="00475824">
        <w:rPr>
          <w:rStyle w:val="LatinChar"/>
          <w:rFonts w:cs="FrankRuehl" w:hint="cs"/>
          <w:sz w:val="28"/>
          <w:szCs w:val="28"/>
          <w:rtl/>
          <w:lang w:val="en-GB"/>
        </w:rPr>
        <w:t>.</w:t>
      </w:r>
      <w:r w:rsidR="003B7653" w:rsidRPr="003B7653">
        <w:rPr>
          <w:rStyle w:val="LatinChar"/>
          <w:rFonts w:cs="FrankRuehl"/>
          <w:sz w:val="28"/>
          <w:szCs w:val="28"/>
          <w:rtl/>
          <w:lang w:val="en-GB"/>
        </w:rPr>
        <w:t xml:space="preserve"> </w:t>
      </w:r>
    </w:p>
    <w:p w:rsidR="00FA681A" w:rsidRDefault="00475824" w:rsidP="00571932">
      <w:pPr>
        <w:jc w:val="both"/>
        <w:rPr>
          <w:rStyle w:val="LatinChar"/>
          <w:rFonts w:cs="FrankRuehl" w:hint="cs"/>
          <w:sz w:val="28"/>
          <w:szCs w:val="28"/>
          <w:rtl/>
          <w:lang w:val="en-GB"/>
        </w:rPr>
      </w:pPr>
      <w:r w:rsidRPr="00475824">
        <w:rPr>
          <w:rStyle w:val="LatinChar"/>
          <w:rtl/>
        </w:rPr>
        <w:t>#</w:t>
      </w:r>
      <w:r w:rsidR="003B7653" w:rsidRPr="00475824">
        <w:rPr>
          <w:rStyle w:val="Title1"/>
          <w:rtl/>
        </w:rPr>
        <w:t>והירושלמי</w:t>
      </w:r>
      <w:r w:rsidRPr="00475824">
        <w:rPr>
          <w:rStyle w:val="LatinChar"/>
          <w:rtl/>
        </w:rPr>
        <w:t>=</w:t>
      </w:r>
      <w:r w:rsidR="003B7653" w:rsidRPr="003B7653">
        <w:rPr>
          <w:rStyle w:val="LatinChar"/>
          <w:rFonts w:cs="FrankRuehl"/>
          <w:sz w:val="28"/>
          <w:szCs w:val="28"/>
          <w:rtl/>
          <w:lang w:val="en-GB"/>
        </w:rPr>
        <w:t xml:space="preserve"> מפרש </w:t>
      </w:r>
      <w:r>
        <w:rPr>
          <w:rStyle w:val="LatinChar"/>
          <w:rFonts w:cs="FrankRuehl" w:hint="cs"/>
          <w:sz w:val="28"/>
          <w:szCs w:val="28"/>
          <w:rtl/>
          <w:lang w:val="en-GB"/>
        </w:rPr>
        <w:t>"</w:t>
      </w:r>
      <w:r w:rsidR="003B7653" w:rsidRPr="003B7653">
        <w:rPr>
          <w:rStyle w:val="LatinChar"/>
          <w:rFonts w:cs="FrankRuehl"/>
          <w:sz w:val="28"/>
          <w:szCs w:val="28"/>
          <w:rtl/>
          <w:lang w:val="en-GB"/>
        </w:rPr>
        <w:t>אילת השחר</w:t>
      </w:r>
      <w:r>
        <w:rPr>
          <w:rStyle w:val="LatinChar"/>
          <w:rFonts w:cs="FrankRuehl" w:hint="cs"/>
          <w:sz w:val="28"/>
          <w:szCs w:val="28"/>
          <w:rtl/>
          <w:lang w:val="en-GB"/>
        </w:rPr>
        <w:t>",</w:t>
      </w:r>
      <w:r w:rsidR="003B7653" w:rsidRPr="003B7653">
        <w:rPr>
          <w:rStyle w:val="LatinChar"/>
          <w:rFonts w:cs="FrankRuehl"/>
          <w:sz w:val="28"/>
          <w:szCs w:val="28"/>
          <w:rtl/>
          <w:lang w:val="en-GB"/>
        </w:rPr>
        <w:t xml:space="preserve"> כי האילה היא קופצת ממקום למקום עד שהיא מתרחקת מאוד</w:t>
      </w:r>
      <w:r w:rsidR="00513B69">
        <w:rPr>
          <w:rStyle w:val="FootnoteReference"/>
          <w:rFonts w:cs="FrankRuehl"/>
          <w:szCs w:val="28"/>
          <w:rtl/>
        </w:rPr>
        <w:footnoteReference w:id="323"/>
      </w:r>
      <w:r>
        <w:rPr>
          <w:rStyle w:val="LatinChar"/>
          <w:rFonts w:cs="FrankRuehl" w:hint="cs"/>
          <w:sz w:val="28"/>
          <w:szCs w:val="28"/>
          <w:rtl/>
          <w:lang w:val="en-GB"/>
        </w:rPr>
        <w:t>.</w:t>
      </w:r>
      <w:r w:rsidR="003B7653" w:rsidRPr="003B7653">
        <w:rPr>
          <w:rStyle w:val="LatinChar"/>
          <w:rFonts w:cs="FrankRuehl"/>
          <w:sz w:val="28"/>
          <w:szCs w:val="28"/>
          <w:rtl/>
          <w:lang w:val="en-GB"/>
        </w:rPr>
        <w:t xml:space="preserve"> כך גאולתן של ישראל</w:t>
      </w:r>
      <w:r w:rsidR="0061601C">
        <w:rPr>
          <w:rStyle w:val="LatinChar"/>
          <w:rFonts w:cs="FrankRuehl" w:hint="cs"/>
          <w:sz w:val="28"/>
          <w:szCs w:val="28"/>
          <w:rtl/>
          <w:lang w:val="en-GB"/>
        </w:rPr>
        <w:t>,</w:t>
      </w:r>
      <w:r w:rsidR="003B7653" w:rsidRPr="003B7653">
        <w:rPr>
          <w:rStyle w:val="LatinChar"/>
          <w:rFonts w:cs="FrankRuehl"/>
          <w:sz w:val="28"/>
          <w:szCs w:val="28"/>
          <w:rtl/>
          <w:lang w:val="en-GB"/>
        </w:rPr>
        <w:t xml:space="preserve"> לפי</w:t>
      </w:r>
      <w:r w:rsidR="00323969">
        <w:rPr>
          <w:rStyle w:val="LatinChar"/>
          <w:rFonts w:cs="FrankRuehl" w:hint="cs"/>
          <w:sz w:val="28"/>
          <w:szCs w:val="28"/>
          <w:rtl/>
          <w:lang w:val="en-GB"/>
        </w:rPr>
        <w:t xml:space="preserve"> </w:t>
      </w:r>
      <w:r w:rsidR="00323969" w:rsidRPr="00323969">
        <w:rPr>
          <w:rStyle w:val="LatinChar"/>
          <w:rFonts w:cs="FrankRuehl"/>
          <w:sz w:val="28"/>
          <w:szCs w:val="28"/>
          <w:rtl/>
          <w:lang w:val="en-GB"/>
        </w:rPr>
        <w:t>מדריגות הגאולה שהיא מן הש</w:t>
      </w:r>
      <w:r w:rsidR="00323969">
        <w:rPr>
          <w:rStyle w:val="LatinChar"/>
          <w:rFonts w:cs="FrankRuehl" w:hint="cs"/>
          <w:sz w:val="28"/>
          <w:szCs w:val="28"/>
          <w:rtl/>
          <w:lang w:val="en-GB"/>
        </w:rPr>
        <w:t>ם יתברך</w:t>
      </w:r>
      <w:r w:rsidR="0061601C">
        <w:rPr>
          <w:rStyle w:val="FootnoteReference"/>
          <w:rFonts w:cs="FrankRuehl"/>
          <w:szCs w:val="28"/>
          <w:rtl/>
        </w:rPr>
        <w:footnoteReference w:id="324"/>
      </w:r>
      <w:r w:rsidR="00323969">
        <w:rPr>
          <w:rStyle w:val="LatinChar"/>
          <w:rFonts w:cs="FrankRuehl" w:hint="cs"/>
          <w:sz w:val="28"/>
          <w:szCs w:val="28"/>
          <w:rtl/>
          <w:lang w:val="en-GB"/>
        </w:rPr>
        <w:t>,</w:t>
      </w:r>
      <w:r w:rsidR="00323969" w:rsidRPr="00323969">
        <w:rPr>
          <w:rStyle w:val="LatinChar"/>
          <w:rFonts w:cs="FrankRuehl"/>
          <w:sz w:val="28"/>
          <w:szCs w:val="28"/>
          <w:rtl/>
          <w:lang w:val="en-GB"/>
        </w:rPr>
        <w:t xml:space="preserve"> אין הגאולה בפעם אחת</w:t>
      </w:r>
      <w:r w:rsidR="00323969">
        <w:rPr>
          <w:rStyle w:val="LatinChar"/>
          <w:rFonts w:cs="FrankRuehl" w:hint="cs"/>
          <w:sz w:val="28"/>
          <w:szCs w:val="28"/>
          <w:rtl/>
          <w:lang w:val="en-GB"/>
        </w:rPr>
        <w:t>,</w:t>
      </w:r>
      <w:r w:rsidR="00323969" w:rsidRPr="00323969">
        <w:rPr>
          <w:rStyle w:val="LatinChar"/>
          <w:rFonts w:cs="FrankRuehl"/>
          <w:sz w:val="28"/>
          <w:szCs w:val="28"/>
          <w:rtl/>
          <w:lang w:val="en-GB"/>
        </w:rPr>
        <w:t xml:space="preserve"> אלא זה אחר זה</w:t>
      </w:r>
      <w:r w:rsidR="00A679AC">
        <w:rPr>
          <w:rStyle w:val="LatinChar"/>
          <w:rFonts w:cs="FrankRuehl" w:hint="cs"/>
          <w:sz w:val="28"/>
          <w:szCs w:val="28"/>
          <w:rtl/>
          <w:lang w:val="en-GB"/>
        </w:rPr>
        <w:t>,</w:t>
      </w:r>
      <w:r w:rsidR="00323969" w:rsidRPr="00323969">
        <w:rPr>
          <w:rStyle w:val="LatinChar"/>
          <w:rFonts w:cs="FrankRuehl"/>
          <w:sz w:val="28"/>
          <w:szCs w:val="28"/>
          <w:rtl/>
          <w:lang w:val="en-GB"/>
        </w:rPr>
        <w:t xml:space="preserve"> שאין באים אל המדריגה העליונה הזאת בפעם אחד</w:t>
      </w:r>
      <w:r w:rsidR="00323969">
        <w:rPr>
          <w:rStyle w:val="FootnoteReference"/>
          <w:rFonts w:cs="FrankRuehl"/>
          <w:szCs w:val="28"/>
          <w:rtl/>
        </w:rPr>
        <w:footnoteReference w:id="325"/>
      </w:r>
      <w:r w:rsidR="00323969">
        <w:rPr>
          <w:rStyle w:val="LatinChar"/>
          <w:rFonts w:cs="FrankRuehl" w:hint="cs"/>
          <w:sz w:val="28"/>
          <w:szCs w:val="28"/>
          <w:rtl/>
          <w:lang w:val="en-GB"/>
        </w:rPr>
        <w:t>.</w:t>
      </w:r>
      <w:r w:rsidR="00323969" w:rsidRPr="00323969">
        <w:rPr>
          <w:rStyle w:val="LatinChar"/>
          <w:rFonts w:cs="FrankRuehl"/>
          <w:sz w:val="28"/>
          <w:szCs w:val="28"/>
          <w:rtl/>
          <w:lang w:val="en-GB"/>
        </w:rPr>
        <w:t xml:space="preserve"> ולפיכך מדמה אותה</w:t>
      </w:r>
      <w:r w:rsidR="004E6746">
        <w:rPr>
          <w:rStyle w:val="LatinChar"/>
          <w:rFonts w:cs="FrankRuehl" w:hint="cs"/>
          <w:sz w:val="28"/>
          <w:szCs w:val="28"/>
          <w:rtl/>
          <w:lang w:val="en-GB"/>
        </w:rPr>
        <w:t>*</w:t>
      </w:r>
      <w:r w:rsidR="00323969" w:rsidRPr="00323969">
        <w:rPr>
          <w:rStyle w:val="LatinChar"/>
          <w:rFonts w:cs="FrankRuehl"/>
          <w:sz w:val="28"/>
          <w:szCs w:val="28"/>
          <w:rtl/>
          <w:lang w:val="en-GB"/>
        </w:rPr>
        <w:t xml:space="preserve"> אל האילה</w:t>
      </w:r>
      <w:r w:rsidR="00FA681A">
        <w:rPr>
          <w:rStyle w:val="LatinChar"/>
          <w:rFonts w:cs="FrankRuehl" w:hint="cs"/>
          <w:sz w:val="28"/>
          <w:szCs w:val="28"/>
          <w:rtl/>
          <w:lang w:val="en-GB"/>
        </w:rPr>
        <w:t>,</w:t>
      </w:r>
      <w:r w:rsidR="00323969" w:rsidRPr="00323969">
        <w:rPr>
          <w:rStyle w:val="LatinChar"/>
          <w:rFonts w:cs="FrankRuehl"/>
          <w:sz w:val="28"/>
          <w:szCs w:val="28"/>
          <w:rtl/>
          <w:lang w:val="en-GB"/>
        </w:rPr>
        <w:t xml:space="preserve"> שהיא קופצת במהירות זה אחר זה</w:t>
      </w:r>
      <w:r w:rsidR="00FA681A">
        <w:rPr>
          <w:rStyle w:val="LatinChar"/>
          <w:rFonts w:cs="FrankRuehl" w:hint="cs"/>
          <w:sz w:val="28"/>
          <w:szCs w:val="28"/>
          <w:rtl/>
          <w:lang w:val="en-GB"/>
        </w:rPr>
        <w:t>,</w:t>
      </w:r>
      <w:r w:rsidR="00323969" w:rsidRPr="00323969">
        <w:rPr>
          <w:rStyle w:val="LatinChar"/>
          <w:rFonts w:cs="FrankRuehl"/>
          <w:sz w:val="28"/>
          <w:szCs w:val="28"/>
          <w:rtl/>
          <w:lang w:val="en-GB"/>
        </w:rPr>
        <w:t xml:space="preserve"> עד שהוא מתרחק מאוד</w:t>
      </w:r>
      <w:r w:rsidR="003D71C4">
        <w:rPr>
          <w:rStyle w:val="FootnoteReference"/>
          <w:rFonts w:cs="FrankRuehl"/>
          <w:szCs w:val="28"/>
          <w:rtl/>
        </w:rPr>
        <w:footnoteReference w:id="326"/>
      </w:r>
      <w:r w:rsidR="00FA681A">
        <w:rPr>
          <w:rStyle w:val="LatinChar"/>
          <w:rFonts w:cs="FrankRuehl" w:hint="cs"/>
          <w:sz w:val="28"/>
          <w:szCs w:val="28"/>
          <w:rtl/>
          <w:lang w:val="en-GB"/>
        </w:rPr>
        <w:t>.</w:t>
      </w:r>
      <w:r w:rsidR="00323969" w:rsidRPr="00323969">
        <w:rPr>
          <w:rStyle w:val="LatinChar"/>
          <w:rFonts w:cs="FrankRuehl"/>
          <w:sz w:val="28"/>
          <w:szCs w:val="28"/>
          <w:rtl/>
          <w:lang w:val="en-GB"/>
        </w:rPr>
        <w:t xml:space="preserve"> וכך גאולתן אינו בפעם אחת</w:t>
      </w:r>
      <w:r w:rsidR="00FA681A">
        <w:rPr>
          <w:rStyle w:val="LatinChar"/>
          <w:rFonts w:cs="FrankRuehl" w:hint="cs"/>
          <w:sz w:val="28"/>
          <w:szCs w:val="28"/>
          <w:rtl/>
          <w:lang w:val="en-GB"/>
        </w:rPr>
        <w:t>,</w:t>
      </w:r>
      <w:r w:rsidR="00323969" w:rsidRPr="00323969">
        <w:rPr>
          <w:rStyle w:val="LatinChar"/>
          <w:rFonts w:cs="FrankRuehl"/>
          <w:sz w:val="28"/>
          <w:szCs w:val="28"/>
          <w:rtl/>
          <w:lang w:val="en-GB"/>
        </w:rPr>
        <w:t xml:space="preserve"> כי אי אפשר דבר זה שיהיה בפעם אחת</w:t>
      </w:r>
      <w:r w:rsidR="00FA681A">
        <w:rPr>
          <w:rStyle w:val="LatinChar"/>
          <w:rFonts w:cs="FrankRuehl" w:hint="cs"/>
          <w:sz w:val="28"/>
          <w:szCs w:val="28"/>
          <w:rtl/>
          <w:lang w:val="en-GB"/>
        </w:rPr>
        <w:t>,</w:t>
      </w:r>
      <w:r w:rsidR="00323969" w:rsidRPr="00323969">
        <w:rPr>
          <w:rStyle w:val="LatinChar"/>
          <w:rFonts w:cs="FrankRuehl"/>
          <w:sz w:val="28"/>
          <w:szCs w:val="28"/>
          <w:rtl/>
          <w:lang w:val="en-GB"/>
        </w:rPr>
        <w:t xml:space="preserve"> כי הגאולה היא נקראת </w:t>
      </w:r>
      <w:r w:rsidR="005A6307">
        <w:rPr>
          <w:rStyle w:val="LatinChar"/>
          <w:rFonts w:cs="FrankRuehl" w:hint="cs"/>
          <w:sz w:val="28"/>
          <w:szCs w:val="28"/>
          <w:rtl/>
          <w:lang w:val="en-GB"/>
        </w:rPr>
        <w:t>"</w:t>
      </w:r>
      <w:r w:rsidR="00323969" w:rsidRPr="00323969">
        <w:rPr>
          <w:rStyle w:val="LatinChar"/>
          <w:rFonts w:cs="FrankRuehl"/>
          <w:sz w:val="28"/>
          <w:szCs w:val="28"/>
          <w:rtl/>
          <w:lang w:val="en-GB"/>
        </w:rPr>
        <w:t>אור</w:t>
      </w:r>
      <w:r w:rsidR="005A6307">
        <w:rPr>
          <w:rStyle w:val="LatinChar"/>
          <w:rFonts w:cs="FrankRuehl" w:hint="cs"/>
          <w:sz w:val="28"/>
          <w:szCs w:val="28"/>
          <w:rtl/>
          <w:lang w:val="en-GB"/>
        </w:rPr>
        <w:t>",</w:t>
      </w:r>
      <w:r w:rsidR="00323969" w:rsidRPr="00323969">
        <w:rPr>
          <w:rStyle w:val="LatinChar"/>
          <w:rFonts w:cs="FrankRuehl"/>
          <w:sz w:val="28"/>
          <w:szCs w:val="28"/>
          <w:rtl/>
          <w:lang w:val="en-GB"/>
        </w:rPr>
        <w:t xml:space="preserve"> וכתיב </w:t>
      </w:r>
      <w:r w:rsidR="00323969" w:rsidRPr="005A6307">
        <w:rPr>
          <w:rStyle w:val="LatinChar"/>
          <w:rFonts w:cs="Dbs-Rashi"/>
          <w:szCs w:val="20"/>
          <w:rtl/>
          <w:lang w:val="en-GB"/>
        </w:rPr>
        <w:t>(מיכה ז, ח)</w:t>
      </w:r>
      <w:r w:rsidR="00323969" w:rsidRPr="00323969">
        <w:rPr>
          <w:rStyle w:val="LatinChar"/>
          <w:rFonts w:cs="FrankRuehl"/>
          <w:sz w:val="28"/>
          <w:szCs w:val="28"/>
          <w:rtl/>
          <w:lang w:val="en-GB"/>
        </w:rPr>
        <w:t xml:space="preserve"> </w:t>
      </w:r>
      <w:r w:rsidR="005A6307">
        <w:rPr>
          <w:rStyle w:val="LatinChar"/>
          <w:rFonts w:cs="FrankRuehl" w:hint="cs"/>
          <w:sz w:val="28"/>
          <w:szCs w:val="28"/>
          <w:rtl/>
          <w:lang w:val="en-GB"/>
        </w:rPr>
        <w:t>"</w:t>
      </w:r>
      <w:r w:rsidR="00323969" w:rsidRPr="00323969">
        <w:rPr>
          <w:rStyle w:val="LatinChar"/>
          <w:rFonts w:cs="FrankRuehl"/>
          <w:sz w:val="28"/>
          <w:szCs w:val="28"/>
          <w:rtl/>
          <w:lang w:val="en-GB"/>
        </w:rPr>
        <w:t>כי ה' אור לי</w:t>
      </w:r>
      <w:r w:rsidR="005A6307">
        <w:rPr>
          <w:rStyle w:val="LatinChar"/>
          <w:rFonts w:cs="FrankRuehl" w:hint="cs"/>
          <w:sz w:val="28"/>
          <w:szCs w:val="28"/>
          <w:rtl/>
          <w:lang w:val="en-GB"/>
        </w:rPr>
        <w:t>"</w:t>
      </w:r>
      <w:r w:rsidR="003F78E8">
        <w:rPr>
          <w:rStyle w:val="FootnoteReference"/>
          <w:rFonts w:cs="FrankRuehl"/>
          <w:szCs w:val="28"/>
          <w:rtl/>
        </w:rPr>
        <w:footnoteReference w:id="327"/>
      </w:r>
      <w:r w:rsidR="00CB24A4">
        <w:rPr>
          <w:rStyle w:val="LatinChar"/>
          <w:rFonts w:cs="FrankRuehl" w:hint="cs"/>
          <w:sz w:val="28"/>
          <w:szCs w:val="28"/>
          <w:rtl/>
          <w:lang w:val="en-GB"/>
        </w:rPr>
        <w:t>,</w:t>
      </w:r>
      <w:r w:rsidR="00323969" w:rsidRPr="00323969">
        <w:rPr>
          <w:rStyle w:val="LatinChar"/>
          <w:rFonts w:cs="FrankRuehl"/>
          <w:sz w:val="28"/>
          <w:szCs w:val="28"/>
          <w:rtl/>
          <w:lang w:val="en-GB"/>
        </w:rPr>
        <w:t xml:space="preserve"> כלומר כאשר ישראל הם בחושך הגלות</w:t>
      </w:r>
      <w:r w:rsidR="00877F1F">
        <w:rPr>
          <w:rStyle w:val="FootnoteReference"/>
          <w:rFonts w:cs="FrankRuehl"/>
          <w:szCs w:val="28"/>
          <w:rtl/>
        </w:rPr>
        <w:footnoteReference w:id="328"/>
      </w:r>
      <w:r w:rsidR="005A6307">
        <w:rPr>
          <w:rStyle w:val="LatinChar"/>
          <w:rFonts w:cs="FrankRuehl" w:hint="cs"/>
          <w:sz w:val="28"/>
          <w:szCs w:val="28"/>
          <w:rtl/>
          <w:lang w:val="en-GB"/>
        </w:rPr>
        <w:t>,</w:t>
      </w:r>
      <w:r w:rsidR="00323969" w:rsidRPr="00323969">
        <w:rPr>
          <w:rStyle w:val="LatinChar"/>
          <w:rFonts w:cs="FrankRuehl"/>
          <w:sz w:val="28"/>
          <w:szCs w:val="28"/>
          <w:rtl/>
          <w:lang w:val="en-GB"/>
        </w:rPr>
        <w:t xml:space="preserve"> </w:t>
      </w:r>
      <w:r w:rsidR="00362C92">
        <w:rPr>
          <w:rStyle w:val="LatinChar"/>
          <w:rFonts w:cs="FrankRuehl" w:hint="cs"/>
          <w:sz w:val="28"/>
          <w:szCs w:val="28"/>
          <w:rtl/>
          <w:lang w:val="en-GB"/>
        </w:rPr>
        <w:t>"</w:t>
      </w:r>
      <w:r w:rsidR="00323969" w:rsidRPr="00323969">
        <w:rPr>
          <w:rStyle w:val="LatinChar"/>
          <w:rFonts w:cs="FrankRuehl"/>
          <w:sz w:val="28"/>
          <w:szCs w:val="28"/>
          <w:rtl/>
          <w:lang w:val="en-GB"/>
        </w:rPr>
        <w:t>ה' אור לי</w:t>
      </w:r>
      <w:r w:rsidR="00362C92">
        <w:rPr>
          <w:rStyle w:val="LatinChar"/>
          <w:rFonts w:cs="FrankRuehl" w:hint="cs"/>
          <w:sz w:val="28"/>
          <w:szCs w:val="28"/>
          <w:rtl/>
          <w:lang w:val="en-GB"/>
        </w:rPr>
        <w:t>"</w:t>
      </w:r>
      <w:r w:rsidR="005A6307">
        <w:rPr>
          <w:rStyle w:val="LatinChar"/>
          <w:rFonts w:cs="FrankRuehl" w:hint="cs"/>
          <w:sz w:val="28"/>
          <w:szCs w:val="28"/>
          <w:rtl/>
          <w:lang w:val="en-GB"/>
        </w:rPr>
        <w:t>,</w:t>
      </w:r>
      <w:r w:rsidR="00323969" w:rsidRPr="00323969">
        <w:rPr>
          <w:rStyle w:val="LatinChar"/>
          <w:rFonts w:cs="FrankRuehl"/>
          <w:sz w:val="28"/>
          <w:szCs w:val="28"/>
          <w:rtl/>
          <w:lang w:val="en-GB"/>
        </w:rPr>
        <w:t xml:space="preserve"> כלומר הש</w:t>
      </w:r>
      <w:r w:rsidR="005A6307">
        <w:rPr>
          <w:rStyle w:val="LatinChar"/>
          <w:rFonts w:cs="FrankRuehl" w:hint="cs"/>
          <w:sz w:val="28"/>
          <w:szCs w:val="28"/>
          <w:rtl/>
          <w:lang w:val="en-GB"/>
        </w:rPr>
        <w:t>ם יתברך</w:t>
      </w:r>
      <w:r w:rsidR="00323969" w:rsidRPr="00323969">
        <w:rPr>
          <w:rStyle w:val="LatinChar"/>
          <w:rFonts w:cs="FrankRuehl"/>
          <w:sz w:val="28"/>
          <w:szCs w:val="28"/>
          <w:rtl/>
          <w:lang w:val="en-GB"/>
        </w:rPr>
        <w:t xml:space="preserve"> בעצמו גואל אותם</w:t>
      </w:r>
      <w:r w:rsidR="00066149">
        <w:rPr>
          <w:rStyle w:val="FootnoteReference"/>
          <w:rFonts w:cs="FrankRuehl"/>
          <w:szCs w:val="28"/>
          <w:rtl/>
        </w:rPr>
        <w:footnoteReference w:id="329"/>
      </w:r>
      <w:r w:rsidR="005A6307">
        <w:rPr>
          <w:rStyle w:val="LatinChar"/>
          <w:rFonts w:cs="FrankRuehl" w:hint="cs"/>
          <w:sz w:val="28"/>
          <w:szCs w:val="28"/>
          <w:rtl/>
          <w:lang w:val="en-GB"/>
        </w:rPr>
        <w:t>.</w:t>
      </w:r>
      <w:r w:rsidR="00323969" w:rsidRPr="00323969">
        <w:rPr>
          <w:rStyle w:val="LatinChar"/>
          <w:rFonts w:cs="FrankRuehl"/>
          <w:sz w:val="28"/>
          <w:szCs w:val="28"/>
          <w:rtl/>
          <w:lang w:val="en-GB"/>
        </w:rPr>
        <w:t xml:space="preserve"> ודבר זה אי אפשר שיהיה בפעם אחת</w:t>
      </w:r>
      <w:r w:rsidR="00265EFF">
        <w:rPr>
          <w:rStyle w:val="LatinChar"/>
          <w:rFonts w:cs="FrankRuehl" w:hint="cs"/>
          <w:sz w:val="28"/>
          <w:szCs w:val="28"/>
          <w:rtl/>
          <w:lang w:val="en-GB"/>
        </w:rPr>
        <w:t>,</w:t>
      </w:r>
      <w:r w:rsidR="00323969" w:rsidRPr="00323969">
        <w:rPr>
          <w:rStyle w:val="LatinChar"/>
          <w:rFonts w:cs="FrankRuehl"/>
          <w:sz w:val="28"/>
          <w:szCs w:val="28"/>
          <w:rtl/>
          <w:lang w:val="en-GB"/>
        </w:rPr>
        <w:t xml:space="preserve"> לגודל השפלות שיש לישראל בגלותן</w:t>
      </w:r>
      <w:r w:rsidR="00AC0B66">
        <w:rPr>
          <w:rStyle w:val="FootnoteReference"/>
          <w:rFonts w:cs="FrankRuehl"/>
          <w:szCs w:val="28"/>
          <w:rtl/>
        </w:rPr>
        <w:footnoteReference w:id="330"/>
      </w:r>
      <w:r w:rsidR="00265EFF">
        <w:rPr>
          <w:rStyle w:val="LatinChar"/>
          <w:rFonts w:cs="FrankRuehl" w:hint="cs"/>
          <w:sz w:val="28"/>
          <w:szCs w:val="28"/>
          <w:rtl/>
          <w:lang w:val="en-GB"/>
        </w:rPr>
        <w:t>,</w:t>
      </w:r>
      <w:r w:rsidR="00323969" w:rsidRPr="00323969">
        <w:rPr>
          <w:rStyle w:val="LatinChar"/>
          <w:rFonts w:cs="FrankRuehl"/>
          <w:sz w:val="28"/>
          <w:szCs w:val="28"/>
          <w:rtl/>
          <w:lang w:val="en-GB"/>
        </w:rPr>
        <w:t xml:space="preserve"> ומעלתן העליונה אשר יש להם בגאולתן</w:t>
      </w:r>
      <w:r w:rsidR="0056033C">
        <w:rPr>
          <w:rStyle w:val="FootnoteReference"/>
          <w:rFonts w:cs="FrankRuehl"/>
          <w:szCs w:val="28"/>
          <w:rtl/>
        </w:rPr>
        <w:footnoteReference w:id="331"/>
      </w:r>
      <w:r w:rsidR="00265EFF">
        <w:rPr>
          <w:rStyle w:val="LatinChar"/>
          <w:rFonts w:cs="FrankRuehl" w:hint="cs"/>
          <w:sz w:val="28"/>
          <w:szCs w:val="28"/>
          <w:rtl/>
          <w:lang w:val="en-GB"/>
        </w:rPr>
        <w:t>,</w:t>
      </w:r>
      <w:r w:rsidR="00323969" w:rsidRPr="00323969">
        <w:rPr>
          <w:rStyle w:val="LatinChar"/>
          <w:rFonts w:cs="FrankRuehl"/>
          <w:sz w:val="28"/>
          <w:szCs w:val="28"/>
          <w:rtl/>
          <w:lang w:val="en-GB"/>
        </w:rPr>
        <w:t xml:space="preserve"> ולכך אינו בפעם אחת</w:t>
      </w:r>
      <w:r w:rsidR="00265EFF">
        <w:rPr>
          <w:rStyle w:val="LatinChar"/>
          <w:rFonts w:cs="FrankRuehl" w:hint="cs"/>
          <w:sz w:val="28"/>
          <w:szCs w:val="28"/>
          <w:rtl/>
          <w:lang w:val="en-GB"/>
        </w:rPr>
        <w:t>.</w:t>
      </w:r>
      <w:r w:rsidR="00323969" w:rsidRPr="00323969">
        <w:rPr>
          <w:rStyle w:val="LatinChar"/>
          <w:rFonts w:cs="FrankRuehl"/>
          <w:sz w:val="28"/>
          <w:szCs w:val="28"/>
          <w:rtl/>
          <w:lang w:val="en-GB"/>
        </w:rPr>
        <w:t xml:space="preserve"> ומ</w:t>
      </w:r>
      <w:r w:rsidR="003F0491">
        <w:rPr>
          <w:rStyle w:val="LatinChar"/>
          <w:rFonts w:cs="FrankRuehl" w:hint="cs"/>
          <w:sz w:val="28"/>
          <w:szCs w:val="28"/>
          <w:rtl/>
          <w:lang w:val="en-GB"/>
        </w:rPr>
        <w:t>כל מקום</w:t>
      </w:r>
      <w:r w:rsidR="00323969" w:rsidRPr="00323969">
        <w:rPr>
          <w:rStyle w:val="LatinChar"/>
          <w:rFonts w:cs="FrankRuehl"/>
          <w:sz w:val="28"/>
          <w:szCs w:val="28"/>
          <w:rtl/>
          <w:lang w:val="en-GB"/>
        </w:rPr>
        <w:t xml:space="preserve"> הוא במהירות היותר כמו שהתבאר למעלה</w:t>
      </w:r>
      <w:r w:rsidR="00AE3AC4">
        <w:rPr>
          <w:rStyle w:val="FootnoteReference"/>
          <w:rFonts w:cs="FrankRuehl"/>
          <w:szCs w:val="28"/>
          <w:rtl/>
        </w:rPr>
        <w:footnoteReference w:id="332"/>
      </w:r>
      <w:r w:rsidR="00571932">
        <w:rPr>
          <w:rStyle w:val="LatinChar"/>
          <w:rFonts w:cs="FrankRuehl" w:hint="cs"/>
          <w:sz w:val="28"/>
          <w:szCs w:val="28"/>
          <w:rtl/>
          <w:lang w:val="en-GB"/>
        </w:rPr>
        <w:t>,</w:t>
      </w:r>
      <w:r w:rsidR="00323969" w:rsidRPr="00323969">
        <w:rPr>
          <w:rStyle w:val="LatinChar"/>
          <w:rFonts w:cs="FrankRuehl"/>
          <w:sz w:val="28"/>
          <w:szCs w:val="28"/>
          <w:rtl/>
          <w:lang w:val="en-GB"/>
        </w:rPr>
        <w:t xml:space="preserve"> ולפיכך הגאולה כמו אילה</w:t>
      </w:r>
      <w:r w:rsidR="00A27232">
        <w:rPr>
          <w:rStyle w:val="LatinChar"/>
          <w:rFonts w:cs="FrankRuehl" w:hint="cs"/>
          <w:sz w:val="28"/>
          <w:szCs w:val="28"/>
          <w:rtl/>
          <w:lang w:val="en-GB"/>
        </w:rPr>
        <w:t>,</w:t>
      </w:r>
      <w:r w:rsidR="00323969" w:rsidRPr="00323969">
        <w:rPr>
          <w:rStyle w:val="LatinChar"/>
          <w:rFonts w:cs="FrankRuehl"/>
          <w:sz w:val="28"/>
          <w:szCs w:val="28"/>
          <w:rtl/>
          <w:lang w:val="en-GB"/>
        </w:rPr>
        <w:t xml:space="preserve"> שהיא קופצת ממקום למקום במהירות</w:t>
      </w:r>
      <w:r w:rsidR="00571932">
        <w:rPr>
          <w:rStyle w:val="LatinChar"/>
          <w:rFonts w:cs="FrankRuehl" w:hint="cs"/>
          <w:sz w:val="28"/>
          <w:szCs w:val="28"/>
          <w:rtl/>
          <w:lang w:val="en-GB"/>
        </w:rPr>
        <w:t>,</w:t>
      </w:r>
      <w:r w:rsidR="00323969" w:rsidRPr="00323969">
        <w:rPr>
          <w:rStyle w:val="LatinChar"/>
          <w:rFonts w:cs="FrankRuehl"/>
          <w:sz w:val="28"/>
          <w:szCs w:val="28"/>
          <w:rtl/>
          <w:lang w:val="en-GB"/>
        </w:rPr>
        <w:t xml:space="preserve"> עד שהיא מתרחקת בי</w:t>
      </w:r>
      <w:r w:rsidR="005A6307">
        <w:rPr>
          <w:rStyle w:val="LatinChar"/>
          <w:rFonts w:cs="FrankRuehl" w:hint="cs"/>
          <w:sz w:val="28"/>
          <w:szCs w:val="28"/>
          <w:rtl/>
          <w:lang w:val="en-GB"/>
        </w:rPr>
        <w:t>ו</w:t>
      </w:r>
      <w:r w:rsidR="00323969" w:rsidRPr="00323969">
        <w:rPr>
          <w:rStyle w:val="LatinChar"/>
          <w:rFonts w:cs="FrankRuehl"/>
          <w:sz w:val="28"/>
          <w:szCs w:val="28"/>
          <w:rtl/>
          <w:lang w:val="en-GB"/>
        </w:rPr>
        <w:t>תר</w:t>
      </w:r>
      <w:r w:rsidR="007F2ABC">
        <w:rPr>
          <w:rStyle w:val="LatinChar"/>
          <w:rFonts w:cs="FrankRuehl" w:hint="cs"/>
          <w:sz w:val="28"/>
          <w:szCs w:val="28"/>
          <w:rtl/>
          <w:lang w:val="en-GB"/>
        </w:rPr>
        <w:t>*</w:t>
      </w:r>
      <w:r w:rsidR="00D645EE">
        <w:rPr>
          <w:rStyle w:val="FootnoteReference"/>
          <w:rFonts w:cs="FrankRuehl"/>
          <w:szCs w:val="28"/>
          <w:rtl/>
        </w:rPr>
        <w:footnoteReference w:id="333"/>
      </w:r>
      <w:r w:rsidR="00571932">
        <w:rPr>
          <w:rStyle w:val="LatinChar"/>
          <w:rFonts w:cs="FrankRuehl" w:hint="cs"/>
          <w:sz w:val="28"/>
          <w:szCs w:val="28"/>
          <w:rtl/>
          <w:lang w:val="en-GB"/>
        </w:rPr>
        <w:t>.</w:t>
      </w:r>
      <w:r w:rsidR="00323969" w:rsidRPr="00323969">
        <w:rPr>
          <w:rStyle w:val="LatinChar"/>
          <w:rFonts w:cs="FrankRuehl"/>
          <w:sz w:val="28"/>
          <w:szCs w:val="28"/>
          <w:rtl/>
          <w:lang w:val="en-GB"/>
        </w:rPr>
        <w:t xml:space="preserve"> ודבר זה מבואר למי שיבין את זה</w:t>
      </w:r>
      <w:r w:rsidR="005452D0">
        <w:rPr>
          <w:rStyle w:val="FootnoteReference"/>
          <w:rFonts w:cs="FrankRuehl"/>
          <w:szCs w:val="28"/>
          <w:rtl/>
        </w:rPr>
        <w:footnoteReference w:id="334"/>
      </w:r>
      <w:r w:rsidR="00FA681A">
        <w:rPr>
          <w:rStyle w:val="LatinChar"/>
          <w:rFonts w:cs="FrankRuehl" w:hint="cs"/>
          <w:sz w:val="28"/>
          <w:szCs w:val="28"/>
          <w:rtl/>
          <w:lang w:val="en-GB"/>
        </w:rPr>
        <w:t>.</w:t>
      </w:r>
      <w:r w:rsidR="00323969" w:rsidRPr="00323969">
        <w:rPr>
          <w:rStyle w:val="LatinChar"/>
          <w:rFonts w:cs="FrankRuehl"/>
          <w:sz w:val="28"/>
          <w:szCs w:val="28"/>
          <w:rtl/>
          <w:lang w:val="en-GB"/>
        </w:rPr>
        <w:t xml:space="preserve"> </w:t>
      </w:r>
    </w:p>
    <w:p w:rsidR="00142C1A" w:rsidRDefault="00A27232" w:rsidP="00F80C07">
      <w:pPr>
        <w:jc w:val="both"/>
        <w:rPr>
          <w:rStyle w:val="LatinChar"/>
          <w:rFonts w:cs="FrankRuehl" w:hint="cs"/>
          <w:sz w:val="28"/>
          <w:szCs w:val="28"/>
          <w:rtl/>
          <w:lang w:val="en-GB"/>
        </w:rPr>
      </w:pPr>
      <w:r w:rsidRPr="00A27232">
        <w:rPr>
          <w:rStyle w:val="LatinChar"/>
          <w:rtl/>
        </w:rPr>
        <w:t>#</w:t>
      </w:r>
      <w:r w:rsidR="00323969" w:rsidRPr="00A27232">
        <w:rPr>
          <w:rStyle w:val="Title1"/>
          <w:rtl/>
        </w:rPr>
        <w:t>ומה שאמר</w:t>
      </w:r>
      <w:r w:rsidRPr="00A27232">
        <w:rPr>
          <w:rStyle w:val="LatinChar"/>
          <w:rtl/>
        </w:rPr>
        <w:t>=</w:t>
      </w:r>
      <w:r w:rsidR="00323969" w:rsidRPr="00323969">
        <w:rPr>
          <w:rStyle w:val="LatinChar"/>
          <w:rFonts w:cs="FrankRuehl"/>
          <w:sz w:val="28"/>
          <w:szCs w:val="28"/>
          <w:rtl/>
          <w:lang w:val="en-GB"/>
        </w:rPr>
        <w:t xml:space="preserve"> </w:t>
      </w:r>
      <w:r w:rsidR="00323969" w:rsidRPr="00560EAD">
        <w:rPr>
          <w:rStyle w:val="LatinChar"/>
          <w:rFonts w:cs="Dbs-Rashi"/>
          <w:szCs w:val="20"/>
          <w:rtl/>
          <w:lang w:val="en-GB"/>
        </w:rPr>
        <w:t>(</w:t>
      </w:r>
      <w:r w:rsidR="00142C1A" w:rsidRPr="00142C1A">
        <w:rPr>
          <w:rFonts w:cs="Dbs-Rashi" w:hint="cs"/>
          <w:szCs w:val="20"/>
          <w:rtl/>
        </w:rPr>
        <w:t>ילקו"ש ח"ב רמז תרפה</w:t>
      </w:r>
      <w:r w:rsidR="00323969" w:rsidRPr="00560EAD">
        <w:rPr>
          <w:rStyle w:val="LatinChar"/>
          <w:rFonts w:cs="Dbs-Rashi"/>
          <w:szCs w:val="20"/>
          <w:rtl/>
          <w:lang w:val="en-GB"/>
        </w:rPr>
        <w:t>)</w:t>
      </w:r>
      <w:r w:rsidR="00323969" w:rsidRPr="00323969">
        <w:rPr>
          <w:rStyle w:val="LatinChar"/>
          <w:rFonts w:cs="FrankRuehl"/>
          <w:sz w:val="28"/>
          <w:szCs w:val="28"/>
          <w:rtl/>
          <w:lang w:val="en-GB"/>
        </w:rPr>
        <w:t xml:space="preserve"> בית שיש בו נחשים מביאין קרן של איל</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והנחשין בורחים</w:t>
      </w:r>
      <w:r w:rsidR="00142C1A">
        <w:rPr>
          <w:rStyle w:val="FootnoteReference"/>
          <w:rFonts w:cs="FrankRuehl"/>
          <w:szCs w:val="28"/>
          <w:rtl/>
        </w:rPr>
        <w:footnoteReference w:id="335"/>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בא לומר כי לכך נקראת אסתר </w:t>
      </w:r>
      <w:r w:rsidR="00142C1A">
        <w:rPr>
          <w:rStyle w:val="LatinChar"/>
          <w:rFonts w:cs="FrankRuehl" w:hint="cs"/>
          <w:sz w:val="28"/>
          <w:szCs w:val="28"/>
          <w:rtl/>
          <w:lang w:val="en-GB"/>
        </w:rPr>
        <w:t>"</w:t>
      </w:r>
      <w:r w:rsidR="00323969" w:rsidRPr="00323969">
        <w:rPr>
          <w:rStyle w:val="LatinChar"/>
          <w:rFonts w:cs="FrankRuehl"/>
          <w:sz w:val="28"/>
          <w:szCs w:val="28"/>
          <w:rtl/>
          <w:lang w:val="en-GB"/>
        </w:rPr>
        <w:t>איילת</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גם כן</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כי קרן אילת מבריח הנחשים</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וכך אסתר היתה מברחת מבית אחשורוש המן</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שהוא בודאי נחש הממית</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שהוא מזרע עמלק</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שהוא </w:t>
      </w:r>
      <w:r w:rsidR="00142C1A">
        <w:rPr>
          <w:rStyle w:val="LatinChar"/>
          <w:rFonts w:cs="FrankRuehl" w:hint="cs"/>
          <w:sz w:val="28"/>
          <w:szCs w:val="28"/>
          <w:rtl/>
          <w:lang w:val="en-GB"/>
        </w:rPr>
        <w:t>"</w:t>
      </w:r>
      <w:r w:rsidR="00323969" w:rsidRPr="00323969">
        <w:rPr>
          <w:rStyle w:val="LatinChar"/>
          <w:rFonts w:cs="FrankRuehl"/>
          <w:sz w:val="28"/>
          <w:szCs w:val="28"/>
          <w:rtl/>
          <w:lang w:val="en-GB"/>
        </w:rPr>
        <w:t>נחש עקלתון</w:t>
      </w:r>
      <w:r w:rsidR="00142C1A">
        <w:rPr>
          <w:rStyle w:val="LatinChar"/>
          <w:rFonts w:cs="FrankRuehl" w:hint="cs"/>
          <w:sz w:val="28"/>
          <w:szCs w:val="28"/>
          <w:rtl/>
          <w:lang w:val="en-GB"/>
        </w:rPr>
        <w:t xml:space="preserve">" </w:t>
      </w:r>
      <w:r w:rsidR="00142C1A" w:rsidRPr="00142C1A">
        <w:rPr>
          <w:rStyle w:val="LatinChar"/>
          <w:rFonts w:cs="Dbs-Rashi" w:hint="cs"/>
          <w:szCs w:val="20"/>
          <w:rtl/>
          <w:lang w:val="en-GB"/>
        </w:rPr>
        <w:t>(ישעיה כז, א)</w:t>
      </w:r>
      <w:r w:rsidR="00142C1A">
        <w:rPr>
          <w:rStyle w:val="LatinChar"/>
          <w:rFonts w:cs="FrankRuehl" w:hint="cs"/>
          <w:sz w:val="28"/>
          <w:szCs w:val="28"/>
          <w:rtl/>
          <w:lang w:val="en-GB"/>
        </w:rPr>
        <w:t>,</w:t>
      </w:r>
      <w:r w:rsidR="00323969" w:rsidRPr="00323969">
        <w:rPr>
          <w:rStyle w:val="LatinChar"/>
          <w:rFonts w:cs="FrankRuehl"/>
          <w:sz w:val="28"/>
          <w:szCs w:val="28"/>
          <w:rtl/>
          <w:lang w:val="en-GB"/>
        </w:rPr>
        <w:t xml:space="preserve"> שכך הוא שם </w:t>
      </w:r>
      <w:r w:rsidR="00E12DDE">
        <w:rPr>
          <w:rStyle w:val="LatinChar"/>
          <w:rFonts w:cs="FrankRuehl" w:hint="cs"/>
          <w:sz w:val="28"/>
          <w:szCs w:val="28"/>
          <w:rtl/>
          <w:lang w:val="en-GB"/>
        </w:rPr>
        <w:t>"</w:t>
      </w:r>
      <w:r w:rsidR="00323969" w:rsidRPr="00323969">
        <w:rPr>
          <w:rStyle w:val="LatinChar"/>
          <w:rFonts w:cs="FrankRuehl"/>
          <w:sz w:val="28"/>
          <w:szCs w:val="28"/>
          <w:rtl/>
          <w:lang w:val="en-GB"/>
        </w:rPr>
        <w:t>עמלק</w:t>
      </w:r>
      <w:r w:rsidR="00E12DDE">
        <w:rPr>
          <w:rStyle w:val="LatinChar"/>
          <w:rFonts w:cs="FrankRuehl" w:hint="cs"/>
          <w:sz w:val="28"/>
          <w:szCs w:val="28"/>
          <w:rtl/>
          <w:lang w:val="en-GB"/>
        </w:rPr>
        <w:t>",</w:t>
      </w:r>
      <w:r w:rsidR="00323969" w:rsidRPr="00323969">
        <w:rPr>
          <w:rStyle w:val="LatinChar"/>
          <w:rFonts w:cs="FrankRuehl"/>
          <w:sz w:val="28"/>
          <w:szCs w:val="28"/>
          <w:rtl/>
          <w:lang w:val="en-GB"/>
        </w:rPr>
        <w:t xml:space="preserve"> שהוא מעוקל</w:t>
      </w:r>
      <w:r w:rsidR="00F80C07">
        <w:rPr>
          <w:rStyle w:val="FootnoteReference"/>
          <w:rFonts w:cs="FrankRuehl"/>
          <w:szCs w:val="28"/>
          <w:rtl/>
        </w:rPr>
        <w:footnoteReference w:id="336"/>
      </w:r>
      <w:r w:rsidR="00F80C07">
        <w:rPr>
          <w:rStyle w:val="LatinChar"/>
          <w:rFonts w:cs="FrankRuehl" w:hint="cs"/>
          <w:sz w:val="28"/>
          <w:szCs w:val="28"/>
          <w:rtl/>
          <w:lang w:val="en-GB"/>
        </w:rPr>
        <w:t>.</w:t>
      </w:r>
      <w:r w:rsidR="00323969" w:rsidRPr="00323969">
        <w:rPr>
          <w:rStyle w:val="LatinChar"/>
          <w:rFonts w:cs="FrankRuehl"/>
          <w:sz w:val="28"/>
          <w:szCs w:val="28"/>
          <w:rtl/>
          <w:lang w:val="en-GB"/>
        </w:rPr>
        <w:t xml:space="preserve"> וענ</w:t>
      </w:r>
      <w:r w:rsidR="00142C1A">
        <w:rPr>
          <w:rStyle w:val="LatinChar"/>
          <w:rFonts w:cs="FrankRuehl" w:hint="cs"/>
          <w:sz w:val="28"/>
          <w:szCs w:val="28"/>
          <w:rtl/>
          <w:lang w:val="en-GB"/>
        </w:rPr>
        <w:t>י</w:t>
      </w:r>
      <w:r w:rsidR="00323969" w:rsidRPr="00323969">
        <w:rPr>
          <w:rStyle w:val="LatinChar"/>
          <w:rFonts w:cs="FrankRuehl"/>
          <w:sz w:val="28"/>
          <w:szCs w:val="28"/>
          <w:rtl/>
          <w:lang w:val="en-GB"/>
        </w:rPr>
        <w:t>ן א</w:t>
      </w:r>
      <w:r w:rsidR="00142C1A">
        <w:rPr>
          <w:rStyle w:val="LatinChar"/>
          <w:rFonts w:cs="FrankRuehl" w:hint="cs"/>
          <w:sz w:val="28"/>
          <w:szCs w:val="28"/>
          <w:rtl/>
          <w:lang w:val="en-GB"/>
        </w:rPr>
        <w:t>חד</w:t>
      </w:r>
      <w:r w:rsidR="00323969" w:rsidRPr="00323969">
        <w:rPr>
          <w:rStyle w:val="LatinChar"/>
          <w:rFonts w:cs="FrankRuehl"/>
          <w:sz w:val="28"/>
          <w:szCs w:val="28"/>
          <w:rtl/>
          <w:lang w:val="en-GB"/>
        </w:rPr>
        <w:t xml:space="preserve"> הוא המן עם הנחש</w:t>
      </w:r>
      <w:r w:rsidR="006369F2">
        <w:rPr>
          <w:rStyle w:val="FootnoteReference"/>
          <w:rFonts w:cs="FrankRuehl"/>
          <w:szCs w:val="28"/>
          <w:rtl/>
        </w:rPr>
        <w:footnoteReference w:id="337"/>
      </w:r>
      <w:r w:rsidR="00323969" w:rsidRPr="00323969">
        <w:rPr>
          <w:rStyle w:val="LatinChar"/>
          <w:rFonts w:cs="FrankRuehl"/>
          <w:sz w:val="28"/>
          <w:szCs w:val="28"/>
          <w:rtl/>
          <w:lang w:val="en-GB"/>
        </w:rPr>
        <w:t xml:space="preserve">. </w:t>
      </w:r>
    </w:p>
    <w:p w:rsidR="0067385A" w:rsidRDefault="00142C1A" w:rsidP="00BD17FD">
      <w:pPr>
        <w:jc w:val="both"/>
        <w:rPr>
          <w:rStyle w:val="LatinChar"/>
          <w:rFonts w:cs="FrankRuehl" w:hint="cs"/>
          <w:sz w:val="28"/>
          <w:szCs w:val="28"/>
          <w:rtl/>
          <w:lang w:val="en-GB"/>
        </w:rPr>
      </w:pPr>
      <w:r w:rsidRPr="00142C1A">
        <w:rPr>
          <w:rStyle w:val="LatinChar"/>
          <w:rtl/>
        </w:rPr>
        <w:t>#</w:t>
      </w:r>
      <w:r w:rsidR="00323969" w:rsidRPr="00142C1A">
        <w:rPr>
          <w:rStyle w:val="Title1"/>
          <w:rtl/>
        </w:rPr>
        <w:t>וביומא פרק ג'</w:t>
      </w:r>
      <w:r w:rsidRPr="00142C1A">
        <w:rPr>
          <w:rStyle w:val="LatinChar"/>
          <w:rtl/>
        </w:rPr>
        <w:t>=</w:t>
      </w:r>
      <w:r w:rsidR="00323969" w:rsidRPr="00323969">
        <w:rPr>
          <w:rStyle w:val="LatinChar"/>
          <w:rFonts w:cs="FrankRuehl"/>
          <w:sz w:val="28"/>
          <w:szCs w:val="28"/>
          <w:rtl/>
          <w:lang w:val="en-GB"/>
        </w:rPr>
        <w:t xml:space="preserve"> </w:t>
      </w:r>
      <w:r w:rsidR="00323969" w:rsidRPr="00142C1A">
        <w:rPr>
          <w:rStyle w:val="LatinChar"/>
          <w:rFonts w:cs="Dbs-Rashi"/>
          <w:szCs w:val="20"/>
          <w:rtl/>
          <w:lang w:val="en-GB"/>
        </w:rPr>
        <w:t>(כט</w:t>
      </w:r>
      <w:r w:rsidRPr="00142C1A">
        <w:rPr>
          <w:rStyle w:val="LatinChar"/>
          <w:rFonts w:cs="Dbs-Rashi" w:hint="cs"/>
          <w:szCs w:val="20"/>
          <w:rtl/>
          <w:lang w:val="en-GB"/>
        </w:rPr>
        <w:t>.</w:t>
      </w:r>
      <w:r w:rsidR="00323969" w:rsidRPr="00142C1A">
        <w:rPr>
          <w:rStyle w:val="LatinChar"/>
          <w:rFonts w:cs="Dbs-Rashi"/>
          <w:szCs w:val="20"/>
          <w:rtl/>
          <w:lang w:val="en-GB"/>
        </w:rPr>
        <w:t>)</w:t>
      </w:r>
      <w:r w:rsidR="00323969" w:rsidRPr="00323969">
        <w:rPr>
          <w:rStyle w:val="LatinChar"/>
          <w:rFonts w:cs="FrankRuehl"/>
          <w:sz w:val="28"/>
          <w:szCs w:val="28"/>
          <w:rtl/>
          <w:lang w:val="en-GB"/>
        </w:rPr>
        <w:t xml:space="preserve"> אמרינן</w:t>
      </w:r>
      <w:r w:rsidR="00223819">
        <w:rPr>
          <w:rStyle w:val="LatinChar"/>
          <w:rFonts w:cs="FrankRuehl" w:hint="cs"/>
          <w:sz w:val="28"/>
          <w:szCs w:val="28"/>
          <w:rtl/>
          <w:lang w:val="en-GB"/>
        </w:rPr>
        <w:t>*</w:t>
      </w:r>
      <w:r>
        <w:rPr>
          <w:rStyle w:val="LatinChar"/>
          <w:rFonts w:cs="FrankRuehl" w:hint="cs"/>
          <w:sz w:val="28"/>
          <w:szCs w:val="28"/>
          <w:rtl/>
          <w:lang w:val="en-GB"/>
        </w:rPr>
        <w:t>,</w:t>
      </w:r>
      <w:r w:rsidR="00323969" w:rsidRPr="00323969">
        <w:rPr>
          <w:rStyle w:val="LatinChar"/>
          <w:rFonts w:cs="FrankRuehl"/>
          <w:sz w:val="28"/>
          <w:szCs w:val="28"/>
          <w:rtl/>
          <w:lang w:val="en-GB"/>
        </w:rPr>
        <w:t xml:space="preserve"> מה אילה זו קרניה מפוצלות לכאן ולכאן</w:t>
      </w:r>
      <w:r>
        <w:rPr>
          <w:rStyle w:val="LatinChar"/>
          <w:rFonts w:cs="FrankRuehl" w:hint="cs"/>
          <w:sz w:val="28"/>
          <w:szCs w:val="28"/>
          <w:rtl/>
          <w:lang w:val="en-GB"/>
        </w:rPr>
        <w:t>,</w:t>
      </w:r>
      <w:r w:rsidR="00323969" w:rsidRPr="00323969">
        <w:rPr>
          <w:rStyle w:val="LatinChar"/>
          <w:rFonts w:cs="FrankRuehl"/>
          <w:sz w:val="28"/>
          <w:szCs w:val="28"/>
          <w:rtl/>
          <w:lang w:val="en-GB"/>
        </w:rPr>
        <w:t xml:space="preserve"> אף השחר מפצל</w:t>
      </w:r>
      <w:r w:rsidR="00733B29">
        <w:rPr>
          <w:rStyle w:val="FootnoteReference"/>
          <w:rFonts w:cs="FrankRuehl"/>
          <w:szCs w:val="28"/>
          <w:rtl/>
        </w:rPr>
        <w:footnoteReference w:id="338"/>
      </w:r>
      <w:r w:rsidR="00323969" w:rsidRPr="00323969">
        <w:rPr>
          <w:rStyle w:val="LatinChar"/>
          <w:rFonts w:cs="FrankRuehl"/>
          <w:sz w:val="28"/>
          <w:szCs w:val="28"/>
          <w:rtl/>
          <w:lang w:val="en-GB"/>
        </w:rPr>
        <w:t xml:space="preserve"> לכאן ולכאן</w:t>
      </w:r>
      <w:r>
        <w:rPr>
          <w:rStyle w:val="LatinChar"/>
          <w:rFonts w:cs="FrankRuehl" w:hint="cs"/>
          <w:sz w:val="28"/>
          <w:szCs w:val="28"/>
          <w:rtl/>
          <w:lang w:val="en-GB"/>
        </w:rPr>
        <w:t>.</w:t>
      </w:r>
      <w:r w:rsidR="00323969" w:rsidRPr="00323969">
        <w:rPr>
          <w:rStyle w:val="LatinChar"/>
          <w:rFonts w:cs="FrankRuehl"/>
          <w:sz w:val="28"/>
          <w:szCs w:val="28"/>
          <w:rtl/>
          <w:lang w:val="en-GB"/>
        </w:rPr>
        <w:t xml:space="preserve"> אמר ר</w:t>
      </w:r>
      <w:r w:rsidR="00980964">
        <w:rPr>
          <w:rStyle w:val="LatinChar"/>
          <w:rFonts w:cs="FrankRuehl" w:hint="cs"/>
          <w:sz w:val="28"/>
          <w:szCs w:val="28"/>
          <w:rtl/>
          <w:lang w:val="en-GB"/>
        </w:rPr>
        <w:t>בי</w:t>
      </w:r>
      <w:r w:rsidR="00323969" w:rsidRPr="00323969">
        <w:rPr>
          <w:rStyle w:val="LatinChar"/>
          <w:rFonts w:cs="FrankRuehl"/>
          <w:sz w:val="28"/>
          <w:szCs w:val="28"/>
          <w:rtl/>
          <w:lang w:val="en-GB"/>
        </w:rPr>
        <w:t xml:space="preserve"> אידא</w:t>
      </w:r>
      <w:r w:rsidR="00601386">
        <w:rPr>
          <w:rStyle w:val="FootnoteReference"/>
          <w:rFonts w:cs="FrankRuehl"/>
          <w:szCs w:val="28"/>
          <w:rtl/>
        </w:rPr>
        <w:footnoteReference w:id="339"/>
      </w:r>
      <w:r w:rsidR="00980964">
        <w:rPr>
          <w:rStyle w:val="LatinChar"/>
          <w:rFonts w:cs="FrankRuehl" w:hint="cs"/>
          <w:sz w:val="28"/>
          <w:szCs w:val="28"/>
          <w:rtl/>
          <w:lang w:val="en-GB"/>
        </w:rPr>
        <w:t>,</w:t>
      </w:r>
      <w:r w:rsidR="00323969" w:rsidRPr="00323969">
        <w:rPr>
          <w:rStyle w:val="LatinChar"/>
          <w:rFonts w:cs="FrankRuehl"/>
          <w:sz w:val="28"/>
          <w:szCs w:val="28"/>
          <w:rtl/>
          <w:lang w:val="en-GB"/>
        </w:rPr>
        <w:t xml:space="preserve"> ולמה נמשלה אסתר לאילה</w:t>
      </w:r>
      <w:r w:rsidR="000E6DDF">
        <w:rPr>
          <w:rStyle w:val="FootnoteReference"/>
          <w:rFonts w:cs="FrankRuehl"/>
          <w:szCs w:val="28"/>
          <w:rtl/>
        </w:rPr>
        <w:footnoteReference w:id="340"/>
      </w:r>
      <w:r w:rsidR="000948B6">
        <w:rPr>
          <w:rStyle w:val="LatinChar"/>
          <w:rFonts w:cs="FrankRuehl" w:hint="cs"/>
          <w:sz w:val="28"/>
          <w:szCs w:val="28"/>
          <w:rtl/>
          <w:lang w:val="en-GB"/>
        </w:rPr>
        <w:t>,</w:t>
      </w:r>
      <w:r w:rsidR="00323969" w:rsidRPr="00323969">
        <w:rPr>
          <w:rStyle w:val="LatinChar"/>
          <w:rFonts w:cs="FrankRuehl"/>
          <w:sz w:val="28"/>
          <w:szCs w:val="28"/>
          <w:rtl/>
          <w:lang w:val="en-GB"/>
        </w:rPr>
        <w:t xml:space="preserve"> מה אילה זו רחמה צר וחביבה על בעלה כל שעה ושעה כשעה ראשונה</w:t>
      </w:r>
      <w:r w:rsidR="000E6DDF">
        <w:rPr>
          <w:rStyle w:val="LatinChar"/>
          <w:rFonts w:cs="FrankRuehl" w:hint="cs"/>
          <w:sz w:val="28"/>
          <w:szCs w:val="28"/>
          <w:rtl/>
          <w:lang w:val="en-GB"/>
        </w:rPr>
        <w:t>,</w:t>
      </w:r>
      <w:r w:rsidR="00323969" w:rsidRPr="00323969">
        <w:rPr>
          <w:rStyle w:val="LatinChar"/>
          <w:rFonts w:cs="FrankRuehl"/>
          <w:sz w:val="28"/>
          <w:szCs w:val="28"/>
          <w:rtl/>
          <w:lang w:val="en-GB"/>
        </w:rPr>
        <w:t xml:space="preserve"> אף אסתר היתה חביבה על אחשורוש כל שעה ושעה כמו בראשונה</w:t>
      </w:r>
      <w:r w:rsidR="00D45DEE">
        <w:rPr>
          <w:rStyle w:val="FootnoteReference"/>
          <w:rFonts w:cs="FrankRuehl"/>
          <w:szCs w:val="28"/>
          <w:rtl/>
        </w:rPr>
        <w:footnoteReference w:id="341"/>
      </w:r>
      <w:r w:rsidR="000E6DDF">
        <w:rPr>
          <w:rStyle w:val="LatinChar"/>
          <w:rFonts w:cs="FrankRuehl" w:hint="cs"/>
          <w:sz w:val="28"/>
          <w:szCs w:val="28"/>
          <w:rtl/>
          <w:lang w:val="en-GB"/>
        </w:rPr>
        <w:t>.</w:t>
      </w:r>
      <w:r w:rsidR="00323969" w:rsidRPr="00323969">
        <w:rPr>
          <w:rStyle w:val="LatinChar"/>
          <w:rFonts w:cs="FrankRuehl"/>
          <w:sz w:val="28"/>
          <w:szCs w:val="28"/>
          <w:rtl/>
          <w:lang w:val="en-GB"/>
        </w:rPr>
        <w:t xml:space="preserve"> אמר ר</w:t>
      </w:r>
      <w:r w:rsidR="006E3D54">
        <w:rPr>
          <w:rStyle w:val="LatinChar"/>
          <w:rFonts w:cs="FrankRuehl" w:hint="cs"/>
          <w:sz w:val="28"/>
          <w:szCs w:val="28"/>
          <w:rtl/>
          <w:lang w:val="en-GB"/>
        </w:rPr>
        <w:t>בי</w:t>
      </w:r>
      <w:r w:rsidR="00323969" w:rsidRPr="00323969">
        <w:rPr>
          <w:rStyle w:val="LatinChar"/>
          <w:rFonts w:cs="FrankRuehl"/>
          <w:sz w:val="28"/>
          <w:szCs w:val="28"/>
          <w:rtl/>
          <w:lang w:val="en-GB"/>
        </w:rPr>
        <w:t xml:space="preserve"> יוסי</w:t>
      </w:r>
      <w:r w:rsidR="00A07072">
        <w:rPr>
          <w:rStyle w:val="FootnoteReference"/>
          <w:rFonts w:cs="FrankRuehl"/>
          <w:szCs w:val="28"/>
          <w:rtl/>
        </w:rPr>
        <w:footnoteReference w:id="342"/>
      </w:r>
      <w:r w:rsidR="006E3D54">
        <w:rPr>
          <w:rStyle w:val="LatinChar"/>
          <w:rFonts w:cs="FrankRuehl" w:hint="cs"/>
          <w:sz w:val="28"/>
          <w:szCs w:val="28"/>
          <w:rtl/>
          <w:lang w:val="en-GB"/>
        </w:rPr>
        <w:t>,</w:t>
      </w:r>
      <w:r w:rsidR="00323969" w:rsidRPr="00323969">
        <w:rPr>
          <w:rStyle w:val="LatinChar"/>
          <w:rFonts w:cs="FrankRuehl"/>
          <w:sz w:val="28"/>
          <w:szCs w:val="28"/>
          <w:rtl/>
          <w:lang w:val="en-GB"/>
        </w:rPr>
        <w:t xml:space="preserve"> למה נמשלה אסתר לשחר</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מה שחר זה סוף כל הלילה</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אף אסתר סוף כל הניסים</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והא איכא חנוכה</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ניתן לכתוב קאמרינן</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והא ניחא למ</w:t>
      </w:r>
      <w:r w:rsidR="0053003B">
        <w:rPr>
          <w:rStyle w:val="LatinChar"/>
          <w:rFonts w:cs="FrankRuehl" w:hint="cs"/>
          <w:sz w:val="28"/>
          <w:szCs w:val="28"/>
          <w:rtl/>
          <w:lang w:val="en-GB"/>
        </w:rPr>
        <w:t>אן דאמר</w:t>
      </w:r>
      <w:r w:rsidR="00323969" w:rsidRPr="00323969">
        <w:rPr>
          <w:rStyle w:val="LatinChar"/>
          <w:rFonts w:cs="FrankRuehl"/>
          <w:sz w:val="28"/>
          <w:szCs w:val="28"/>
          <w:rtl/>
          <w:lang w:val="en-GB"/>
        </w:rPr>
        <w:t xml:space="preserve"> ניתן לכתוב</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אלא למ</w:t>
      </w:r>
      <w:r w:rsidR="0053003B">
        <w:rPr>
          <w:rStyle w:val="LatinChar"/>
          <w:rFonts w:cs="FrankRuehl" w:hint="cs"/>
          <w:sz w:val="28"/>
          <w:szCs w:val="28"/>
          <w:rtl/>
          <w:lang w:val="en-GB"/>
        </w:rPr>
        <w:t>אן דאמר</w:t>
      </w:r>
      <w:r w:rsidR="00323969" w:rsidRPr="00323969">
        <w:rPr>
          <w:rStyle w:val="LatinChar"/>
          <w:rFonts w:cs="FrankRuehl"/>
          <w:sz w:val="28"/>
          <w:szCs w:val="28"/>
          <w:rtl/>
          <w:lang w:val="en-GB"/>
        </w:rPr>
        <w:t xml:space="preserve"> לא ניתן לכתוב</w:t>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מאי איכא למימר</w:t>
      </w:r>
      <w:r w:rsidR="00F02C52">
        <w:rPr>
          <w:rStyle w:val="FootnoteReference"/>
          <w:rFonts w:cs="FrankRuehl"/>
          <w:szCs w:val="28"/>
          <w:rtl/>
        </w:rPr>
        <w:footnoteReference w:id="343"/>
      </w:r>
      <w:r w:rsidR="0053003B">
        <w:rPr>
          <w:rStyle w:val="LatinChar"/>
          <w:rFonts w:cs="FrankRuehl" w:hint="cs"/>
          <w:sz w:val="28"/>
          <w:szCs w:val="28"/>
          <w:rtl/>
          <w:lang w:val="en-GB"/>
        </w:rPr>
        <w:t>.</w:t>
      </w:r>
      <w:r w:rsidR="00323969" w:rsidRPr="00323969">
        <w:rPr>
          <w:rStyle w:val="LatinChar"/>
          <w:rFonts w:cs="FrankRuehl"/>
          <w:sz w:val="28"/>
          <w:szCs w:val="28"/>
          <w:rtl/>
          <w:lang w:val="en-GB"/>
        </w:rPr>
        <w:t xml:space="preserve"> מוקים לה כדרבי בנימין בר יפת אמר רבי יוחנן</w:t>
      </w:r>
      <w:r w:rsidR="00236E69">
        <w:rPr>
          <w:rStyle w:val="FootnoteReference"/>
          <w:rFonts w:cs="FrankRuehl"/>
          <w:szCs w:val="28"/>
          <w:rtl/>
        </w:rPr>
        <w:footnoteReference w:id="344"/>
      </w:r>
      <w:r w:rsidR="00236E69">
        <w:rPr>
          <w:rStyle w:val="LatinChar"/>
          <w:rFonts w:cs="FrankRuehl" w:hint="cs"/>
          <w:sz w:val="28"/>
          <w:szCs w:val="28"/>
          <w:rtl/>
          <w:lang w:val="en-GB"/>
        </w:rPr>
        <w:t>,</w:t>
      </w:r>
      <w:r w:rsidR="00323969" w:rsidRPr="00323969">
        <w:rPr>
          <w:rStyle w:val="LatinChar"/>
          <w:rFonts w:cs="FrankRuehl"/>
          <w:sz w:val="28"/>
          <w:szCs w:val="28"/>
          <w:rtl/>
          <w:lang w:val="en-GB"/>
        </w:rPr>
        <w:t xml:space="preserve"> למה נמשלו צדיקים כאיל</w:t>
      </w:r>
      <w:r w:rsidR="00BD17FD">
        <w:rPr>
          <w:rStyle w:val="LatinChar"/>
          <w:rFonts w:cs="FrankRuehl" w:hint="cs"/>
          <w:sz w:val="28"/>
          <w:szCs w:val="28"/>
          <w:rtl/>
          <w:lang w:val="en-GB"/>
        </w:rPr>
        <w:t>ת*</w:t>
      </w:r>
      <w:r w:rsidR="00B86C4E">
        <w:rPr>
          <w:rStyle w:val="FootnoteReference"/>
          <w:rFonts w:cs="FrankRuehl"/>
          <w:szCs w:val="28"/>
          <w:rtl/>
        </w:rPr>
        <w:footnoteReference w:id="345"/>
      </w:r>
      <w:r w:rsidR="00CA2033">
        <w:rPr>
          <w:rStyle w:val="LatinChar"/>
          <w:rFonts w:cs="FrankRuehl" w:hint="cs"/>
          <w:sz w:val="28"/>
          <w:szCs w:val="28"/>
          <w:rtl/>
          <w:lang w:val="en-GB"/>
        </w:rPr>
        <w:t>,</w:t>
      </w:r>
      <w:r w:rsidR="00323969" w:rsidRPr="00323969">
        <w:rPr>
          <w:rStyle w:val="LatinChar"/>
          <w:rFonts w:cs="FrankRuehl"/>
          <w:sz w:val="28"/>
          <w:szCs w:val="28"/>
          <w:rtl/>
          <w:lang w:val="en-GB"/>
        </w:rPr>
        <w:t xml:space="preserve"> לומר לך מה אילה זו כל זמן שמגדלת קרניה מפוצלות</w:t>
      </w:r>
      <w:r w:rsidR="00CA2033">
        <w:rPr>
          <w:rStyle w:val="LatinChar"/>
          <w:rFonts w:cs="FrankRuehl" w:hint="cs"/>
          <w:sz w:val="28"/>
          <w:szCs w:val="28"/>
          <w:rtl/>
          <w:lang w:val="en-GB"/>
        </w:rPr>
        <w:t>,</w:t>
      </w:r>
      <w:r w:rsidR="00323969" w:rsidRPr="00323969">
        <w:rPr>
          <w:rStyle w:val="LatinChar"/>
          <w:rFonts w:cs="FrankRuehl"/>
          <w:sz w:val="28"/>
          <w:szCs w:val="28"/>
          <w:rtl/>
          <w:lang w:val="en-GB"/>
        </w:rPr>
        <w:t xml:space="preserve"> אף צדיקים כל זמן שמרבין בתפילה תפילתן נשמעת</w:t>
      </w:r>
      <w:r w:rsidR="00FA1C82">
        <w:rPr>
          <w:rStyle w:val="FootnoteReference"/>
          <w:rFonts w:cs="FrankRuehl"/>
          <w:szCs w:val="28"/>
          <w:rtl/>
        </w:rPr>
        <w:footnoteReference w:id="346"/>
      </w:r>
      <w:r w:rsidR="00CA2033">
        <w:rPr>
          <w:rStyle w:val="LatinChar"/>
          <w:rFonts w:cs="FrankRuehl" w:hint="cs"/>
          <w:sz w:val="28"/>
          <w:szCs w:val="28"/>
          <w:rtl/>
          <w:lang w:val="en-GB"/>
        </w:rPr>
        <w:t>,</w:t>
      </w:r>
      <w:r w:rsidR="00323969" w:rsidRPr="00323969">
        <w:rPr>
          <w:rStyle w:val="LatinChar"/>
          <w:rFonts w:cs="FrankRuehl"/>
          <w:sz w:val="28"/>
          <w:szCs w:val="28"/>
          <w:rtl/>
          <w:lang w:val="en-GB"/>
        </w:rPr>
        <w:t xml:space="preserve"> ע</w:t>
      </w:r>
      <w:r w:rsidR="00CA2033">
        <w:rPr>
          <w:rStyle w:val="LatinChar"/>
          <w:rFonts w:cs="FrankRuehl" w:hint="cs"/>
          <w:sz w:val="28"/>
          <w:szCs w:val="28"/>
          <w:rtl/>
          <w:lang w:val="en-GB"/>
        </w:rPr>
        <w:t>ד כאן.</w:t>
      </w:r>
      <w:r w:rsidR="00323969" w:rsidRPr="00323969">
        <w:rPr>
          <w:rStyle w:val="LatinChar"/>
          <w:rFonts w:cs="FrankRuehl"/>
          <w:sz w:val="28"/>
          <w:szCs w:val="28"/>
          <w:rtl/>
          <w:lang w:val="en-GB"/>
        </w:rPr>
        <w:t xml:space="preserve"> </w:t>
      </w:r>
    </w:p>
    <w:p w:rsidR="001864D9" w:rsidRDefault="0067385A" w:rsidP="0079053F">
      <w:pPr>
        <w:jc w:val="both"/>
        <w:rPr>
          <w:rStyle w:val="LatinChar"/>
          <w:rFonts w:cs="FrankRuehl" w:hint="cs"/>
          <w:sz w:val="28"/>
          <w:szCs w:val="28"/>
          <w:rtl/>
          <w:lang w:val="en-GB"/>
        </w:rPr>
      </w:pPr>
      <w:r w:rsidRPr="0067385A">
        <w:rPr>
          <w:rStyle w:val="LatinChar"/>
          <w:rtl/>
        </w:rPr>
        <w:t>#</w:t>
      </w:r>
      <w:r w:rsidR="00323969" w:rsidRPr="0067385A">
        <w:rPr>
          <w:rStyle w:val="Title1"/>
          <w:rtl/>
        </w:rPr>
        <w:t>והם מפרשים</w:t>
      </w:r>
      <w:r w:rsidRPr="0067385A">
        <w:rPr>
          <w:rStyle w:val="LatinChar"/>
          <w:rtl/>
        </w:rPr>
        <w:t>=</w:t>
      </w:r>
      <w:r w:rsidR="00AD4F0D">
        <w:rPr>
          <w:rStyle w:val="FootnoteReference"/>
          <w:rFonts w:cs="FrankRuehl"/>
          <w:szCs w:val="28"/>
          <w:rtl/>
        </w:rPr>
        <w:footnoteReference w:id="347"/>
      </w:r>
      <w:r w:rsidR="00323969" w:rsidRPr="00323969">
        <w:rPr>
          <w:rStyle w:val="LatinChar"/>
          <w:rFonts w:cs="FrankRuehl"/>
          <w:sz w:val="28"/>
          <w:szCs w:val="28"/>
          <w:rtl/>
          <w:lang w:val="en-GB"/>
        </w:rPr>
        <w:t xml:space="preserve"> </w:t>
      </w:r>
      <w:r>
        <w:rPr>
          <w:rStyle w:val="LatinChar"/>
          <w:rFonts w:cs="FrankRuehl" w:hint="cs"/>
          <w:sz w:val="28"/>
          <w:szCs w:val="28"/>
          <w:rtl/>
          <w:lang w:val="en-GB"/>
        </w:rPr>
        <w:t>"</w:t>
      </w:r>
      <w:r w:rsidR="00323969" w:rsidRPr="00323969">
        <w:rPr>
          <w:rStyle w:val="LatinChar"/>
          <w:rFonts w:cs="FrankRuehl"/>
          <w:sz w:val="28"/>
          <w:szCs w:val="28"/>
          <w:rtl/>
          <w:lang w:val="en-GB"/>
        </w:rPr>
        <w:t>אילת השחר</w:t>
      </w:r>
      <w:r>
        <w:rPr>
          <w:rStyle w:val="LatinChar"/>
          <w:rFonts w:cs="FrankRuehl" w:hint="cs"/>
          <w:sz w:val="28"/>
          <w:szCs w:val="28"/>
          <w:rtl/>
          <w:lang w:val="en-GB"/>
        </w:rPr>
        <w:t>"</w:t>
      </w:r>
      <w:r w:rsidR="00323969" w:rsidRPr="00323969">
        <w:rPr>
          <w:rStyle w:val="LatinChar"/>
          <w:rFonts w:cs="FrankRuehl"/>
          <w:sz w:val="28"/>
          <w:szCs w:val="28"/>
          <w:rtl/>
          <w:lang w:val="en-GB"/>
        </w:rPr>
        <w:t xml:space="preserve"> מפני כי השחר מתפצל האור לכאן</w:t>
      </w:r>
      <w:r w:rsidR="00BD17FD">
        <w:rPr>
          <w:rStyle w:val="LatinChar"/>
          <w:rFonts w:cs="FrankRuehl" w:hint="cs"/>
          <w:sz w:val="28"/>
          <w:szCs w:val="28"/>
          <w:rtl/>
          <w:lang w:val="en-GB"/>
        </w:rPr>
        <w:t xml:space="preserve"> </w:t>
      </w:r>
      <w:r w:rsidR="00BD17FD" w:rsidRPr="00BD17FD">
        <w:rPr>
          <w:rStyle w:val="LatinChar"/>
          <w:rFonts w:cs="FrankRuehl"/>
          <w:sz w:val="28"/>
          <w:szCs w:val="28"/>
          <w:rtl/>
          <w:lang w:val="en-GB"/>
        </w:rPr>
        <w:t>ולכאן</w:t>
      </w:r>
      <w:r w:rsidR="00BD17FD">
        <w:rPr>
          <w:rStyle w:val="LatinChar"/>
          <w:rFonts w:cs="FrankRuehl" w:hint="cs"/>
          <w:sz w:val="28"/>
          <w:szCs w:val="28"/>
          <w:rtl/>
          <w:lang w:val="en-GB"/>
        </w:rPr>
        <w:t>,</w:t>
      </w:r>
      <w:r w:rsidR="00BD17FD" w:rsidRPr="00BD17FD">
        <w:rPr>
          <w:rStyle w:val="LatinChar"/>
          <w:rFonts w:cs="FrankRuehl"/>
          <w:sz w:val="28"/>
          <w:szCs w:val="28"/>
          <w:rtl/>
          <w:lang w:val="en-GB"/>
        </w:rPr>
        <w:t xml:space="preserve"> שיוצא העולם מן החשיכה אל פעל האורה</w:t>
      </w:r>
      <w:r w:rsidR="006733E5">
        <w:rPr>
          <w:rStyle w:val="FootnoteReference"/>
          <w:rFonts w:cs="FrankRuehl"/>
          <w:szCs w:val="28"/>
          <w:rtl/>
        </w:rPr>
        <w:footnoteReference w:id="348"/>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וכל דבר שיוצא אל הפעל</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מתפצל לכאן ולכאן</w:t>
      </w:r>
      <w:r w:rsidR="005276B2">
        <w:rPr>
          <w:rStyle w:val="LatinChar"/>
          <w:rFonts w:cs="FrankRuehl" w:hint="cs"/>
          <w:sz w:val="28"/>
          <w:szCs w:val="28"/>
          <w:rtl/>
          <w:lang w:val="en-GB"/>
        </w:rPr>
        <w:t>,</w:t>
      </w:r>
      <w:r w:rsidR="00BD17FD" w:rsidRPr="00BD17FD">
        <w:rPr>
          <w:rStyle w:val="LatinChar"/>
          <w:rFonts w:cs="FrankRuehl"/>
          <w:sz w:val="28"/>
          <w:szCs w:val="28"/>
          <w:rtl/>
          <w:lang w:val="en-GB"/>
        </w:rPr>
        <w:t xml:space="preserve"> כי הדבר שהוא גולם בלא פצול</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אין זה נקרא שיצא אל הפעל</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כי עדיין הוא גולם</w:t>
      </w:r>
      <w:r w:rsidR="00525C8A">
        <w:rPr>
          <w:rStyle w:val="FootnoteReference"/>
          <w:rFonts w:cs="FrankRuehl"/>
          <w:szCs w:val="28"/>
          <w:rtl/>
        </w:rPr>
        <w:footnoteReference w:id="349"/>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וכאשר מתפצל לכאן ולכאן</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ואין עוד גולם</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בזה הוא יוצא אל הפעל</w:t>
      </w:r>
      <w:r w:rsidR="008520F7">
        <w:rPr>
          <w:rStyle w:val="FootnoteReference"/>
          <w:rFonts w:cs="FrankRuehl"/>
          <w:szCs w:val="28"/>
          <w:rtl/>
        </w:rPr>
        <w:footnoteReference w:id="350"/>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ולכך נקרא השחר</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שיוצא היום אל הפעל מן החשך</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שיש לו פצולים</w:t>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כמו כל דבר שהוא יוצא אל הפעל</w:t>
      </w:r>
      <w:r w:rsidR="00CC7995">
        <w:rPr>
          <w:rStyle w:val="FootnoteReference"/>
          <w:rFonts w:cs="FrankRuehl"/>
          <w:szCs w:val="28"/>
          <w:rtl/>
        </w:rPr>
        <w:footnoteReference w:id="351"/>
      </w:r>
      <w:r w:rsidR="002F69E2">
        <w:rPr>
          <w:rStyle w:val="LatinChar"/>
          <w:rFonts w:cs="FrankRuehl" w:hint="cs"/>
          <w:sz w:val="28"/>
          <w:szCs w:val="28"/>
          <w:rtl/>
          <w:lang w:val="en-GB"/>
        </w:rPr>
        <w:t>,</w:t>
      </w:r>
      <w:r w:rsidR="00BD17FD" w:rsidRPr="00BD17FD">
        <w:rPr>
          <w:rStyle w:val="LatinChar"/>
          <w:rFonts w:cs="FrankRuehl"/>
          <w:sz w:val="28"/>
          <w:szCs w:val="28"/>
          <w:rtl/>
          <w:lang w:val="en-GB"/>
        </w:rPr>
        <w:t xml:space="preserve"> ונקרא </w:t>
      </w:r>
      <w:r w:rsidR="00543E1F">
        <w:rPr>
          <w:rStyle w:val="LatinChar"/>
          <w:rFonts w:cs="FrankRuehl" w:hint="cs"/>
          <w:sz w:val="28"/>
          <w:szCs w:val="28"/>
          <w:rtl/>
          <w:lang w:val="en-GB"/>
        </w:rPr>
        <w:t>"</w:t>
      </w:r>
      <w:r w:rsidR="00BD17FD" w:rsidRPr="00BD17FD">
        <w:rPr>
          <w:rStyle w:val="LatinChar"/>
          <w:rFonts w:cs="FrankRuehl"/>
          <w:sz w:val="28"/>
          <w:szCs w:val="28"/>
          <w:rtl/>
          <w:lang w:val="en-GB"/>
        </w:rPr>
        <w:t>אילת</w:t>
      </w:r>
      <w:r w:rsidR="00543E1F">
        <w:rPr>
          <w:rStyle w:val="LatinChar"/>
          <w:rFonts w:cs="FrankRuehl" w:hint="cs"/>
          <w:sz w:val="28"/>
          <w:szCs w:val="28"/>
          <w:rtl/>
          <w:lang w:val="en-GB"/>
        </w:rPr>
        <w:t>"</w:t>
      </w:r>
      <w:r w:rsidR="002F69E2">
        <w:rPr>
          <w:rStyle w:val="FootnoteReference"/>
          <w:rFonts w:cs="FrankRuehl"/>
          <w:szCs w:val="28"/>
          <w:rtl/>
        </w:rPr>
        <w:footnoteReference w:id="352"/>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שקרן אילת יש לו פצולים</w:t>
      </w:r>
      <w:r w:rsidR="002F69E2">
        <w:rPr>
          <w:rStyle w:val="LatinChar"/>
          <w:rFonts w:cs="FrankRuehl" w:hint="cs"/>
          <w:sz w:val="28"/>
          <w:szCs w:val="28"/>
          <w:rtl/>
          <w:lang w:val="en-GB"/>
        </w:rPr>
        <w:t>.</w:t>
      </w:r>
      <w:r w:rsidR="00BD17FD" w:rsidRPr="00BD17FD">
        <w:rPr>
          <w:rStyle w:val="LatinChar"/>
          <w:rFonts w:cs="FrankRuehl"/>
          <w:sz w:val="28"/>
          <w:szCs w:val="28"/>
          <w:rtl/>
          <w:lang w:val="en-GB"/>
        </w:rPr>
        <w:t xml:space="preserve"> ונקראת הגאולה ג</w:t>
      </w:r>
      <w:r w:rsidR="00A91649">
        <w:rPr>
          <w:rStyle w:val="LatinChar"/>
          <w:rFonts w:cs="FrankRuehl" w:hint="cs"/>
          <w:sz w:val="28"/>
          <w:szCs w:val="28"/>
          <w:rtl/>
          <w:lang w:val="en-GB"/>
        </w:rPr>
        <w:t>ם כן</w:t>
      </w:r>
      <w:r w:rsidR="00BD17FD" w:rsidRPr="00BD17FD">
        <w:rPr>
          <w:rStyle w:val="LatinChar"/>
          <w:rFonts w:cs="FrankRuehl"/>
          <w:sz w:val="28"/>
          <w:szCs w:val="28"/>
          <w:rtl/>
          <w:lang w:val="en-GB"/>
        </w:rPr>
        <w:t xml:space="preserve"> </w:t>
      </w:r>
      <w:r w:rsidR="00A91649">
        <w:rPr>
          <w:rStyle w:val="LatinChar"/>
          <w:rFonts w:cs="FrankRuehl" w:hint="cs"/>
          <w:sz w:val="28"/>
          <w:szCs w:val="28"/>
          <w:rtl/>
          <w:lang w:val="en-GB"/>
        </w:rPr>
        <w:t>"</w:t>
      </w:r>
      <w:r w:rsidR="00BD17FD" w:rsidRPr="00BD17FD">
        <w:rPr>
          <w:rStyle w:val="LatinChar"/>
          <w:rFonts w:cs="FrankRuehl"/>
          <w:sz w:val="28"/>
          <w:szCs w:val="28"/>
          <w:rtl/>
          <w:lang w:val="en-GB"/>
        </w:rPr>
        <w:t>אילת</w:t>
      </w:r>
      <w:r w:rsidR="00A91649">
        <w:rPr>
          <w:rStyle w:val="LatinChar"/>
          <w:rFonts w:cs="FrankRuehl" w:hint="cs"/>
          <w:sz w:val="28"/>
          <w:szCs w:val="28"/>
          <w:rtl/>
          <w:lang w:val="en-GB"/>
        </w:rPr>
        <w:t>"</w:t>
      </w:r>
      <w:r w:rsidR="00567AEF">
        <w:rPr>
          <w:rStyle w:val="FootnoteReference"/>
          <w:rFonts w:cs="FrankRuehl"/>
          <w:szCs w:val="28"/>
          <w:rtl/>
        </w:rPr>
        <w:footnoteReference w:id="353"/>
      </w:r>
      <w:r w:rsidR="002F69E2">
        <w:rPr>
          <w:rStyle w:val="LatinChar"/>
          <w:rFonts w:cs="FrankRuehl" w:hint="cs"/>
          <w:sz w:val="28"/>
          <w:szCs w:val="28"/>
          <w:rtl/>
          <w:lang w:val="en-GB"/>
        </w:rPr>
        <w:t>,</w:t>
      </w:r>
      <w:r w:rsidR="00BD17FD" w:rsidRPr="00BD17FD">
        <w:rPr>
          <w:rStyle w:val="LatinChar"/>
          <w:rFonts w:cs="FrankRuehl"/>
          <w:sz w:val="28"/>
          <w:szCs w:val="28"/>
          <w:rtl/>
          <w:lang w:val="en-GB"/>
        </w:rPr>
        <w:t xml:space="preserve"> כי הגאולה היא אורה</w:t>
      </w:r>
      <w:r w:rsidR="000435E6">
        <w:rPr>
          <w:rStyle w:val="FootnoteReference"/>
          <w:rFonts w:cs="FrankRuehl"/>
          <w:szCs w:val="28"/>
          <w:rtl/>
        </w:rPr>
        <w:footnoteReference w:id="354"/>
      </w:r>
      <w:r w:rsidR="00BD17FD" w:rsidRPr="00BD17FD">
        <w:rPr>
          <w:rStyle w:val="LatinChar"/>
          <w:rFonts w:cs="FrankRuehl"/>
          <w:sz w:val="28"/>
          <w:szCs w:val="28"/>
          <w:rtl/>
          <w:lang w:val="en-GB"/>
        </w:rPr>
        <w:t xml:space="preserve"> כמו אור השחר</w:t>
      </w:r>
      <w:r w:rsidR="0079053F">
        <w:rPr>
          <w:rStyle w:val="LatinChar"/>
          <w:rFonts w:cs="FrankRuehl" w:hint="cs"/>
          <w:sz w:val="28"/>
          <w:szCs w:val="28"/>
          <w:rtl/>
          <w:lang w:val="en-GB"/>
        </w:rPr>
        <w:t>,</w:t>
      </w:r>
      <w:r w:rsidR="00BD17FD" w:rsidRPr="00BD17FD">
        <w:rPr>
          <w:rStyle w:val="LatinChar"/>
          <w:rFonts w:cs="FrankRuehl"/>
          <w:sz w:val="28"/>
          <w:szCs w:val="28"/>
          <w:rtl/>
          <w:lang w:val="en-GB"/>
        </w:rPr>
        <w:t xml:space="preserve"> שהוא</w:t>
      </w:r>
      <w:r w:rsidR="00BB2C05">
        <w:rPr>
          <w:rStyle w:val="FootnoteReference"/>
          <w:rFonts w:cs="FrankRuehl"/>
          <w:szCs w:val="28"/>
          <w:rtl/>
        </w:rPr>
        <w:footnoteReference w:id="355"/>
      </w:r>
      <w:r w:rsidR="00BD17FD" w:rsidRPr="00BD17FD">
        <w:rPr>
          <w:rStyle w:val="LatinChar"/>
          <w:rFonts w:cs="FrankRuehl"/>
          <w:sz w:val="28"/>
          <w:szCs w:val="28"/>
          <w:rtl/>
          <w:lang w:val="en-GB"/>
        </w:rPr>
        <w:t xml:space="preserve"> יציאה אל</w:t>
      </w:r>
      <w:r w:rsidR="006A68F6">
        <w:rPr>
          <w:rStyle w:val="LatinChar"/>
          <w:rFonts w:cs="FrankRuehl" w:hint="cs"/>
          <w:sz w:val="28"/>
          <w:szCs w:val="28"/>
          <w:rtl/>
          <w:lang w:val="en-GB"/>
        </w:rPr>
        <w:t>*</w:t>
      </w:r>
      <w:r w:rsidR="00BD17FD" w:rsidRPr="00BD17FD">
        <w:rPr>
          <w:rStyle w:val="LatinChar"/>
          <w:rFonts w:cs="FrankRuehl"/>
          <w:sz w:val="28"/>
          <w:szCs w:val="28"/>
          <w:rtl/>
          <w:lang w:val="en-GB"/>
        </w:rPr>
        <w:t xml:space="preserve"> הפעל</w:t>
      </w:r>
      <w:r w:rsidR="0079053F">
        <w:rPr>
          <w:rStyle w:val="FootnoteReference"/>
          <w:rFonts w:cs="FrankRuehl"/>
          <w:szCs w:val="28"/>
          <w:rtl/>
        </w:rPr>
        <w:footnoteReference w:id="356"/>
      </w:r>
      <w:r w:rsidR="00543E1F">
        <w:rPr>
          <w:rStyle w:val="LatinChar"/>
          <w:rFonts w:cs="FrankRuehl" w:hint="cs"/>
          <w:sz w:val="28"/>
          <w:szCs w:val="28"/>
          <w:rtl/>
          <w:lang w:val="en-GB"/>
        </w:rPr>
        <w:t>.</w:t>
      </w:r>
      <w:r w:rsidR="00BD17FD" w:rsidRPr="00BD17FD">
        <w:rPr>
          <w:rStyle w:val="LatinChar"/>
          <w:rFonts w:cs="FrankRuehl"/>
          <w:sz w:val="28"/>
          <w:szCs w:val="28"/>
          <w:rtl/>
          <w:lang w:val="en-GB"/>
        </w:rPr>
        <w:t xml:space="preserve"> </w:t>
      </w:r>
    </w:p>
    <w:p w:rsidR="005F6C03" w:rsidRDefault="002313E9" w:rsidP="004D33A1">
      <w:pPr>
        <w:jc w:val="both"/>
        <w:rPr>
          <w:rStyle w:val="LatinChar"/>
          <w:rFonts w:cs="FrankRuehl" w:hint="cs"/>
          <w:sz w:val="28"/>
          <w:szCs w:val="28"/>
          <w:rtl/>
          <w:lang w:val="en-GB"/>
        </w:rPr>
      </w:pPr>
      <w:r w:rsidRPr="002313E9">
        <w:rPr>
          <w:rStyle w:val="LatinChar"/>
          <w:rtl/>
        </w:rPr>
        <w:t>#</w:t>
      </w:r>
      <w:r w:rsidR="00BD17FD" w:rsidRPr="002313E9">
        <w:rPr>
          <w:rStyle w:val="Title1"/>
          <w:rtl/>
        </w:rPr>
        <w:t>ומפני כי</w:t>
      </w:r>
      <w:r w:rsidRPr="002313E9">
        <w:rPr>
          <w:rStyle w:val="LatinChar"/>
          <w:rtl/>
        </w:rPr>
        <w:t>=</w:t>
      </w:r>
      <w:r w:rsidR="004B6A12" w:rsidRPr="00EA1594">
        <w:rPr>
          <w:rStyle w:val="FootnoteReference"/>
          <w:rFonts w:cs="FrankRuehl"/>
          <w:sz w:val="28"/>
          <w:szCs w:val="28"/>
          <w:rtl/>
          <w:lang w:val="en-US"/>
        </w:rPr>
        <w:footnoteReference w:id="357"/>
      </w:r>
      <w:r w:rsidR="00BD17FD" w:rsidRPr="00BD17FD">
        <w:rPr>
          <w:rStyle w:val="LatinChar"/>
          <w:rFonts w:cs="FrankRuehl"/>
          <w:sz w:val="28"/>
          <w:szCs w:val="28"/>
          <w:rtl/>
          <w:lang w:val="en-GB"/>
        </w:rPr>
        <w:t xml:space="preserve"> לא הוי ליה למכתב רק </w:t>
      </w:r>
      <w:r w:rsidR="004B6A12">
        <w:rPr>
          <w:rStyle w:val="LatinChar"/>
          <w:rFonts w:cs="FrankRuehl" w:hint="cs"/>
          <w:sz w:val="28"/>
          <w:szCs w:val="28"/>
          <w:rtl/>
          <w:lang w:val="en-GB"/>
        </w:rPr>
        <w:t>"</w:t>
      </w:r>
      <w:r w:rsidR="00BD17FD" w:rsidRPr="00BD17FD">
        <w:rPr>
          <w:rStyle w:val="LatinChar"/>
          <w:rFonts w:cs="FrankRuehl"/>
          <w:sz w:val="28"/>
          <w:szCs w:val="28"/>
          <w:rtl/>
          <w:lang w:val="en-GB"/>
        </w:rPr>
        <w:t>למנצח על השחר</w:t>
      </w:r>
      <w:r w:rsidR="004B6A12">
        <w:rPr>
          <w:rStyle w:val="LatinChar"/>
          <w:rFonts w:cs="FrankRuehl" w:hint="cs"/>
          <w:sz w:val="28"/>
          <w:szCs w:val="28"/>
          <w:rtl/>
          <w:lang w:val="en-GB"/>
        </w:rPr>
        <w:t>",</w:t>
      </w:r>
      <w:r w:rsidR="00BD17FD" w:rsidRPr="00BD17FD">
        <w:rPr>
          <w:rStyle w:val="LatinChar"/>
          <w:rFonts w:cs="FrankRuehl"/>
          <w:sz w:val="28"/>
          <w:szCs w:val="28"/>
          <w:rtl/>
          <w:lang w:val="en-GB"/>
        </w:rPr>
        <w:t xml:space="preserve"> שהרי מזמור זה נאמר על הגאולה</w:t>
      </w:r>
      <w:r w:rsidR="004B6A12">
        <w:rPr>
          <w:rStyle w:val="LatinChar"/>
          <w:rFonts w:cs="FrankRuehl" w:hint="cs"/>
          <w:sz w:val="28"/>
          <w:szCs w:val="28"/>
          <w:rtl/>
          <w:lang w:val="en-GB"/>
        </w:rPr>
        <w:t>,</w:t>
      </w:r>
      <w:r w:rsidR="00BD17FD" w:rsidRPr="00BD17FD">
        <w:rPr>
          <w:rStyle w:val="LatinChar"/>
          <w:rFonts w:cs="FrankRuehl"/>
          <w:sz w:val="28"/>
          <w:szCs w:val="28"/>
          <w:rtl/>
          <w:lang w:val="en-GB"/>
        </w:rPr>
        <w:t xml:space="preserve"> שהגאולה הוא כמו השחר</w:t>
      </w:r>
      <w:r w:rsidR="004B6A12">
        <w:rPr>
          <w:rStyle w:val="LatinChar"/>
          <w:rFonts w:cs="FrankRuehl" w:hint="cs"/>
          <w:sz w:val="28"/>
          <w:szCs w:val="28"/>
          <w:rtl/>
          <w:lang w:val="en-GB"/>
        </w:rPr>
        <w:t>,</w:t>
      </w:r>
      <w:r w:rsidR="00BD17FD" w:rsidRPr="00BD17FD">
        <w:rPr>
          <w:rStyle w:val="LatinChar"/>
          <w:rFonts w:cs="FrankRuehl"/>
          <w:sz w:val="28"/>
          <w:szCs w:val="28"/>
          <w:rtl/>
          <w:lang w:val="en-GB"/>
        </w:rPr>
        <w:t xml:space="preserve"> ולא הוי צריך למכתב </w:t>
      </w:r>
      <w:r w:rsidR="004B6A12">
        <w:rPr>
          <w:rStyle w:val="LatinChar"/>
          <w:rFonts w:cs="FrankRuehl" w:hint="cs"/>
          <w:sz w:val="28"/>
          <w:szCs w:val="28"/>
          <w:rtl/>
          <w:lang w:val="en-GB"/>
        </w:rPr>
        <w:t>"</w:t>
      </w:r>
      <w:r w:rsidR="00BD17FD" w:rsidRPr="00BD17FD">
        <w:rPr>
          <w:rStyle w:val="LatinChar"/>
          <w:rFonts w:cs="FrankRuehl"/>
          <w:sz w:val="28"/>
          <w:szCs w:val="28"/>
          <w:rtl/>
          <w:lang w:val="en-GB"/>
        </w:rPr>
        <w:t>אילת</w:t>
      </w:r>
      <w:r w:rsidR="004B6A12">
        <w:rPr>
          <w:rStyle w:val="LatinChar"/>
          <w:rFonts w:cs="FrankRuehl" w:hint="cs"/>
          <w:sz w:val="28"/>
          <w:szCs w:val="28"/>
          <w:rtl/>
          <w:lang w:val="en-GB"/>
        </w:rPr>
        <w:t>".</w:t>
      </w:r>
      <w:r w:rsidR="00BD17FD" w:rsidRPr="00BD17FD">
        <w:rPr>
          <w:rStyle w:val="LatinChar"/>
          <w:rFonts w:cs="FrankRuehl"/>
          <w:sz w:val="28"/>
          <w:szCs w:val="28"/>
          <w:rtl/>
          <w:lang w:val="en-GB"/>
        </w:rPr>
        <w:t xml:space="preserve"> ולכך קאמר כי גאולת אסתר ראוי שיהיה נקראת </w:t>
      </w:r>
      <w:r w:rsidR="004B6A12">
        <w:rPr>
          <w:rStyle w:val="LatinChar"/>
          <w:rFonts w:cs="FrankRuehl" w:hint="cs"/>
          <w:sz w:val="28"/>
          <w:szCs w:val="28"/>
          <w:rtl/>
          <w:lang w:val="en-GB"/>
        </w:rPr>
        <w:t>"</w:t>
      </w:r>
      <w:r w:rsidR="00BD17FD" w:rsidRPr="00BD17FD">
        <w:rPr>
          <w:rStyle w:val="LatinChar"/>
          <w:rFonts w:cs="FrankRuehl"/>
          <w:sz w:val="28"/>
          <w:szCs w:val="28"/>
          <w:rtl/>
          <w:lang w:val="en-GB"/>
        </w:rPr>
        <w:t>איל</w:t>
      </w:r>
      <w:r w:rsidR="00EA1594">
        <w:rPr>
          <w:rStyle w:val="LatinChar"/>
          <w:rFonts w:cs="FrankRuehl" w:hint="cs"/>
          <w:sz w:val="28"/>
          <w:szCs w:val="28"/>
          <w:rtl/>
          <w:lang w:val="en-GB"/>
        </w:rPr>
        <w:t>ה</w:t>
      </w:r>
      <w:r w:rsidR="004B6A12">
        <w:rPr>
          <w:rStyle w:val="LatinChar"/>
          <w:rFonts w:cs="FrankRuehl" w:hint="cs"/>
          <w:sz w:val="28"/>
          <w:szCs w:val="28"/>
          <w:rtl/>
          <w:lang w:val="en-GB"/>
        </w:rPr>
        <w:t>"</w:t>
      </w:r>
      <w:r w:rsidR="00EA1594">
        <w:rPr>
          <w:rStyle w:val="LatinChar"/>
          <w:rFonts w:cs="FrankRuehl" w:hint="cs"/>
          <w:sz w:val="28"/>
          <w:szCs w:val="28"/>
          <w:rtl/>
          <w:lang w:val="en-GB"/>
        </w:rPr>
        <w:t>*</w:t>
      </w:r>
      <w:r w:rsidR="00BD17FD" w:rsidRPr="00BD17FD">
        <w:rPr>
          <w:rStyle w:val="LatinChar"/>
          <w:rFonts w:cs="FrankRuehl"/>
          <w:sz w:val="28"/>
          <w:szCs w:val="28"/>
          <w:rtl/>
          <w:lang w:val="en-GB"/>
        </w:rPr>
        <w:t xml:space="preserve"> על שם אסתר</w:t>
      </w:r>
      <w:r w:rsidR="00EA1594">
        <w:rPr>
          <w:rStyle w:val="LatinChar"/>
          <w:rFonts w:cs="FrankRuehl" w:hint="cs"/>
          <w:sz w:val="28"/>
          <w:szCs w:val="28"/>
          <w:rtl/>
          <w:lang w:val="en-GB"/>
        </w:rPr>
        <w:t>,</w:t>
      </w:r>
      <w:r w:rsidR="00BD17FD" w:rsidRPr="00BD17FD">
        <w:rPr>
          <w:rStyle w:val="LatinChar"/>
          <w:rFonts w:cs="FrankRuehl"/>
          <w:sz w:val="28"/>
          <w:szCs w:val="28"/>
          <w:rtl/>
          <w:lang w:val="en-GB"/>
        </w:rPr>
        <w:t xml:space="preserve"> </w:t>
      </w:r>
      <w:r w:rsidR="00B72D60">
        <w:rPr>
          <w:rStyle w:val="LatinChar"/>
          <w:rFonts w:cs="FrankRuehl" w:hint="cs"/>
          <w:sz w:val="28"/>
          <w:szCs w:val="28"/>
          <w:rtl/>
          <w:lang w:val="en-GB"/>
        </w:rPr>
        <w:t>(-</w:t>
      </w:r>
      <w:r w:rsidR="00BD17FD" w:rsidRPr="00BD17FD">
        <w:rPr>
          <w:rStyle w:val="LatinChar"/>
          <w:rFonts w:cs="FrankRuehl"/>
          <w:sz w:val="28"/>
          <w:szCs w:val="28"/>
          <w:rtl/>
          <w:lang w:val="en-GB"/>
        </w:rPr>
        <w:t>ו</w:t>
      </w:r>
      <w:r w:rsidR="00B72D60">
        <w:rPr>
          <w:rStyle w:val="LatinChar"/>
          <w:rFonts w:cs="FrankRuehl" w:hint="cs"/>
          <w:sz w:val="28"/>
          <w:szCs w:val="28"/>
          <w:rtl/>
          <w:lang w:val="en-GB"/>
        </w:rPr>
        <w:t>-)[ד]</w:t>
      </w:r>
      <w:r w:rsidR="00BD17FD" w:rsidRPr="00BD17FD">
        <w:rPr>
          <w:rStyle w:val="LatinChar"/>
          <w:rFonts w:cs="FrankRuehl"/>
          <w:sz w:val="28"/>
          <w:szCs w:val="28"/>
          <w:rtl/>
          <w:lang w:val="en-GB"/>
        </w:rPr>
        <w:t>היתה חביבה על בעלה</w:t>
      </w:r>
      <w:r w:rsidR="00B72D60">
        <w:rPr>
          <w:rStyle w:val="FootnoteReference"/>
          <w:rFonts w:cs="FrankRuehl"/>
          <w:szCs w:val="28"/>
          <w:rtl/>
        </w:rPr>
        <w:footnoteReference w:id="358"/>
      </w:r>
      <w:r w:rsidR="00EA1594">
        <w:rPr>
          <w:rStyle w:val="LatinChar"/>
          <w:rFonts w:cs="FrankRuehl" w:hint="cs"/>
          <w:sz w:val="28"/>
          <w:szCs w:val="28"/>
          <w:rtl/>
          <w:lang w:val="en-GB"/>
        </w:rPr>
        <w:t>.</w:t>
      </w:r>
      <w:r w:rsidR="00BD17FD" w:rsidRPr="00BD17FD">
        <w:rPr>
          <w:rStyle w:val="LatinChar"/>
          <w:rFonts w:cs="FrankRuehl"/>
          <w:sz w:val="28"/>
          <w:szCs w:val="28"/>
          <w:rtl/>
          <w:lang w:val="en-GB"/>
        </w:rPr>
        <w:t xml:space="preserve"> וזה כיון שלא ידע משפחתה ומולדתה כלל</w:t>
      </w:r>
      <w:r w:rsidR="00363894">
        <w:rPr>
          <w:rStyle w:val="FootnoteReference"/>
          <w:rFonts w:cs="FrankRuehl"/>
          <w:szCs w:val="28"/>
          <w:rtl/>
        </w:rPr>
        <w:footnoteReference w:id="359"/>
      </w:r>
      <w:r w:rsidR="00363894">
        <w:rPr>
          <w:rStyle w:val="LatinChar"/>
          <w:rFonts w:cs="FrankRuehl" w:hint="cs"/>
          <w:sz w:val="28"/>
          <w:szCs w:val="28"/>
          <w:rtl/>
          <w:lang w:val="en-GB"/>
        </w:rPr>
        <w:t>,</w:t>
      </w:r>
      <w:r w:rsidR="00BD17FD" w:rsidRPr="00BD17FD">
        <w:rPr>
          <w:rStyle w:val="LatinChar"/>
          <w:rFonts w:cs="FrankRuehl"/>
          <w:sz w:val="28"/>
          <w:szCs w:val="28"/>
          <w:rtl/>
          <w:lang w:val="en-GB"/>
        </w:rPr>
        <w:t xml:space="preserve"> נחשבת כל שעה כמו שעה ראשונה</w:t>
      </w:r>
      <w:r w:rsidR="00CF4A93">
        <w:rPr>
          <w:rStyle w:val="LatinChar"/>
          <w:rFonts w:cs="FrankRuehl" w:hint="cs"/>
          <w:sz w:val="28"/>
          <w:szCs w:val="28"/>
          <w:rtl/>
          <w:lang w:val="en-GB"/>
        </w:rPr>
        <w:t>,</w:t>
      </w:r>
      <w:r w:rsidR="00BD17FD" w:rsidRPr="00BD17FD">
        <w:rPr>
          <w:rStyle w:val="LatinChar"/>
          <w:rFonts w:cs="FrankRuehl"/>
          <w:sz w:val="28"/>
          <w:szCs w:val="28"/>
          <w:rtl/>
          <w:lang w:val="en-GB"/>
        </w:rPr>
        <w:t xml:space="preserve"> כי כך הוא כל דבר שאינו מכיר בו</w:t>
      </w:r>
      <w:r w:rsidR="00E31F4F">
        <w:rPr>
          <w:rStyle w:val="LatinChar"/>
          <w:rFonts w:cs="FrankRuehl" w:hint="cs"/>
          <w:sz w:val="28"/>
          <w:szCs w:val="28"/>
          <w:rtl/>
          <w:lang w:val="en-GB"/>
        </w:rPr>
        <w:t>,</w:t>
      </w:r>
      <w:r w:rsidR="00BD17FD" w:rsidRPr="00BD17FD">
        <w:rPr>
          <w:rStyle w:val="LatinChar"/>
          <w:rFonts w:cs="FrankRuehl"/>
          <w:sz w:val="28"/>
          <w:szCs w:val="28"/>
          <w:rtl/>
          <w:lang w:val="en-GB"/>
        </w:rPr>
        <w:t xml:space="preserve"> אין לו חבור אליו</w:t>
      </w:r>
      <w:r w:rsidR="008C51B0">
        <w:rPr>
          <w:rStyle w:val="FootnoteReference"/>
          <w:rFonts w:cs="FrankRuehl"/>
          <w:szCs w:val="28"/>
          <w:rtl/>
        </w:rPr>
        <w:footnoteReference w:id="360"/>
      </w:r>
      <w:r w:rsidR="00CF4A93">
        <w:rPr>
          <w:rStyle w:val="LatinChar"/>
          <w:rFonts w:cs="FrankRuehl" w:hint="cs"/>
          <w:sz w:val="28"/>
          <w:szCs w:val="28"/>
          <w:rtl/>
          <w:lang w:val="en-GB"/>
        </w:rPr>
        <w:t xml:space="preserve">, </w:t>
      </w:r>
      <w:r w:rsidR="00374DEC">
        <w:rPr>
          <w:rStyle w:val="LatinChar"/>
          <w:rFonts w:cs="FrankRuehl"/>
          <w:sz w:val="28"/>
          <w:szCs w:val="28"/>
          <w:rtl/>
          <w:lang w:val="en-GB"/>
        </w:rPr>
        <w:t>והיתה נחשבת כמו בתולה כל שעה</w:t>
      </w:r>
      <w:r w:rsidR="00374DEC">
        <w:rPr>
          <w:rStyle w:val="FootnoteReference"/>
          <w:rFonts w:cs="FrankRuehl"/>
          <w:szCs w:val="28"/>
          <w:rtl/>
        </w:rPr>
        <w:footnoteReference w:id="361"/>
      </w:r>
      <w:r w:rsidR="00374DEC">
        <w:rPr>
          <w:rStyle w:val="LatinChar"/>
          <w:rFonts w:cs="FrankRuehl" w:hint="cs"/>
          <w:sz w:val="28"/>
          <w:szCs w:val="28"/>
          <w:rtl/>
          <w:lang w:val="en-GB"/>
        </w:rPr>
        <w:t>.</w:t>
      </w:r>
      <w:r w:rsidR="00CF4A93" w:rsidRPr="00CF4A93">
        <w:rPr>
          <w:rStyle w:val="LatinChar"/>
          <w:rFonts w:cs="FrankRuehl"/>
          <w:sz w:val="28"/>
          <w:szCs w:val="28"/>
          <w:rtl/>
          <w:lang w:val="en-GB"/>
        </w:rPr>
        <w:t xml:space="preserve"> ועוד</w:t>
      </w:r>
      <w:r w:rsidR="00286AF3">
        <w:rPr>
          <w:rStyle w:val="LatinChar"/>
          <w:rFonts w:cs="FrankRuehl" w:hint="cs"/>
          <w:sz w:val="28"/>
          <w:szCs w:val="28"/>
          <w:rtl/>
          <w:lang w:val="en-GB"/>
        </w:rPr>
        <w:t>,</w:t>
      </w:r>
      <w:r w:rsidR="00CF4A93" w:rsidRPr="00CF4A93">
        <w:rPr>
          <w:rStyle w:val="LatinChar"/>
          <w:rFonts w:cs="FrankRuehl"/>
          <w:sz w:val="28"/>
          <w:szCs w:val="28"/>
          <w:rtl/>
          <w:lang w:val="en-GB"/>
        </w:rPr>
        <w:t xml:space="preserve"> כי מפני צניעות של אסתר</w:t>
      </w:r>
      <w:r w:rsidR="005977C2">
        <w:rPr>
          <w:rStyle w:val="LatinChar"/>
          <w:rFonts w:cs="FrankRuehl" w:hint="cs"/>
          <w:sz w:val="28"/>
          <w:szCs w:val="28"/>
          <w:rtl/>
          <w:lang w:val="en-GB"/>
        </w:rPr>
        <w:t>,</w:t>
      </w:r>
      <w:r w:rsidR="00CF4A93" w:rsidRPr="00CF4A93">
        <w:rPr>
          <w:rStyle w:val="LatinChar"/>
          <w:rFonts w:cs="FrankRuehl"/>
          <w:sz w:val="28"/>
          <w:szCs w:val="28"/>
          <w:rtl/>
          <w:lang w:val="en-GB"/>
        </w:rPr>
        <w:t xml:space="preserve"> שנקראת </w:t>
      </w:r>
      <w:r w:rsidR="005977C2">
        <w:rPr>
          <w:rStyle w:val="LatinChar"/>
          <w:rFonts w:cs="FrankRuehl" w:hint="cs"/>
          <w:sz w:val="28"/>
          <w:szCs w:val="28"/>
          <w:rtl/>
          <w:lang w:val="en-GB"/>
        </w:rPr>
        <w:t>"</w:t>
      </w:r>
      <w:r w:rsidR="00CF4A93" w:rsidRPr="00CF4A93">
        <w:rPr>
          <w:rStyle w:val="LatinChar"/>
          <w:rFonts w:cs="FrankRuehl"/>
          <w:sz w:val="28"/>
          <w:szCs w:val="28"/>
          <w:rtl/>
          <w:lang w:val="en-GB"/>
        </w:rPr>
        <w:t>אסתר</w:t>
      </w:r>
      <w:r w:rsidR="005977C2">
        <w:rPr>
          <w:rStyle w:val="LatinChar"/>
          <w:rFonts w:cs="FrankRuehl" w:hint="cs"/>
          <w:sz w:val="28"/>
          <w:szCs w:val="28"/>
          <w:rtl/>
          <w:lang w:val="en-GB"/>
        </w:rPr>
        <w:t>"</w:t>
      </w:r>
      <w:r w:rsidR="00CF4A93" w:rsidRPr="00CF4A93">
        <w:rPr>
          <w:rStyle w:val="LatinChar"/>
          <w:rFonts w:cs="FrankRuehl"/>
          <w:sz w:val="28"/>
          <w:szCs w:val="28"/>
          <w:rtl/>
          <w:lang w:val="en-GB"/>
        </w:rPr>
        <w:t xml:space="preserve"> על שם הצניעות</w:t>
      </w:r>
      <w:r w:rsidR="00E332E6">
        <w:rPr>
          <w:rStyle w:val="FootnoteReference"/>
          <w:rFonts w:cs="FrankRuehl"/>
          <w:szCs w:val="28"/>
          <w:rtl/>
        </w:rPr>
        <w:footnoteReference w:id="362"/>
      </w:r>
      <w:r w:rsidR="005977C2">
        <w:rPr>
          <w:rStyle w:val="LatinChar"/>
          <w:rFonts w:cs="FrankRuehl" w:hint="cs"/>
          <w:sz w:val="28"/>
          <w:szCs w:val="28"/>
          <w:rtl/>
          <w:lang w:val="en-GB"/>
        </w:rPr>
        <w:t>,</w:t>
      </w:r>
      <w:r w:rsidR="00CF4A93" w:rsidRPr="00CF4A93">
        <w:rPr>
          <w:rStyle w:val="LatinChar"/>
          <w:rFonts w:cs="FrankRuehl"/>
          <w:sz w:val="28"/>
          <w:szCs w:val="28"/>
          <w:rtl/>
          <w:lang w:val="en-GB"/>
        </w:rPr>
        <w:t xml:space="preserve"> שהיתה נסתרת תמיד</w:t>
      </w:r>
      <w:r w:rsidR="005977C2">
        <w:rPr>
          <w:rStyle w:val="LatinChar"/>
          <w:rFonts w:cs="FrankRuehl" w:hint="cs"/>
          <w:sz w:val="28"/>
          <w:szCs w:val="28"/>
          <w:rtl/>
          <w:lang w:val="en-GB"/>
        </w:rPr>
        <w:t>,</w:t>
      </w:r>
      <w:r w:rsidR="00CF4A93" w:rsidRPr="00CF4A93">
        <w:rPr>
          <w:rStyle w:val="LatinChar"/>
          <w:rFonts w:cs="FrankRuehl"/>
          <w:sz w:val="28"/>
          <w:szCs w:val="28"/>
          <w:rtl/>
          <w:lang w:val="en-GB"/>
        </w:rPr>
        <w:t xml:space="preserve"> ולא יצאה לחוץ אל הנגלה</w:t>
      </w:r>
      <w:r w:rsidR="009669AD">
        <w:rPr>
          <w:rStyle w:val="FootnoteReference"/>
          <w:rFonts w:cs="FrankRuehl"/>
          <w:szCs w:val="28"/>
          <w:rtl/>
        </w:rPr>
        <w:footnoteReference w:id="363"/>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לכך נתן לה הש</w:t>
      </w:r>
      <w:r w:rsidR="005F6C03">
        <w:rPr>
          <w:rStyle w:val="LatinChar"/>
          <w:rFonts w:cs="FrankRuehl" w:hint="cs"/>
          <w:sz w:val="28"/>
          <w:szCs w:val="28"/>
          <w:rtl/>
          <w:lang w:val="en-GB"/>
        </w:rPr>
        <w:t>ם יתברך</w:t>
      </w:r>
      <w:r w:rsidR="00CF4A93" w:rsidRPr="00CF4A93">
        <w:rPr>
          <w:rStyle w:val="LatinChar"/>
          <w:rFonts w:cs="FrankRuehl"/>
          <w:sz w:val="28"/>
          <w:szCs w:val="28"/>
          <w:rtl/>
          <w:lang w:val="en-GB"/>
        </w:rPr>
        <w:t xml:space="preserve"> שתהיה חביבה על בעלה כמו שעה ראשונה</w:t>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כי דבר שהוא צנוע ואינו רגיל עם אחר</w:t>
      </w:r>
      <w:r w:rsidR="00611CBB">
        <w:rPr>
          <w:rStyle w:val="LatinChar"/>
          <w:rFonts w:cs="FrankRuehl" w:hint="cs"/>
          <w:sz w:val="28"/>
          <w:szCs w:val="28"/>
          <w:rtl/>
          <w:lang w:val="en-GB"/>
        </w:rPr>
        <w:t>*</w:t>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הוא חביב עליו כמו שעה ראשונה</w:t>
      </w:r>
      <w:r w:rsidR="004D33A1">
        <w:rPr>
          <w:rStyle w:val="FootnoteReference"/>
          <w:rFonts w:cs="FrankRuehl"/>
          <w:szCs w:val="28"/>
          <w:rtl/>
        </w:rPr>
        <w:footnoteReference w:id="364"/>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שחביב עליו בודאי</w:t>
      </w:r>
      <w:r w:rsidR="004D33A1">
        <w:rPr>
          <w:rStyle w:val="FootnoteReference"/>
          <w:rFonts w:cs="FrankRuehl"/>
          <w:szCs w:val="28"/>
          <w:rtl/>
        </w:rPr>
        <w:footnoteReference w:id="365"/>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ודבר זה ידוע בחכמה מאוד</w:t>
      </w:r>
      <w:r w:rsidR="00D15906">
        <w:rPr>
          <w:rStyle w:val="FootnoteReference"/>
          <w:rFonts w:cs="FrankRuehl"/>
          <w:szCs w:val="28"/>
          <w:rtl/>
        </w:rPr>
        <w:footnoteReference w:id="366"/>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ולכך לשון </w:t>
      </w:r>
      <w:r w:rsidR="005F6C03">
        <w:rPr>
          <w:rStyle w:val="LatinChar"/>
          <w:rFonts w:cs="FrankRuehl" w:hint="cs"/>
          <w:sz w:val="28"/>
          <w:szCs w:val="28"/>
          <w:rtl/>
          <w:lang w:val="en-GB"/>
        </w:rPr>
        <w:t>"</w:t>
      </w:r>
      <w:r w:rsidR="00CF4A93" w:rsidRPr="00CF4A93">
        <w:rPr>
          <w:rStyle w:val="LatinChar"/>
          <w:rFonts w:cs="FrankRuehl"/>
          <w:sz w:val="28"/>
          <w:szCs w:val="28"/>
          <w:rtl/>
          <w:lang w:val="en-GB"/>
        </w:rPr>
        <w:t>אילת</w:t>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מורה על עיקר מעלת אסתר</w:t>
      </w:r>
      <w:r w:rsidR="006A3639">
        <w:rPr>
          <w:rStyle w:val="FootnoteReference"/>
          <w:rFonts w:cs="FrankRuehl"/>
          <w:szCs w:val="28"/>
          <w:rtl/>
        </w:rPr>
        <w:footnoteReference w:id="367"/>
      </w:r>
      <w:r w:rsidR="005F6C03">
        <w:rPr>
          <w:rStyle w:val="LatinChar"/>
          <w:rFonts w:cs="FrankRuehl" w:hint="cs"/>
          <w:sz w:val="28"/>
          <w:szCs w:val="28"/>
          <w:rtl/>
          <w:lang w:val="en-GB"/>
        </w:rPr>
        <w:t>.</w:t>
      </w:r>
      <w:r w:rsidR="00CF4A93" w:rsidRPr="00CF4A93">
        <w:rPr>
          <w:rStyle w:val="LatinChar"/>
          <w:rFonts w:cs="FrankRuehl"/>
          <w:sz w:val="28"/>
          <w:szCs w:val="28"/>
          <w:rtl/>
          <w:lang w:val="en-GB"/>
        </w:rPr>
        <w:t xml:space="preserve"> </w:t>
      </w:r>
    </w:p>
    <w:p w:rsidR="004B0CBF" w:rsidRDefault="00624E27" w:rsidP="00396E53">
      <w:pPr>
        <w:jc w:val="both"/>
        <w:rPr>
          <w:rStyle w:val="LatinChar"/>
          <w:rFonts w:cs="FrankRuehl" w:hint="cs"/>
          <w:sz w:val="28"/>
          <w:szCs w:val="28"/>
          <w:rtl/>
          <w:lang w:val="en-GB"/>
        </w:rPr>
      </w:pPr>
      <w:r w:rsidRPr="00624E27">
        <w:rPr>
          <w:rStyle w:val="LatinChar"/>
          <w:rtl/>
        </w:rPr>
        <w:t>#</w:t>
      </w:r>
      <w:r w:rsidR="00CF4A93" w:rsidRPr="00624E27">
        <w:rPr>
          <w:rStyle w:val="Title1"/>
          <w:rtl/>
        </w:rPr>
        <w:t>ור</w:t>
      </w:r>
      <w:r w:rsidR="005F6C03" w:rsidRPr="00624E27">
        <w:rPr>
          <w:rStyle w:val="Title1"/>
          <w:rFonts w:hint="cs"/>
          <w:rtl/>
        </w:rPr>
        <w:t>בי</w:t>
      </w:r>
      <w:r w:rsidR="00CF4A93" w:rsidRPr="00624E27">
        <w:rPr>
          <w:rStyle w:val="Title1"/>
          <w:rtl/>
        </w:rPr>
        <w:t xml:space="preserve"> יוסי</w:t>
      </w:r>
      <w:r w:rsidRPr="00624E27">
        <w:rPr>
          <w:rStyle w:val="LatinChar"/>
          <w:rtl/>
        </w:rPr>
        <w:t>=</w:t>
      </w:r>
      <w:r w:rsidR="00CF4A93" w:rsidRPr="00CF4A93">
        <w:rPr>
          <w:rStyle w:val="LatinChar"/>
          <w:rFonts w:cs="FrankRuehl"/>
          <w:sz w:val="28"/>
          <w:szCs w:val="28"/>
          <w:rtl/>
          <w:lang w:val="en-GB"/>
        </w:rPr>
        <w:t xml:space="preserve"> שאמר </w:t>
      </w:r>
      <w:r w:rsidR="00A73D15" w:rsidRPr="00A73D15">
        <w:rPr>
          <w:rStyle w:val="LatinChar"/>
          <w:rFonts w:cs="Dbs-Rashi" w:hint="cs"/>
          <w:szCs w:val="20"/>
          <w:rtl/>
          <w:lang w:val="en-GB"/>
        </w:rPr>
        <w:t>(יומא כט.)</w:t>
      </w:r>
      <w:r w:rsidR="00A73D15">
        <w:rPr>
          <w:rStyle w:val="LatinChar"/>
          <w:rFonts w:cs="FrankRuehl" w:hint="cs"/>
          <w:sz w:val="28"/>
          <w:szCs w:val="28"/>
          <w:rtl/>
          <w:lang w:val="en-GB"/>
        </w:rPr>
        <w:t xml:space="preserve"> "</w:t>
      </w:r>
      <w:r w:rsidR="00CF4A93" w:rsidRPr="00CF4A93">
        <w:rPr>
          <w:rStyle w:val="LatinChar"/>
          <w:rFonts w:cs="FrankRuehl"/>
          <w:sz w:val="28"/>
          <w:szCs w:val="28"/>
          <w:rtl/>
          <w:lang w:val="en-GB"/>
        </w:rPr>
        <w:t>למה נמשלה אסתר לשחר כו'</w:t>
      </w:r>
      <w:r w:rsidR="00A73D15">
        <w:rPr>
          <w:rStyle w:val="LatinChar"/>
          <w:rFonts w:cs="FrankRuehl" w:hint="cs"/>
          <w:sz w:val="28"/>
          <w:szCs w:val="28"/>
          <w:rtl/>
          <w:lang w:val="en-GB"/>
        </w:rPr>
        <w:t>"</w:t>
      </w:r>
      <w:r w:rsidR="00A73D15">
        <w:rPr>
          <w:rStyle w:val="FootnoteReference"/>
          <w:rFonts w:cs="FrankRuehl"/>
          <w:szCs w:val="28"/>
          <w:rtl/>
        </w:rPr>
        <w:footnoteReference w:id="368"/>
      </w:r>
      <w:r w:rsidR="00A73D15">
        <w:rPr>
          <w:rStyle w:val="LatinChar"/>
          <w:rFonts w:cs="FrankRuehl" w:hint="cs"/>
          <w:sz w:val="28"/>
          <w:szCs w:val="28"/>
          <w:rtl/>
          <w:lang w:val="en-GB"/>
        </w:rPr>
        <w:t>,</w:t>
      </w:r>
      <w:r w:rsidR="00CF4A93" w:rsidRPr="00CF4A93">
        <w:rPr>
          <w:rStyle w:val="LatinChar"/>
          <w:rFonts w:cs="FrankRuehl"/>
          <w:sz w:val="28"/>
          <w:szCs w:val="28"/>
          <w:rtl/>
          <w:lang w:val="en-GB"/>
        </w:rPr>
        <w:t xml:space="preserve"> ופי</w:t>
      </w:r>
      <w:r w:rsidR="00B419C0">
        <w:rPr>
          <w:rStyle w:val="LatinChar"/>
          <w:rFonts w:cs="FrankRuehl" w:hint="cs"/>
          <w:sz w:val="28"/>
          <w:szCs w:val="28"/>
          <w:rtl/>
          <w:lang w:val="en-GB"/>
        </w:rPr>
        <w:t>רוש</w:t>
      </w:r>
      <w:r w:rsidR="00CF4A93" w:rsidRPr="00CF4A93">
        <w:rPr>
          <w:rStyle w:val="LatinChar"/>
          <w:rFonts w:cs="FrankRuehl"/>
          <w:sz w:val="28"/>
          <w:szCs w:val="28"/>
          <w:rtl/>
          <w:lang w:val="en-GB"/>
        </w:rPr>
        <w:t xml:space="preserve"> זה כי הניסים שייכים ללילה</w:t>
      </w:r>
      <w:r w:rsidR="00B419C0">
        <w:rPr>
          <w:rStyle w:val="LatinChar"/>
          <w:rFonts w:cs="FrankRuehl" w:hint="cs"/>
          <w:sz w:val="28"/>
          <w:szCs w:val="28"/>
          <w:rtl/>
          <w:lang w:val="en-GB"/>
        </w:rPr>
        <w:t>,</w:t>
      </w:r>
      <w:r w:rsidR="00CF4A93" w:rsidRPr="00CF4A93">
        <w:rPr>
          <w:rStyle w:val="LatinChar"/>
          <w:rFonts w:cs="FrankRuehl"/>
          <w:sz w:val="28"/>
          <w:szCs w:val="28"/>
          <w:rtl/>
          <w:lang w:val="en-GB"/>
        </w:rPr>
        <w:t xml:space="preserve"> כי היום הוא מיוחד להנהגת הטבע</w:t>
      </w:r>
      <w:r w:rsidR="008C57FF">
        <w:rPr>
          <w:rStyle w:val="FootnoteReference"/>
          <w:rFonts w:cs="FrankRuehl"/>
          <w:szCs w:val="28"/>
          <w:rtl/>
        </w:rPr>
        <w:footnoteReference w:id="369"/>
      </w:r>
      <w:r w:rsidR="00665A8A">
        <w:rPr>
          <w:rStyle w:val="LatinChar"/>
          <w:rFonts w:cs="FrankRuehl" w:hint="cs"/>
          <w:sz w:val="28"/>
          <w:szCs w:val="28"/>
          <w:rtl/>
          <w:lang w:val="en-GB"/>
        </w:rPr>
        <w:t>,</w:t>
      </w:r>
      <w:r w:rsidR="00CF4A93" w:rsidRPr="00CF4A93">
        <w:rPr>
          <w:rStyle w:val="LatinChar"/>
          <w:rFonts w:cs="FrankRuehl"/>
          <w:sz w:val="28"/>
          <w:szCs w:val="28"/>
          <w:rtl/>
          <w:lang w:val="en-GB"/>
        </w:rPr>
        <w:t xml:space="preserve"> והניסים הם בלילה</w:t>
      </w:r>
      <w:r w:rsidR="008C57FF">
        <w:rPr>
          <w:rStyle w:val="FootnoteReference"/>
          <w:rFonts w:cs="FrankRuehl"/>
          <w:szCs w:val="28"/>
          <w:rtl/>
        </w:rPr>
        <w:footnoteReference w:id="370"/>
      </w:r>
      <w:r w:rsidR="00665A8A">
        <w:rPr>
          <w:rStyle w:val="LatinChar"/>
          <w:rFonts w:cs="FrankRuehl" w:hint="cs"/>
          <w:sz w:val="28"/>
          <w:szCs w:val="28"/>
          <w:rtl/>
          <w:lang w:val="en-GB"/>
        </w:rPr>
        <w:t>.</w:t>
      </w:r>
      <w:r w:rsidR="00CF4A93" w:rsidRPr="00CF4A93">
        <w:rPr>
          <w:rStyle w:val="LatinChar"/>
          <w:rFonts w:cs="FrankRuehl"/>
          <w:sz w:val="28"/>
          <w:szCs w:val="28"/>
          <w:rtl/>
          <w:lang w:val="en-GB"/>
        </w:rPr>
        <w:t xml:space="preserve"> וכך תמצא שהיתה מכת בכורות בלילה</w:t>
      </w:r>
      <w:r w:rsidR="001D2795">
        <w:rPr>
          <w:rStyle w:val="LatinChar"/>
          <w:rFonts w:cs="FrankRuehl" w:hint="cs"/>
          <w:sz w:val="28"/>
          <w:szCs w:val="28"/>
          <w:rtl/>
          <w:lang w:val="en-GB"/>
        </w:rPr>
        <w:t xml:space="preserve"> </w:t>
      </w:r>
      <w:r w:rsidR="001D2795" w:rsidRPr="001D2795">
        <w:rPr>
          <w:rStyle w:val="LatinChar"/>
          <w:rFonts w:cs="Dbs-Rashi" w:hint="cs"/>
          <w:szCs w:val="20"/>
          <w:rtl/>
          <w:lang w:val="en-GB"/>
        </w:rPr>
        <w:t>(שמות יב, כט)</w:t>
      </w:r>
      <w:r w:rsidR="00665A8A">
        <w:rPr>
          <w:rStyle w:val="LatinChar"/>
          <w:rFonts w:cs="FrankRuehl" w:hint="cs"/>
          <w:sz w:val="28"/>
          <w:szCs w:val="28"/>
          <w:rtl/>
          <w:lang w:val="en-GB"/>
        </w:rPr>
        <w:t>,</w:t>
      </w:r>
      <w:r w:rsidR="00CF4A93" w:rsidRPr="00CF4A93">
        <w:rPr>
          <w:rStyle w:val="LatinChar"/>
          <w:rFonts w:cs="FrankRuehl"/>
          <w:sz w:val="28"/>
          <w:szCs w:val="28"/>
          <w:rtl/>
          <w:lang w:val="en-GB"/>
        </w:rPr>
        <w:t xml:space="preserve"> אבל היציאה ממצרים ביום</w:t>
      </w:r>
      <w:r w:rsidR="001D2795">
        <w:rPr>
          <w:rStyle w:val="LatinChar"/>
          <w:rFonts w:cs="FrankRuehl" w:hint="cs"/>
          <w:sz w:val="28"/>
          <w:szCs w:val="28"/>
          <w:rtl/>
          <w:lang w:val="en-GB"/>
        </w:rPr>
        <w:t xml:space="preserve"> </w:t>
      </w:r>
      <w:r w:rsidR="001D2795" w:rsidRPr="001D2795">
        <w:rPr>
          <w:rStyle w:val="LatinChar"/>
          <w:rFonts w:cs="Dbs-Rashi" w:hint="cs"/>
          <w:szCs w:val="20"/>
          <w:rtl/>
          <w:lang w:val="en-GB"/>
        </w:rPr>
        <w:t>(במדבר לג, ג)</w:t>
      </w:r>
      <w:r w:rsidR="00665A8A">
        <w:rPr>
          <w:rStyle w:val="LatinChar"/>
          <w:rFonts w:cs="FrankRuehl" w:hint="cs"/>
          <w:sz w:val="28"/>
          <w:szCs w:val="28"/>
          <w:rtl/>
          <w:lang w:val="en-GB"/>
        </w:rPr>
        <w:t>.</w:t>
      </w:r>
      <w:r w:rsidR="00CF4A93" w:rsidRPr="00CF4A93">
        <w:rPr>
          <w:rStyle w:val="LatinChar"/>
          <w:rFonts w:cs="FrankRuehl"/>
          <w:sz w:val="28"/>
          <w:szCs w:val="28"/>
          <w:rtl/>
          <w:lang w:val="en-GB"/>
        </w:rPr>
        <w:t xml:space="preserve"> כי היום הוא מיוחד להנהגת הטבע</w:t>
      </w:r>
      <w:r w:rsidR="008C57FF">
        <w:rPr>
          <w:rStyle w:val="FootnoteReference"/>
          <w:rFonts w:cs="FrankRuehl"/>
          <w:szCs w:val="28"/>
          <w:rtl/>
        </w:rPr>
        <w:footnoteReference w:id="371"/>
      </w:r>
      <w:r w:rsidR="00665A8A">
        <w:rPr>
          <w:rStyle w:val="LatinChar"/>
          <w:rFonts w:cs="FrankRuehl" w:hint="cs"/>
          <w:sz w:val="28"/>
          <w:szCs w:val="28"/>
          <w:rtl/>
          <w:lang w:val="en-GB"/>
        </w:rPr>
        <w:t>,</w:t>
      </w:r>
      <w:r w:rsidR="00CF4A93" w:rsidRPr="00CF4A93">
        <w:rPr>
          <w:rStyle w:val="LatinChar"/>
          <w:rFonts w:cs="FrankRuehl"/>
          <w:sz w:val="28"/>
          <w:szCs w:val="28"/>
          <w:rtl/>
          <w:lang w:val="en-GB"/>
        </w:rPr>
        <w:t xml:space="preserve"> והיציאה עצמה הוא כסדר העול</w:t>
      </w:r>
      <w:r w:rsidR="00665A8A">
        <w:rPr>
          <w:rStyle w:val="LatinChar"/>
          <w:rFonts w:cs="FrankRuehl" w:hint="cs"/>
          <w:sz w:val="28"/>
          <w:szCs w:val="28"/>
          <w:rtl/>
          <w:lang w:val="en-GB"/>
        </w:rPr>
        <w:t>ם</w:t>
      </w:r>
      <w:r w:rsidR="00571A54">
        <w:rPr>
          <w:rStyle w:val="FootnoteReference"/>
          <w:rFonts w:cs="FrankRuehl"/>
          <w:szCs w:val="28"/>
          <w:rtl/>
        </w:rPr>
        <w:footnoteReference w:id="372"/>
      </w:r>
      <w:r w:rsidR="00665A8A">
        <w:rPr>
          <w:rStyle w:val="LatinChar"/>
          <w:rFonts w:cs="FrankRuehl" w:hint="cs"/>
          <w:sz w:val="28"/>
          <w:szCs w:val="28"/>
          <w:rtl/>
          <w:lang w:val="en-GB"/>
        </w:rPr>
        <w:t>.</w:t>
      </w:r>
      <w:r w:rsidR="00CF4A93" w:rsidRPr="00CF4A93">
        <w:rPr>
          <w:rStyle w:val="LatinChar"/>
          <w:rFonts w:cs="FrankRuehl"/>
          <w:sz w:val="28"/>
          <w:szCs w:val="28"/>
          <w:rtl/>
          <w:lang w:val="en-GB"/>
        </w:rPr>
        <w:t xml:space="preserve"> ולכך פי</w:t>
      </w:r>
      <w:r w:rsidR="00665A8A">
        <w:rPr>
          <w:rStyle w:val="LatinChar"/>
          <w:rFonts w:cs="FrankRuehl" w:hint="cs"/>
          <w:sz w:val="28"/>
          <w:szCs w:val="28"/>
          <w:rtl/>
          <w:lang w:val="en-GB"/>
        </w:rPr>
        <w:t>רש</w:t>
      </w:r>
      <w:r w:rsidR="00CF4A93" w:rsidRPr="00CF4A93">
        <w:rPr>
          <w:rStyle w:val="LatinChar"/>
          <w:rFonts w:cs="FrankRuehl"/>
          <w:sz w:val="28"/>
          <w:szCs w:val="28"/>
          <w:rtl/>
          <w:lang w:val="en-GB"/>
        </w:rPr>
        <w:t xml:space="preserve"> </w:t>
      </w:r>
      <w:r w:rsidR="00EC5BD4">
        <w:rPr>
          <w:rStyle w:val="LatinChar"/>
          <w:rFonts w:cs="FrankRuehl" w:hint="cs"/>
          <w:sz w:val="28"/>
          <w:szCs w:val="28"/>
          <w:rtl/>
          <w:lang w:val="en-GB"/>
        </w:rPr>
        <w:t>"</w:t>
      </w:r>
      <w:r w:rsidR="00CF4A93" w:rsidRPr="00CF4A93">
        <w:rPr>
          <w:rStyle w:val="LatinChar"/>
          <w:rFonts w:cs="FrankRuehl"/>
          <w:sz w:val="28"/>
          <w:szCs w:val="28"/>
          <w:rtl/>
          <w:lang w:val="en-GB"/>
        </w:rPr>
        <w:t>על אילת השחר</w:t>
      </w:r>
      <w:r w:rsidR="00EC5BD4">
        <w:rPr>
          <w:rStyle w:val="LatinChar"/>
          <w:rFonts w:cs="FrankRuehl" w:hint="cs"/>
          <w:sz w:val="28"/>
          <w:szCs w:val="28"/>
          <w:rtl/>
          <w:lang w:val="en-GB"/>
        </w:rPr>
        <w:t>"</w:t>
      </w:r>
      <w:r w:rsidR="00934691">
        <w:rPr>
          <w:rStyle w:val="LatinChar"/>
          <w:rFonts w:cs="FrankRuehl" w:hint="cs"/>
          <w:sz w:val="28"/>
          <w:szCs w:val="28"/>
          <w:rtl/>
          <w:lang w:val="en-GB"/>
        </w:rPr>
        <w:t>,</w:t>
      </w:r>
      <w:r w:rsidR="00CF4A93" w:rsidRPr="00CF4A93">
        <w:rPr>
          <w:rStyle w:val="LatinChar"/>
          <w:rFonts w:cs="FrankRuehl"/>
          <w:sz w:val="28"/>
          <w:szCs w:val="28"/>
          <w:rtl/>
          <w:lang w:val="en-GB"/>
        </w:rPr>
        <w:t xml:space="preserve"> היינו סוף הלילה</w:t>
      </w:r>
      <w:r w:rsidR="00934691">
        <w:rPr>
          <w:rStyle w:val="LatinChar"/>
          <w:rFonts w:cs="FrankRuehl" w:hint="cs"/>
          <w:sz w:val="28"/>
          <w:szCs w:val="28"/>
          <w:rtl/>
          <w:lang w:val="en-GB"/>
        </w:rPr>
        <w:t xml:space="preserve"> </w:t>
      </w:r>
      <w:r w:rsidR="00934691" w:rsidRPr="00934691">
        <w:rPr>
          <w:rStyle w:val="LatinChar"/>
          <w:rFonts w:cs="Dbs-Rashi" w:hint="cs"/>
          <w:szCs w:val="20"/>
          <w:rtl/>
          <w:lang w:val="en-GB"/>
        </w:rPr>
        <w:t>(יומא כט.)</w:t>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אשר הלילה מיוחד לניסים</w:t>
      </w:r>
      <w:r w:rsidR="00484D80">
        <w:rPr>
          <w:rStyle w:val="FootnoteReference"/>
          <w:rFonts w:cs="FrankRuehl"/>
          <w:szCs w:val="28"/>
          <w:rtl/>
        </w:rPr>
        <w:footnoteReference w:id="373"/>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בסוף הלילה הוא קרוב אל היום</w:t>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כאשר מתחיל להאיר</w:t>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ואינו נחשב לא מן היום</w:t>
      </w:r>
      <w:r w:rsidR="00934691">
        <w:rPr>
          <w:rStyle w:val="LatinChar"/>
          <w:rFonts w:cs="FrankRuehl" w:hint="cs"/>
          <w:sz w:val="28"/>
          <w:szCs w:val="28"/>
          <w:rtl/>
          <w:lang w:val="en-GB"/>
        </w:rPr>
        <w:t>,</w:t>
      </w:r>
      <w:r w:rsidR="00CF4A93" w:rsidRPr="00CF4A93">
        <w:rPr>
          <w:rStyle w:val="LatinChar"/>
          <w:rFonts w:cs="FrankRuehl"/>
          <w:sz w:val="28"/>
          <w:szCs w:val="28"/>
          <w:rtl/>
          <w:lang w:val="en-GB"/>
        </w:rPr>
        <w:t xml:space="preserve"> ולא נחשב מן הלילה</w:t>
      </w:r>
      <w:r w:rsidR="00B757F8">
        <w:rPr>
          <w:rStyle w:val="FootnoteReference"/>
          <w:rFonts w:cs="FrankRuehl"/>
          <w:szCs w:val="28"/>
          <w:rtl/>
        </w:rPr>
        <w:footnoteReference w:id="374"/>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וגם כן הנס של אסתר נס נסתר</w:t>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ולא היה נס נגלה כלל</w:t>
      </w:r>
      <w:r w:rsidR="00B04860">
        <w:rPr>
          <w:rStyle w:val="FootnoteReference"/>
          <w:rFonts w:cs="FrankRuehl"/>
          <w:szCs w:val="28"/>
          <w:rtl/>
        </w:rPr>
        <w:footnoteReference w:id="375"/>
      </w:r>
      <w:r w:rsidR="00EC5BD4">
        <w:rPr>
          <w:rStyle w:val="LatinChar"/>
          <w:rFonts w:cs="FrankRuehl" w:hint="cs"/>
          <w:sz w:val="28"/>
          <w:szCs w:val="28"/>
          <w:rtl/>
          <w:lang w:val="en-GB"/>
        </w:rPr>
        <w:t>,</w:t>
      </w:r>
      <w:r w:rsidR="00CF4A93" w:rsidRPr="00CF4A93">
        <w:rPr>
          <w:rStyle w:val="LatinChar"/>
          <w:rFonts w:cs="FrankRuehl"/>
          <w:sz w:val="28"/>
          <w:szCs w:val="28"/>
          <w:rtl/>
          <w:lang w:val="en-GB"/>
        </w:rPr>
        <w:t xml:space="preserve"> אינו דומה אל הלילה</w:t>
      </w:r>
      <w:r w:rsidR="00B60316">
        <w:rPr>
          <w:rStyle w:val="LatinChar"/>
          <w:rFonts w:cs="FrankRuehl" w:hint="cs"/>
          <w:sz w:val="28"/>
          <w:szCs w:val="28"/>
          <w:rtl/>
          <w:lang w:val="en-GB"/>
        </w:rPr>
        <w:t xml:space="preserve">, </w:t>
      </w:r>
      <w:r w:rsidR="00B60316" w:rsidRPr="00B60316">
        <w:rPr>
          <w:rStyle w:val="LatinChar"/>
          <w:rFonts w:cs="FrankRuehl"/>
          <w:sz w:val="28"/>
          <w:szCs w:val="28"/>
          <w:rtl/>
          <w:lang w:val="en-GB"/>
        </w:rPr>
        <w:t>ששייכים לו הניסים</w:t>
      </w:r>
      <w:r w:rsidR="00B60316">
        <w:rPr>
          <w:rStyle w:val="LatinChar"/>
          <w:rFonts w:cs="FrankRuehl" w:hint="cs"/>
          <w:sz w:val="28"/>
          <w:szCs w:val="28"/>
          <w:rtl/>
          <w:lang w:val="en-GB"/>
        </w:rPr>
        <w:t>.</w:t>
      </w:r>
      <w:r w:rsidR="00B60316" w:rsidRPr="00B60316">
        <w:rPr>
          <w:rStyle w:val="LatinChar"/>
          <w:rFonts w:cs="FrankRuehl"/>
          <w:sz w:val="28"/>
          <w:szCs w:val="28"/>
          <w:rtl/>
          <w:lang w:val="en-GB"/>
        </w:rPr>
        <w:t xml:space="preserve"> ומפני שהיה נס ע</w:t>
      </w:r>
      <w:r w:rsidR="00B60316">
        <w:rPr>
          <w:rStyle w:val="LatinChar"/>
          <w:rFonts w:cs="FrankRuehl" w:hint="cs"/>
          <w:sz w:val="28"/>
          <w:szCs w:val="28"/>
          <w:rtl/>
          <w:lang w:val="en-GB"/>
        </w:rPr>
        <w:t>ל כל פנים</w:t>
      </w:r>
      <w:r w:rsidR="00B60316">
        <w:rPr>
          <w:rStyle w:val="FootnoteReference"/>
          <w:rFonts w:cs="FrankRuehl"/>
          <w:szCs w:val="28"/>
          <w:rtl/>
        </w:rPr>
        <w:footnoteReference w:id="376"/>
      </w:r>
      <w:r w:rsidR="00B60316">
        <w:rPr>
          <w:rStyle w:val="LatinChar"/>
          <w:rFonts w:cs="FrankRuehl" w:hint="cs"/>
          <w:sz w:val="28"/>
          <w:szCs w:val="28"/>
          <w:rtl/>
          <w:lang w:val="en-GB"/>
        </w:rPr>
        <w:t xml:space="preserve">, </w:t>
      </w:r>
      <w:r w:rsidR="00B60316" w:rsidRPr="00B60316">
        <w:rPr>
          <w:rStyle w:val="LatinChar"/>
          <w:rFonts w:cs="FrankRuehl"/>
          <w:sz w:val="28"/>
          <w:szCs w:val="28"/>
          <w:rtl/>
          <w:lang w:val="en-GB"/>
        </w:rPr>
        <w:t>אינו מדמה אותו ג</w:t>
      </w:r>
      <w:r w:rsidR="00396E53">
        <w:rPr>
          <w:rStyle w:val="LatinChar"/>
          <w:rFonts w:cs="FrankRuehl" w:hint="cs"/>
          <w:sz w:val="28"/>
          <w:szCs w:val="28"/>
          <w:rtl/>
          <w:lang w:val="en-GB"/>
        </w:rPr>
        <w:t>ם כן</w:t>
      </w:r>
      <w:r w:rsidR="00B60316" w:rsidRPr="00B60316">
        <w:rPr>
          <w:rStyle w:val="LatinChar"/>
          <w:rFonts w:cs="FrankRuehl"/>
          <w:sz w:val="28"/>
          <w:szCs w:val="28"/>
          <w:rtl/>
          <w:lang w:val="en-GB"/>
        </w:rPr>
        <w:t xml:space="preserve"> ליום</w:t>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שבו הנהגת הטבע</w:t>
      </w:r>
      <w:r w:rsidR="0016023A">
        <w:rPr>
          <w:rStyle w:val="FootnoteReference"/>
          <w:rFonts w:cs="FrankRuehl"/>
          <w:szCs w:val="28"/>
          <w:rtl/>
        </w:rPr>
        <w:footnoteReference w:id="377"/>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ולכך אמר </w:t>
      </w:r>
      <w:r w:rsidR="00396E53">
        <w:rPr>
          <w:rStyle w:val="LatinChar"/>
          <w:rFonts w:cs="FrankRuehl" w:hint="cs"/>
          <w:sz w:val="28"/>
          <w:szCs w:val="28"/>
          <w:rtl/>
          <w:lang w:val="en-GB"/>
        </w:rPr>
        <w:t>"</w:t>
      </w:r>
      <w:r w:rsidR="00B60316" w:rsidRPr="00B60316">
        <w:rPr>
          <w:rStyle w:val="LatinChar"/>
          <w:rFonts w:cs="FrankRuehl"/>
          <w:sz w:val="28"/>
          <w:szCs w:val="28"/>
          <w:rtl/>
          <w:lang w:val="en-GB"/>
        </w:rPr>
        <w:t>על אילת השחר</w:t>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כמו השחר שהוא קרוב ליום וקרוב אל הלילה</w:t>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שהרי אמרינן בברכות </w:t>
      </w:r>
      <w:r w:rsidR="00B60316" w:rsidRPr="00396E53">
        <w:rPr>
          <w:rStyle w:val="LatinChar"/>
          <w:rFonts w:cs="Dbs-Rashi"/>
          <w:szCs w:val="20"/>
          <w:rtl/>
          <w:lang w:val="en-GB"/>
        </w:rPr>
        <w:t>(ח</w:t>
      </w:r>
      <w:r w:rsidR="00396E53" w:rsidRPr="00396E53">
        <w:rPr>
          <w:rStyle w:val="LatinChar"/>
          <w:rFonts w:cs="Dbs-Rashi" w:hint="cs"/>
          <w:szCs w:val="20"/>
          <w:rtl/>
          <w:lang w:val="en-GB"/>
        </w:rPr>
        <w:t>:</w:t>
      </w:r>
      <w:r w:rsidR="00B60316" w:rsidRPr="00396E53">
        <w:rPr>
          <w:rStyle w:val="LatinChar"/>
          <w:rFonts w:cs="Dbs-Rashi"/>
          <w:szCs w:val="20"/>
          <w:rtl/>
          <w:lang w:val="en-GB"/>
        </w:rPr>
        <w:t>)</w:t>
      </w:r>
      <w:r w:rsidR="00B60316" w:rsidRPr="00B60316">
        <w:rPr>
          <w:rStyle w:val="LatinChar"/>
          <w:rFonts w:cs="FrankRuehl"/>
          <w:sz w:val="28"/>
          <w:szCs w:val="28"/>
          <w:rtl/>
          <w:lang w:val="en-GB"/>
        </w:rPr>
        <w:t xml:space="preserve"> שאם קרא אחר עלות השחר ק</w:t>
      </w:r>
      <w:r w:rsidR="00396E53">
        <w:rPr>
          <w:rStyle w:val="LatinChar"/>
          <w:rFonts w:cs="FrankRuehl" w:hint="cs"/>
          <w:sz w:val="28"/>
          <w:szCs w:val="28"/>
          <w:rtl/>
          <w:lang w:val="en-GB"/>
        </w:rPr>
        <w:t>ריאת שמע</w:t>
      </w:r>
      <w:r w:rsidR="00B60316" w:rsidRPr="00B60316">
        <w:rPr>
          <w:rStyle w:val="LatinChar"/>
          <w:rFonts w:cs="FrankRuehl"/>
          <w:sz w:val="28"/>
          <w:szCs w:val="28"/>
          <w:rtl/>
          <w:lang w:val="en-GB"/>
        </w:rPr>
        <w:t xml:space="preserve"> של לילה</w:t>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יצא</w:t>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וכן אם קרא בו ק</w:t>
      </w:r>
      <w:r w:rsidR="00396E53">
        <w:rPr>
          <w:rStyle w:val="LatinChar"/>
          <w:rFonts w:cs="FrankRuehl" w:hint="cs"/>
          <w:sz w:val="28"/>
          <w:szCs w:val="28"/>
          <w:rtl/>
          <w:lang w:val="en-GB"/>
        </w:rPr>
        <w:t>ריאת שמע</w:t>
      </w:r>
      <w:r w:rsidR="00B60316" w:rsidRPr="00B60316">
        <w:rPr>
          <w:rStyle w:val="LatinChar"/>
          <w:rFonts w:cs="FrankRuehl"/>
          <w:sz w:val="28"/>
          <w:szCs w:val="28"/>
          <w:rtl/>
          <w:lang w:val="en-GB"/>
        </w:rPr>
        <w:t xml:space="preserve"> של יום</w:t>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ג</w:t>
      </w:r>
      <w:r w:rsidR="00396E53">
        <w:rPr>
          <w:rStyle w:val="LatinChar"/>
          <w:rFonts w:cs="FrankRuehl" w:hint="cs"/>
          <w:sz w:val="28"/>
          <w:szCs w:val="28"/>
          <w:rtl/>
          <w:lang w:val="en-GB"/>
        </w:rPr>
        <w:t>ם כן</w:t>
      </w:r>
      <w:r w:rsidR="00B60316" w:rsidRPr="00B60316">
        <w:rPr>
          <w:rStyle w:val="LatinChar"/>
          <w:rFonts w:cs="FrankRuehl"/>
          <w:sz w:val="28"/>
          <w:szCs w:val="28"/>
          <w:rtl/>
          <w:lang w:val="en-GB"/>
        </w:rPr>
        <w:t xml:space="preserve"> יצא</w:t>
      </w:r>
      <w:r w:rsidR="0073240F">
        <w:rPr>
          <w:rStyle w:val="FootnoteReference"/>
          <w:rFonts w:cs="FrankRuehl"/>
          <w:szCs w:val="28"/>
          <w:rtl/>
        </w:rPr>
        <w:footnoteReference w:id="378"/>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ולכך גאולת אסתר הוא דומה לגמרי אל השחר</w:t>
      </w:r>
      <w:r w:rsidR="00E90CFB">
        <w:rPr>
          <w:rStyle w:val="FootnoteReference"/>
          <w:rFonts w:cs="FrankRuehl"/>
          <w:szCs w:val="28"/>
          <w:rtl/>
        </w:rPr>
        <w:footnoteReference w:id="379"/>
      </w:r>
      <w:r w:rsidR="00396E53">
        <w:rPr>
          <w:rStyle w:val="LatinChar"/>
          <w:rFonts w:cs="FrankRuehl" w:hint="cs"/>
          <w:sz w:val="28"/>
          <w:szCs w:val="28"/>
          <w:rtl/>
          <w:lang w:val="en-GB"/>
        </w:rPr>
        <w:t>.</w:t>
      </w:r>
      <w:r w:rsidR="00B60316" w:rsidRPr="00B60316">
        <w:rPr>
          <w:rStyle w:val="LatinChar"/>
          <w:rFonts w:cs="FrankRuehl"/>
          <w:sz w:val="28"/>
          <w:szCs w:val="28"/>
          <w:rtl/>
          <w:lang w:val="en-GB"/>
        </w:rPr>
        <w:t xml:space="preserve"> ומה שנס הזה הוא יותר נס נסתר מכל ניסים</w:t>
      </w:r>
      <w:r w:rsidR="00D442FB">
        <w:rPr>
          <w:rStyle w:val="LatinChar"/>
          <w:rFonts w:cs="FrankRuehl" w:hint="cs"/>
          <w:sz w:val="28"/>
          <w:szCs w:val="28"/>
          <w:rtl/>
          <w:lang w:val="en-GB"/>
        </w:rPr>
        <w:t>,</w:t>
      </w:r>
      <w:r w:rsidR="00B60316" w:rsidRPr="00B60316">
        <w:rPr>
          <w:rStyle w:val="LatinChar"/>
          <w:rFonts w:cs="FrankRuehl"/>
          <w:sz w:val="28"/>
          <w:szCs w:val="28"/>
          <w:rtl/>
          <w:lang w:val="en-GB"/>
        </w:rPr>
        <w:t xml:space="preserve"> דבר זה יתבאר בסמוך</w:t>
      </w:r>
      <w:r w:rsidR="00D442FB">
        <w:rPr>
          <w:rStyle w:val="FootnoteReference"/>
          <w:rFonts w:cs="FrankRuehl"/>
          <w:szCs w:val="28"/>
          <w:rtl/>
        </w:rPr>
        <w:footnoteReference w:id="380"/>
      </w:r>
      <w:r w:rsidR="00B60316" w:rsidRPr="00B60316">
        <w:rPr>
          <w:rStyle w:val="LatinChar"/>
          <w:rFonts w:cs="FrankRuehl"/>
          <w:sz w:val="28"/>
          <w:szCs w:val="28"/>
          <w:rtl/>
          <w:lang w:val="en-GB"/>
        </w:rPr>
        <w:t xml:space="preserve">. </w:t>
      </w:r>
    </w:p>
    <w:p w:rsidR="00E25C66" w:rsidRDefault="00ED2266" w:rsidP="005C5534">
      <w:pPr>
        <w:jc w:val="both"/>
        <w:rPr>
          <w:rStyle w:val="LatinChar"/>
          <w:rFonts w:cs="FrankRuehl" w:hint="cs"/>
          <w:sz w:val="28"/>
          <w:szCs w:val="28"/>
          <w:rtl/>
          <w:lang w:val="en-GB"/>
        </w:rPr>
      </w:pPr>
      <w:r w:rsidRPr="00ED2266">
        <w:rPr>
          <w:rStyle w:val="LatinChar"/>
          <w:rtl/>
        </w:rPr>
        <w:t>#</w:t>
      </w:r>
      <w:r w:rsidR="00B60316" w:rsidRPr="00ED2266">
        <w:rPr>
          <w:rStyle w:val="Title1"/>
          <w:rtl/>
        </w:rPr>
        <w:t>ומה שאמר</w:t>
      </w:r>
      <w:r w:rsidRPr="00ED2266">
        <w:rPr>
          <w:rStyle w:val="LatinChar"/>
          <w:rtl/>
        </w:rPr>
        <w:t>=</w:t>
      </w:r>
      <w:r w:rsidR="00B60316" w:rsidRPr="00B60316">
        <w:rPr>
          <w:rStyle w:val="LatinChar"/>
          <w:rFonts w:cs="FrankRuehl"/>
          <w:sz w:val="28"/>
          <w:szCs w:val="28"/>
          <w:rtl/>
          <w:lang w:val="en-GB"/>
        </w:rPr>
        <w:t xml:space="preserve"> </w:t>
      </w:r>
      <w:r w:rsidR="00361DC6" w:rsidRPr="00361DC6">
        <w:rPr>
          <w:rStyle w:val="LatinChar"/>
          <w:rFonts w:cs="Dbs-Rashi" w:hint="cs"/>
          <w:szCs w:val="20"/>
          <w:rtl/>
          <w:lang w:val="en-GB"/>
        </w:rPr>
        <w:t>(יומא כט.)</w:t>
      </w:r>
      <w:r w:rsidR="00361DC6">
        <w:rPr>
          <w:rStyle w:val="LatinChar"/>
          <w:rFonts w:cs="FrankRuehl" w:hint="cs"/>
          <w:sz w:val="28"/>
          <w:szCs w:val="28"/>
          <w:rtl/>
          <w:lang w:val="en-GB"/>
        </w:rPr>
        <w:t xml:space="preserve"> </w:t>
      </w:r>
      <w:r w:rsidR="00B60316" w:rsidRPr="00B60316">
        <w:rPr>
          <w:rStyle w:val="LatinChar"/>
          <w:rFonts w:cs="FrankRuehl"/>
          <w:sz w:val="28"/>
          <w:szCs w:val="28"/>
          <w:rtl/>
          <w:lang w:val="en-GB"/>
        </w:rPr>
        <w:t>כי גאולת אסתר סוף כל הניסים שנתנו להכתב</w:t>
      </w:r>
      <w:r>
        <w:rPr>
          <w:rStyle w:val="LatinChar"/>
          <w:rFonts w:cs="FrankRuehl" w:hint="cs"/>
          <w:sz w:val="28"/>
          <w:szCs w:val="28"/>
          <w:rtl/>
          <w:lang w:val="en-GB"/>
        </w:rPr>
        <w:t>,</w:t>
      </w:r>
      <w:r w:rsidR="00B60316" w:rsidRPr="00B60316">
        <w:rPr>
          <w:rStyle w:val="LatinChar"/>
          <w:rFonts w:cs="FrankRuehl"/>
          <w:sz w:val="28"/>
          <w:szCs w:val="28"/>
          <w:rtl/>
          <w:lang w:val="en-GB"/>
        </w:rPr>
        <w:t xml:space="preserve"> וא</w:t>
      </w:r>
      <w:r>
        <w:rPr>
          <w:rStyle w:val="LatinChar"/>
          <w:rFonts w:cs="FrankRuehl" w:hint="cs"/>
          <w:sz w:val="28"/>
          <w:szCs w:val="28"/>
          <w:rtl/>
          <w:lang w:val="en-GB"/>
        </w:rPr>
        <w:t>י</w:t>
      </w:r>
      <w:r w:rsidR="00B60316" w:rsidRPr="00B60316">
        <w:rPr>
          <w:rStyle w:val="LatinChar"/>
          <w:rFonts w:cs="FrankRuehl"/>
          <w:sz w:val="28"/>
          <w:szCs w:val="28"/>
          <w:rtl/>
          <w:lang w:val="en-GB"/>
        </w:rPr>
        <w:t>לו חנוכה</w:t>
      </w:r>
      <w:r>
        <w:rPr>
          <w:rStyle w:val="LatinChar"/>
          <w:rFonts w:cs="FrankRuehl" w:hint="cs"/>
          <w:sz w:val="28"/>
          <w:szCs w:val="28"/>
          <w:rtl/>
          <w:lang w:val="en-GB"/>
        </w:rPr>
        <w:t>,</w:t>
      </w:r>
      <w:r w:rsidR="00B60316" w:rsidRPr="00B60316">
        <w:rPr>
          <w:rStyle w:val="LatinChar"/>
          <w:rFonts w:cs="FrankRuehl"/>
          <w:sz w:val="28"/>
          <w:szCs w:val="28"/>
          <w:rtl/>
          <w:lang w:val="en-GB"/>
        </w:rPr>
        <w:t xml:space="preserve"> א</w:t>
      </w:r>
      <w:r>
        <w:rPr>
          <w:rStyle w:val="LatinChar"/>
          <w:rFonts w:cs="FrankRuehl" w:hint="cs"/>
          <w:sz w:val="28"/>
          <w:szCs w:val="28"/>
          <w:rtl/>
          <w:lang w:val="en-GB"/>
        </w:rPr>
        <w:t>ף על גב</w:t>
      </w:r>
      <w:r w:rsidR="00B60316" w:rsidRPr="00B60316">
        <w:rPr>
          <w:rStyle w:val="LatinChar"/>
          <w:rFonts w:cs="FrankRuehl"/>
          <w:sz w:val="28"/>
          <w:szCs w:val="28"/>
          <w:rtl/>
          <w:lang w:val="en-GB"/>
        </w:rPr>
        <w:t xml:space="preserve"> שהיה נס נגלה</w:t>
      </w:r>
      <w:r w:rsidR="00CC6FC4">
        <w:rPr>
          <w:rStyle w:val="FootnoteReference"/>
          <w:rFonts w:cs="FrankRuehl"/>
          <w:szCs w:val="28"/>
          <w:rtl/>
        </w:rPr>
        <w:footnoteReference w:id="381"/>
      </w:r>
      <w:r>
        <w:rPr>
          <w:rStyle w:val="LatinChar"/>
          <w:rFonts w:cs="FrankRuehl" w:hint="cs"/>
          <w:sz w:val="28"/>
          <w:szCs w:val="28"/>
          <w:rtl/>
          <w:lang w:val="en-GB"/>
        </w:rPr>
        <w:t>,</w:t>
      </w:r>
      <w:r w:rsidR="00B60316" w:rsidRPr="00B60316">
        <w:rPr>
          <w:rStyle w:val="LatinChar"/>
          <w:rFonts w:cs="FrankRuehl"/>
          <w:sz w:val="28"/>
          <w:szCs w:val="28"/>
          <w:rtl/>
          <w:lang w:val="en-GB"/>
        </w:rPr>
        <w:t xml:space="preserve"> אפילו הכי לא נתן</w:t>
      </w:r>
      <w:r w:rsidR="00361DC6">
        <w:rPr>
          <w:rStyle w:val="LatinChar"/>
          <w:rFonts w:cs="FrankRuehl" w:hint="cs"/>
          <w:sz w:val="28"/>
          <w:szCs w:val="28"/>
          <w:rtl/>
          <w:lang w:val="en-GB"/>
        </w:rPr>
        <w:t xml:space="preserve"> להכתב</w:t>
      </w:r>
      <w:r w:rsidR="00AF70DB">
        <w:rPr>
          <w:rStyle w:val="FootnoteReference"/>
          <w:rFonts w:cs="FrankRuehl"/>
          <w:szCs w:val="28"/>
          <w:rtl/>
        </w:rPr>
        <w:footnoteReference w:id="382"/>
      </w:r>
      <w:r w:rsidR="00361DC6">
        <w:rPr>
          <w:rStyle w:val="LatinChar"/>
          <w:rFonts w:cs="FrankRuehl" w:hint="cs"/>
          <w:sz w:val="28"/>
          <w:szCs w:val="28"/>
          <w:rtl/>
          <w:lang w:val="en-GB"/>
        </w:rPr>
        <w:t xml:space="preserve">. </w:t>
      </w:r>
      <w:r w:rsidR="00361DC6" w:rsidRPr="00361DC6">
        <w:rPr>
          <w:rStyle w:val="LatinChar"/>
          <w:rFonts w:cs="FrankRuehl"/>
          <w:sz w:val="28"/>
          <w:szCs w:val="28"/>
          <w:rtl/>
          <w:lang w:val="en-GB"/>
        </w:rPr>
        <w:t>דבר זה ענין אחר</w:t>
      </w:r>
      <w:r w:rsidR="00B96D82">
        <w:rPr>
          <w:rStyle w:val="FootnoteReference"/>
          <w:rFonts w:cs="FrankRuehl"/>
          <w:szCs w:val="28"/>
          <w:rtl/>
        </w:rPr>
        <w:footnoteReference w:id="383"/>
      </w:r>
      <w:r w:rsidR="00BC0E59">
        <w:rPr>
          <w:rStyle w:val="LatinChar"/>
          <w:rFonts w:cs="FrankRuehl" w:hint="cs"/>
          <w:sz w:val="28"/>
          <w:szCs w:val="28"/>
          <w:rtl/>
          <w:lang w:val="en-GB"/>
        </w:rPr>
        <w:t>,</w:t>
      </w:r>
      <w:r w:rsidR="00361DC6" w:rsidRPr="00361DC6">
        <w:rPr>
          <w:rStyle w:val="LatinChar"/>
          <w:rFonts w:cs="FrankRuehl"/>
          <w:sz w:val="28"/>
          <w:szCs w:val="28"/>
          <w:rtl/>
          <w:lang w:val="en-GB"/>
        </w:rPr>
        <w:t xml:space="preserve"> כי המן שהוא צורר לישראל מזרע עמלק</w:t>
      </w:r>
      <w:r w:rsidR="00E3383E">
        <w:rPr>
          <w:rStyle w:val="FootnoteReference"/>
          <w:rFonts w:cs="FrankRuehl"/>
          <w:szCs w:val="28"/>
          <w:rtl/>
        </w:rPr>
        <w:footnoteReference w:id="384"/>
      </w:r>
      <w:r w:rsidR="004816C9">
        <w:rPr>
          <w:rStyle w:val="LatinChar"/>
          <w:rFonts w:cs="FrankRuehl" w:hint="cs"/>
          <w:sz w:val="28"/>
          <w:szCs w:val="28"/>
          <w:rtl/>
          <w:lang w:val="en-GB"/>
        </w:rPr>
        <w:t>,</w:t>
      </w:r>
      <w:r w:rsidR="00361DC6" w:rsidRPr="00361DC6">
        <w:rPr>
          <w:rStyle w:val="LatinChar"/>
          <w:rFonts w:cs="FrankRuehl"/>
          <w:sz w:val="28"/>
          <w:szCs w:val="28"/>
          <w:rtl/>
          <w:lang w:val="en-GB"/>
        </w:rPr>
        <w:t xml:space="preserve"> ורמז עליו בתורה גודל כחו</w:t>
      </w:r>
      <w:r w:rsidR="00490846">
        <w:rPr>
          <w:rStyle w:val="FootnoteReference"/>
          <w:rFonts w:cs="FrankRuehl"/>
          <w:szCs w:val="28"/>
          <w:rtl/>
        </w:rPr>
        <w:footnoteReference w:id="385"/>
      </w:r>
      <w:r w:rsidR="00490846">
        <w:rPr>
          <w:rStyle w:val="LatinChar"/>
          <w:rFonts w:cs="FrankRuehl" w:hint="cs"/>
          <w:sz w:val="28"/>
          <w:szCs w:val="28"/>
          <w:rtl/>
          <w:lang w:val="en-GB"/>
        </w:rPr>
        <w:t>,</w:t>
      </w:r>
      <w:r w:rsidR="00361DC6" w:rsidRPr="00361DC6">
        <w:rPr>
          <w:rStyle w:val="LatinChar"/>
          <w:rFonts w:cs="FrankRuehl"/>
          <w:sz w:val="28"/>
          <w:szCs w:val="28"/>
          <w:rtl/>
          <w:lang w:val="en-GB"/>
        </w:rPr>
        <w:t xml:space="preserve"> בודאי דבר זה הוא יותר רושם כאשר היו ישראל גוברים עליו</w:t>
      </w:r>
      <w:r w:rsidR="005C5534">
        <w:rPr>
          <w:rStyle w:val="FootnoteReference"/>
          <w:rFonts w:cs="FrankRuehl"/>
          <w:szCs w:val="28"/>
          <w:rtl/>
        </w:rPr>
        <w:footnoteReference w:id="386"/>
      </w:r>
      <w:r w:rsidR="005C5534">
        <w:rPr>
          <w:rStyle w:val="LatinChar"/>
          <w:rFonts w:cs="FrankRuehl" w:hint="cs"/>
          <w:sz w:val="28"/>
          <w:szCs w:val="28"/>
          <w:rtl/>
          <w:lang w:val="en-GB"/>
        </w:rPr>
        <w:t>,</w:t>
      </w:r>
      <w:r w:rsidR="00361DC6" w:rsidRPr="00361DC6">
        <w:rPr>
          <w:rStyle w:val="LatinChar"/>
          <w:rFonts w:cs="FrankRuehl"/>
          <w:sz w:val="28"/>
          <w:szCs w:val="28"/>
          <w:rtl/>
          <w:lang w:val="en-GB"/>
        </w:rPr>
        <w:t xml:space="preserve"> לכך נכתב מפורש ברשימה ובכתיבה</w:t>
      </w:r>
      <w:r w:rsidR="00D76BC0">
        <w:rPr>
          <w:rStyle w:val="FootnoteReference"/>
          <w:rFonts w:cs="FrankRuehl"/>
          <w:szCs w:val="28"/>
          <w:rtl/>
        </w:rPr>
        <w:footnoteReference w:id="387"/>
      </w:r>
      <w:r w:rsidR="005C5534">
        <w:rPr>
          <w:rStyle w:val="LatinChar"/>
          <w:rFonts w:cs="FrankRuehl" w:hint="cs"/>
          <w:sz w:val="28"/>
          <w:szCs w:val="28"/>
          <w:rtl/>
          <w:lang w:val="en-GB"/>
        </w:rPr>
        <w:t>.</w:t>
      </w:r>
      <w:r w:rsidR="00361DC6" w:rsidRPr="00361DC6">
        <w:rPr>
          <w:rStyle w:val="LatinChar"/>
          <w:rFonts w:cs="FrankRuehl"/>
          <w:sz w:val="28"/>
          <w:szCs w:val="28"/>
          <w:rtl/>
          <w:lang w:val="en-GB"/>
        </w:rPr>
        <w:t xml:space="preserve"> וכמו שאמר הכתוב </w:t>
      </w:r>
      <w:r w:rsidR="00361DC6" w:rsidRPr="004762C6">
        <w:rPr>
          <w:rStyle w:val="LatinChar"/>
          <w:rFonts w:cs="Dbs-Rashi"/>
          <w:szCs w:val="20"/>
          <w:rtl/>
          <w:lang w:val="en-GB"/>
        </w:rPr>
        <w:t>(דברים כה, יט)</w:t>
      </w:r>
      <w:r w:rsidR="00361DC6" w:rsidRPr="00361DC6">
        <w:rPr>
          <w:rStyle w:val="LatinChar"/>
          <w:rFonts w:cs="FrankRuehl"/>
          <w:sz w:val="28"/>
          <w:szCs w:val="28"/>
          <w:rtl/>
          <w:lang w:val="en-GB"/>
        </w:rPr>
        <w:t xml:space="preserve"> </w:t>
      </w:r>
      <w:r w:rsidR="004762C6">
        <w:rPr>
          <w:rStyle w:val="LatinChar"/>
          <w:rFonts w:cs="FrankRuehl" w:hint="cs"/>
          <w:sz w:val="28"/>
          <w:szCs w:val="28"/>
          <w:rtl/>
          <w:lang w:val="en-GB"/>
        </w:rPr>
        <w:t>"</w:t>
      </w:r>
      <w:r w:rsidR="00361DC6" w:rsidRPr="00361DC6">
        <w:rPr>
          <w:rStyle w:val="LatinChar"/>
          <w:rFonts w:cs="FrankRuehl"/>
          <w:sz w:val="28"/>
          <w:szCs w:val="28"/>
          <w:rtl/>
          <w:lang w:val="en-GB"/>
        </w:rPr>
        <w:t>לא תשכח</w:t>
      </w:r>
      <w:r w:rsidR="004762C6">
        <w:rPr>
          <w:rStyle w:val="LatinChar"/>
          <w:rFonts w:cs="FrankRuehl" w:hint="cs"/>
          <w:sz w:val="28"/>
          <w:szCs w:val="28"/>
          <w:rtl/>
          <w:lang w:val="en-GB"/>
        </w:rPr>
        <w:t>"</w:t>
      </w:r>
      <w:r w:rsidR="009C2BC3">
        <w:rPr>
          <w:rStyle w:val="FootnoteReference"/>
          <w:rFonts w:cs="FrankRuehl"/>
          <w:szCs w:val="28"/>
          <w:rtl/>
        </w:rPr>
        <w:footnoteReference w:id="388"/>
      </w:r>
      <w:r w:rsidR="004762C6">
        <w:rPr>
          <w:rStyle w:val="LatinChar"/>
          <w:rFonts w:cs="FrankRuehl" w:hint="cs"/>
          <w:sz w:val="28"/>
          <w:szCs w:val="28"/>
          <w:rtl/>
          <w:lang w:val="en-GB"/>
        </w:rPr>
        <w:t>.</w:t>
      </w:r>
      <w:r w:rsidR="00361DC6" w:rsidRPr="00361DC6">
        <w:rPr>
          <w:rStyle w:val="LatinChar"/>
          <w:rFonts w:cs="FrankRuehl"/>
          <w:sz w:val="28"/>
          <w:szCs w:val="28"/>
          <w:rtl/>
          <w:lang w:val="en-GB"/>
        </w:rPr>
        <w:t xml:space="preserve"> </w:t>
      </w:r>
    </w:p>
    <w:p w:rsidR="000816BE" w:rsidRDefault="00E25C66" w:rsidP="000816BE">
      <w:pPr>
        <w:jc w:val="both"/>
        <w:rPr>
          <w:rStyle w:val="LatinChar"/>
          <w:rFonts w:cs="FrankRuehl" w:hint="cs"/>
          <w:sz w:val="28"/>
          <w:szCs w:val="28"/>
          <w:rtl/>
          <w:lang w:val="en-GB"/>
        </w:rPr>
      </w:pPr>
      <w:r w:rsidRPr="00E25C66">
        <w:rPr>
          <w:rStyle w:val="LatinChar"/>
          <w:rtl/>
        </w:rPr>
        <w:t>#</w:t>
      </w:r>
      <w:r w:rsidR="00361DC6" w:rsidRPr="00E25C66">
        <w:rPr>
          <w:rStyle w:val="Title1"/>
          <w:rtl/>
        </w:rPr>
        <w:t>ולמ</w:t>
      </w:r>
      <w:r w:rsidR="004762C6" w:rsidRPr="00E25C66">
        <w:rPr>
          <w:rStyle w:val="Title1"/>
          <w:rFonts w:hint="cs"/>
          <w:rtl/>
        </w:rPr>
        <w:t>אן דאמר</w:t>
      </w:r>
      <w:r w:rsidRPr="00E25C66">
        <w:rPr>
          <w:rStyle w:val="LatinChar"/>
          <w:rtl/>
        </w:rPr>
        <w:t>=</w:t>
      </w:r>
      <w:r w:rsidR="00361DC6" w:rsidRPr="00361DC6">
        <w:rPr>
          <w:rStyle w:val="LatinChar"/>
          <w:rFonts w:cs="FrankRuehl"/>
          <w:sz w:val="28"/>
          <w:szCs w:val="28"/>
          <w:rtl/>
          <w:lang w:val="en-GB"/>
        </w:rPr>
        <w:t xml:space="preserve"> </w:t>
      </w:r>
      <w:r w:rsidR="00361DC6" w:rsidRPr="004762C6">
        <w:rPr>
          <w:rStyle w:val="LatinChar"/>
          <w:rFonts w:cs="Dbs-Rashi"/>
          <w:szCs w:val="20"/>
          <w:rtl/>
          <w:lang w:val="en-GB"/>
        </w:rPr>
        <w:t>(מגילה ז</w:t>
      </w:r>
      <w:r w:rsidR="004762C6" w:rsidRPr="004762C6">
        <w:rPr>
          <w:rStyle w:val="LatinChar"/>
          <w:rFonts w:cs="Dbs-Rashi" w:hint="cs"/>
          <w:szCs w:val="20"/>
          <w:rtl/>
          <w:lang w:val="en-GB"/>
        </w:rPr>
        <w:t>.)</w:t>
      </w:r>
      <w:r w:rsidR="00361DC6" w:rsidRPr="00361DC6">
        <w:rPr>
          <w:rStyle w:val="LatinChar"/>
          <w:rFonts w:cs="FrankRuehl"/>
          <w:sz w:val="28"/>
          <w:szCs w:val="28"/>
          <w:rtl/>
          <w:lang w:val="en-GB"/>
        </w:rPr>
        <w:t xml:space="preserve"> כי גם מגילת אסתר לא נתן לכתוב</w:t>
      </w:r>
      <w:r w:rsidR="006C5D20">
        <w:rPr>
          <w:rStyle w:val="FootnoteReference"/>
          <w:rFonts w:cs="FrankRuehl"/>
          <w:szCs w:val="28"/>
          <w:rtl/>
        </w:rPr>
        <w:footnoteReference w:id="389"/>
      </w:r>
      <w:r w:rsidR="00AD7A17">
        <w:rPr>
          <w:rStyle w:val="LatinChar"/>
          <w:rFonts w:cs="FrankRuehl" w:hint="cs"/>
          <w:sz w:val="28"/>
          <w:szCs w:val="28"/>
          <w:rtl/>
          <w:lang w:val="en-GB"/>
        </w:rPr>
        <w:t>,</w:t>
      </w:r>
      <w:r w:rsidR="00361DC6" w:rsidRPr="00361DC6">
        <w:rPr>
          <w:rStyle w:val="LatinChar"/>
          <w:rFonts w:cs="FrankRuehl"/>
          <w:sz w:val="28"/>
          <w:szCs w:val="28"/>
          <w:rtl/>
          <w:lang w:val="en-GB"/>
        </w:rPr>
        <w:t xml:space="preserve"> מפני כי לא היה נס נגלה</w:t>
      </w:r>
      <w:r>
        <w:rPr>
          <w:rStyle w:val="LatinChar"/>
          <w:rFonts w:cs="FrankRuehl" w:hint="cs"/>
          <w:sz w:val="28"/>
          <w:szCs w:val="28"/>
          <w:rtl/>
          <w:lang w:val="en-GB"/>
        </w:rPr>
        <w:t>,</w:t>
      </w:r>
      <w:r w:rsidR="00361DC6" w:rsidRPr="00361DC6">
        <w:rPr>
          <w:rStyle w:val="LatinChar"/>
          <w:rFonts w:cs="FrankRuehl"/>
          <w:sz w:val="28"/>
          <w:szCs w:val="28"/>
          <w:rtl/>
          <w:lang w:val="en-GB"/>
        </w:rPr>
        <w:t xml:space="preserve"> לכך לא נתן להכתב נגלה</w:t>
      </w:r>
      <w:r>
        <w:rPr>
          <w:rStyle w:val="FootnoteReference"/>
          <w:rFonts w:cs="FrankRuehl"/>
          <w:szCs w:val="28"/>
          <w:rtl/>
        </w:rPr>
        <w:footnoteReference w:id="390"/>
      </w:r>
      <w:r w:rsidR="00F12F90">
        <w:rPr>
          <w:rStyle w:val="LatinChar"/>
          <w:rFonts w:cs="FrankRuehl" w:hint="cs"/>
          <w:sz w:val="28"/>
          <w:szCs w:val="28"/>
          <w:rtl/>
          <w:lang w:val="en-GB"/>
        </w:rPr>
        <w:t>.</w:t>
      </w:r>
      <w:r w:rsidR="00361DC6" w:rsidRPr="00361DC6">
        <w:rPr>
          <w:rStyle w:val="LatinChar"/>
          <w:rFonts w:cs="FrankRuehl"/>
          <w:sz w:val="28"/>
          <w:szCs w:val="28"/>
          <w:rtl/>
          <w:lang w:val="en-GB"/>
        </w:rPr>
        <w:t xml:space="preserve"> ומפרש </w:t>
      </w:r>
      <w:r w:rsidR="008C53A6">
        <w:rPr>
          <w:rStyle w:val="LatinChar"/>
          <w:rFonts w:cs="FrankRuehl" w:hint="cs"/>
          <w:sz w:val="28"/>
          <w:szCs w:val="28"/>
          <w:rtl/>
          <w:lang w:val="en-GB"/>
        </w:rPr>
        <w:t>"</w:t>
      </w:r>
      <w:r w:rsidR="00361DC6" w:rsidRPr="00361DC6">
        <w:rPr>
          <w:rStyle w:val="LatinChar"/>
          <w:rFonts w:cs="FrankRuehl"/>
          <w:sz w:val="28"/>
          <w:szCs w:val="28"/>
          <w:rtl/>
          <w:lang w:val="en-GB"/>
        </w:rPr>
        <w:t>על אילת השחר</w:t>
      </w:r>
      <w:r w:rsidR="008C53A6">
        <w:rPr>
          <w:rStyle w:val="LatinChar"/>
          <w:rFonts w:cs="FrankRuehl" w:hint="cs"/>
          <w:sz w:val="28"/>
          <w:szCs w:val="28"/>
          <w:rtl/>
          <w:lang w:val="en-GB"/>
        </w:rPr>
        <w:t xml:space="preserve">" </w:t>
      </w:r>
      <w:r w:rsidR="008C53A6" w:rsidRPr="008C53A6">
        <w:rPr>
          <w:rStyle w:val="LatinChar"/>
          <w:rFonts w:cs="Dbs-Rashi" w:hint="cs"/>
          <w:szCs w:val="20"/>
          <w:rtl/>
          <w:lang w:val="en-GB"/>
        </w:rPr>
        <w:t>(תהלים כב, א)</w:t>
      </w:r>
      <w:r w:rsidR="00361DC6" w:rsidRPr="00361DC6">
        <w:rPr>
          <w:rStyle w:val="LatinChar"/>
          <w:rFonts w:cs="FrankRuehl"/>
          <w:sz w:val="28"/>
          <w:szCs w:val="28"/>
          <w:rtl/>
          <w:lang w:val="en-GB"/>
        </w:rPr>
        <w:t xml:space="preserve"> שהצדיקים כל זמן שמרבין בתפילות</w:t>
      </w:r>
      <w:r w:rsidR="001D5380">
        <w:rPr>
          <w:rStyle w:val="LatinChar"/>
          <w:rFonts w:cs="FrankRuehl" w:hint="cs"/>
          <w:sz w:val="28"/>
          <w:szCs w:val="28"/>
          <w:rtl/>
          <w:lang w:val="en-GB"/>
        </w:rPr>
        <w:t>,</w:t>
      </w:r>
      <w:r w:rsidR="00361DC6" w:rsidRPr="00361DC6">
        <w:rPr>
          <w:rStyle w:val="LatinChar"/>
          <w:rFonts w:cs="FrankRuehl"/>
          <w:sz w:val="28"/>
          <w:szCs w:val="28"/>
          <w:rtl/>
          <w:lang w:val="en-GB"/>
        </w:rPr>
        <w:t xml:space="preserve"> תפילתן נשמעת</w:t>
      </w:r>
      <w:r w:rsidR="0005220B">
        <w:rPr>
          <w:rStyle w:val="FootnoteReference"/>
          <w:rFonts w:cs="FrankRuehl"/>
          <w:szCs w:val="28"/>
          <w:rtl/>
        </w:rPr>
        <w:footnoteReference w:id="391"/>
      </w:r>
      <w:r w:rsidR="001D5380">
        <w:rPr>
          <w:rStyle w:val="LatinChar"/>
          <w:rFonts w:cs="FrankRuehl" w:hint="cs"/>
          <w:sz w:val="28"/>
          <w:szCs w:val="28"/>
          <w:rtl/>
          <w:lang w:val="en-GB"/>
        </w:rPr>
        <w:t>.</w:t>
      </w:r>
      <w:r w:rsidR="00361DC6" w:rsidRPr="00361DC6">
        <w:rPr>
          <w:rStyle w:val="LatinChar"/>
          <w:rFonts w:cs="FrankRuehl"/>
          <w:sz w:val="28"/>
          <w:szCs w:val="28"/>
          <w:rtl/>
          <w:lang w:val="en-GB"/>
        </w:rPr>
        <w:t xml:space="preserve"> פי</w:t>
      </w:r>
      <w:r w:rsidR="008954AD">
        <w:rPr>
          <w:rStyle w:val="LatinChar"/>
          <w:rFonts w:cs="FrankRuehl" w:hint="cs"/>
          <w:sz w:val="28"/>
          <w:szCs w:val="28"/>
          <w:rtl/>
          <w:lang w:val="en-GB"/>
        </w:rPr>
        <w:t>רוש,</w:t>
      </w:r>
      <w:r w:rsidR="00361DC6" w:rsidRPr="00361DC6">
        <w:rPr>
          <w:rStyle w:val="LatinChar"/>
          <w:rFonts w:cs="FrankRuehl"/>
          <w:sz w:val="28"/>
          <w:szCs w:val="28"/>
          <w:rtl/>
          <w:lang w:val="en-GB"/>
        </w:rPr>
        <w:t xml:space="preserve"> כי הנס בימי המן היה בשביל שהש</w:t>
      </w:r>
      <w:r w:rsidR="00130B93">
        <w:rPr>
          <w:rStyle w:val="LatinChar"/>
          <w:rFonts w:cs="FrankRuehl" w:hint="cs"/>
          <w:sz w:val="28"/>
          <w:szCs w:val="28"/>
          <w:rtl/>
          <w:lang w:val="en-GB"/>
        </w:rPr>
        <w:t>ם יתברך</w:t>
      </w:r>
      <w:r w:rsidR="00361DC6" w:rsidRPr="00361DC6">
        <w:rPr>
          <w:rStyle w:val="LatinChar"/>
          <w:rFonts w:cs="FrankRuehl"/>
          <w:sz w:val="28"/>
          <w:szCs w:val="28"/>
          <w:rtl/>
          <w:lang w:val="en-GB"/>
        </w:rPr>
        <w:t xml:space="preserve"> שמע תפילתן</w:t>
      </w:r>
      <w:r w:rsidR="00130B93">
        <w:rPr>
          <w:rStyle w:val="FootnoteReference"/>
          <w:rFonts w:cs="FrankRuehl"/>
          <w:szCs w:val="28"/>
          <w:rtl/>
        </w:rPr>
        <w:footnoteReference w:id="392"/>
      </w:r>
      <w:r w:rsidR="00130B93">
        <w:rPr>
          <w:rStyle w:val="LatinChar"/>
          <w:rFonts w:cs="FrankRuehl" w:hint="cs"/>
          <w:sz w:val="28"/>
          <w:szCs w:val="28"/>
          <w:rtl/>
          <w:lang w:val="en-GB"/>
        </w:rPr>
        <w:t>,</w:t>
      </w:r>
      <w:r w:rsidR="00361DC6" w:rsidRPr="00361DC6">
        <w:rPr>
          <w:rStyle w:val="LatinChar"/>
          <w:rFonts w:cs="FrankRuehl"/>
          <w:sz w:val="28"/>
          <w:szCs w:val="28"/>
          <w:rtl/>
          <w:lang w:val="en-GB"/>
        </w:rPr>
        <w:t xml:space="preserve"> ועל זה סובב כל המזמור של </w:t>
      </w:r>
      <w:r w:rsidR="00224CBF">
        <w:rPr>
          <w:rStyle w:val="LatinChar"/>
          <w:rFonts w:cs="FrankRuehl" w:hint="cs"/>
          <w:sz w:val="28"/>
          <w:szCs w:val="28"/>
          <w:rtl/>
          <w:lang w:val="en-GB"/>
        </w:rPr>
        <w:t>"</w:t>
      </w:r>
      <w:r w:rsidR="00361DC6" w:rsidRPr="00361DC6">
        <w:rPr>
          <w:rStyle w:val="LatinChar"/>
          <w:rFonts w:cs="FrankRuehl"/>
          <w:sz w:val="28"/>
          <w:szCs w:val="28"/>
          <w:rtl/>
          <w:lang w:val="en-GB"/>
        </w:rPr>
        <w:t>אילת השחר</w:t>
      </w:r>
      <w:r w:rsidR="00224CBF">
        <w:rPr>
          <w:rStyle w:val="LatinChar"/>
          <w:rFonts w:cs="FrankRuehl" w:hint="cs"/>
          <w:sz w:val="28"/>
          <w:szCs w:val="28"/>
          <w:rtl/>
          <w:lang w:val="en-GB"/>
        </w:rPr>
        <w:t>"</w:t>
      </w:r>
      <w:r w:rsidR="00361DC6" w:rsidRPr="00361DC6">
        <w:rPr>
          <w:rStyle w:val="LatinChar"/>
          <w:rFonts w:cs="FrankRuehl"/>
          <w:sz w:val="28"/>
          <w:szCs w:val="28"/>
          <w:rtl/>
          <w:lang w:val="en-GB"/>
        </w:rPr>
        <w:t xml:space="preserve"> שיסד אותו דוד על גאולה זאת</w:t>
      </w:r>
      <w:r w:rsidR="001D3149">
        <w:rPr>
          <w:rStyle w:val="FootnoteReference"/>
          <w:rFonts w:cs="FrankRuehl"/>
          <w:szCs w:val="28"/>
          <w:rtl/>
        </w:rPr>
        <w:footnoteReference w:id="393"/>
      </w:r>
      <w:r w:rsidR="00224CBF">
        <w:rPr>
          <w:rStyle w:val="LatinChar"/>
          <w:rFonts w:cs="FrankRuehl" w:hint="cs"/>
          <w:sz w:val="28"/>
          <w:szCs w:val="28"/>
          <w:rtl/>
          <w:lang w:val="en-GB"/>
        </w:rPr>
        <w:t>.</w:t>
      </w:r>
      <w:r w:rsidR="00361DC6" w:rsidRPr="00361DC6">
        <w:rPr>
          <w:rStyle w:val="LatinChar"/>
          <w:rFonts w:cs="FrankRuehl"/>
          <w:sz w:val="28"/>
          <w:szCs w:val="28"/>
          <w:rtl/>
          <w:lang w:val="en-GB"/>
        </w:rPr>
        <w:t xml:space="preserve"> ולא היה גאולה שהגיעו ישראל לצרה וזעקו אל הש</w:t>
      </w:r>
      <w:r w:rsidR="003647F0">
        <w:rPr>
          <w:rStyle w:val="LatinChar"/>
          <w:rFonts w:cs="FrankRuehl" w:hint="cs"/>
          <w:sz w:val="28"/>
          <w:szCs w:val="28"/>
          <w:rtl/>
          <w:lang w:val="en-GB"/>
        </w:rPr>
        <w:t>ם יתברך</w:t>
      </w:r>
      <w:r w:rsidR="00361DC6" w:rsidRPr="00361DC6">
        <w:rPr>
          <w:rStyle w:val="LatinChar"/>
          <w:rFonts w:cs="FrankRuehl"/>
          <w:sz w:val="28"/>
          <w:szCs w:val="28"/>
          <w:rtl/>
          <w:lang w:val="en-GB"/>
        </w:rPr>
        <w:t xml:space="preserve"> ושמע הש</w:t>
      </w:r>
      <w:r w:rsidR="003647F0">
        <w:rPr>
          <w:rStyle w:val="LatinChar"/>
          <w:rFonts w:cs="FrankRuehl" w:hint="cs"/>
          <w:sz w:val="28"/>
          <w:szCs w:val="28"/>
          <w:rtl/>
          <w:lang w:val="en-GB"/>
        </w:rPr>
        <w:t>ם יתברך</w:t>
      </w:r>
      <w:r w:rsidR="00361DC6" w:rsidRPr="00361DC6">
        <w:rPr>
          <w:rStyle w:val="LatinChar"/>
          <w:rFonts w:cs="FrankRuehl"/>
          <w:sz w:val="28"/>
          <w:szCs w:val="28"/>
          <w:rtl/>
          <w:lang w:val="en-GB"/>
        </w:rPr>
        <w:t xml:space="preserve"> תפילתם</w:t>
      </w:r>
      <w:r w:rsidR="003647F0">
        <w:rPr>
          <w:rStyle w:val="LatinChar"/>
          <w:rFonts w:cs="FrankRuehl" w:hint="cs"/>
          <w:sz w:val="28"/>
          <w:szCs w:val="28"/>
          <w:rtl/>
          <w:lang w:val="en-GB"/>
        </w:rPr>
        <w:t>,</w:t>
      </w:r>
      <w:r w:rsidR="00361DC6" w:rsidRPr="00361DC6">
        <w:rPr>
          <w:rStyle w:val="LatinChar"/>
          <w:rFonts w:cs="FrankRuehl"/>
          <w:sz w:val="28"/>
          <w:szCs w:val="28"/>
          <w:rtl/>
          <w:lang w:val="en-GB"/>
        </w:rPr>
        <w:t xml:space="preserve"> כמו זאת</w:t>
      </w:r>
      <w:r w:rsidR="003647F0">
        <w:rPr>
          <w:rStyle w:val="FootnoteReference"/>
          <w:rFonts w:cs="FrankRuehl"/>
          <w:szCs w:val="28"/>
          <w:rtl/>
        </w:rPr>
        <w:footnoteReference w:id="394"/>
      </w:r>
      <w:r w:rsidR="003647F0">
        <w:rPr>
          <w:rStyle w:val="LatinChar"/>
          <w:rFonts w:cs="FrankRuehl" w:hint="cs"/>
          <w:sz w:val="28"/>
          <w:szCs w:val="28"/>
          <w:rtl/>
          <w:lang w:val="en-GB"/>
        </w:rPr>
        <w:t>.</w:t>
      </w:r>
      <w:r w:rsidR="00361DC6" w:rsidRPr="00361DC6">
        <w:rPr>
          <w:rStyle w:val="LatinChar"/>
          <w:rFonts w:cs="FrankRuehl"/>
          <w:sz w:val="28"/>
          <w:szCs w:val="28"/>
          <w:rtl/>
          <w:lang w:val="en-GB"/>
        </w:rPr>
        <w:t xml:space="preserve"> לכך הגאולה הזאת נקראת </w:t>
      </w:r>
      <w:r w:rsidR="00843647">
        <w:rPr>
          <w:rStyle w:val="LatinChar"/>
          <w:rFonts w:cs="FrankRuehl" w:hint="cs"/>
          <w:sz w:val="28"/>
          <w:szCs w:val="28"/>
          <w:rtl/>
          <w:lang w:val="en-GB"/>
        </w:rPr>
        <w:t>"</w:t>
      </w:r>
      <w:r w:rsidR="00361DC6" w:rsidRPr="00361DC6">
        <w:rPr>
          <w:rStyle w:val="LatinChar"/>
          <w:rFonts w:cs="FrankRuehl"/>
          <w:sz w:val="28"/>
          <w:szCs w:val="28"/>
          <w:rtl/>
          <w:lang w:val="en-GB"/>
        </w:rPr>
        <w:t>אילת</w:t>
      </w:r>
      <w:r w:rsidR="00843647">
        <w:rPr>
          <w:rStyle w:val="LatinChar"/>
          <w:rFonts w:cs="FrankRuehl" w:hint="cs"/>
          <w:sz w:val="28"/>
          <w:szCs w:val="28"/>
          <w:rtl/>
          <w:lang w:val="en-GB"/>
        </w:rPr>
        <w:t>",</w:t>
      </w:r>
      <w:r w:rsidR="00361DC6" w:rsidRPr="00361DC6">
        <w:rPr>
          <w:rStyle w:val="LatinChar"/>
          <w:rFonts w:cs="FrankRuehl"/>
          <w:sz w:val="28"/>
          <w:szCs w:val="28"/>
          <w:rtl/>
          <w:lang w:val="en-GB"/>
        </w:rPr>
        <w:t xml:space="preserve"> כי קרן האילת יש לו פצולים מכאן ומכאן</w:t>
      </w:r>
      <w:r w:rsidR="00843647">
        <w:rPr>
          <w:rStyle w:val="LatinChar"/>
          <w:rFonts w:cs="FrankRuehl" w:hint="cs"/>
          <w:sz w:val="28"/>
          <w:szCs w:val="28"/>
          <w:rtl/>
          <w:lang w:val="en-GB"/>
        </w:rPr>
        <w:t>,</w:t>
      </w:r>
      <w:r w:rsidR="00361DC6" w:rsidRPr="00361DC6">
        <w:rPr>
          <w:rStyle w:val="LatinChar"/>
          <w:rFonts w:cs="FrankRuehl"/>
          <w:sz w:val="28"/>
          <w:szCs w:val="28"/>
          <w:rtl/>
          <w:lang w:val="en-GB"/>
        </w:rPr>
        <w:t xml:space="preserve"> והקרן אשר אין לו פיצול הוא גולם סתום</w:t>
      </w:r>
      <w:r w:rsidR="00843647">
        <w:rPr>
          <w:rStyle w:val="LatinChar"/>
          <w:rFonts w:cs="FrankRuehl" w:hint="cs"/>
          <w:sz w:val="28"/>
          <w:szCs w:val="28"/>
          <w:rtl/>
          <w:lang w:val="en-GB"/>
        </w:rPr>
        <w:t>.</w:t>
      </w:r>
      <w:r w:rsidR="00361DC6" w:rsidRPr="00361DC6">
        <w:rPr>
          <w:rStyle w:val="LatinChar"/>
          <w:rFonts w:cs="FrankRuehl"/>
          <w:sz w:val="28"/>
          <w:szCs w:val="28"/>
          <w:rtl/>
          <w:lang w:val="en-GB"/>
        </w:rPr>
        <w:t xml:space="preserve"> וכאשר יש לו פצולים</w:t>
      </w:r>
      <w:r w:rsidR="005D0458">
        <w:rPr>
          <w:rStyle w:val="LatinChar"/>
          <w:rFonts w:cs="FrankRuehl" w:hint="cs"/>
          <w:sz w:val="28"/>
          <w:szCs w:val="28"/>
          <w:rtl/>
          <w:lang w:val="en-GB"/>
        </w:rPr>
        <w:t>,</w:t>
      </w:r>
      <w:r w:rsidR="00361DC6" w:rsidRPr="00361DC6">
        <w:rPr>
          <w:rStyle w:val="LatinChar"/>
          <w:rFonts w:cs="FrankRuehl"/>
          <w:sz w:val="28"/>
          <w:szCs w:val="28"/>
          <w:rtl/>
          <w:lang w:val="en-GB"/>
        </w:rPr>
        <w:t xml:space="preserve"> אז הקרן יצא אל הפעל</w:t>
      </w:r>
      <w:r w:rsidR="005D0458">
        <w:rPr>
          <w:rStyle w:val="LatinChar"/>
          <w:rFonts w:cs="FrankRuehl" w:hint="cs"/>
          <w:sz w:val="28"/>
          <w:szCs w:val="28"/>
          <w:rtl/>
          <w:lang w:val="en-GB"/>
        </w:rPr>
        <w:t>,</w:t>
      </w:r>
      <w:r w:rsidR="00361DC6" w:rsidRPr="00361DC6">
        <w:rPr>
          <w:rStyle w:val="LatinChar"/>
          <w:rFonts w:cs="FrankRuehl"/>
          <w:sz w:val="28"/>
          <w:szCs w:val="28"/>
          <w:rtl/>
          <w:lang w:val="en-GB"/>
        </w:rPr>
        <w:t xml:space="preserve"> ואינו סתום</w:t>
      </w:r>
      <w:r w:rsidR="005D0458">
        <w:rPr>
          <w:rStyle w:val="FootnoteReference"/>
          <w:rFonts w:cs="FrankRuehl"/>
          <w:szCs w:val="28"/>
          <w:rtl/>
        </w:rPr>
        <w:footnoteReference w:id="395"/>
      </w:r>
      <w:r w:rsidR="005D0458">
        <w:rPr>
          <w:rStyle w:val="LatinChar"/>
          <w:rFonts w:cs="FrankRuehl" w:hint="cs"/>
          <w:sz w:val="28"/>
          <w:szCs w:val="28"/>
          <w:rtl/>
          <w:lang w:val="en-GB"/>
        </w:rPr>
        <w:t>.</w:t>
      </w:r>
      <w:r w:rsidR="00361DC6" w:rsidRPr="00361DC6">
        <w:rPr>
          <w:rStyle w:val="LatinChar"/>
          <w:rFonts w:cs="FrankRuehl"/>
          <w:sz w:val="28"/>
          <w:szCs w:val="28"/>
          <w:rtl/>
          <w:lang w:val="en-GB"/>
        </w:rPr>
        <w:t xml:space="preserve"> וכך כאשר הצדיקים מרבים בתפילה</w:t>
      </w:r>
      <w:r w:rsidR="00316433">
        <w:rPr>
          <w:rStyle w:val="LatinChar"/>
          <w:rFonts w:cs="FrankRuehl" w:hint="cs"/>
          <w:sz w:val="28"/>
          <w:szCs w:val="28"/>
          <w:rtl/>
          <w:lang w:val="en-GB"/>
        </w:rPr>
        <w:t>,</w:t>
      </w:r>
      <w:r w:rsidR="00361DC6" w:rsidRPr="00361DC6">
        <w:rPr>
          <w:rStyle w:val="LatinChar"/>
          <w:rFonts w:cs="FrankRuehl"/>
          <w:sz w:val="28"/>
          <w:szCs w:val="28"/>
          <w:rtl/>
          <w:lang w:val="en-GB"/>
        </w:rPr>
        <w:t xml:space="preserve"> ותפילתן יוצאת לפעל</w:t>
      </w:r>
      <w:r w:rsidR="00316433">
        <w:rPr>
          <w:rStyle w:val="LatinChar"/>
          <w:rFonts w:cs="FrankRuehl" w:hint="cs"/>
          <w:sz w:val="28"/>
          <w:szCs w:val="28"/>
          <w:rtl/>
          <w:lang w:val="en-GB"/>
        </w:rPr>
        <w:t>,</w:t>
      </w:r>
      <w:r w:rsidR="00361DC6" w:rsidRPr="00361DC6">
        <w:rPr>
          <w:rStyle w:val="LatinChar"/>
          <w:rFonts w:cs="FrankRuehl"/>
          <w:sz w:val="28"/>
          <w:szCs w:val="28"/>
          <w:rtl/>
          <w:lang w:val="en-GB"/>
        </w:rPr>
        <w:t xml:space="preserve"> ולא יאמר </w:t>
      </w:r>
      <w:r w:rsidR="00525757">
        <w:rPr>
          <w:rStyle w:val="LatinChar"/>
          <w:rFonts w:cs="FrankRuehl" w:hint="cs"/>
          <w:sz w:val="28"/>
          <w:szCs w:val="28"/>
          <w:rtl/>
          <w:lang w:val="en-GB"/>
        </w:rPr>
        <w:t>"</w:t>
      </w:r>
      <w:r w:rsidR="00361DC6" w:rsidRPr="00361DC6">
        <w:rPr>
          <w:rStyle w:val="LatinChar"/>
          <w:rFonts w:cs="FrankRuehl"/>
          <w:sz w:val="28"/>
          <w:szCs w:val="28"/>
          <w:rtl/>
          <w:lang w:val="en-GB"/>
        </w:rPr>
        <w:t>ס</w:t>
      </w:r>
      <w:r w:rsidR="00525757">
        <w:rPr>
          <w:rStyle w:val="LatinChar"/>
          <w:rFonts w:cs="FrankRuehl" w:hint="cs"/>
          <w:sz w:val="28"/>
          <w:szCs w:val="28"/>
          <w:rtl/>
          <w:lang w:val="en-GB"/>
        </w:rPr>
        <w:t>ָ</w:t>
      </w:r>
      <w:r w:rsidR="00361DC6" w:rsidRPr="00361DC6">
        <w:rPr>
          <w:rStyle w:val="LatinChar"/>
          <w:rFonts w:cs="FrankRuehl"/>
          <w:sz w:val="28"/>
          <w:szCs w:val="28"/>
          <w:rtl/>
          <w:lang w:val="en-GB"/>
        </w:rPr>
        <w:t>ת</w:t>
      </w:r>
      <w:r w:rsidR="00525757">
        <w:rPr>
          <w:rStyle w:val="LatinChar"/>
          <w:rFonts w:cs="FrankRuehl" w:hint="cs"/>
          <w:sz w:val="28"/>
          <w:szCs w:val="28"/>
          <w:rtl/>
          <w:lang w:val="en-GB"/>
        </w:rPr>
        <w:t>ַ</w:t>
      </w:r>
      <w:r w:rsidR="00361DC6" w:rsidRPr="00361DC6">
        <w:rPr>
          <w:rStyle w:val="LatinChar"/>
          <w:rFonts w:cs="FrankRuehl"/>
          <w:sz w:val="28"/>
          <w:szCs w:val="28"/>
          <w:rtl/>
          <w:lang w:val="en-GB"/>
        </w:rPr>
        <w:t>ם תפילתי</w:t>
      </w:r>
      <w:r w:rsidR="00525757">
        <w:rPr>
          <w:rStyle w:val="LatinChar"/>
          <w:rFonts w:cs="FrankRuehl" w:hint="cs"/>
          <w:sz w:val="28"/>
          <w:szCs w:val="28"/>
          <w:rtl/>
          <w:lang w:val="en-GB"/>
        </w:rPr>
        <w:t>"</w:t>
      </w:r>
      <w:r w:rsidR="00031FBC">
        <w:rPr>
          <w:rStyle w:val="LatinChar"/>
          <w:rFonts w:cs="FrankRuehl" w:hint="cs"/>
          <w:sz w:val="28"/>
          <w:szCs w:val="28"/>
          <w:rtl/>
          <w:lang w:val="en-GB"/>
        </w:rPr>
        <w:t xml:space="preserve"> </w:t>
      </w:r>
      <w:r w:rsidR="00031FBC" w:rsidRPr="00031FBC">
        <w:rPr>
          <w:rStyle w:val="LatinChar"/>
          <w:rFonts w:cs="Dbs-Rashi" w:hint="cs"/>
          <w:szCs w:val="20"/>
          <w:rtl/>
          <w:lang w:val="en-GB"/>
        </w:rPr>
        <w:t>(איכה ג, ח)</w:t>
      </w:r>
      <w:r w:rsidR="00525757">
        <w:rPr>
          <w:rStyle w:val="LatinChar"/>
          <w:rFonts w:cs="FrankRuehl" w:hint="cs"/>
          <w:sz w:val="28"/>
          <w:szCs w:val="28"/>
          <w:rtl/>
          <w:lang w:val="en-GB"/>
        </w:rPr>
        <w:t>,</w:t>
      </w:r>
      <w:r w:rsidR="00361DC6" w:rsidRPr="00361DC6">
        <w:rPr>
          <w:rStyle w:val="LatinChar"/>
          <w:rFonts w:cs="FrankRuehl"/>
          <w:sz w:val="28"/>
          <w:szCs w:val="28"/>
          <w:rtl/>
          <w:lang w:val="en-GB"/>
        </w:rPr>
        <w:t xml:space="preserve"> רק יוצא לפעל ונגלה לפני הש</w:t>
      </w:r>
      <w:r w:rsidR="00031FBC">
        <w:rPr>
          <w:rStyle w:val="LatinChar"/>
          <w:rFonts w:cs="FrankRuehl" w:hint="cs"/>
          <w:sz w:val="28"/>
          <w:szCs w:val="28"/>
          <w:rtl/>
          <w:lang w:val="en-GB"/>
        </w:rPr>
        <w:t>ם יתברך</w:t>
      </w:r>
      <w:r w:rsidR="005D0521">
        <w:rPr>
          <w:rStyle w:val="FootnoteReference"/>
          <w:rFonts w:cs="FrankRuehl"/>
          <w:szCs w:val="28"/>
          <w:rtl/>
        </w:rPr>
        <w:footnoteReference w:id="396"/>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כמו הקרן הזה שהוא יוצא לפעל</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ואינו גולם סתום</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וכמו זה היתה גאולת אסתר</w:t>
      </w:r>
      <w:r w:rsidR="0065165A">
        <w:rPr>
          <w:rStyle w:val="LatinChar"/>
          <w:rFonts w:cs="FrankRuehl" w:hint="cs"/>
          <w:sz w:val="28"/>
          <w:szCs w:val="28"/>
          <w:rtl/>
          <w:lang w:val="en-GB"/>
        </w:rPr>
        <w:t>,</w:t>
      </w:r>
      <w:r w:rsidR="0065165A">
        <w:rPr>
          <w:rStyle w:val="LatinChar"/>
          <w:rFonts w:cs="FrankRuehl"/>
          <w:sz w:val="28"/>
          <w:szCs w:val="28"/>
          <w:rtl/>
          <w:lang w:val="en-GB"/>
        </w:rPr>
        <w:t xml:space="preserve"> שהיתה ע</w:t>
      </w:r>
      <w:r w:rsidR="0065165A">
        <w:rPr>
          <w:rStyle w:val="LatinChar"/>
          <w:rFonts w:cs="FrankRuehl" w:hint="cs"/>
          <w:sz w:val="28"/>
          <w:szCs w:val="28"/>
          <w:rtl/>
          <w:lang w:val="en-GB"/>
        </w:rPr>
        <w:t>ל ידי</w:t>
      </w:r>
      <w:r w:rsidR="00361DC6" w:rsidRPr="00361DC6">
        <w:rPr>
          <w:rStyle w:val="LatinChar"/>
          <w:rFonts w:cs="FrankRuehl"/>
          <w:sz w:val="28"/>
          <w:szCs w:val="28"/>
          <w:rtl/>
          <w:lang w:val="en-GB"/>
        </w:rPr>
        <w:t xml:space="preserve"> תפילה</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שבאותו זמן היו יושבים בחשך</w:t>
      </w:r>
      <w:r w:rsidR="0095225F">
        <w:rPr>
          <w:rStyle w:val="FootnoteReference"/>
          <w:rFonts w:cs="FrankRuehl"/>
          <w:szCs w:val="28"/>
          <w:rtl/>
        </w:rPr>
        <w:footnoteReference w:id="397"/>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והיה להם כמו השחר</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שהוא חשך ולא אור</w:t>
      </w:r>
      <w:r w:rsidR="009849EC">
        <w:rPr>
          <w:rStyle w:val="FootnoteReference"/>
          <w:rFonts w:cs="FrankRuehl"/>
          <w:szCs w:val="28"/>
          <w:rtl/>
        </w:rPr>
        <w:footnoteReference w:id="398"/>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וע</w:t>
      </w:r>
      <w:r w:rsidR="0065165A">
        <w:rPr>
          <w:rStyle w:val="LatinChar"/>
          <w:rFonts w:cs="FrankRuehl" w:hint="cs"/>
          <w:sz w:val="28"/>
          <w:szCs w:val="28"/>
          <w:rtl/>
          <w:lang w:val="en-GB"/>
        </w:rPr>
        <w:t>ל ידי</w:t>
      </w:r>
      <w:r w:rsidR="00361DC6" w:rsidRPr="00361DC6">
        <w:rPr>
          <w:rStyle w:val="LatinChar"/>
          <w:rFonts w:cs="FrankRuehl"/>
          <w:sz w:val="28"/>
          <w:szCs w:val="28"/>
          <w:rtl/>
          <w:lang w:val="en-GB"/>
        </w:rPr>
        <w:t xml:space="preserve"> שלא היה סתימה לתפילתם</w:t>
      </w:r>
      <w:r w:rsidR="006F6625">
        <w:rPr>
          <w:rStyle w:val="LatinChar"/>
          <w:rFonts w:cs="FrankRuehl" w:hint="cs"/>
          <w:sz w:val="28"/>
          <w:szCs w:val="28"/>
          <w:rtl/>
          <w:lang w:val="en-GB"/>
        </w:rPr>
        <w:t>*</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רק היה תפילתם יוצאת לכל</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כקרן אילה שיוצא ומתפצל</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והשחר עצמו ג</w:t>
      </w:r>
      <w:r w:rsidR="0065165A">
        <w:rPr>
          <w:rStyle w:val="LatinChar"/>
          <w:rFonts w:cs="FrankRuehl" w:hint="cs"/>
          <w:sz w:val="28"/>
          <w:szCs w:val="28"/>
          <w:rtl/>
          <w:lang w:val="en-GB"/>
        </w:rPr>
        <w:t>ם כן</w:t>
      </w:r>
      <w:r w:rsidR="00361DC6" w:rsidRPr="00361DC6">
        <w:rPr>
          <w:rStyle w:val="LatinChar"/>
          <w:rFonts w:cs="FrankRuehl"/>
          <w:sz w:val="28"/>
          <w:szCs w:val="28"/>
          <w:rtl/>
          <w:lang w:val="en-GB"/>
        </w:rPr>
        <w:t xml:space="preserve"> מתפצל</w:t>
      </w:r>
      <w:r w:rsidR="0065165A">
        <w:rPr>
          <w:rStyle w:val="LatinChar"/>
          <w:rFonts w:cs="FrankRuehl" w:hint="cs"/>
          <w:sz w:val="28"/>
          <w:szCs w:val="28"/>
          <w:rtl/>
          <w:lang w:val="en-GB"/>
        </w:rPr>
        <w:t>,</w:t>
      </w:r>
      <w:r w:rsidR="00361DC6" w:rsidRPr="00361DC6">
        <w:rPr>
          <w:rStyle w:val="LatinChar"/>
          <w:rFonts w:cs="FrankRuehl"/>
          <w:sz w:val="28"/>
          <w:szCs w:val="28"/>
          <w:rtl/>
          <w:lang w:val="en-GB"/>
        </w:rPr>
        <w:t xml:space="preserve"> כמו שאמר בירושלמי לעיל</w:t>
      </w:r>
      <w:r w:rsidR="00CC0B06">
        <w:rPr>
          <w:rStyle w:val="FootnoteReference"/>
          <w:rFonts w:cs="FrankRuehl"/>
          <w:szCs w:val="28"/>
          <w:rtl/>
        </w:rPr>
        <w:footnoteReference w:id="399"/>
      </w:r>
      <w:r w:rsidR="00361DC6" w:rsidRPr="00361DC6">
        <w:rPr>
          <w:rStyle w:val="LatinChar"/>
          <w:rFonts w:cs="FrankRuehl"/>
          <w:sz w:val="28"/>
          <w:szCs w:val="28"/>
          <w:rtl/>
          <w:lang w:val="en-GB"/>
        </w:rPr>
        <w:t xml:space="preserve"> כי אור השחר מנפצת והולך תמיד</w:t>
      </w:r>
      <w:r w:rsidR="0020126F">
        <w:rPr>
          <w:rStyle w:val="FootnoteReference"/>
          <w:rFonts w:cs="FrankRuehl"/>
          <w:szCs w:val="28"/>
          <w:rtl/>
        </w:rPr>
        <w:footnoteReference w:id="400"/>
      </w:r>
      <w:r w:rsidR="007C5F6C">
        <w:rPr>
          <w:rStyle w:val="LatinChar"/>
          <w:rFonts w:cs="FrankRuehl" w:hint="cs"/>
          <w:sz w:val="28"/>
          <w:szCs w:val="28"/>
          <w:rtl/>
          <w:lang w:val="en-GB"/>
        </w:rPr>
        <w:t>.</w:t>
      </w:r>
      <w:r w:rsidR="00361DC6" w:rsidRPr="00361DC6">
        <w:rPr>
          <w:rStyle w:val="LatinChar"/>
          <w:rFonts w:cs="FrankRuehl"/>
          <w:sz w:val="28"/>
          <w:szCs w:val="28"/>
          <w:rtl/>
          <w:lang w:val="en-GB"/>
        </w:rPr>
        <w:t xml:space="preserve"> ומפני כי אין גאולה שנעשית ע</w:t>
      </w:r>
      <w:r w:rsidR="003E78B1">
        <w:rPr>
          <w:rStyle w:val="LatinChar"/>
          <w:rFonts w:cs="FrankRuehl" w:hint="cs"/>
          <w:sz w:val="28"/>
          <w:szCs w:val="28"/>
          <w:rtl/>
          <w:lang w:val="en-GB"/>
        </w:rPr>
        <w:t>ל ידי</w:t>
      </w:r>
      <w:r w:rsidR="00361DC6" w:rsidRPr="00361DC6">
        <w:rPr>
          <w:rStyle w:val="LatinChar"/>
          <w:rFonts w:cs="FrankRuehl"/>
          <w:sz w:val="28"/>
          <w:szCs w:val="28"/>
          <w:rtl/>
          <w:lang w:val="en-GB"/>
        </w:rPr>
        <w:t xml:space="preserve"> תפילה כמו זאת</w:t>
      </w:r>
      <w:r w:rsidR="00ED0190">
        <w:rPr>
          <w:rStyle w:val="LatinChar"/>
          <w:rFonts w:cs="FrankRuehl" w:hint="cs"/>
          <w:sz w:val="28"/>
          <w:szCs w:val="28"/>
          <w:rtl/>
          <w:lang w:val="en-GB"/>
        </w:rPr>
        <w:t>,</w:t>
      </w:r>
      <w:r w:rsidR="00361DC6" w:rsidRPr="00361DC6">
        <w:rPr>
          <w:rStyle w:val="LatinChar"/>
          <w:rFonts w:cs="FrankRuehl"/>
          <w:sz w:val="28"/>
          <w:szCs w:val="28"/>
          <w:rtl/>
          <w:lang w:val="en-GB"/>
        </w:rPr>
        <w:t xml:space="preserve"> כמו שאמר </w:t>
      </w:r>
      <w:r w:rsidR="00ED0190" w:rsidRPr="00ED0190">
        <w:rPr>
          <w:rStyle w:val="LatinChar"/>
          <w:rFonts w:cs="Dbs-Rashi" w:hint="cs"/>
          <w:szCs w:val="20"/>
          <w:rtl/>
          <w:lang w:val="en-GB"/>
        </w:rPr>
        <w:t>(</w:t>
      </w:r>
      <w:r w:rsidR="00ED0190">
        <w:rPr>
          <w:rStyle w:val="LatinChar"/>
          <w:rFonts w:cs="Dbs-Rashi" w:hint="cs"/>
          <w:szCs w:val="20"/>
          <w:rtl/>
          <w:lang w:val="en-GB"/>
        </w:rPr>
        <w:t>אסתר ט, לא</w:t>
      </w:r>
      <w:r w:rsidR="00ED0190" w:rsidRPr="00ED0190">
        <w:rPr>
          <w:rStyle w:val="LatinChar"/>
          <w:rFonts w:cs="Dbs-Rashi" w:hint="cs"/>
          <w:szCs w:val="20"/>
          <w:rtl/>
          <w:lang w:val="en-GB"/>
        </w:rPr>
        <w:t>)</w:t>
      </w:r>
      <w:r w:rsidR="00ED0190">
        <w:rPr>
          <w:rStyle w:val="LatinChar"/>
          <w:rFonts w:cs="FrankRuehl" w:hint="cs"/>
          <w:sz w:val="28"/>
          <w:szCs w:val="28"/>
          <w:rtl/>
          <w:lang w:val="en-GB"/>
        </w:rPr>
        <w:t xml:space="preserve"> "</w:t>
      </w:r>
      <w:r w:rsidR="00361DC6" w:rsidRPr="00361DC6">
        <w:rPr>
          <w:rStyle w:val="LatinChar"/>
          <w:rFonts w:cs="FrankRuehl"/>
          <w:sz w:val="28"/>
          <w:szCs w:val="28"/>
          <w:rtl/>
          <w:lang w:val="en-GB"/>
        </w:rPr>
        <w:t>דברי הצומות וזעקתם</w:t>
      </w:r>
      <w:r w:rsidR="00ED0190">
        <w:rPr>
          <w:rStyle w:val="LatinChar"/>
          <w:rFonts w:cs="FrankRuehl" w:hint="cs"/>
          <w:sz w:val="28"/>
          <w:szCs w:val="28"/>
          <w:rtl/>
          <w:lang w:val="en-GB"/>
        </w:rPr>
        <w:t>",</w:t>
      </w:r>
      <w:r w:rsidR="00361DC6" w:rsidRPr="00361DC6">
        <w:rPr>
          <w:rStyle w:val="LatinChar"/>
          <w:rFonts w:cs="FrankRuehl"/>
          <w:sz w:val="28"/>
          <w:szCs w:val="28"/>
          <w:rtl/>
          <w:lang w:val="en-GB"/>
        </w:rPr>
        <w:t xml:space="preserve"> לכך נקראת הגאולה הזאת על שם התפילה</w:t>
      </w:r>
      <w:r w:rsidR="005C743A">
        <w:rPr>
          <w:rStyle w:val="FootnoteReference"/>
          <w:rFonts w:cs="FrankRuehl"/>
          <w:szCs w:val="28"/>
          <w:rtl/>
        </w:rPr>
        <w:footnoteReference w:id="401"/>
      </w:r>
      <w:r w:rsidR="00ED0190">
        <w:rPr>
          <w:rStyle w:val="LatinChar"/>
          <w:rFonts w:cs="FrankRuehl" w:hint="cs"/>
          <w:sz w:val="28"/>
          <w:szCs w:val="28"/>
          <w:rtl/>
          <w:lang w:val="en-GB"/>
        </w:rPr>
        <w:t>.</w:t>
      </w:r>
      <w:r w:rsidR="00361DC6" w:rsidRPr="00361DC6">
        <w:rPr>
          <w:rStyle w:val="LatinChar"/>
          <w:rFonts w:cs="FrankRuehl"/>
          <w:sz w:val="28"/>
          <w:szCs w:val="28"/>
          <w:rtl/>
          <w:lang w:val="en-GB"/>
        </w:rPr>
        <w:t xml:space="preserve"> ונקראת </w:t>
      </w:r>
      <w:r w:rsidR="005C743A">
        <w:rPr>
          <w:rStyle w:val="LatinChar"/>
          <w:rFonts w:cs="FrankRuehl" w:hint="cs"/>
          <w:sz w:val="28"/>
          <w:szCs w:val="28"/>
          <w:rtl/>
          <w:lang w:val="en-GB"/>
        </w:rPr>
        <w:t>"</w:t>
      </w:r>
      <w:r w:rsidR="00361DC6" w:rsidRPr="00361DC6">
        <w:rPr>
          <w:rStyle w:val="LatinChar"/>
          <w:rFonts w:cs="FrankRuehl"/>
          <w:sz w:val="28"/>
          <w:szCs w:val="28"/>
          <w:rtl/>
          <w:lang w:val="en-GB"/>
        </w:rPr>
        <w:t>אילת השחר</w:t>
      </w:r>
      <w:r w:rsidR="005C743A">
        <w:rPr>
          <w:rStyle w:val="LatinChar"/>
          <w:rFonts w:cs="FrankRuehl" w:hint="cs"/>
          <w:sz w:val="28"/>
          <w:szCs w:val="28"/>
          <w:rtl/>
          <w:lang w:val="en-GB"/>
        </w:rPr>
        <w:t>",</w:t>
      </w:r>
      <w:r w:rsidR="00361DC6" w:rsidRPr="00361DC6">
        <w:rPr>
          <w:rStyle w:val="LatinChar"/>
          <w:rFonts w:cs="FrankRuehl"/>
          <w:sz w:val="28"/>
          <w:szCs w:val="28"/>
          <w:rtl/>
          <w:lang w:val="en-GB"/>
        </w:rPr>
        <w:t xml:space="preserve"> כי היו מתחז</w:t>
      </w:r>
      <w:r w:rsidR="0065165A">
        <w:rPr>
          <w:rStyle w:val="LatinChar"/>
          <w:rFonts w:cs="FrankRuehl" w:hint="cs"/>
          <w:sz w:val="28"/>
          <w:szCs w:val="28"/>
          <w:rtl/>
          <w:lang w:val="en-GB"/>
        </w:rPr>
        <w:t>ק</w:t>
      </w:r>
      <w:r w:rsidR="00361DC6" w:rsidRPr="00361DC6">
        <w:rPr>
          <w:rStyle w:val="LatinChar"/>
          <w:rFonts w:cs="FrankRuehl"/>
          <w:sz w:val="28"/>
          <w:szCs w:val="28"/>
          <w:rtl/>
          <w:lang w:val="en-GB"/>
        </w:rPr>
        <w:t>ין בתפילה</w:t>
      </w:r>
      <w:r w:rsidR="00B830EA">
        <w:rPr>
          <w:rStyle w:val="LatinChar"/>
          <w:rFonts w:cs="FrankRuehl" w:hint="cs"/>
          <w:sz w:val="28"/>
          <w:szCs w:val="28"/>
          <w:rtl/>
          <w:lang w:val="en-GB"/>
        </w:rPr>
        <w:t>,</w:t>
      </w:r>
      <w:r w:rsidR="00361DC6" w:rsidRPr="00361DC6">
        <w:rPr>
          <w:rStyle w:val="LatinChar"/>
          <w:rFonts w:cs="FrankRuehl"/>
          <w:sz w:val="28"/>
          <w:szCs w:val="28"/>
          <w:rtl/>
          <w:lang w:val="en-GB"/>
        </w:rPr>
        <w:t xml:space="preserve"> והיה תפילתן יוצאת לפעל</w:t>
      </w:r>
      <w:r w:rsidR="00B830EA">
        <w:rPr>
          <w:rStyle w:val="LatinChar"/>
          <w:rFonts w:cs="FrankRuehl" w:hint="cs"/>
          <w:sz w:val="28"/>
          <w:szCs w:val="28"/>
          <w:rtl/>
          <w:lang w:val="en-GB"/>
        </w:rPr>
        <w:t>,</w:t>
      </w:r>
      <w:r w:rsidR="00361DC6" w:rsidRPr="00361DC6">
        <w:rPr>
          <w:rStyle w:val="LatinChar"/>
          <w:rFonts w:cs="FrankRuehl"/>
          <w:sz w:val="28"/>
          <w:szCs w:val="28"/>
          <w:rtl/>
          <w:lang w:val="en-GB"/>
        </w:rPr>
        <w:t xml:space="preserve"> ולא היה להם כיסוי וסתימה</w:t>
      </w:r>
      <w:r w:rsidR="00B830EA">
        <w:rPr>
          <w:rStyle w:val="LatinChar"/>
          <w:rFonts w:cs="FrankRuehl" w:hint="cs"/>
          <w:sz w:val="28"/>
          <w:szCs w:val="28"/>
          <w:rtl/>
          <w:lang w:val="en-GB"/>
        </w:rPr>
        <w:t>,</w:t>
      </w:r>
      <w:r w:rsidR="00361DC6" w:rsidRPr="00361DC6">
        <w:rPr>
          <w:rStyle w:val="LatinChar"/>
          <w:rFonts w:cs="FrankRuehl"/>
          <w:sz w:val="28"/>
          <w:szCs w:val="28"/>
          <w:rtl/>
          <w:lang w:val="en-GB"/>
        </w:rPr>
        <w:t xml:space="preserve"> רק התפילה היתה לפני הש</w:t>
      </w:r>
      <w:r w:rsidR="00B830EA">
        <w:rPr>
          <w:rStyle w:val="LatinChar"/>
          <w:rFonts w:cs="FrankRuehl" w:hint="cs"/>
          <w:sz w:val="28"/>
          <w:szCs w:val="28"/>
          <w:rtl/>
          <w:lang w:val="en-GB"/>
        </w:rPr>
        <w:t>ם יתברך</w:t>
      </w:r>
      <w:r w:rsidR="00361DC6" w:rsidRPr="00361DC6">
        <w:rPr>
          <w:rStyle w:val="LatinChar"/>
          <w:rFonts w:cs="FrankRuehl"/>
          <w:sz w:val="28"/>
          <w:szCs w:val="28"/>
          <w:rtl/>
          <w:lang w:val="en-GB"/>
        </w:rPr>
        <w:t xml:space="preserve"> בפעל</w:t>
      </w:r>
      <w:r w:rsidR="00CC1720">
        <w:rPr>
          <w:rStyle w:val="FootnoteReference"/>
          <w:rFonts w:cs="FrankRuehl"/>
          <w:szCs w:val="28"/>
          <w:rtl/>
        </w:rPr>
        <w:footnoteReference w:id="402"/>
      </w:r>
      <w:r w:rsidR="0091635B">
        <w:rPr>
          <w:rStyle w:val="LatinChar"/>
          <w:rFonts w:cs="FrankRuehl" w:hint="cs"/>
          <w:sz w:val="28"/>
          <w:szCs w:val="28"/>
          <w:rtl/>
          <w:lang w:val="en-GB"/>
        </w:rPr>
        <w:t>.</w:t>
      </w:r>
      <w:r w:rsidR="00361DC6" w:rsidRPr="00361DC6">
        <w:rPr>
          <w:rStyle w:val="LatinChar"/>
          <w:rFonts w:cs="FrankRuehl"/>
          <w:sz w:val="28"/>
          <w:szCs w:val="28"/>
          <w:rtl/>
          <w:lang w:val="en-GB"/>
        </w:rPr>
        <w:t xml:space="preserve"> והבן הפרושים שפרשו חכמים בלשון </w:t>
      </w:r>
      <w:r w:rsidR="00183529">
        <w:rPr>
          <w:rStyle w:val="LatinChar"/>
          <w:rFonts w:cs="FrankRuehl" w:hint="cs"/>
          <w:sz w:val="28"/>
          <w:szCs w:val="28"/>
          <w:rtl/>
          <w:lang w:val="en-GB"/>
        </w:rPr>
        <w:t>"</w:t>
      </w:r>
      <w:r w:rsidR="00361DC6" w:rsidRPr="00361DC6">
        <w:rPr>
          <w:rStyle w:val="LatinChar"/>
          <w:rFonts w:cs="FrankRuehl"/>
          <w:sz w:val="28"/>
          <w:szCs w:val="28"/>
          <w:rtl/>
          <w:lang w:val="en-GB"/>
        </w:rPr>
        <w:t>אילת</w:t>
      </w:r>
      <w:r w:rsidR="00183529">
        <w:rPr>
          <w:rStyle w:val="LatinChar"/>
          <w:rFonts w:cs="FrankRuehl" w:hint="cs"/>
          <w:sz w:val="28"/>
          <w:szCs w:val="28"/>
          <w:rtl/>
          <w:lang w:val="en-GB"/>
        </w:rPr>
        <w:t>"</w:t>
      </w:r>
      <w:r w:rsidR="0091635B">
        <w:rPr>
          <w:rStyle w:val="LatinChar"/>
          <w:rFonts w:cs="FrankRuehl" w:hint="cs"/>
          <w:sz w:val="28"/>
          <w:szCs w:val="28"/>
          <w:rtl/>
          <w:lang w:val="en-GB"/>
        </w:rPr>
        <w:t>,</w:t>
      </w:r>
      <w:r w:rsidR="00361DC6" w:rsidRPr="00361DC6">
        <w:rPr>
          <w:rStyle w:val="LatinChar"/>
          <w:rFonts w:cs="FrankRuehl"/>
          <w:sz w:val="28"/>
          <w:szCs w:val="28"/>
          <w:rtl/>
          <w:lang w:val="en-GB"/>
        </w:rPr>
        <w:t xml:space="preserve"> והם פרושים ברורים מא</w:t>
      </w:r>
      <w:r w:rsidR="00D745DB">
        <w:rPr>
          <w:rStyle w:val="LatinChar"/>
          <w:rFonts w:cs="FrankRuehl" w:hint="cs"/>
          <w:sz w:val="28"/>
          <w:szCs w:val="28"/>
          <w:rtl/>
          <w:lang w:val="en-GB"/>
        </w:rPr>
        <w:t>ו</w:t>
      </w:r>
      <w:r w:rsidR="00361DC6" w:rsidRPr="00361DC6">
        <w:rPr>
          <w:rStyle w:val="LatinChar"/>
          <w:rFonts w:cs="FrankRuehl"/>
          <w:sz w:val="28"/>
          <w:szCs w:val="28"/>
          <w:rtl/>
          <w:lang w:val="en-GB"/>
        </w:rPr>
        <w:t>ד</w:t>
      </w:r>
      <w:r w:rsidR="009131DE">
        <w:rPr>
          <w:rStyle w:val="FootnoteReference"/>
          <w:rFonts w:cs="FrankRuehl"/>
          <w:szCs w:val="28"/>
          <w:rtl/>
        </w:rPr>
        <w:footnoteReference w:id="403"/>
      </w:r>
      <w:r w:rsidR="0091635B">
        <w:rPr>
          <w:rStyle w:val="LatinChar"/>
          <w:rFonts w:cs="FrankRuehl" w:hint="cs"/>
          <w:sz w:val="28"/>
          <w:szCs w:val="28"/>
          <w:rtl/>
          <w:lang w:val="en-GB"/>
        </w:rPr>
        <w:t>.</w:t>
      </w:r>
      <w:r w:rsidR="00841AA7">
        <w:rPr>
          <w:rStyle w:val="LatinChar"/>
          <w:rFonts w:cs="FrankRuehl" w:hint="cs"/>
          <w:sz w:val="28"/>
          <w:szCs w:val="28"/>
          <w:rtl/>
          <w:lang w:val="en-GB"/>
        </w:rPr>
        <w:t xml:space="preserve"> </w:t>
      </w:r>
      <w:r w:rsidR="00841AA7" w:rsidRPr="000816BE">
        <w:rPr>
          <w:rStyle w:val="Title1"/>
          <w:b w:val="0"/>
          <w:bCs w:val="0"/>
          <w:sz w:val="28"/>
          <w:szCs w:val="28"/>
          <w:rtl/>
          <w:lang w:val="en-GB"/>
        </w:rPr>
        <w:t>ולכך אמרה</w:t>
      </w:r>
      <w:r w:rsidR="00841AA7" w:rsidRPr="00841AA7">
        <w:rPr>
          <w:rStyle w:val="LatinChar"/>
          <w:rFonts w:cs="FrankRuehl"/>
          <w:sz w:val="28"/>
          <w:szCs w:val="28"/>
          <w:rtl/>
          <w:lang w:val="en-GB"/>
        </w:rPr>
        <w:t xml:space="preserve"> אח</w:t>
      </w:r>
      <w:r w:rsidR="00841AA7">
        <w:rPr>
          <w:rStyle w:val="LatinChar"/>
          <w:rFonts w:cs="FrankRuehl" w:hint="cs"/>
          <w:sz w:val="28"/>
          <w:szCs w:val="28"/>
          <w:rtl/>
          <w:lang w:val="en-GB"/>
        </w:rPr>
        <w:t>ר כך</w:t>
      </w:r>
      <w:r w:rsidR="00841AA7" w:rsidRPr="00841AA7">
        <w:rPr>
          <w:rStyle w:val="LatinChar"/>
          <w:rFonts w:cs="FrankRuehl"/>
          <w:sz w:val="28"/>
          <w:szCs w:val="28"/>
          <w:rtl/>
          <w:lang w:val="en-GB"/>
        </w:rPr>
        <w:t xml:space="preserve"> </w:t>
      </w:r>
      <w:r w:rsidR="00841AA7" w:rsidRPr="00841AA7">
        <w:rPr>
          <w:rStyle w:val="LatinChar"/>
          <w:rFonts w:cs="Dbs-Rashi"/>
          <w:szCs w:val="20"/>
          <w:rtl/>
          <w:lang w:val="en-GB"/>
        </w:rPr>
        <w:t>(תהלים כב, ב)</w:t>
      </w:r>
      <w:r w:rsidR="00841AA7" w:rsidRPr="00841AA7">
        <w:rPr>
          <w:rStyle w:val="LatinChar"/>
          <w:rFonts w:cs="FrankRuehl"/>
          <w:sz w:val="28"/>
          <w:szCs w:val="28"/>
          <w:rtl/>
          <w:lang w:val="en-GB"/>
        </w:rPr>
        <w:t xml:space="preserve"> </w:t>
      </w:r>
      <w:r w:rsidR="00841AA7">
        <w:rPr>
          <w:rStyle w:val="LatinChar"/>
          <w:rFonts w:cs="FrankRuehl" w:hint="cs"/>
          <w:sz w:val="28"/>
          <w:szCs w:val="28"/>
          <w:rtl/>
          <w:lang w:val="en-GB"/>
        </w:rPr>
        <w:t>"</w:t>
      </w:r>
      <w:r w:rsidR="00841AA7" w:rsidRPr="00841AA7">
        <w:rPr>
          <w:rStyle w:val="LatinChar"/>
          <w:rFonts w:cs="FrankRuehl"/>
          <w:sz w:val="28"/>
          <w:szCs w:val="28"/>
          <w:rtl/>
          <w:lang w:val="en-GB"/>
        </w:rPr>
        <w:t>אלי למה עזבתני</w:t>
      </w:r>
      <w:r w:rsidR="00841AA7">
        <w:rPr>
          <w:rStyle w:val="LatinChar"/>
          <w:rFonts w:cs="FrankRuehl" w:hint="cs"/>
          <w:sz w:val="28"/>
          <w:szCs w:val="28"/>
          <w:rtl/>
          <w:lang w:val="en-GB"/>
        </w:rPr>
        <w:t>"</w:t>
      </w:r>
      <w:r w:rsidR="000816BE">
        <w:rPr>
          <w:rStyle w:val="FootnoteReference"/>
          <w:rFonts w:cs="FrankRuehl"/>
          <w:szCs w:val="28"/>
          <w:rtl/>
        </w:rPr>
        <w:footnoteReference w:id="404"/>
      </w:r>
      <w:r w:rsidR="00841AA7">
        <w:rPr>
          <w:rStyle w:val="LatinChar"/>
          <w:rFonts w:cs="FrankRuehl" w:hint="cs"/>
          <w:sz w:val="28"/>
          <w:szCs w:val="28"/>
          <w:rtl/>
          <w:lang w:val="en-GB"/>
        </w:rPr>
        <w:t>,</w:t>
      </w:r>
      <w:r w:rsidR="00841AA7" w:rsidRPr="00841AA7">
        <w:rPr>
          <w:rStyle w:val="LatinChar"/>
          <w:rFonts w:cs="FrankRuehl"/>
          <w:sz w:val="28"/>
          <w:szCs w:val="28"/>
          <w:rtl/>
          <w:lang w:val="en-GB"/>
        </w:rPr>
        <w:t xml:space="preserve"> וזה קודם שנשמע תפילתה אמרה בתפילתה </w:t>
      </w:r>
      <w:r w:rsidR="00003776">
        <w:rPr>
          <w:rStyle w:val="LatinChar"/>
          <w:rFonts w:cs="FrankRuehl" w:hint="cs"/>
          <w:sz w:val="28"/>
          <w:szCs w:val="28"/>
          <w:rtl/>
          <w:lang w:val="en-GB"/>
        </w:rPr>
        <w:t>"</w:t>
      </w:r>
      <w:r w:rsidR="00841AA7" w:rsidRPr="00841AA7">
        <w:rPr>
          <w:rStyle w:val="LatinChar"/>
          <w:rFonts w:cs="FrankRuehl"/>
          <w:sz w:val="28"/>
          <w:szCs w:val="28"/>
          <w:rtl/>
          <w:lang w:val="en-GB"/>
        </w:rPr>
        <w:t>אלי למה עזבתני</w:t>
      </w:r>
      <w:r w:rsidR="00003776">
        <w:rPr>
          <w:rStyle w:val="LatinChar"/>
          <w:rFonts w:cs="FrankRuehl" w:hint="cs"/>
          <w:sz w:val="28"/>
          <w:szCs w:val="28"/>
          <w:rtl/>
          <w:lang w:val="en-GB"/>
        </w:rPr>
        <w:t>"</w:t>
      </w:r>
      <w:r w:rsidR="00003776">
        <w:rPr>
          <w:rStyle w:val="FootnoteReference"/>
          <w:rFonts w:cs="FrankRuehl"/>
          <w:szCs w:val="28"/>
          <w:rtl/>
        </w:rPr>
        <w:footnoteReference w:id="405"/>
      </w:r>
      <w:r w:rsidR="00841AA7" w:rsidRPr="00841AA7">
        <w:rPr>
          <w:rStyle w:val="LatinChar"/>
          <w:rFonts w:cs="FrankRuehl"/>
          <w:sz w:val="28"/>
          <w:szCs w:val="28"/>
          <w:rtl/>
          <w:lang w:val="en-GB"/>
        </w:rPr>
        <w:t>.</w:t>
      </w:r>
    </w:p>
    <w:p w:rsidR="00355DCD" w:rsidRDefault="00A609CA" w:rsidP="00F77C0E">
      <w:pPr>
        <w:jc w:val="both"/>
        <w:rPr>
          <w:rStyle w:val="LatinChar"/>
          <w:rFonts w:cs="FrankRuehl" w:hint="cs"/>
          <w:sz w:val="28"/>
          <w:szCs w:val="28"/>
          <w:rtl/>
          <w:lang w:val="en-GB"/>
        </w:rPr>
      </w:pPr>
      <w:r w:rsidRPr="00A609CA">
        <w:rPr>
          <w:rStyle w:val="LatinChar"/>
          <w:rtl/>
        </w:rPr>
        <w:t>#</w:t>
      </w:r>
      <w:r w:rsidR="00841AA7" w:rsidRPr="00A609CA">
        <w:rPr>
          <w:rStyle w:val="Title1"/>
          <w:rtl/>
        </w:rPr>
        <w:t>ובמדרש</w:t>
      </w:r>
      <w:r w:rsidRPr="00A609CA">
        <w:rPr>
          <w:rStyle w:val="LatinChar"/>
          <w:rtl/>
        </w:rPr>
        <w:t>=</w:t>
      </w:r>
      <w:r w:rsidR="00841AA7" w:rsidRPr="00841AA7">
        <w:rPr>
          <w:rStyle w:val="LatinChar"/>
          <w:rFonts w:cs="FrankRuehl"/>
          <w:sz w:val="28"/>
          <w:szCs w:val="28"/>
          <w:rtl/>
          <w:lang w:val="en-GB"/>
        </w:rPr>
        <w:t xml:space="preserve"> </w:t>
      </w:r>
      <w:r w:rsidR="00841AA7" w:rsidRPr="00A750AC">
        <w:rPr>
          <w:rStyle w:val="LatinChar"/>
          <w:rFonts w:cs="Dbs-Rashi"/>
          <w:szCs w:val="20"/>
          <w:rtl/>
          <w:lang w:val="en-GB"/>
        </w:rPr>
        <w:t>(ילקו</w:t>
      </w:r>
      <w:r w:rsidR="00A750AC" w:rsidRPr="00A750AC">
        <w:rPr>
          <w:rStyle w:val="LatinChar"/>
          <w:rFonts w:cs="Dbs-Rashi" w:hint="cs"/>
          <w:szCs w:val="20"/>
          <w:rtl/>
          <w:lang w:val="en-GB"/>
        </w:rPr>
        <w:t>"ש</w:t>
      </w:r>
      <w:r w:rsidR="00841AA7" w:rsidRPr="00A750AC">
        <w:rPr>
          <w:rStyle w:val="LatinChar"/>
          <w:rFonts w:cs="Dbs-Rashi"/>
          <w:szCs w:val="20"/>
          <w:rtl/>
          <w:lang w:val="en-GB"/>
        </w:rPr>
        <w:t xml:space="preserve"> תהלים </w:t>
      </w:r>
      <w:r w:rsidR="00A750AC" w:rsidRPr="00A750AC">
        <w:rPr>
          <w:rStyle w:val="LatinChar"/>
          <w:rFonts w:cs="Dbs-Rashi" w:hint="cs"/>
          <w:szCs w:val="20"/>
          <w:rtl/>
          <w:lang w:val="en-GB"/>
        </w:rPr>
        <w:t xml:space="preserve">רמז </w:t>
      </w:r>
      <w:r w:rsidR="00841AA7" w:rsidRPr="00A750AC">
        <w:rPr>
          <w:rStyle w:val="LatinChar"/>
          <w:rFonts w:cs="Dbs-Rashi"/>
          <w:szCs w:val="20"/>
          <w:rtl/>
          <w:lang w:val="en-GB"/>
        </w:rPr>
        <w:t>תרפה)</w:t>
      </w:r>
      <w:r w:rsidR="00841AA7" w:rsidRPr="00841AA7">
        <w:rPr>
          <w:rStyle w:val="LatinChar"/>
          <w:rFonts w:cs="FrankRuehl"/>
          <w:sz w:val="28"/>
          <w:szCs w:val="28"/>
          <w:rtl/>
          <w:lang w:val="en-GB"/>
        </w:rPr>
        <w:t xml:space="preserve"> יום ראשון אמרה </w:t>
      </w:r>
      <w:r w:rsidR="00A750AC">
        <w:rPr>
          <w:rStyle w:val="LatinChar"/>
          <w:rFonts w:cs="FrankRuehl" w:hint="cs"/>
          <w:sz w:val="28"/>
          <w:szCs w:val="28"/>
          <w:rtl/>
          <w:lang w:val="en-GB"/>
        </w:rPr>
        <w:t>"</w:t>
      </w:r>
      <w:r w:rsidR="00841AA7" w:rsidRPr="00841AA7">
        <w:rPr>
          <w:rStyle w:val="LatinChar"/>
          <w:rFonts w:cs="FrankRuehl"/>
          <w:sz w:val="28"/>
          <w:szCs w:val="28"/>
          <w:rtl/>
          <w:lang w:val="en-GB"/>
        </w:rPr>
        <w:t>אלי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יום שני אמרה </w:t>
      </w:r>
      <w:r w:rsidR="00A750AC">
        <w:rPr>
          <w:rStyle w:val="LatinChar"/>
          <w:rFonts w:cs="FrankRuehl" w:hint="cs"/>
          <w:sz w:val="28"/>
          <w:szCs w:val="28"/>
          <w:rtl/>
          <w:lang w:val="en-GB"/>
        </w:rPr>
        <w:t>"</w:t>
      </w:r>
      <w:r w:rsidR="00841AA7" w:rsidRPr="00841AA7">
        <w:rPr>
          <w:rStyle w:val="LatinChar"/>
          <w:rFonts w:cs="FrankRuehl"/>
          <w:sz w:val="28"/>
          <w:szCs w:val="28"/>
          <w:rtl/>
          <w:lang w:val="en-GB"/>
        </w:rPr>
        <w:t>אלי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יום שלישי צעקה בקול גדול </w:t>
      </w:r>
      <w:r w:rsidR="00503208" w:rsidRPr="00503208">
        <w:rPr>
          <w:rStyle w:val="LatinChar"/>
          <w:rFonts w:cs="Dbs-Rashi" w:hint="cs"/>
          <w:szCs w:val="20"/>
          <w:rtl/>
          <w:lang w:val="en-GB"/>
        </w:rPr>
        <w:t>(תהלים כב, ב)</w:t>
      </w:r>
      <w:r w:rsidR="00503208">
        <w:rPr>
          <w:rStyle w:val="LatinChar"/>
          <w:rFonts w:cs="FrankRuehl" w:hint="cs"/>
          <w:sz w:val="28"/>
          <w:szCs w:val="28"/>
          <w:rtl/>
          <w:lang w:val="en-GB"/>
        </w:rPr>
        <w:t xml:space="preserve"> </w:t>
      </w:r>
      <w:r w:rsidR="00A750AC">
        <w:rPr>
          <w:rStyle w:val="LatinChar"/>
          <w:rFonts w:cs="FrankRuehl" w:hint="cs"/>
          <w:sz w:val="28"/>
          <w:szCs w:val="28"/>
          <w:rtl/>
          <w:lang w:val="en-GB"/>
        </w:rPr>
        <w:t>"</w:t>
      </w:r>
      <w:r w:rsidR="00841AA7" w:rsidRPr="00841AA7">
        <w:rPr>
          <w:rStyle w:val="LatinChar"/>
          <w:rFonts w:cs="FrankRuehl"/>
          <w:sz w:val="28"/>
          <w:szCs w:val="28"/>
          <w:rtl/>
          <w:lang w:val="en-GB"/>
        </w:rPr>
        <w:t>אלי אלי למה עזבתני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ד</w:t>
      </w:r>
      <w:r w:rsidR="00A750AC">
        <w:rPr>
          <w:rStyle w:val="LatinChar"/>
          <w:rFonts w:cs="FrankRuehl" w:hint="cs"/>
          <w:sz w:val="28"/>
          <w:szCs w:val="28"/>
          <w:rtl/>
          <w:lang w:val="en-GB"/>
        </w:rPr>
        <w:t>בר אחר,</w:t>
      </w:r>
      <w:r w:rsidR="00841AA7" w:rsidRPr="00841AA7">
        <w:rPr>
          <w:rStyle w:val="LatinChar"/>
          <w:rFonts w:cs="FrankRuehl"/>
          <w:sz w:val="28"/>
          <w:szCs w:val="28"/>
          <w:rtl/>
          <w:lang w:val="en-GB"/>
        </w:rPr>
        <w:t xml:space="preserve"> </w:t>
      </w:r>
      <w:r w:rsidR="00A750AC">
        <w:rPr>
          <w:rStyle w:val="LatinChar"/>
          <w:rFonts w:cs="FrankRuehl" w:hint="cs"/>
          <w:sz w:val="28"/>
          <w:szCs w:val="28"/>
          <w:rtl/>
          <w:lang w:val="en-GB"/>
        </w:rPr>
        <w:t>"</w:t>
      </w:r>
      <w:r w:rsidR="00841AA7" w:rsidRPr="00841AA7">
        <w:rPr>
          <w:rStyle w:val="LatinChar"/>
          <w:rFonts w:cs="FrankRuehl"/>
          <w:sz w:val="28"/>
          <w:szCs w:val="28"/>
          <w:rtl/>
          <w:lang w:val="en-GB"/>
        </w:rPr>
        <w:t>אלי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בים</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w:t>
      </w:r>
      <w:r w:rsidR="00A750AC">
        <w:rPr>
          <w:rStyle w:val="LatinChar"/>
          <w:rFonts w:cs="FrankRuehl" w:hint="cs"/>
          <w:sz w:val="28"/>
          <w:szCs w:val="28"/>
          <w:rtl/>
          <w:lang w:val="en-GB"/>
        </w:rPr>
        <w:t>"</w:t>
      </w:r>
      <w:r w:rsidR="00841AA7" w:rsidRPr="00841AA7">
        <w:rPr>
          <w:rStyle w:val="LatinChar"/>
          <w:rFonts w:cs="FrankRuehl"/>
          <w:sz w:val="28"/>
          <w:szCs w:val="28"/>
          <w:rtl/>
          <w:lang w:val="en-GB"/>
        </w:rPr>
        <w:t>אלי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בסיני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ועזבתני</w:t>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וביאור זה</w:t>
      </w:r>
      <w:r w:rsidR="000B2F77">
        <w:rPr>
          <w:rStyle w:val="FootnoteReference"/>
          <w:rFonts w:cs="FrankRuehl"/>
          <w:szCs w:val="28"/>
          <w:rtl/>
        </w:rPr>
        <w:footnoteReference w:id="406"/>
      </w:r>
      <w:r w:rsidR="00A750AC">
        <w:rPr>
          <w:rStyle w:val="LatinChar"/>
          <w:rFonts w:cs="FrankRuehl" w:hint="cs"/>
          <w:sz w:val="28"/>
          <w:szCs w:val="28"/>
          <w:rtl/>
          <w:lang w:val="en-GB"/>
        </w:rPr>
        <w:t>,</w:t>
      </w:r>
      <w:r w:rsidR="00841AA7" w:rsidRPr="00841AA7">
        <w:rPr>
          <w:rStyle w:val="LatinChar"/>
          <w:rFonts w:cs="FrankRuehl"/>
          <w:sz w:val="28"/>
          <w:szCs w:val="28"/>
          <w:rtl/>
          <w:lang w:val="en-GB"/>
        </w:rPr>
        <w:t xml:space="preserve"> כי יום ראשון כאשר לא הי</w:t>
      </w:r>
      <w:r w:rsidR="00261078">
        <w:rPr>
          <w:rStyle w:val="LatinChar"/>
          <w:rFonts w:cs="FrankRuehl" w:hint="cs"/>
          <w:sz w:val="28"/>
          <w:szCs w:val="28"/>
          <w:rtl/>
          <w:lang w:val="en-GB"/>
        </w:rPr>
        <w:t>ת</w:t>
      </w:r>
      <w:r w:rsidR="00841AA7" w:rsidRPr="00841AA7">
        <w:rPr>
          <w:rStyle w:val="LatinChar"/>
          <w:rFonts w:cs="FrankRuehl"/>
          <w:sz w:val="28"/>
          <w:szCs w:val="28"/>
          <w:rtl/>
          <w:lang w:val="en-GB"/>
        </w:rPr>
        <w:t>ה</w:t>
      </w:r>
      <w:r w:rsidR="00261078">
        <w:rPr>
          <w:rStyle w:val="LatinChar"/>
          <w:rFonts w:cs="FrankRuehl" w:hint="cs"/>
          <w:sz w:val="28"/>
          <w:szCs w:val="28"/>
          <w:rtl/>
          <w:lang w:val="en-GB"/>
        </w:rPr>
        <w:t>*</w:t>
      </w:r>
      <w:r w:rsidR="00841AA7" w:rsidRPr="00841AA7">
        <w:rPr>
          <w:rStyle w:val="LatinChar"/>
          <w:rFonts w:cs="FrankRuehl"/>
          <w:sz w:val="28"/>
          <w:szCs w:val="28"/>
          <w:rtl/>
          <w:lang w:val="en-GB"/>
        </w:rPr>
        <w:t xml:space="preserve"> נענה בתפילה</w:t>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אין ראיה שהש</w:t>
      </w:r>
      <w:r w:rsidR="006332DD">
        <w:rPr>
          <w:rStyle w:val="LatinChar"/>
          <w:rFonts w:cs="FrankRuehl" w:hint="cs"/>
          <w:sz w:val="28"/>
          <w:szCs w:val="28"/>
          <w:rtl/>
          <w:lang w:val="en-GB"/>
        </w:rPr>
        <w:t>ם יתברך</w:t>
      </w:r>
      <w:r w:rsidR="00841AA7" w:rsidRPr="00841AA7">
        <w:rPr>
          <w:rStyle w:val="LatinChar"/>
          <w:rFonts w:cs="FrankRuehl"/>
          <w:sz w:val="28"/>
          <w:szCs w:val="28"/>
          <w:rtl/>
          <w:lang w:val="en-GB"/>
        </w:rPr>
        <w:t xml:space="preserve"> עזב אותה</w:t>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ולכך לא אמרה </w:t>
      </w:r>
      <w:r w:rsidR="006332DD">
        <w:rPr>
          <w:rStyle w:val="LatinChar"/>
          <w:rFonts w:cs="FrankRuehl" w:hint="cs"/>
          <w:sz w:val="28"/>
          <w:szCs w:val="28"/>
          <w:rtl/>
          <w:lang w:val="en-GB"/>
        </w:rPr>
        <w:t>"</w:t>
      </w:r>
      <w:r w:rsidR="00841AA7" w:rsidRPr="00841AA7">
        <w:rPr>
          <w:rStyle w:val="LatinChar"/>
          <w:rFonts w:cs="FrankRuehl"/>
          <w:sz w:val="28"/>
          <w:szCs w:val="28"/>
          <w:rtl/>
          <w:lang w:val="en-GB"/>
        </w:rPr>
        <w:t>למה עזבתני</w:t>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בתפילתה</w:t>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וכן ביום השני ג</w:t>
      </w:r>
      <w:r w:rsidR="006332DD">
        <w:rPr>
          <w:rStyle w:val="LatinChar"/>
          <w:rFonts w:cs="FrankRuehl" w:hint="cs"/>
          <w:sz w:val="28"/>
          <w:szCs w:val="28"/>
          <w:rtl/>
          <w:lang w:val="en-GB"/>
        </w:rPr>
        <w:t>ם כן</w:t>
      </w:r>
      <w:r w:rsidR="00841AA7" w:rsidRPr="00841AA7">
        <w:rPr>
          <w:rStyle w:val="LatinChar"/>
          <w:rFonts w:cs="FrankRuehl"/>
          <w:sz w:val="28"/>
          <w:szCs w:val="28"/>
          <w:rtl/>
          <w:lang w:val="en-GB"/>
        </w:rPr>
        <w:t xml:space="preserve"> עדיין לא אמרה </w:t>
      </w:r>
      <w:r w:rsidR="006332DD">
        <w:rPr>
          <w:rStyle w:val="LatinChar"/>
          <w:rFonts w:cs="FrankRuehl" w:hint="cs"/>
          <w:sz w:val="28"/>
          <w:szCs w:val="28"/>
          <w:rtl/>
          <w:lang w:val="en-GB"/>
        </w:rPr>
        <w:t>"</w:t>
      </w:r>
      <w:r w:rsidR="00841AA7" w:rsidRPr="00841AA7">
        <w:rPr>
          <w:rStyle w:val="LatinChar"/>
          <w:rFonts w:cs="FrankRuehl"/>
          <w:sz w:val="28"/>
          <w:szCs w:val="28"/>
          <w:rtl/>
          <w:lang w:val="en-GB"/>
        </w:rPr>
        <w:t>אלי למה עזבתני</w:t>
      </w:r>
      <w:r w:rsidR="006332DD">
        <w:rPr>
          <w:rStyle w:val="LatinChar"/>
          <w:rFonts w:cs="FrankRuehl" w:hint="cs"/>
          <w:sz w:val="28"/>
          <w:szCs w:val="28"/>
          <w:rtl/>
          <w:lang w:val="en-GB"/>
        </w:rPr>
        <w:t>"</w:t>
      </w:r>
      <w:r w:rsidR="000B1C68">
        <w:rPr>
          <w:rStyle w:val="LatinChar"/>
          <w:rFonts w:cs="FrankRuehl" w:hint="cs"/>
          <w:sz w:val="28"/>
          <w:szCs w:val="28"/>
          <w:rtl/>
          <w:lang w:val="en-GB"/>
        </w:rPr>
        <w:t>.</w:t>
      </w:r>
      <w:r w:rsidR="00841AA7" w:rsidRPr="00841AA7">
        <w:rPr>
          <w:rStyle w:val="LatinChar"/>
          <w:rFonts w:cs="FrankRuehl"/>
          <w:sz w:val="28"/>
          <w:szCs w:val="28"/>
          <w:rtl/>
          <w:lang w:val="en-GB"/>
        </w:rPr>
        <w:t xml:space="preserve"> אבל ביום השלישי</w:t>
      </w:r>
      <w:r w:rsidR="000B1C68">
        <w:rPr>
          <w:rStyle w:val="LatinChar"/>
          <w:rFonts w:cs="FrankRuehl" w:hint="cs"/>
          <w:sz w:val="28"/>
          <w:szCs w:val="28"/>
          <w:rtl/>
          <w:lang w:val="en-GB"/>
        </w:rPr>
        <w:t>,</w:t>
      </w:r>
      <w:r w:rsidR="00841AA7" w:rsidRPr="00841AA7">
        <w:rPr>
          <w:rStyle w:val="LatinChar"/>
          <w:rFonts w:cs="FrankRuehl"/>
          <w:sz w:val="28"/>
          <w:szCs w:val="28"/>
          <w:rtl/>
          <w:lang w:val="en-GB"/>
        </w:rPr>
        <w:t xml:space="preserve"> שכבר שלשה ימים עברו</w:t>
      </w:r>
      <w:r w:rsidR="00C46633">
        <w:rPr>
          <w:rStyle w:val="FootnoteReference"/>
          <w:rFonts w:cs="FrankRuehl"/>
          <w:szCs w:val="28"/>
          <w:rtl/>
        </w:rPr>
        <w:footnoteReference w:id="407"/>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ואין הש</w:t>
      </w:r>
      <w:r w:rsidR="006332DD">
        <w:rPr>
          <w:rStyle w:val="LatinChar"/>
          <w:rFonts w:cs="FrankRuehl" w:hint="cs"/>
          <w:sz w:val="28"/>
          <w:szCs w:val="28"/>
          <w:rtl/>
          <w:lang w:val="en-GB"/>
        </w:rPr>
        <w:t>ם יתברך</w:t>
      </w:r>
      <w:r w:rsidR="00841AA7" w:rsidRPr="00841AA7">
        <w:rPr>
          <w:rStyle w:val="LatinChar"/>
          <w:rFonts w:cs="FrankRuehl"/>
          <w:sz w:val="28"/>
          <w:szCs w:val="28"/>
          <w:rtl/>
          <w:lang w:val="en-GB"/>
        </w:rPr>
        <w:t xml:space="preserve"> עוזב את הצדיקים בצרה יותר מג' ימים</w:t>
      </w:r>
      <w:r w:rsidR="00E36F2F">
        <w:rPr>
          <w:rStyle w:val="LatinChar"/>
          <w:rFonts w:cs="FrankRuehl" w:hint="cs"/>
          <w:sz w:val="28"/>
          <w:szCs w:val="28"/>
          <w:rtl/>
          <w:lang w:val="en-GB"/>
        </w:rPr>
        <w:t xml:space="preserve"> </w:t>
      </w:r>
      <w:r w:rsidR="00E36F2F" w:rsidRPr="00E36F2F">
        <w:rPr>
          <w:rStyle w:val="LatinChar"/>
          <w:rFonts w:cs="Dbs-Rashi" w:hint="cs"/>
          <w:szCs w:val="20"/>
          <w:rtl/>
          <w:lang w:val="en-GB"/>
        </w:rPr>
        <w:t xml:space="preserve">(ב"ר </w:t>
      </w:r>
      <w:r w:rsidR="00F77C0E">
        <w:rPr>
          <w:rStyle w:val="LatinChar"/>
          <w:rFonts w:cs="Dbs-Rashi" w:hint="cs"/>
          <w:szCs w:val="20"/>
          <w:rtl/>
          <w:lang w:val="en-GB"/>
        </w:rPr>
        <w:t>נו</w:t>
      </w:r>
      <w:r w:rsidR="00E36F2F" w:rsidRPr="00E36F2F">
        <w:rPr>
          <w:rStyle w:val="LatinChar"/>
          <w:rFonts w:cs="Dbs-Rashi" w:hint="cs"/>
          <w:szCs w:val="20"/>
          <w:rtl/>
          <w:lang w:val="en-GB"/>
        </w:rPr>
        <w:t xml:space="preserve">, </w:t>
      </w:r>
      <w:r w:rsidR="00F77C0E">
        <w:rPr>
          <w:rStyle w:val="LatinChar"/>
          <w:rFonts w:cs="Dbs-Rashi" w:hint="cs"/>
          <w:szCs w:val="20"/>
          <w:rtl/>
          <w:lang w:val="en-GB"/>
        </w:rPr>
        <w:t>א</w:t>
      </w:r>
      <w:r w:rsidR="00E36F2F" w:rsidRPr="00E36F2F">
        <w:rPr>
          <w:rStyle w:val="LatinChar"/>
          <w:rFonts w:cs="Dbs-Rashi" w:hint="cs"/>
          <w:szCs w:val="20"/>
          <w:rtl/>
          <w:lang w:val="en-GB"/>
        </w:rPr>
        <w:t>)</w:t>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וכמו שנתבאר אצל </w:t>
      </w:r>
      <w:r w:rsidR="006332DD" w:rsidRPr="006332DD">
        <w:rPr>
          <w:rStyle w:val="LatinChar"/>
          <w:rFonts w:cs="Dbs-Rashi" w:hint="cs"/>
          <w:szCs w:val="20"/>
          <w:rtl/>
          <w:lang w:val="en-GB"/>
        </w:rPr>
        <w:t>(</w:t>
      </w:r>
      <w:r w:rsidR="006332DD">
        <w:rPr>
          <w:rStyle w:val="LatinChar"/>
          <w:rFonts w:cs="Dbs-Rashi" w:hint="cs"/>
          <w:szCs w:val="20"/>
          <w:rtl/>
          <w:lang w:val="en-GB"/>
        </w:rPr>
        <w:t>אסתר ד, טז</w:t>
      </w:r>
      <w:r w:rsidR="006332DD" w:rsidRPr="006332DD">
        <w:rPr>
          <w:rStyle w:val="LatinChar"/>
          <w:rFonts w:cs="Dbs-Rashi" w:hint="cs"/>
          <w:szCs w:val="20"/>
          <w:rtl/>
          <w:lang w:val="en-GB"/>
        </w:rPr>
        <w:t>)</w:t>
      </w:r>
      <w:r w:rsidR="006332DD">
        <w:rPr>
          <w:rStyle w:val="LatinChar"/>
          <w:rFonts w:cs="FrankRuehl" w:hint="cs"/>
          <w:sz w:val="28"/>
          <w:szCs w:val="28"/>
          <w:rtl/>
          <w:lang w:val="en-GB"/>
        </w:rPr>
        <w:t xml:space="preserve"> "</w:t>
      </w:r>
      <w:r w:rsidR="00841AA7" w:rsidRPr="00841AA7">
        <w:rPr>
          <w:rStyle w:val="LatinChar"/>
          <w:rFonts w:cs="FrankRuehl"/>
          <w:sz w:val="28"/>
          <w:szCs w:val="28"/>
          <w:rtl/>
          <w:lang w:val="en-GB"/>
        </w:rPr>
        <w:t xml:space="preserve">וצומו עלי </w:t>
      </w:r>
      <w:r w:rsidR="006332DD">
        <w:rPr>
          <w:rStyle w:val="LatinChar"/>
          <w:rFonts w:cs="FrankRuehl" w:hint="cs"/>
          <w:sz w:val="28"/>
          <w:szCs w:val="28"/>
          <w:rtl/>
          <w:lang w:val="en-GB"/>
        </w:rPr>
        <w:t>שלשת</w:t>
      </w:r>
      <w:r w:rsidR="00841AA7" w:rsidRPr="00841AA7">
        <w:rPr>
          <w:rStyle w:val="LatinChar"/>
          <w:rFonts w:cs="FrankRuehl"/>
          <w:sz w:val="28"/>
          <w:szCs w:val="28"/>
          <w:rtl/>
          <w:lang w:val="en-GB"/>
        </w:rPr>
        <w:t xml:space="preserve"> ימים</w:t>
      </w:r>
      <w:r w:rsidR="006332DD">
        <w:rPr>
          <w:rStyle w:val="LatinChar"/>
          <w:rFonts w:cs="FrankRuehl" w:hint="cs"/>
          <w:sz w:val="28"/>
          <w:szCs w:val="28"/>
          <w:rtl/>
          <w:lang w:val="en-GB"/>
        </w:rPr>
        <w:t>"</w:t>
      </w:r>
      <w:r w:rsidR="006332DD">
        <w:rPr>
          <w:rStyle w:val="FootnoteReference"/>
          <w:rFonts w:cs="FrankRuehl"/>
          <w:szCs w:val="28"/>
          <w:rtl/>
        </w:rPr>
        <w:footnoteReference w:id="408"/>
      </w:r>
      <w:r w:rsidR="006332DD">
        <w:rPr>
          <w:rStyle w:val="LatinChar"/>
          <w:rFonts w:cs="FrankRuehl" w:hint="cs"/>
          <w:sz w:val="28"/>
          <w:szCs w:val="28"/>
          <w:rtl/>
          <w:lang w:val="en-GB"/>
        </w:rPr>
        <w:t>.</w:t>
      </w:r>
      <w:r w:rsidR="00841AA7" w:rsidRPr="00841AA7">
        <w:rPr>
          <w:rStyle w:val="LatinChar"/>
          <w:rFonts w:cs="FrankRuehl"/>
          <w:sz w:val="28"/>
          <w:szCs w:val="28"/>
          <w:rtl/>
          <w:lang w:val="en-GB"/>
        </w:rPr>
        <w:t xml:space="preserve"> ולכך ביום הג' אמרה </w:t>
      </w:r>
      <w:r w:rsidR="006332DD">
        <w:rPr>
          <w:rStyle w:val="LatinChar"/>
          <w:rFonts w:cs="FrankRuehl" w:hint="cs"/>
          <w:sz w:val="28"/>
          <w:szCs w:val="28"/>
          <w:rtl/>
          <w:lang w:val="en-GB"/>
        </w:rPr>
        <w:t>"</w:t>
      </w:r>
      <w:r w:rsidR="00841AA7" w:rsidRPr="00841AA7">
        <w:rPr>
          <w:rStyle w:val="LatinChar"/>
          <w:rFonts w:cs="FrankRuehl"/>
          <w:sz w:val="28"/>
          <w:szCs w:val="28"/>
          <w:rtl/>
          <w:lang w:val="en-GB"/>
        </w:rPr>
        <w:t>למה עזבתני</w:t>
      </w:r>
      <w:r w:rsidR="006332DD">
        <w:rPr>
          <w:rStyle w:val="LatinChar"/>
          <w:rFonts w:cs="FrankRuehl" w:hint="cs"/>
          <w:sz w:val="28"/>
          <w:szCs w:val="28"/>
          <w:rtl/>
          <w:lang w:val="en-GB"/>
        </w:rPr>
        <w:t>"</w:t>
      </w:r>
      <w:r w:rsidR="008E78D0">
        <w:rPr>
          <w:rStyle w:val="FootnoteReference"/>
          <w:rFonts w:cs="FrankRuehl"/>
          <w:szCs w:val="28"/>
          <w:rtl/>
        </w:rPr>
        <w:footnoteReference w:id="409"/>
      </w:r>
      <w:r w:rsidR="00841AA7" w:rsidRPr="00841AA7">
        <w:rPr>
          <w:rStyle w:val="LatinChar"/>
          <w:rFonts w:cs="FrankRuehl"/>
          <w:sz w:val="28"/>
          <w:szCs w:val="28"/>
          <w:rtl/>
          <w:lang w:val="en-GB"/>
        </w:rPr>
        <w:t xml:space="preserve">, אבל שני ימים ראשונים לא אמרה </w:t>
      </w:r>
      <w:r w:rsidR="006332DD">
        <w:rPr>
          <w:rStyle w:val="LatinChar"/>
          <w:rFonts w:cs="FrankRuehl" w:hint="cs"/>
          <w:sz w:val="28"/>
          <w:szCs w:val="28"/>
          <w:rtl/>
          <w:lang w:val="en-GB"/>
        </w:rPr>
        <w:t>"</w:t>
      </w:r>
      <w:r w:rsidR="00841AA7" w:rsidRPr="00841AA7">
        <w:rPr>
          <w:rStyle w:val="LatinChar"/>
          <w:rFonts w:cs="FrankRuehl"/>
          <w:sz w:val="28"/>
          <w:szCs w:val="28"/>
          <w:rtl/>
          <w:lang w:val="en-GB"/>
        </w:rPr>
        <w:t>אלי אלי למה עזבתני</w:t>
      </w:r>
      <w:r w:rsidR="00355DCD">
        <w:rPr>
          <w:rStyle w:val="LatinChar"/>
          <w:rFonts w:cs="FrankRuehl" w:hint="cs"/>
          <w:sz w:val="28"/>
          <w:szCs w:val="28"/>
          <w:rtl/>
          <w:lang w:val="en-GB"/>
        </w:rPr>
        <w:t>"</w:t>
      </w:r>
      <w:r w:rsidR="003E0B7A">
        <w:rPr>
          <w:rStyle w:val="FootnoteReference"/>
          <w:rFonts w:cs="FrankRuehl"/>
          <w:szCs w:val="28"/>
          <w:rtl/>
        </w:rPr>
        <w:footnoteReference w:id="410"/>
      </w:r>
      <w:r w:rsidR="00355DCD">
        <w:rPr>
          <w:rStyle w:val="LatinChar"/>
          <w:rFonts w:cs="FrankRuehl" w:hint="cs"/>
          <w:sz w:val="28"/>
          <w:szCs w:val="28"/>
          <w:rtl/>
          <w:lang w:val="en-GB"/>
        </w:rPr>
        <w:t>.</w:t>
      </w:r>
    </w:p>
    <w:p w:rsidR="00F95476" w:rsidRDefault="00355DCD" w:rsidP="00906A36">
      <w:pPr>
        <w:jc w:val="both"/>
        <w:rPr>
          <w:rStyle w:val="LatinChar"/>
          <w:rFonts w:cs="FrankRuehl" w:hint="cs"/>
          <w:sz w:val="28"/>
          <w:szCs w:val="28"/>
          <w:rtl/>
          <w:lang w:val="en-GB"/>
        </w:rPr>
      </w:pPr>
      <w:r w:rsidRPr="00355DCD">
        <w:rPr>
          <w:rStyle w:val="LatinChar"/>
          <w:rtl/>
        </w:rPr>
        <w:t>#</w:t>
      </w:r>
      <w:r w:rsidR="00841AA7" w:rsidRPr="00355DCD">
        <w:rPr>
          <w:rStyle w:val="Title1"/>
          <w:rtl/>
        </w:rPr>
        <w:t>ועוד במדרש</w:t>
      </w:r>
      <w:r w:rsidRPr="00355DCD">
        <w:rPr>
          <w:rStyle w:val="LatinChar"/>
          <w:rtl/>
        </w:rPr>
        <w:t>=</w:t>
      </w:r>
      <w:r w:rsidR="00841AA7" w:rsidRPr="00841AA7">
        <w:rPr>
          <w:rStyle w:val="LatinChar"/>
          <w:rFonts w:cs="FrankRuehl"/>
          <w:sz w:val="28"/>
          <w:szCs w:val="28"/>
          <w:rtl/>
          <w:lang w:val="en-GB"/>
        </w:rPr>
        <w:t xml:space="preserve"> </w:t>
      </w:r>
      <w:r w:rsidR="00906A36" w:rsidRPr="00A750AC">
        <w:rPr>
          <w:rStyle w:val="LatinChar"/>
          <w:rFonts w:cs="Dbs-Rashi"/>
          <w:szCs w:val="20"/>
          <w:rtl/>
          <w:lang w:val="en-GB"/>
        </w:rPr>
        <w:t>(ילקו</w:t>
      </w:r>
      <w:r w:rsidR="00906A36" w:rsidRPr="00A750AC">
        <w:rPr>
          <w:rStyle w:val="LatinChar"/>
          <w:rFonts w:cs="Dbs-Rashi" w:hint="cs"/>
          <w:szCs w:val="20"/>
          <w:rtl/>
          <w:lang w:val="en-GB"/>
        </w:rPr>
        <w:t>"ש</w:t>
      </w:r>
      <w:r w:rsidR="00906A36" w:rsidRPr="00A750AC">
        <w:rPr>
          <w:rStyle w:val="LatinChar"/>
          <w:rFonts w:cs="Dbs-Rashi"/>
          <w:szCs w:val="20"/>
          <w:rtl/>
          <w:lang w:val="en-GB"/>
        </w:rPr>
        <w:t xml:space="preserve"> תהלים </w:t>
      </w:r>
      <w:r w:rsidR="00906A36" w:rsidRPr="00A750AC">
        <w:rPr>
          <w:rStyle w:val="LatinChar"/>
          <w:rFonts w:cs="Dbs-Rashi" w:hint="cs"/>
          <w:szCs w:val="20"/>
          <w:rtl/>
          <w:lang w:val="en-GB"/>
        </w:rPr>
        <w:t xml:space="preserve">רמז </w:t>
      </w:r>
      <w:r w:rsidR="00906A36" w:rsidRPr="00A750AC">
        <w:rPr>
          <w:rStyle w:val="LatinChar"/>
          <w:rFonts w:cs="Dbs-Rashi"/>
          <w:szCs w:val="20"/>
          <w:rtl/>
          <w:lang w:val="en-GB"/>
        </w:rPr>
        <w:t>תרפה)</w:t>
      </w:r>
      <w:r w:rsidR="00841AA7" w:rsidRPr="00841AA7">
        <w:rPr>
          <w:rStyle w:val="LatinChar"/>
          <w:rFonts w:cs="FrankRuehl"/>
          <w:sz w:val="28"/>
          <w:szCs w:val="28"/>
          <w:rtl/>
          <w:lang w:val="en-GB"/>
        </w:rPr>
        <w:t xml:space="preserve"> </w:t>
      </w:r>
      <w:r w:rsidR="00C16F3E">
        <w:rPr>
          <w:rStyle w:val="LatinChar"/>
          <w:rFonts w:cs="FrankRuehl" w:hint="cs"/>
          <w:sz w:val="28"/>
          <w:szCs w:val="28"/>
          <w:rtl/>
          <w:lang w:val="en-GB"/>
        </w:rPr>
        <w:t>"</w:t>
      </w:r>
      <w:r w:rsidR="00841AA7" w:rsidRPr="00841AA7">
        <w:rPr>
          <w:rStyle w:val="LatinChar"/>
          <w:rFonts w:cs="FrankRuehl"/>
          <w:sz w:val="28"/>
          <w:szCs w:val="28"/>
          <w:rtl/>
          <w:lang w:val="en-GB"/>
        </w:rPr>
        <w:t>למה עזבתני</w:t>
      </w:r>
      <w:r w:rsidR="00C16F3E">
        <w:rPr>
          <w:rStyle w:val="LatinChar"/>
          <w:rFonts w:cs="FrankRuehl" w:hint="cs"/>
          <w:sz w:val="28"/>
          <w:szCs w:val="28"/>
          <w:rtl/>
          <w:lang w:val="en-GB"/>
        </w:rPr>
        <w:t>"</w:t>
      </w:r>
      <w:r w:rsidR="005B70E7">
        <w:rPr>
          <w:rStyle w:val="LatinChar"/>
          <w:rFonts w:cs="FrankRuehl" w:hint="cs"/>
          <w:sz w:val="28"/>
          <w:szCs w:val="28"/>
          <w:rtl/>
          <w:lang w:val="en-GB"/>
        </w:rPr>
        <w:t>,</w:t>
      </w:r>
      <w:r w:rsidR="00841AA7" w:rsidRPr="00841AA7">
        <w:rPr>
          <w:rStyle w:val="LatinChar"/>
          <w:rFonts w:cs="FrankRuehl"/>
          <w:sz w:val="28"/>
          <w:szCs w:val="28"/>
          <w:rtl/>
          <w:lang w:val="en-GB"/>
        </w:rPr>
        <w:t xml:space="preserve"> נשתנו עלי סדרו של עולם</w:t>
      </w:r>
      <w:r w:rsidR="00C16F3E">
        <w:rPr>
          <w:rStyle w:val="LatinChar"/>
          <w:rFonts w:cs="FrankRuehl" w:hint="cs"/>
          <w:sz w:val="28"/>
          <w:szCs w:val="28"/>
          <w:rtl/>
          <w:lang w:val="en-GB"/>
        </w:rPr>
        <w:t>,</w:t>
      </w:r>
      <w:r w:rsidR="00841AA7" w:rsidRPr="00841AA7">
        <w:rPr>
          <w:rStyle w:val="LatinChar"/>
          <w:rFonts w:cs="FrankRuehl"/>
          <w:sz w:val="28"/>
          <w:szCs w:val="28"/>
          <w:rtl/>
          <w:lang w:val="en-GB"/>
        </w:rPr>
        <w:t xml:space="preserve"> נשתנה עלי</w:t>
      </w:r>
      <w:r w:rsidR="005B70E7">
        <w:rPr>
          <w:rStyle w:val="LatinChar"/>
          <w:rFonts w:cs="FrankRuehl" w:hint="cs"/>
          <w:sz w:val="28"/>
          <w:szCs w:val="28"/>
          <w:rtl/>
          <w:lang w:val="en-GB"/>
        </w:rPr>
        <w:t>(-</w:t>
      </w:r>
      <w:r w:rsidR="00841AA7" w:rsidRPr="00841AA7">
        <w:rPr>
          <w:rStyle w:val="LatinChar"/>
          <w:rFonts w:cs="FrankRuehl"/>
          <w:sz w:val="28"/>
          <w:szCs w:val="28"/>
          <w:rtl/>
          <w:lang w:val="en-GB"/>
        </w:rPr>
        <w:t>ו</w:t>
      </w:r>
      <w:r w:rsidR="005B70E7">
        <w:rPr>
          <w:rStyle w:val="LatinChar"/>
          <w:rFonts w:cs="FrankRuehl" w:hint="cs"/>
          <w:sz w:val="28"/>
          <w:szCs w:val="28"/>
          <w:rtl/>
          <w:lang w:val="en-GB"/>
        </w:rPr>
        <w:t>-)</w:t>
      </w:r>
      <w:r w:rsidR="00841AA7" w:rsidRPr="00841AA7">
        <w:rPr>
          <w:rStyle w:val="LatinChar"/>
          <w:rFonts w:cs="FrankRuehl"/>
          <w:sz w:val="28"/>
          <w:szCs w:val="28"/>
          <w:rtl/>
          <w:lang w:val="en-GB"/>
        </w:rPr>
        <w:t xml:space="preserve"> סידרן של אמהות</w:t>
      </w:r>
      <w:r w:rsidR="005B70E7">
        <w:rPr>
          <w:rStyle w:val="LatinChar"/>
          <w:rFonts w:cs="FrankRuehl" w:hint="cs"/>
          <w:sz w:val="28"/>
          <w:szCs w:val="28"/>
          <w:rtl/>
          <w:lang w:val="en-GB"/>
        </w:rPr>
        <w:t>.</w:t>
      </w:r>
      <w:r w:rsidR="00841AA7" w:rsidRPr="00841AA7">
        <w:rPr>
          <w:rStyle w:val="LatinChar"/>
          <w:rFonts w:cs="FrankRuehl"/>
          <w:sz w:val="28"/>
          <w:szCs w:val="28"/>
          <w:rtl/>
          <w:lang w:val="en-GB"/>
        </w:rPr>
        <w:t xml:space="preserve"> שרה אמנו</w:t>
      </w:r>
      <w:r w:rsidR="00C53BFD">
        <w:rPr>
          <w:rStyle w:val="LatinChar"/>
          <w:rFonts w:cs="FrankRuehl" w:hint="cs"/>
          <w:sz w:val="28"/>
          <w:szCs w:val="28"/>
          <w:rtl/>
          <w:lang w:val="en-GB"/>
        </w:rPr>
        <w:t>,</w:t>
      </w:r>
      <w:r w:rsidR="00841AA7" w:rsidRPr="00841AA7">
        <w:rPr>
          <w:rStyle w:val="LatinChar"/>
          <w:rFonts w:cs="FrankRuehl"/>
          <w:sz w:val="28"/>
          <w:szCs w:val="28"/>
          <w:rtl/>
          <w:lang w:val="en-GB"/>
        </w:rPr>
        <w:t xml:space="preserve"> ע</w:t>
      </w:r>
      <w:r w:rsidR="00C53BFD">
        <w:rPr>
          <w:rStyle w:val="LatinChar"/>
          <w:rFonts w:cs="FrankRuehl" w:hint="cs"/>
          <w:sz w:val="28"/>
          <w:szCs w:val="28"/>
          <w:rtl/>
          <w:lang w:val="en-GB"/>
        </w:rPr>
        <w:t>ל ידי</w:t>
      </w:r>
      <w:r w:rsidR="00841AA7" w:rsidRPr="00841AA7">
        <w:rPr>
          <w:rStyle w:val="LatinChar"/>
          <w:rFonts w:cs="FrankRuehl"/>
          <w:sz w:val="28"/>
          <w:szCs w:val="28"/>
          <w:rtl/>
          <w:lang w:val="en-GB"/>
        </w:rPr>
        <w:t xml:space="preserve"> שעכבה פרעה לילה א</w:t>
      </w:r>
      <w:r w:rsidR="00C53BFD">
        <w:rPr>
          <w:rStyle w:val="LatinChar"/>
          <w:rFonts w:cs="FrankRuehl" w:hint="cs"/>
          <w:sz w:val="28"/>
          <w:szCs w:val="28"/>
          <w:rtl/>
          <w:lang w:val="en-GB"/>
        </w:rPr>
        <w:t>חד,</w:t>
      </w:r>
      <w:r w:rsidR="00841AA7" w:rsidRPr="00841AA7">
        <w:rPr>
          <w:rStyle w:val="LatinChar"/>
          <w:rFonts w:cs="FrankRuehl"/>
          <w:sz w:val="28"/>
          <w:szCs w:val="28"/>
          <w:rtl/>
          <w:lang w:val="en-GB"/>
        </w:rPr>
        <w:t xml:space="preserve"> לקה הוא וכל בני ביתו בנגעים</w:t>
      </w:r>
      <w:r w:rsidR="00330C5E">
        <w:rPr>
          <w:rStyle w:val="LatinChar"/>
          <w:rFonts w:cs="FrankRuehl" w:hint="cs"/>
          <w:sz w:val="28"/>
          <w:szCs w:val="28"/>
          <w:rtl/>
          <w:lang w:val="en-GB"/>
        </w:rPr>
        <w:t xml:space="preserve"> </w:t>
      </w:r>
      <w:r w:rsidR="00330C5E" w:rsidRPr="00330C5E">
        <w:rPr>
          <w:rStyle w:val="LatinChar"/>
          <w:rFonts w:cs="Dbs-Rashi" w:hint="cs"/>
          <w:szCs w:val="20"/>
          <w:rtl/>
          <w:lang w:val="en-GB"/>
        </w:rPr>
        <w:t>(בראשית יב, יז)</w:t>
      </w:r>
      <w:r w:rsidR="003B66B7">
        <w:rPr>
          <w:rStyle w:val="FootnoteReference"/>
          <w:rFonts w:cs="FrankRuehl"/>
          <w:szCs w:val="28"/>
          <w:rtl/>
        </w:rPr>
        <w:footnoteReference w:id="411"/>
      </w:r>
      <w:r w:rsidR="00C53BFD">
        <w:rPr>
          <w:rStyle w:val="LatinChar"/>
          <w:rFonts w:cs="FrankRuehl" w:hint="cs"/>
          <w:sz w:val="28"/>
          <w:szCs w:val="28"/>
          <w:rtl/>
          <w:lang w:val="en-GB"/>
        </w:rPr>
        <w:t>.</w:t>
      </w:r>
      <w:r w:rsidR="00841AA7" w:rsidRPr="00841AA7">
        <w:rPr>
          <w:rStyle w:val="LatinChar"/>
          <w:rFonts w:cs="FrankRuehl"/>
          <w:sz w:val="28"/>
          <w:szCs w:val="28"/>
          <w:rtl/>
          <w:lang w:val="en-GB"/>
        </w:rPr>
        <w:t xml:space="preserve"> אני שאני נתונה בחיקו של רשע כל השנים הללו</w:t>
      </w:r>
      <w:r w:rsidR="00C53BFD">
        <w:rPr>
          <w:rStyle w:val="LatinChar"/>
          <w:rFonts w:cs="FrankRuehl" w:hint="cs"/>
          <w:sz w:val="28"/>
          <w:szCs w:val="28"/>
          <w:rtl/>
          <w:lang w:val="en-GB"/>
        </w:rPr>
        <w:t>,</w:t>
      </w:r>
      <w:r w:rsidR="00841AA7" w:rsidRPr="00841AA7">
        <w:rPr>
          <w:rStyle w:val="LatinChar"/>
          <w:rFonts w:cs="FrankRuehl"/>
          <w:sz w:val="28"/>
          <w:szCs w:val="28"/>
          <w:rtl/>
          <w:lang w:val="en-GB"/>
        </w:rPr>
        <w:t xml:space="preserve"> ואין אתה עושה לי</w:t>
      </w:r>
      <w:r w:rsidR="00330C5E">
        <w:rPr>
          <w:rStyle w:val="LatinChar"/>
          <w:rFonts w:cs="FrankRuehl" w:hint="cs"/>
          <w:sz w:val="28"/>
          <w:szCs w:val="28"/>
          <w:rtl/>
          <w:lang w:val="en-GB"/>
        </w:rPr>
        <w:t>*</w:t>
      </w:r>
      <w:r w:rsidR="00841AA7" w:rsidRPr="00841AA7">
        <w:rPr>
          <w:rStyle w:val="LatinChar"/>
          <w:rFonts w:cs="FrankRuehl"/>
          <w:sz w:val="28"/>
          <w:szCs w:val="28"/>
          <w:rtl/>
          <w:lang w:val="en-GB"/>
        </w:rPr>
        <w:t xml:space="preserve"> ניסים</w:t>
      </w:r>
      <w:r w:rsidR="00C16F3E">
        <w:rPr>
          <w:rStyle w:val="LatinChar"/>
          <w:rFonts w:cs="FrankRuehl" w:hint="cs"/>
          <w:sz w:val="28"/>
          <w:szCs w:val="28"/>
          <w:rtl/>
          <w:lang w:val="en-GB"/>
        </w:rPr>
        <w:t>.</w:t>
      </w:r>
      <w:r w:rsidR="00841AA7" w:rsidRPr="00841AA7">
        <w:rPr>
          <w:rStyle w:val="LatinChar"/>
          <w:rFonts w:cs="FrankRuehl"/>
          <w:sz w:val="28"/>
          <w:szCs w:val="28"/>
          <w:rtl/>
          <w:lang w:val="en-GB"/>
        </w:rPr>
        <w:t xml:space="preserve"> פי</w:t>
      </w:r>
      <w:r w:rsidR="00C16F3E">
        <w:rPr>
          <w:rStyle w:val="LatinChar"/>
          <w:rFonts w:cs="FrankRuehl" w:hint="cs"/>
          <w:sz w:val="28"/>
          <w:szCs w:val="28"/>
          <w:rtl/>
          <w:lang w:val="en-GB"/>
        </w:rPr>
        <w:t>רוש</w:t>
      </w:r>
      <w:r w:rsidR="00841AA7" w:rsidRPr="00841AA7">
        <w:rPr>
          <w:rStyle w:val="LatinChar"/>
          <w:rFonts w:cs="FrankRuehl"/>
          <w:sz w:val="28"/>
          <w:szCs w:val="28"/>
          <w:rtl/>
          <w:lang w:val="en-GB"/>
        </w:rPr>
        <w:t xml:space="preserve"> זה</w:t>
      </w:r>
      <w:r w:rsidR="003E5A82">
        <w:rPr>
          <w:rStyle w:val="LatinChar"/>
          <w:rFonts w:cs="FrankRuehl" w:hint="cs"/>
          <w:sz w:val="28"/>
          <w:szCs w:val="28"/>
          <w:rtl/>
          <w:lang w:val="en-GB"/>
        </w:rPr>
        <w:t>,</w:t>
      </w:r>
      <w:r w:rsidR="00841AA7" w:rsidRPr="00841AA7">
        <w:rPr>
          <w:rStyle w:val="LatinChar"/>
          <w:rFonts w:cs="FrankRuehl"/>
          <w:sz w:val="28"/>
          <w:szCs w:val="28"/>
          <w:rtl/>
          <w:lang w:val="en-GB"/>
        </w:rPr>
        <w:t xml:space="preserve"> כי כאשר אסתר היה עליה רוח הק</w:t>
      </w:r>
      <w:r w:rsidR="00BF1C28">
        <w:rPr>
          <w:rStyle w:val="LatinChar"/>
          <w:rFonts w:cs="FrankRuehl" w:hint="cs"/>
          <w:sz w:val="28"/>
          <w:szCs w:val="28"/>
          <w:rtl/>
          <w:lang w:val="en-GB"/>
        </w:rPr>
        <w:t>ו</w:t>
      </w:r>
      <w:r w:rsidR="00841AA7" w:rsidRPr="00841AA7">
        <w:rPr>
          <w:rStyle w:val="LatinChar"/>
          <w:rFonts w:cs="FrankRuehl"/>
          <w:sz w:val="28"/>
          <w:szCs w:val="28"/>
          <w:rtl/>
          <w:lang w:val="en-GB"/>
        </w:rPr>
        <w:t>דש ג</w:t>
      </w:r>
      <w:r w:rsidR="00F95476">
        <w:rPr>
          <w:rStyle w:val="LatinChar"/>
          <w:rFonts w:cs="FrankRuehl" w:hint="cs"/>
          <w:sz w:val="28"/>
          <w:szCs w:val="28"/>
          <w:rtl/>
          <w:lang w:val="en-GB"/>
        </w:rPr>
        <w:t>ם כן</w:t>
      </w:r>
      <w:r w:rsidR="00BF1C28">
        <w:rPr>
          <w:rStyle w:val="FootnoteReference"/>
          <w:rFonts w:cs="FrankRuehl"/>
          <w:szCs w:val="28"/>
          <w:rtl/>
        </w:rPr>
        <w:footnoteReference w:id="412"/>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לכך אמרה שנשתנו עליה סדרי בראשית</w:t>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שהיה ג</w:t>
      </w:r>
      <w:r w:rsidR="00F95476">
        <w:rPr>
          <w:rStyle w:val="LatinChar"/>
          <w:rFonts w:cs="FrankRuehl" w:hint="cs"/>
          <w:sz w:val="28"/>
          <w:szCs w:val="28"/>
          <w:rtl/>
          <w:lang w:val="en-GB"/>
        </w:rPr>
        <w:t>ם כן</w:t>
      </w:r>
      <w:r w:rsidR="00841AA7" w:rsidRPr="00841AA7">
        <w:rPr>
          <w:rStyle w:val="LatinChar"/>
          <w:rFonts w:cs="FrankRuehl"/>
          <w:sz w:val="28"/>
          <w:szCs w:val="28"/>
          <w:rtl/>
          <w:lang w:val="en-GB"/>
        </w:rPr>
        <w:t xml:space="preserve"> ראוי לעשות לה הש</w:t>
      </w:r>
      <w:r w:rsidR="00F95476">
        <w:rPr>
          <w:rStyle w:val="LatinChar"/>
          <w:rFonts w:cs="FrankRuehl" w:hint="cs"/>
          <w:sz w:val="28"/>
          <w:szCs w:val="28"/>
          <w:rtl/>
          <w:lang w:val="en-GB"/>
        </w:rPr>
        <w:t>ם יתברך</w:t>
      </w:r>
      <w:r w:rsidR="00841AA7" w:rsidRPr="00841AA7">
        <w:rPr>
          <w:rStyle w:val="LatinChar"/>
          <w:rFonts w:cs="FrankRuehl"/>
          <w:sz w:val="28"/>
          <w:szCs w:val="28"/>
          <w:rtl/>
          <w:lang w:val="en-GB"/>
        </w:rPr>
        <w:t xml:space="preserve"> נס להפיל את הרשע</w:t>
      </w:r>
      <w:r w:rsidR="00495A36">
        <w:rPr>
          <w:rStyle w:val="FootnoteReference"/>
          <w:rFonts w:cs="FrankRuehl"/>
          <w:szCs w:val="28"/>
          <w:rtl/>
        </w:rPr>
        <w:footnoteReference w:id="413"/>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כמו שעשה לשרה שהיתה נביאה</w:t>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ועשה הקב"ה נקמה בפרעה שלקח אותה לאשה</w:t>
      </w:r>
      <w:r w:rsidR="008E699C">
        <w:rPr>
          <w:rStyle w:val="FootnoteReference"/>
          <w:rFonts w:cs="FrankRuehl"/>
          <w:szCs w:val="28"/>
          <w:rtl/>
        </w:rPr>
        <w:footnoteReference w:id="414"/>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וכך היה ראוי לאחשורוש</w:t>
      </w:r>
      <w:r w:rsidR="00935C7F">
        <w:rPr>
          <w:rStyle w:val="LatinChar"/>
          <w:rFonts w:cs="FrankRuehl" w:hint="cs"/>
          <w:sz w:val="28"/>
          <w:szCs w:val="28"/>
          <w:rtl/>
          <w:lang w:val="en-GB"/>
        </w:rPr>
        <w:t>,</w:t>
      </w:r>
      <w:r w:rsidR="00841AA7" w:rsidRPr="00841AA7">
        <w:rPr>
          <w:rStyle w:val="LatinChar"/>
          <w:rFonts w:cs="FrankRuehl"/>
          <w:sz w:val="28"/>
          <w:szCs w:val="28"/>
          <w:rtl/>
          <w:lang w:val="en-GB"/>
        </w:rPr>
        <w:t xml:space="preserve"> להפיל אותו</w:t>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מאחר שלקחה באונס</w:t>
      </w:r>
      <w:r w:rsidR="00935C7F">
        <w:rPr>
          <w:rStyle w:val="FootnoteReference"/>
          <w:rFonts w:cs="FrankRuehl"/>
          <w:szCs w:val="28"/>
          <w:rtl/>
        </w:rPr>
        <w:footnoteReference w:id="415"/>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והרי היא נביאה</w:t>
      </w:r>
      <w:r w:rsidR="002F574E">
        <w:rPr>
          <w:rStyle w:val="LatinChar"/>
          <w:rFonts w:cs="FrankRuehl" w:hint="cs"/>
          <w:sz w:val="28"/>
          <w:szCs w:val="28"/>
          <w:rtl/>
          <w:lang w:val="en-GB"/>
        </w:rPr>
        <w:t>*</w:t>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ולנביא ראוי שיהיו ניסים</w:t>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וזה ידוע</w:t>
      </w:r>
      <w:r w:rsidR="006D3A6C">
        <w:rPr>
          <w:rStyle w:val="FootnoteReference"/>
          <w:rFonts w:cs="FrankRuehl"/>
          <w:szCs w:val="28"/>
          <w:rtl/>
        </w:rPr>
        <w:footnoteReference w:id="416"/>
      </w:r>
      <w:r w:rsidR="00F95476">
        <w:rPr>
          <w:rStyle w:val="LatinChar"/>
          <w:rFonts w:cs="FrankRuehl" w:hint="cs"/>
          <w:sz w:val="28"/>
          <w:szCs w:val="28"/>
          <w:rtl/>
          <w:lang w:val="en-GB"/>
        </w:rPr>
        <w:t>.</w:t>
      </w:r>
      <w:r w:rsidR="00841AA7" w:rsidRPr="00841AA7">
        <w:rPr>
          <w:rStyle w:val="LatinChar"/>
          <w:rFonts w:cs="FrankRuehl"/>
          <w:sz w:val="28"/>
          <w:szCs w:val="28"/>
          <w:rtl/>
          <w:lang w:val="en-GB"/>
        </w:rPr>
        <w:t xml:space="preserve"> </w:t>
      </w:r>
    </w:p>
    <w:p w:rsidR="00425451" w:rsidRDefault="00B930D0" w:rsidP="00177C54">
      <w:pPr>
        <w:jc w:val="both"/>
        <w:rPr>
          <w:rStyle w:val="LatinChar"/>
          <w:rFonts w:cs="FrankRuehl" w:hint="cs"/>
          <w:sz w:val="28"/>
          <w:szCs w:val="28"/>
          <w:rtl/>
          <w:lang w:val="en-GB"/>
        </w:rPr>
      </w:pPr>
      <w:r w:rsidRPr="00B930D0">
        <w:rPr>
          <w:rStyle w:val="LatinChar"/>
          <w:rtl/>
        </w:rPr>
        <w:t>#</w:t>
      </w:r>
      <w:r w:rsidR="00841AA7" w:rsidRPr="00B930D0">
        <w:rPr>
          <w:rStyle w:val="Title1"/>
          <w:rtl/>
        </w:rPr>
        <w:t>ועוד במדרש</w:t>
      </w:r>
      <w:r w:rsidRPr="00B930D0">
        <w:rPr>
          <w:rStyle w:val="LatinChar"/>
          <w:rtl/>
        </w:rPr>
        <w:t>=</w:t>
      </w:r>
      <w:r w:rsidR="00841AA7" w:rsidRPr="00841AA7">
        <w:rPr>
          <w:rStyle w:val="LatinChar"/>
          <w:rFonts w:cs="FrankRuehl"/>
          <w:sz w:val="28"/>
          <w:szCs w:val="28"/>
          <w:rtl/>
          <w:lang w:val="en-GB"/>
        </w:rPr>
        <w:t xml:space="preserve"> </w:t>
      </w:r>
      <w:r w:rsidR="00DF72E4" w:rsidRPr="00A750AC">
        <w:rPr>
          <w:rStyle w:val="LatinChar"/>
          <w:rFonts w:cs="Dbs-Rashi"/>
          <w:szCs w:val="20"/>
          <w:rtl/>
          <w:lang w:val="en-GB"/>
        </w:rPr>
        <w:t>(ילקו</w:t>
      </w:r>
      <w:r w:rsidR="00DF72E4" w:rsidRPr="00A750AC">
        <w:rPr>
          <w:rStyle w:val="LatinChar"/>
          <w:rFonts w:cs="Dbs-Rashi" w:hint="cs"/>
          <w:szCs w:val="20"/>
          <w:rtl/>
          <w:lang w:val="en-GB"/>
        </w:rPr>
        <w:t>"ש</w:t>
      </w:r>
      <w:r w:rsidR="00DF72E4" w:rsidRPr="00A750AC">
        <w:rPr>
          <w:rStyle w:val="LatinChar"/>
          <w:rFonts w:cs="Dbs-Rashi"/>
          <w:szCs w:val="20"/>
          <w:rtl/>
          <w:lang w:val="en-GB"/>
        </w:rPr>
        <w:t xml:space="preserve"> תהלים </w:t>
      </w:r>
      <w:r w:rsidR="00DF72E4" w:rsidRPr="00A750AC">
        <w:rPr>
          <w:rStyle w:val="LatinChar"/>
          <w:rFonts w:cs="Dbs-Rashi" w:hint="cs"/>
          <w:szCs w:val="20"/>
          <w:rtl/>
          <w:lang w:val="en-GB"/>
        </w:rPr>
        <w:t xml:space="preserve">רמז </w:t>
      </w:r>
      <w:r w:rsidR="00DF72E4" w:rsidRPr="00A750AC">
        <w:rPr>
          <w:rStyle w:val="LatinChar"/>
          <w:rFonts w:cs="Dbs-Rashi"/>
          <w:szCs w:val="20"/>
          <w:rtl/>
          <w:lang w:val="en-GB"/>
        </w:rPr>
        <w:t>תרפה)</w:t>
      </w:r>
      <w:r w:rsidR="004C2C6E">
        <w:rPr>
          <w:rStyle w:val="LatinChar"/>
          <w:rFonts w:cs="FrankRuehl" w:hint="cs"/>
          <w:sz w:val="28"/>
          <w:szCs w:val="28"/>
          <w:rtl/>
          <w:lang w:val="en-GB"/>
        </w:rPr>
        <w:t>,</w:t>
      </w:r>
      <w:r w:rsidR="00DF72E4" w:rsidRPr="00841AA7">
        <w:rPr>
          <w:rStyle w:val="LatinChar"/>
          <w:rFonts w:cs="FrankRuehl"/>
          <w:sz w:val="28"/>
          <w:szCs w:val="28"/>
          <w:rtl/>
          <w:lang w:val="en-GB"/>
        </w:rPr>
        <w:t xml:space="preserve"> </w:t>
      </w:r>
      <w:r w:rsidR="00841AA7" w:rsidRPr="00841AA7">
        <w:rPr>
          <w:rStyle w:val="LatinChar"/>
          <w:rFonts w:cs="FrankRuehl"/>
          <w:sz w:val="28"/>
          <w:szCs w:val="28"/>
          <w:rtl/>
          <w:lang w:val="en-GB"/>
        </w:rPr>
        <w:t>שלש</w:t>
      </w:r>
      <w:r w:rsidR="004C2C6E">
        <w:rPr>
          <w:rStyle w:val="LatinChar"/>
          <w:rFonts w:cs="FrankRuehl" w:hint="cs"/>
          <w:sz w:val="28"/>
          <w:szCs w:val="28"/>
          <w:rtl/>
          <w:lang w:val="en-GB"/>
        </w:rPr>
        <w:t>*</w:t>
      </w:r>
      <w:r w:rsidR="00841AA7" w:rsidRPr="00841AA7">
        <w:rPr>
          <w:rStyle w:val="LatinChar"/>
          <w:rFonts w:cs="FrankRuehl"/>
          <w:sz w:val="28"/>
          <w:szCs w:val="28"/>
          <w:rtl/>
          <w:lang w:val="en-GB"/>
        </w:rPr>
        <w:t xml:space="preserve"> פעמים כתוב </w:t>
      </w:r>
      <w:r w:rsidR="00DF72E4">
        <w:rPr>
          <w:rStyle w:val="LatinChar"/>
          <w:rFonts w:cs="FrankRuehl" w:hint="cs"/>
          <w:sz w:val="28"/>
          <w:szCs w:val="28"/>
          <w:rtl/>
          <w:lang w:val="en-GB"/>
        </w:rPr>
        <w:t>"</w:t>
      </w:r>
      <w:r w:rsidR="00841AA7" w:rsidRPr="00841AA7">
        <w:rPr>
          <w:rStyle w:val="LatinChar"/>
          <w:rFonts w:cs="FrankRuehl"/>
          <w:sz w:val="28"/>
          <w:szCs w:val="28"/>
          <w:rtl/>
          <w:lang w:val="en-GB"/>
        </w:rPr>
        <w:t>אלי אלי</w:t>
      </w:r>
      <w:r w:rsidR="00DF72E4">
        <w:rPr>
          <w:rStyle w:val="LatinChar"/>
          <w:rFonts w:cs="FrankRuehl" w:hint="cs"/>
          <w:sz w:val="28"/>
          <w:szCs w:val="28"/>
          <w:rtl/>
          <w:lang w:val="en-GB"/>
        </w:rPr>
        <w:t>"</w:t>
      </w:r>
      <w:r w:rsidR="00C02DC1">
        <w:rPr>
          <w:rStyle w:val="FootnoteReference"/>
          <w:rFonts w:cs="FrankRuehl"/>
          <w:szCs w:val="28"/>
          <w:rtl/>
        </w:rPr>
        <w:footnoteReference w:id="417"/>
      </w:r>
      <w:r w:rsidR="00DF72E4">
        <w:rPr>
          <w:rStyle w:val="LatinChar"/>
          <w:rFonts w:cs="FrankRuehl" w:hint="cs"/>
          <w:sz w:val="28"/>
          <w:szCs w:val="28"/>
          <w:rtl/>
          <w:lang w:val="en-GB"/>
        </w:rPr>
        <w:t>.</w:t>
      </w:r>
      <w:r w:rsidR="00841AA7" w:rsidRPr="00841AA7">
        <w:rPr>
          <w:rStyle w:val="LatinChar"/>
          <w:rFonts w:cs="FrankRuehl"/>
          <w:sz w:val="28"/>
          <w:szCs w:val="28"/>
          <w:rtl/>
          <w:lang w:val="en-GB"/>
        </w:rPr>
        <w:t xml:space="preserve"> אמרה אסתר לפני הקב"ה</w:t>
      </w:r>
      <w:r w:rsidR="00D605D5">
        <w:rPr>
          <w:rStyle w:val="LatinChar"/>
          <w:rFonts w:cs="FrankRuehl" w:hint="cs"/>
          <w:sz w:val="28"/>
          <w:szCs w:val="28"/>
          <w:rtl/>
          <w:lang w:val="en-GB"/>
        </w:rPr>
        <w:t>,</w:t>
      </w:r>
      <w:r w:rsidR="00841AA7" w:rsidRPr="00841AA7">
        <w:rPr>
          <w:rStyle w:val="LatinChar"/>
          <w:rFonts w:cs="FrankRuehl"/>
          <w:sz w:val="28"/>
          <w:szCs w:val="28"/>
          <w:rtl/>
          <w:lang w:val="en-GB"/>
        </w:rPr>
        <w:t xml:space="preserve"> רב</w:t>
      </w:r>
      <w:r w:rsidR="00D605D5">
        <w:rPr>
          <w:rStyle w:val="LatinChar"/>
          <w:rFonts w:cs="FrankRuehl" w:hint="cs"/>
          <w:sz w:val="28"/>
          <w:szCs w:val="28"/>
          <w:rtl/>
          <w:lang w:val="en-GB"/>
        </w:rPr>
        <w:t>ונו של עולם,</w:t>
      </w:r>
      <w:r w:rsidR="00841AA7" w:rsidRPr="00841AA7">
        <w:rPr>
          <w:rStyle w:val="LatinChar"/>
          <w:rFonts w:cs="FrankRuehl"/>
          <w:sz w:val="28"/>
          <w:szCs w:val="28"/>
          <w:rtl/>
          <w:lang w:val="en-GB"/>
        </w:rPr>
        <w:t xml:space="preserve"> שלש מצות הזהרתה לאשה</w:t>
      </w:r>
      <w:r w:rsidR="00D605D5">
        <w:rPr>
          <w:rStyle w:val="LatinChar"/>
          <w:rFonts w:cs="FrankRuehl" w:hint="cs"/>
          <w:sz w:val="28"/>
          <w:szCs w:val="28"/>
          <w:rtl/>
          <w:lang w:val="en-GB"/>
        </w:rPr>
        <w:t>;</w:t>
      </w:r>
      <w:r w:rsidR="00841AA7" w:rsidRPr="00841AA7">
        <w:rPr>
          <w:rStyle w:val="LatinChar"/>
          <w:rFonts w:cs="FrankRuehl"/>
          <w:sz w:val="28"/>
          <w:szCs w:val="28"/>
          <w:rtl/>
          <w:lang w:val="en-GB"/>
        </w:rPr>
        <w:t xml:space="preserve"> נדה</w:t>
      </w:r>
      <w:r w:rsidR="00D605D5">
        <w:rPr>
          <w:rStyle w:val="LatinChar"/>
          <w:rFonts w:cs="FrankRuehl" w:hint="cs"/>
          <w:sz w:val="28"/>
          <w:szCs w:val="28"/>
          <w:rtl/>
          <w:lang w:val="en-GB"/>
        </w:rPr>
        <w:t>,</w:t>
      </w:r>
      <w:r w:rsidR="00841AA7" w:rsidRPr="00841AA7">
        <w:rPr>
          <w:rStyle w:val="LatinChar"/>
          <w:rFonts w:cs="FrankRuehl"/>
          <w:sz w:val="28"/>
          <w:szCs w:val="28"/>
          <w:rtl/>
          <w:lang w:val="en-GB"/>
        </w:rPr>
        <w:t xml:space="preserve"> וחלה</w:t>
      </w:r>
      <w:r w:rsidR="00D605D5">
        <w:rPr>
          <w:rStyle w:val="LatinChar"/>
          <w:rFonts w:cs="FrankRuehl" w:hint="cs"/>
          <w:sz w:val="28"/>
          <w:szCs w:val="28"/>
          <w:rtl/>
          <w:lang w:val="en-GB"/>
        </w:rPr>
        <w:t>,</w:t>
      </w:r>
      <w:r w:rsidR="00841AA7" w:rsidRPr="00841AA7">
        <w:rPr>
          <w:rStyle w:val="LatinChar"/>
          <w:rFonts w:cs="FrankRuehl"/>
          <w:sz w:val="28"/>
          <w:szCs w:val="28"/>
          <w:rtl/>
          <w:lang w:val="en-GB"/>
        </w:rPr>
        <w:t xml:space="preserve"> והדלקת הנר</w:t>
      </w:r>
      <w:r w:rsidR="00815B49">
        <w:rPr>
          <w:rStyle w:val="FootnoteReference"/>
          <w:rFonts w:cs="FrankRuehl"/>
          <w:szCs w:val="28"/>
          <w:rtl/>
        </w:rPr>
        <w:footnoteReference w:id="418"/>
      </w:r>
      <w:r w:rsidR="00177C54">
        <w:rPr>
          <w:rStyle w:val="LatinChar"/>
          <w:rFonts w:cs="FrankRuehl" w:hint="cs"/>
          <w:sz w:val="28"/>
          <w:szCs w:val="28"/>
          <w:rtl/>
          <w:lang w:val="en-GB"/>
        </w:rPr>
        <w:t>,</w:t>
      </w:r>
      <w:r w:rsidR="00841AA7" w:rsidRPr="00841AA7">
        <w:rPr>
          <w:rStyle w:val="LatinChar"/>
          <w:rFonts w:cs="FrankRuehl"/>
          <w:sz w:val="28"/>
          <w:szCs w:val="28"/>
          <w:rtl/>
          <w:lang w:val="en-GB"/>
        </w:rPr>
        <w:t xml:space="preserve"> כלום עברתי</w:t>
      </w:r>
      <w:r w:rsidR="00D605D5">
        <w:rPr>
          <w:rStyle w:val="LatinChar"/>
          <w:rFonts w:cs="FrankRuehl" w:hint="cs"/>
          <w:sz w:val="28"/>
          <w:szCs w:val="28"/>
          <w:rtl/>
          <w:lang w:val="en-GB"/>
        </w:rPr>
        <w:t xml:space="preserve"> על אחת מהן, "למה עזבתני".</w:t>
      </w:r>
      <w:r w:rsidR="00361DC6" w:rsidRPr="00361DC6">
        <w:rPr>
          <w:rStyle w:val="LatinChar"/>
          <w:rFonts w:cs="FrankRuehl"/>
          <w:sz w:val="28"/>
          <w:szCs w:val="28"/>
          <w:rtl/>
          <w:lang w:val="en-GB"/>
        </w:rPr>
        <w:t xml:space="preserve"> </w:t>
      </w:r>
      <w:r w:rsidR="00A1189D" w:rsidRPr="00A1189D">
        <w:rPr>
          <w:rStyle w:val="LatinChar"/>
          <w:rFonts w:cs="FrankRuehl"/>
          <w:sz w:val="28"/>
          <w:szCs w:val="28"/>
          <w:rtl/>
          <w:lang w:val="en-GB"/>
        </w:rPr>
        <w:t>ויש לשאול במדרש זה</w:t>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וכי אין כאן שאר עבירות לתלות בו</w:t>
      </w:r>
      <w:r w:rsidR="002D2DFB">
        <w:rPr>
          <w:rStyle w:val="FootnoteReference"/>
          <w:rFonts w:cs="FrankRuehl"/>
          <w:szCs w:val="28"/>
          <w:rtl/>
        </w:rPr>
        <w:footnoteReference w:id="419"/>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ויש לפרש</w:t>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כי אלו ג' מצות שכיחים ביותר</w:t>
      </w:r>
      <w:r w:rsidR="00B75AD6">
        <w:rPr>
          <w:rStyle w:val="FootnoteReference"/>
          <w:rFonts w:cs="FrankRuehl"/>
          <w:szCs w:val="28"/>
          <w:rtl/>
        </w:rPr>
        <w:footnoteReference w:id="420"/>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ואם לא עברה אותם שהם שכיחים ורגילים</w:t>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כל שכן שלא עברה על מצוה אחרת</w:t>
      </w:r>
      <w:r w:rsidR="00445E1C">
        <w:rPr>
          <w:rStyle w:val="FootnoteReference"/>
          <w:rFonts w:cs="FrankRuehl"/>
          <w:szCs w:val="28"/>
          <w:rtl/>
        </w:rPr>
        <w:footnoteReference w:id="421"/>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w:t>
      </w:r>
    </w:p>
    <w:p w:rsidR="003E675A" w:rsidRDefault="00425451" w:rsidP="005B0F8E">
      <w:pPr>
        <w:jc w:val="both"/>
        <w:rPr>
          <w:rStyle w:val="LatinChar"/>
          <w:rFonts w:cs="FrankRuehl" w:hint="cs"/>
          <w:sz w:val="28"/>
          <w:szCs w:val="28"/>
          <w:rtl/>
          <w:lang w:val="en-GB"/>
        </w:rPr>
      </w:pPr>
      <w:r w:rsidRPr="00425451">
        <w:rPr>
          <w:rStyle w:val="LatinChar"/>
          <w:rtl/>
        </w:rPr>
        <w:t>#</w:t>
      </w:r>
      <w:r w:rsidR="00A1189D" w:rsidRPr="00425451">
        <w:rPr>
          <w:rStyle w:val="Title1"/>
          <w:rtl/>
        </w:rPr>
        <w:t>ועוד</w:t>
      </w:r>
      <w:r w:rsidRPr="00425451">
        <w:rPr>
          <w:rStyle w:val="LatinChar"/>
          <w:rtl/>
        </w:rPr>
        <w:t>=</w:t>
      </w:r>
      <w:r w:rsidR="00A1189D">
        <w:rPr>
          <w:rStyle w:val="LatinChar"/>
          <w:rFonts w:cs="FrankRuehl" w:hint="cs"/>
          <w:sz w:val="28"/>
          <w:szCs w:val="28"/>
          <w:rtl/>
          <w:lang w:val="en-GB"/>
        </w:rPr>
        <w:t>,</w:t>
      </w:r>
      <w:r w:rsidR="00A1189D" w:rsidRPr="00A1189D">
        <w:rPr>
          <w:rStyle w:val="LatinChar"/>
          <w:rFonts w:cs="FrankRuehl"/>
          <w:sz w:val="28"/>
          <w:szCs w:val="28"/>
          <w:rtl/>
          <w:lang w:val="en-GB"/>
        </w:rPr>
        <w:t xml:space="preserve"> מפני כי ראתה אסתר שהיה עליה רוח הק</w:t>
      </w:r>
      <w:r w:rsidR="00C44792">
        <w:rPr>
          <w:rStyle w:val="LatinChar"/>
          <w:rFonts w:cs="FrankRuehl" w:hint="cs"/>
          <w:sz w:val="28"/>
          <w:szCs w:val="28"/>
          <w:rtl/>
          <w:lang w:val="en-GB"/>
        </w:rPr>
        <w:t>ו</w:t>
      </w:r>
      <w:r w:rsidR="00A1189D" w:rsidRPr="00A1189D">
        <w:rPr>
          <w:rStyle w:val="LatinChar"/>
          <w:rFonts w:cs="FrankRuehl"/>
          <w:sz w:val="28"/>
          <w:szCs w:val="28"/>
          <w:rtl/>
          <w:lang w:val="en-GB"/>
        </w:rPr>
        <w:t>דש</w:t>
      </w:r>
      <w:r w:rsidR="00876010">
        <w:rPr>
          <w:rStyle w:val="LatinChar"/>
          <w:rFonts w:cs="FrankRuehl" w:hint="cs"/>
          <w:sz w:val="28"/>
          <w:szCs w:val="28"/>
          <w:rtl/>
          <w:lang w:val="en-GB"/>
        </w:rPr>
        <w:t>,</w:t>
      </w:r>
      <w:r w:rsidR="00A1189D" w:rsidRPr="00A1189D">
        <w:rPr>
          <w:rStyle w:val="LatinChar"/>
          <w:rFonts w:cs="FrankRuehl"/>
          <w:sz w:val="28"/>
          <w:szCs w:val="28"/>
          <w:rtl/>
          <w:lang w:val="en-GB"/>
        </w:rPr>
        <w:t xml:space="preserve"> ונסתלק ממנה רוח הק</w:t>
      </w:r>
      <w:r w:rsidR="00C44792">
        <w:rPr>
          <w:rStyle w:val="LatinChar"/>
          <w:rFonts w:cs="FrankRuehl" w:hint="cs"/>
          <w:sz w:val="28"/>
          <w:szCs w:val="28"/>
          <w:rtl/>
          <w:lang w:val="en-GB"/>
        </w:rPr>
        <w:t>ו</w:t>
      </w:r>
      <w:r w:rsidR="00A1189D" w:rsidRPr="00A1189D">
        <w:rPr>
          <w:rStyle w:val="LatinChar"/>
          <w:rFonts w:cs="FrankRuehl"/>
          <w:sz w:val="28"/>
          <w:szCs w:val="28"/>
          <w:rtl/>
          <w:lang w:val="en-GB"/>
        </w:rPr>
        <w:t>דש</w:t>
      </w:r>
      <w:r w:rsidR="00632B40">
        <w:rPr>
          <w:rStyle w:val="FootnoteReference"/>
          <w:rFonts w:cs="FrankRuehl"/>
          <w:szCs w:val="28"/>
          <w:rtl/>
        </w:rPr>
        <w:footnoteReference w:id="422"/>
      </w:r>
      <w:r w:rsidR="00876010">
        <w:rPr>
          <w:rStyle w:val="LatinChar"/>
          <w:rFonts w:cs="FrankRuehl" w:hint="cs"/>
          <w:sz w:val="28"/>
          <w:szCs w:val="28"/>
          <w:rtl/>
          <w:lang w:val="en-GB"/>
        </w:rPr>
        <w:t>.</w:t>
      </w:r>
      <w:r w:rsidR="00A1189D" w:rsidRPr="00A1189D">
        <w:rPr>
          <w:rStyle w:val="LatinChar"/>
          <w:rFonts w:cs="FrankRuehl"/>
          <w:sz w:val="28"/>
          <w:szCs w:val="28"/>
          <w:rtl/>
          <w:lang w:val="en-GB"/>
        </w:rPr>
        <w:t xml:space="preserve"> והיתה אומרת</w:t>
      </w:r>
      <w:r w:rsidR="00CA51DF">
        <w:rPr>
          <w:rStyle w:val="LatinChar"/>
          <w:rFonts w:cs="FrankRuehl" w:hint="cs"/>
          <w:sz w:val="28"/>
          <w:szCs w:val="28"/>
          <w:rtl/>
          <w:lang w:val="en-GB"/>
        </w:rPr>
        <w:t>,</w:t>
      </w:r>
      <w:r w:rsidR="00A1189D" w:rsidRPr="00A1189D">
        <w:rPr>
          <w:rStyle w:val="LatinChar"/>
          <w:rFonts w:cs="FrankRuehl"/>
          <w:sz w:val="28"/>
          <w:szCs w:val="28"/>
          <w:rtl/>
          <w:lang w:val="en-GB"/>
        </w:rPr>
        <w:t xml:space="preserve"> בודאי לכך נסתלק ממני רוח הק</w:t>
      </w:r>
      <w:r w:rsidR="002965AE">
        <w:rPr>
          <w:rStyle w:val="LatinChar"/>
          <w:rFonts w:cs="FrankRuehl" w:hint="cs"/>
          <w:sz w:val="28"/>
          <w:szCs w:val="28"/>
          <w:rtl/>
          <w:lang w:val="en-GB"/>
        </w:rPr>
        <w:t>ו</w:t>
      </w:r>
      <w:r w:rsidR="00A1189D" w:rsidRPr="00A1189D">
        <w:rPr>
          <w:rStyle w:val="LatinChar"/>
          <w:rFonts w:cs="FrankRuehl"/>
          <w:sz w:val="28"/>
          <w:szCs w:val="28"/>
          <w:rtl/>
          <w:lang w:val="en-GB"/>
        </w:rPr>
        <w:t>דש</w:t>
      </w:r>
      <w:r w:rsidR="00CA51DF">
        <w:rPr>
          <w:rStyle w:val="LatinChar"/>
          <w:rFonts w:cs="FrankRuehl" w:hint="cs"/>
          <w:sz w:val="28"/>
          <w:szCs w:val="28"/>
          <w:rtl/>
          <w:lang w:val="en-GB"/>
        </w:rPr>
        <w:t>,</w:t>
      </w:r>
      <w:r w:rsidR="00A1189D" w:rsidRPr="00A1189D">
        <w:rPr>
          <w:rStyle w:val="LatinChar"/>
          <w:rFonts w:cs="FrankRuehl"/>
          <w:sz w:val="28"/>
          <w:szCs w:val="28"/>
          <w:rtl/>
          <w:lang w:val="en-GB"/>
        </w:rPr>
        <w:t xml:space="preserve"> בשביל שאין האשה מוכנת לרוח הק</w:t>
      </w:r>
      <w:r w:rsidR="00891C3D">
        <w:rPr>
          <w:rStyle w:val="LatinChar"/>
          <w:rFonts w:cs="FrankRuehl" w:hint="cs"/>
          <w:sz w:val="28"/>
          <w:szCs w:val="28"/>
          <w:rtl/>
          <w:lang w:val="en-GB"/>
        </w:rPr>
        <w:t>ו</w:t>
      </w:r>
      <w:r w:rsidR="00A1189D" w:rsidRPr="00A1189D">
        <w:rPr>
          <w:rStyle w:val="LatinChar"/>
          <w:rFonts w:cs="FrankRuehl"/>
          <w:sz w:val="28"/>
          <w:szCs w:val="28"/>
          <w:rtl/>
          <w:lang w:val="en-GB"/>
        </w:rPr>
        <w:t>דש</w:t>
      </w:r>
      <w:r w:rsidR="00303C1E">
        <w:rPr>
          <w:rStyle w:val="LatinChar"/>
          <w:rFonts w:cs="FrankRuehl" w:hint="cs"/>
          <w:sz w:val="28"/>
          <w:szCs w:val="28"/>
          <w:rtl/>
          <w:lang w:val="en-GB"/>
        </w:rPr>
        <w:t>,</w:t>
      </w:r>
      <w:r w:rsidR="00A1189D" w:rsidRPr="00A1189D">
        <w:rPr>
          <w:rStyle w:val="LatinChar"/>
          <w:rFonts w:cs="FrankRuehl"/>
          <w:sz w:val="28"/>
          <w:szCs w:val="28"/>
          <w:rtl/>
          <w:lang w:val="en-GB"/>
        </w:rPr>
        <w:t xml:space="preserve"> בעבור שאינה בשלימות</w:t>
      </w:r>
      <w:r w:rsidR="006C37E3">
        <w:rPr>
          <w:rStyle w:val="FootnoteReference"/>
          <w:rFonts w:cs="FrankRuehl"/>
          <w:szCs w:val="28"/>
          <w:rtl/>
        </w:rPr>
        <w:footnoteReference w:id="423"/>
      </w:r>
      <w:r w:rsidR="00043094">
        <w:rPr>
          <w:rStyle w:val="LatinChar"/>
          <w:rFonts w:cs="FrankRuehl" w:hint="cs"/>
          <w:sz w:val="28"/>
          <w:szCs w:val="28"/>
          <w:rtl/>
          <w:lang w:val="en-GB"/>
        </w:rPr>
        <w:t>.</w:t>
      </w:r>
      <w:r w:rsidR="00A1189D" w:rsidRPr="00A1189D">
        <w:rPr>
          <w:rStyle w:val="LatinChar"/>
          <w:rFonts w:cs="FrankRuehl"/>
          <w:sz w:val="28"/>
          <w:szCs w:val="28"/>
          <w:rtl/>
          <w:lang w:val="en-GB"/>
        </w:rPr>
        <w:t xml:space="preserve"> ולא מצינו רק שבע נביאות עמדו לישראל</w:t>
      </w:r>
      <w:r w:rsidR="00303C1E">
        <w:rPr>
          <w:rStyle w:val="FootnoteReference"/>
          <w:rFonts w:cs="FrankRuehl"/>
          <w:szCs w:val="28"/>
          <w:rtl/>
        </w:rPr>
        <w:footnoteReference w:id="424"/>
      </w:r>
      <w:r w:rsidR="00303C1E">
        <w:rPr>
          <w:rStyle w:val="LatinChar"/>
          <w:rFonts w:cs="FrankRuehl" w:hint="cs"/>
          <w:sz w:val="28"/>
          <w:szCs w:val="28"/>
          <w:rtl/>
          <w:lang w:val="en-GB"/>
        </w:rPr>
        <w:t>.</w:t>
      </w:r>
      <w:r w:rsidR="00A1189D" w:rsidRPr="00A1189D">
        <w:rPr>
          <w:rStyle w:val="LatinChar"/>
          <w:rFonts w:cs="FrankRuehl"/>
          <w:sz w:val="28"/>
          <w:szCs w:val="28"/>
          <w:rtl/>
          <w:lang w:val="en-GB"/>
        </w:rPr>
        <w:t xml:space="preserve"> ולכך חשבה כי אינה ראויה לרוח הק</w:t>
      </w:r>
      <w:r w:rsidR="001621B8">
        <w:rPr>
          <w:rStyle w:val="LatinChar"/>
          <w:rFonts w:cs="FrankRuehl" w:hint="cs"/>
          <w:sz w:val="28"/>
          <w:szCs w:val="28"/>
          <w:rtl/>
          <w:lang w:val="en-GB"/>
        </w:rPr>
        <w:t>ו</w:t>
      </w:r>
      <w:r w:rsidR="00A1189D" w:rsidRPr="00A1189D">
        <w:rPr>
          <w:rStyle w:val="LatinChar"/>
          <w:rFonts w:cs="FrankRuehl"/>
          <w:sz w:val="28"/>
          <w:szCs w:val="28"/>
          <w:rtl/>
          <w:lang w:val="en-GB"/>
        </w:rPr>
        <w:t>דש</w:t>
      </w:r>
      <w:r w:rsidR="00043094">
        <w:rPr>
          <w:rStyle w:val="LatinChar"/>
          <w:rFonts w:cs="FrankRuehl" w:hint="cs"/>
          <w:sz w:val="28"/>
          <w:szCs w:val="28"/>
          <w:rtl/>
          <w:lang w:val="en-GB"/>
        </w:rPr>
        <w:t>,</w:t>
      </w:r>
      <w:r w:rsidR="00A1189D" w:rsidRPr="00A1189D">
        <w:rPr>
          <w:rStyle w:val="LatinChar"/>
          <w:rFonts w:cs="FrankRuehl"/>
          <w:sz w:val="28"/>
          <w:szCs w:val="28"/>
          <w:rtl/>
          <w:lang w:val="en-GB"/>
        </w:rPr>
        <w:t xml:space="preserve"> בעבור שאין האשה בשלימות כמו הזכר</w:t>
      </w:r>
      <w:r w:rsidR="00043094">
        <w:rPr>
          <w:rStyle w:val="FootnoteReference"/>
          <w:rFonts w:cs="FrankRuehl"/>
          <w:szCs w:val="28"/>
          <w:rtl/>
        </w:rPr>
        <w:footnoteReference w:id="425"/>
      </w:r>
      <w:r w:rsidR="00043094">
        <w:rPr>
          <w:rStyle w:val="LatinChar"/>
          <w:rFonts w:cs="FrankRuehl" w:hint="cs"/>
          <w:sz w:val="28"/>
          <w:szCs w:val="28"/>
          <w:rtl/>
          <w:lang w:val="en-GB"/>
        </w:rPr>
        <w:t>.</w:t>
      </w:r>
      <w:r w:rsidR="00A1189D" w:rsidRPr="00A1189D">
        <w:rPr>
          <w:rStyle w:val="LatinChar"/>
          <w:rFonts w:cs="FrankRuehl"/>
          <w:sz w:val="28"/>
          <w:szCs w:val="28"/>
          <w:rtl/>
          <w:lang w:val="en-GB"/>
        </w:rPr>
        <w:t xml:space="preserve"> ולכך א</w:t>
      </w:r>
      <w:r w:rsidR="002C4B53">
        <w:rPr>
          <w:rStyle w:val="LatinChar"/>
          <w:rFonts w:cs="FrankRuehl" w:hint="cs"/>
          <w:sz w:val="28"/>
          <w:szCs w:val="28"/>
          <w:rtl/>
          <w:lang w:val="en-GB"/>
        </w:rPr>
        <w:t>ף על גב</w:t>
      </w:r>
      <w:r w:rsidR="00A1189D" w:rsidRPr="00A1189D">
        <w:rPr>
          <w:rStyle w:val="LatinChar"/>
          <w:rFonts w:cs="FrankRuehl"/>
          <w:sz w:val="28"/>
          <w:szCs w:val="28"/>
          <w:rtl/>
          <w:lang w:val="en-GB"/>
        </w:rPr>
        <w:t xml:space="preserve"> שהיה עליה הנבואה</w:t>
      </w:r>
      <w:r w:rsidR="002C4B53">
        <w:rPr>
          <w:rStyle w:val="LatinChar"/>
          <w:rFonts w:cs="FrankRuehl" w:hint="cs"/>
          <w:sz w:val="28"/>
          <w:szCs w:val="28"/>
          <w:rtl/>
          <w:lang w:val="en-GB"/>
        </w:rPr>
        <w:t>,</w:t>
      </w:r>
      <w:r w:rsidR="00A1189D" w:rsidRPr="00A1189D">
        <w:rPr>
          <w:rStyle w:val="LatinChar"/>
          <w:rFonts w:cs="FrankRuehl"/>
          <w:sz w:val="28"/>
          <w:szCs w:val="28"/>
          <w:rtl/>
          <w:lang w:val="en-GB"/>
        </w:rPr>
        <w:t xml:space="preserve"> נסתלקה ממנו הנבואה</w:t>
      </w:r>
      <w:r w:rsidR="002C4B53">
        <w:rPr>
          <w:rStyle w:val="FootnoteReference"/>
          <w:rFonts w:cs="FrankRuehl"/>
          <w:szCs w:val="28"/>
          <w:rtl/>
        </w:rPr>
        <w:footnoteReference w:id="426"/>
      </w:r>
      <w:r w:rsidR="002C4B53">
        <w:rPr>
          <w:rStyle w:val="LatinChar"/>
          <w:rFonts w:cs="FrankRuehl" w:hint="cs"/>
          <w:sz w:val="28"/>
          <w:szCs w:val="28"/>
          <w:rtl/>
          <w:lang w:val="en-GB"/>
        </w:rPr>
        <w:t>.</w:t>
      </w:r>
      <w:r w:rsidR="00A1189D" w:rsidRPr="00A1189D">
        <w:rPr>
          <w:rStyle w:val="LatinChar"/>
          <w:rFonts w:cs="FrankRuehl"/>
          <w:sz w:val="28"/>
          <w:szCs w:val="28"/>
          <w:rtl/>
          <w:lang w:val="en-GB"/>
        </w:rPr>
        <w:t xml:space="preserve"> ועל זה אמרה וכי עברתי על שלשה מצות אלו</w:t>
      </w:r>
      <w:r w:rsidR="00D84A94">
        <w:rPr>
          <w:rStyle w:val="LatinChar"/>
          <w:rFonts w:cs="FrankRuehl" w:hint="cs"/>
          <w:sz w:val="28"/>
          <w:szCs w:val="28"/>
          <w:rtl/>
          <w:lang w:val="en-GB"/>
        </w:rPr>
        <w:t>,</w:t>
      </w:r>
      <w:r w:rsidR="00A1189D" w:rsidRPr="00A1189D">
        <w:rPr>
          <w:rStyle w:val="LatinChar"/>
          <w:rFonts w:cs="FrankRuehl"/>
          <w:sz w:val="28"/>
          <w:szCs w:val="28"/>
          <w:rtl/>
          <w:lang w:val="en-GB"/>
        </w:rPr>
        <w:t xml:space="preserve"> כי אלו מצות נתן הש</w:t>
      </w:r>
      <w:r w:rsidR="00D84A94">
        <w:rPr>
          <w:rStyle w:val="LatinChar"/>
          <w:rFonts w:cs="FrankRuehl" w:hint="cs"/>
          <w:sz w:val="28"/>
          <w:szCs w:val="28"/>
          <w:rtl/>
          <w:lang w:val="en-GB"/>
        </w:rPr>
        <w:t>ם יתברך</w:t>
      </w:r>
      <w:r w:rsidR="00A1189D" w:rsidRPr="00A1189D">
        <w:rPr>
          <w:rStyle w:val="LatinChar"/>
          <w:rFonts w:cs="FrankRuehl"/>
          <w:sz w:val="28"/>
          <w:szCs w:val="28"/>
          <w:rtl/>
          <w:lang w:val="en-GB"/>
        </w:rPr>
        <w:t xml:space="preserve"> לאשה</w:t>
      </w:r>
      <w:r w:rsidR="00D84A94">
        <w:rPr>
          <w:rStyle w:val="LatinChar"/>
          <w:rFonts w:cs="FrankRuehl" w:hint="cs"/>
          <w:sz w:val="28"/>
          <w:szCs w:val="28"/>
          <w:rtl/>
          <w:lang w:val="en-GB"/>
        </w:rPr>
        <w:t>,</w:t>
      </w:r>
      <w:r w:rsidR="00A1189D" w:rsidRPr="00A1189D">
        <w:rPr>
          <w:rStyle w:val="LatinChar"/>
          <w:rFonts w:cs="FrankRuehl"/>
          <w:sz w:val="28"/>
          <w:szCs w:val="28"/>
          <w:rtl/>
          <w:lang w:val="en-GB"/>
        </w:rPr>
        <w:t xml:space="preserve"> להשלים חסרון שלה מה שאינה בשלימות כמו הזכר</w:t>
      </w:r>
      <w:r w:rsidR="00D84A94">
        <w:rPr>
          <w:rStyle w:val="LatinChar"/>
          <w:rFonts w:cs="FrankRuehl" w:hint="cs"/>
          <w:sz w:val="28"/>
          <w:szCs w:val="28"/>
          <w:rtl/>
          <w:lang w:val="en-GB"/>
        </w:rPr>
        <w:t>.</w:t>
      </w:r>
      <w:r w:rsidR="00A1189D" w:rsidRPr="00A1189D">
        <w:rPr>
          <w:rStyle w:val="LatinChar"/>
          <w:rFonts w:cs="FrankRuehl"/>
          <w:sz w:val="28"/>
          <w:szCs w:val="28"/>
          <w:rtl/>
          <w:lang w:val="en-GB"/>
        </w:rPr>
        <w:t xml:space="preserve"> וזה כי האדם יש בו ג' דברים</w:t>
      </w:r>
      <w:r w:rsidR="00CA7F92">
        <w:rPr>
          <w:rStyle w:val="LatinChar"/>
          <w:rFonts w:cs="FrankRuehl" w:hint="cs"/>
          <w:sz w:val="28"/>
          <w:szCs w:val="28"/>
          <w:rtl/>
          <w:lang w:val="en-GB"/>
        </w:rPr>
        <w:t>,</w:t>
      </w:r>
      <w:r w:rsidR="00A1189D" w:rsidRPr="00A1189D">
        <w:rPr>
          <w:rStyle w:val="LatinChar"/>
          <w:rFonts w:cs="FrankRuehl"/>
          <w:sz w:val="28"/>
          <w:szCs w:val="28"/>
          <w:rtl/>
          <w:lang w:val="en-GB"/>
        </w:rPr>
        <w:t xml:space="preserve"> והם חלקי האדם</w:t>
      </w:r>
      <w:r w:rsidR="00CA7F92">
        <w:rPr>
          <w:rStyle w:val="LatinChar"/>
          <w:rFonts w:cs="FrankRuehl" w:hint="cs"/>
          <w:sz w:val="28"/>
          <w:szCs w:val="28"/>
          <w:rtl/>
          <w:lang w:val="en-GB"/>
        </w:rPr>
        <w:t>,</w:t>
      </w:r>
      <w:r w:rsidR="00CA7F92">
        <w:rPr>
          <w:rStyle w:val="LatinChar"/>
          <w:rFonts w:cs="FrankRuehl"/>
          <w:sz w:val="28"/>
          <w:szCs w:val="28"/>
          <w:rtl/>
          <w:lang w:val="en-GB"/>
        </w:rPr>
        <w:t xml:space="preserve"> השכל והנפש והגוף</w:t>
      </w:r>
      <w:r w:rsidR="00CA7F92">
        <w:rPr>
          <w:rStyle w:val="FootnoteReference"/>
          <w:rFonts w:cs="FrankRuehl"/>
          <w:szCs w:val="28"/>
          <w:rtl/>
        </w:rPr>
        <w:footnoteReference w:id="427"/>
      </w:r>
      <w:r w:rsidR="00CA7F92">
        <w:rPr>
          <w:rStyle w:val="LatinChar"/>
          <w:rFonts w:cs="FrankRuehl" w:hint="cs"/>
          <w:sz w:val="28"/>
          <w:szCs w:val="28"/>
          <w:rtl/>
          <w:lang w:val="en-GB"/>
        </w:rPr>
        <w:t>.</w:t>
      </w:r>
      <w:r w:rsidR="00A1189D" w:rsidRPr="00A1189D">
        <w:rPr>
          <w:rStyle w:val="LatinChar"/>
          <w:rFonts w:cs="FrankRuehl"/>
          <w:sz w:val="28"/>
          <w:szCs w:val="28"/>
          <w:rtl/>
          <w:lang w:val="en-GB"/>
        </w:rPr>
        <w:t xml:space="preserve"> ואצל האשה</w:t>
      </w:r>
      <w:r w:rsidR="006A32D2">
        <w:rPr>
          <w:rStyle w:val="LatinChar"/>
          <w:rFonts w:cs="FrankRuehl" w:hint="cs"/>
          <w:sz w:val="28"/>
          <w:szCs w:val="28"/>
          <w:rtl/>
          <w:lang w:val="en-GB"/>
        </w:rPr>
        <w:t>,</w:t>
      </w:r>
      <w:r w:rsidR="00A1189D" w:rsidRPr="00A1189D">
        <w:rPr>
          <w:rStyle w:val="LatinChar"/>
          <w:rFonts w:cs="FrankRuehl"/>
          <w:sz w:val="28"/>
          <w:szCs w:val="28"/>
          <w:rtl/>
          <w:lang w:val="en-GB"/>
        </w:rPr>
        <w:t xml:space="preserve"> כל אלו ג' חלקים אינם לאשה בשלימות בערך הזכר</w:t>
      </w:r>
      <w:r w:rsidR="00537BFD">
        <w:rPr>
          <w:rStyle w:val="FootnoteReference"/>
          <w:rFonts w:cs="FrankRuehl"/>
          <w:szCs w:val="28"/>
          <w:rtl/>
        </w:rPr>
        <w:footnoteReference w:id="428"/>
      </w:r>
      <w:r w:rsidR="00D87431">
        <w:rPr>
          <w:rStyle w:val="LatinChar"/>
          <w:rFonts w:cs="FrankRuehl" w:hint="cs"/>
          <w:sz w:val="28"/>
          <w:szCs w:val="28"/>
          <w:rtl/>
          <w:lang w:val="en-GB"/>
        </w:rPr>
        <w:t>.</w:t>
      </w:r>
      <w:r w:rsidR="00A1189D" w:rsidRPr="00A1189D">
        <w:rPr>
          <w:rStyle w:val="LatinChar"/>
          <w:rFonts w:cs="FrankRuehl"/>
          <w:sz w:val="28"/>
          <w:szCs w:val="28"/>
          <w:rtl/>
          <w:lang w:val="en-GB"/>
        </w:rPr>
        <w:t xml:space="preserve"> ולכן נתן הש</w:t>
      </w:r>
      <w:r w:rsidR="00110F47">
        <w:rPr>
          <w:rStyle w:val="LatinChar"/>
          <w:rFonts w:cs="FrankRuehl" w:hint="cs"/>
          <w:sz w:val="28"/>
          <w:szCs w:val="28"/>
          <w:rtl/>
          <w:lang w:val="en-GB"/>
        </w:rPr>
        <w:t>ם יתברך</w:t>
      </w:r>
      <w:r w:rsidR="00A1189D" w:rsidRPr="00A1189D">
        <w:rPr>
          <w:rStyle w:val="LatinChar"/>
          <w:rFonts w:cs="FrankRuehl"/>
          <w:sz w:val="28"/>
          <w:szCs w:val="28"/>
          <w:rtl/>
          <w:lang w:val="en-GB"/>
        </w:rPr>
        <w:t xml:space="preserve"> אלו מצות לאשה</w:t>
      </w:r>
      <w:r w:rsidR="00855F4B">
        <w:rPr>
          <w:rStyle w:val="LatinChar"/>
          <w:rFonts w:cs="FrankRuehl" w:hint="cs"/>
          <w:sz w:val="28"/>
          <w:szCs w:val="28"/>
          <w:rtl/>
          <w:lang w:val="en-GB"/>
        </w:rPr>
        <w:t>,</w:t>
      </w:r>
      <w:r w:rsidR="00A1189D" w:rsidRPr="00A1189D">
        <w:rPr>
          <w:rStyle w:val="LatinChar"/>
          <w:rFonts w:cs="FrankRuehl"/>
          <w:sz w:val="28"/>
          <w:szCs w:val="28"/>
          <w:rtl/>
          <w:lang w:val="en-GB"/>
        </w:rPr>
        <w:t xml:space="preserve"> להשלים חסרון האשה</w:t>
      </w:r>
      <w:r w:rsidR="00855F4B">
        <w:rPr>
          <w:rStyle w:val="LatinChar"/>
          <w:rFonts w:cs="FrankRuehl" w:hint="cs"/>
          <w:sz w:val="28"/>
          <w:szCs w:val="28"/>
          <w:rtl/>
          <w:lang w:val="en-GB"/>
        </w:rPr>
        <w:t>;</w:t>
      </w:r>
      <w:r w:rsidR="00A1189D" w:rsidRPr="00A1189D">
        <w:rPr>
          <w:rStyle w:val="LatinChar"/>
          <w:rFonts w:cs="FrankRuehl"/>
          <w:sz w:val="28"/>
          <w:szCs w:val="28"/>
          <w:rtl/>
          <w:lang w:val="en-GB"/>
        </w:rPr>
        <w:t xml:space="preserve"> כי הדלקת הנר</w:t>
      </w:r>
      <w:r w:rsidR="00F66682">
        <w:rPr>
          <w:rStyle w:val="LatinChar"/>
          <w:rFonts w:cs="FrankRuehl" w:hint="cs"/>
          <w:sz w:val="28"/>
          <w:szCs w:val="28"/>
          <w:rtl/>
          <w:lang w:val="en-GB"/>
        </w:rPr>
        <w:t>,</w:t>
      </w:r>
      <w:r w:rsidR="00A1189D" w:rsidRPr="00A1189D">
        <w:rPr>
          <w:rStyle w:val="LatinChar"/>
          <w:rFonts w:cs="FrankRuehl"/>
          <w:sz w:val="28"/>
          <w:szCs w:val="28"/>
          <w:rtl/>
          <w:lang w:val="en-GB"/>
        </w:rPr>
        <w:t xml:space="preserve"> מצוה הזאת שהיא הדלקת הנר תק</w:t>
      </w:r>
      <w:r w:rsidR="005D7E39">
        <w:rPr>
          <w:rStyle w:val="LatinChar"/>
          <w:rFonts w:cs="FrankRuehl" w:hint="cs"/>
          <w:sz w:val="28"/>
          <w:szCs w:val="28"/>
          <w:rtl/>
          <w:lang w:val="en-GB"/>
        </w:rPr>
        <w:t>ו</w:t>
      </w:r>
      <w:r w:rsidR="00A1189D" w:rsidRPr="00A1189D">
        <w:rPr>
          <w:rStyle w:val="LatinChar"/>
          <w:rFonts w:cs="FrankRuehl"/>
          <w:sz w:val="28"/>
          <w:szCs w:val="28"/>
          <w:rtl/>
          <w:lang w:val="en-GB"/>
        </w:rPr>
        <w:t>ן השכל שבאדם</w:t>
      </w:r>
      <w:r w:rsidR="00F66682">
        <w:rPr>
          <w:rStyle w:val="LatinChar"/>
          <w:rFonts w:cs="FrankRuehl" w:hint="cs"/>
          <w:sz w:val="28"/>
          <w:szCs w:val="28"/>
          <w:rtl/>
          <w:lang w:val="en-GB"/>
        </w:rPr>
        <w:t>,</w:t>
      </w:r>
      <w:r w:rsidR="00A1189D" w:rsidRPr="00A1189D">
        <w:rPr>
          <w:rStyle w:val="LatinChar"/>
          <w:rFonts w:cs="FrankRuehl"/>
          <w:sz w:val="28"/>
          <w:szCs w:val="28"/>
          <w:rtl/>
          <w:lang w:val="en-GB"/>
        </w:rPr>
        <w:t xml:space="preserve"> כי ידוע כי השכל ד</w:t>
      </w:r>
      <w:r w:rsidR="00F66682">
        <w:rPr>
          <w:rStyle w:val="LatinChar"/>
          <w:rFonts w:cs="FrankRuehl" w:hint="cs"/>
          <w:sz w:val="28"/>
          <w:szCs w:val="28"/>
          <w:rtl/>
          <w:lang w:val="en-GB"/>
        </w:rPr>
        <w:t>ו</w:t>
      </w:r>
      <w:r w:rsidR="00A1189D" w:rsidRPr="00A1189D">
        <w:rPr>
          <w:rStyle w:val="LatinChar"/>
          <w:rFonts w:cs="FrankRuehl"/>
          <w:sz w:val="28"/>
          <w:szCs w:val="28"/>
          <w:rtl/>
          <w:lang w:val="en-GB"/>
        </w:rPr>
        <w:t>מה לנר המאיר לאדם</w:t>
      </w:r>
      <w:r w:rsidR="00F66682">
        <w:rPr>
          <w:rStyle w:val="FootnoteReference"/>
          <w:rFonts w:cs="FrankRuehl"/>
          <w:szCs w:val="28"/>
          <w:rtl/>
        </w:rPr>
        <w:footnoteReference w:id="429"/>
      </w:r>
      <w:r w:rsidR="00F66682">
        <w:rPr>
          <w:rStyle w:val="LatinChar"/>
          <w:rFonts w:cs="FrankRuehl" w:hint="cs"/>
          <w:sz w:val="28"/>
          <w:szCs w:val="28"/>
          <w:rtl/>
          <w:lang w:val="en-GB"/>
        </w:rPr>
        <w:t>.</w:t>
      </w:r>
      <w:r w:rsidR="00A1189D" w:rsidRPr="00A1189D">
        <w:rPr>
          <w:rStyle w:val="LatinChar"/>
          <w:rFonts w:cs="FrankRuehl"/>
          <w:sz w:val="28"/>
          <w:szCs w:val="28"/>
          <w:rtl/>
          <w:lang w:val="en-GB"/>
        </w:rPr>
        <w:t xml:space="preserve"> וכאשר האשה מקיימת מצות הדלקת הנרות לשבת</w:t>
      </w:r>
      <w:r w:rsidR="00B821DA">
        <w:rPr>
          <w:rStyle w:val="LatinChar"/>
          <w:rFonts w:cs="FrankRuehl" w:hint="cs"/>
          <w:sz w:val="28"/>
          <w:szCs w:val="28"/>
          <w:rtl/>
          <w:lang w:val="en-GB"/>
        </w:rPr>
        <w:t xml:space="preserve"> </w:t>
      </w:r>
      <w:r w:rsidR="00B821DA" w:rsidRPr="00B821DA">
        <w:rPr>
          <w:rStyle w:val="LatinChar"/>
          <w:rFonts w:cs="Dbs-Rashi" w:hint="cs"/>
          <w:szCs w:val="20"/>
          <w:rtl/>
          <w:lang w:val="en-GB"/>
        </w:rPr>
        <w:t>(שבת כה:)</w:t>
      </w:r>
      <w:r w:rsidR="000D54E0">
        <w:rPr>
          <w:rStyle w:val="LatinChar"/>
          <w:rFonts w:cs="FrankRuehl" w:hint="cs"/>
          <w:sz w:val="28"/>
          <w:szCs w:val="28"/>
          <w:rtl/>
          <w:lang w:val="en-GB"/>
        </w:rPr>
        <w:t>,</w:t>
      </w:r>
      <w:r w:rsidR="00A1189D" w:rsidRPr="00A1189D">
        <w:rPr>
          <w:rStyle w:val="LatinChar"/>
          <w:rFonts w:cs="FrankRuehl"/>
          <w:sz w:val="28"/>
          <w:szCs w:val="28"/>
          <w:rtl/>
          <w:lang w:val="en-GB"/>
        </w:rPr>
        <w:t xml:space="preserve"> שהוא מצוה אלקית</w:t>
      </w:r>
      <w:r w:rsidR="00B821DA">
        <w:rPr>
          <w:rStyle w:val="FootnoteReference"/>
          <w:rFonts w:cs="FrankRuehl"/>
          <w:szCs w:val="28"/>
          <w:rtl/>
        </w:rPr>
        <w:footnoteReference w:id="430"/>
      </w:r>
      <w:r w:rsidR="000D54E0">
        <w:rPr>
          <w:rStyle w:val="LatinChar"/>
          <w:rFonts w:cs="FrankRuehl" w:hint="cs"/>
          <w:sz w:val="28"/>
          <w:szCs w:val="28"/>
          <w:rtl/>
          <w:lang w:val="en-GB"/>
        </w:rPr>
        <w:t>,</w:t>
      </w:r>
      <w:r w:rsidR="00A1189D" w:rsidRPr="00A1189D">
        <w:rPr>
          <w:rStyle w:val="LatinChar"/>
          <w:rFonts w:cs="FrankRuehl"/>
          <w:sz w:val="28"/>
          <w:szCs w:val="28"/>
          <w:rtl/>
          <w:lang w:val="en-GB"/>
        </w:rPr>
        <w:t xml:space="preserve"> דבר זה תקון השכל</w:t>
      </w:r>
      <w:r w:rsidR="00F66682">
        <w:rPr>
          <w:rStyle w:val="LatinChar"/>
          <w:rFonts w:cs="FrankRuehl" w:hint="cs"/>
          <w:sz w:val="28"/>
          <w:szCs w:val="28"/>
          <w:rtl/>
          <w:lang w:val="en-GB"/>
        </w:rPr>
        <w:t>,</w:t>
      </w:r>
      <w:r w:rsidR="00A1189D" w:rsidRPr="00A1189D">
        <w:rPr>
          <w:rStyle w:val="LatinChar"/>
          <w:rFonts w:cs="FrankRuehl"/>
          <w:sz w:val="28"/>
          <w:szCs w:val="28"/>
          <w:rtl/>
          <w:lang w:val="en-GB"/>
        </w:rPr>
        <w:t xml:space="preserve"> ופרשנו זה במקומו</w:t>
      </w:r>
      <w:r w:rsidR="00122294">
        <w:rPr>
          <w:rStyle w:val="LatinChar"/>
          <w:rFonts w:cs="FrankRuehl" w:hint="cs"/>
          <w:sz w:val="28"/>
          <w:szCs w:val="28"/>
          <w:rtl/>
          <w:lang w:val="en-GB"/>
        </w:rPr>
        <w:t>*</w:t>
      </w:r>
      <w:r w:rsidR="009A1A2D">
        <w:rPr>
          <w:rStyle w:val="FootnoteReference"/>
          <w:rFonts w:cs="FrankRuehl"/>
          <w:szCs w:val="28"/>
          <w:rtl/>
        </w:rPr>
        <w:footnoteReference w:id="431"/>
      </w:r>
      <w:r w:rsidR="00F66682">
        <w:rPr>
          <w:rStyle w:val="LatinChar"/>
          <w:rFonts w:cs="FrankRuehl" w:hint="cs"/>
          <w:sz w:val="28"/>
          <w:szCs w:val="28"/>
          <w:rtl/>
          <w:lang w:val="en-GB"/>
        </w:rPr>
        <w:t>.</w:t>
      </w:r>
      <w:r w:rsidR="00A1189D" w:rsidRPr="00A1189D">
        <w:rPr>
          <w:rStyle w:val="LatinChar"/>
          <w:rFonts w:cs="FrankRuehl"/>
          <w:sz w:val="28"/>
          <w:szCs w:val="28"/>
          <w:rtl/>
          <w:lang w:val="en-GB"/>
        </w:rPr>
        <w:t xml:space="preserve"> וטהרת האשה מדם נדתה</w:t>
      </w:r>
      <w:r w:rsidR="005D7E39">
        <w:rPr>
          <w:rStyle w:val="LatinChar"/>
          <w:rFonts w:cs="FrankRuehl" w:hint="cs"/>
          <w:sz w:val="28"/>
          <w:szCs w:val="28"/>
          <w:rtl/>
          <w:lang w:val="en-GB"/>
        </w:rPr>
        <w:t>,</w:t>
      </w:r>
      <w:r w:rsidR="00A1189D" w:rsidRPr="00A1189D">
        <w:rPr>
          <w:rStyle w:val="LatinChar"/>
          <w:rFonts w:cs="FrankRuehl"/>
          <w:sz w:val="28"/>
          <w:szCs w:val="28"/>
          <w:rtl/>
          <w:lang w:val="en-GB"/>
        </w:rPr>
        <w:t xml:space="preserve"> דבר זה ג</w:t>
      </w:r>
      <w:r w:rsidR="005D7E39">
        <w:rPr>
          <w:rStyle w:val="LatinChar"/>
          <w:rFonts w:cs="FrankRuehl" w:hint="cs"/>
          <w:sz w:val="28"/>
          <w:szCs w:val="28"/>
          <w:rtl/>
          <w:lang w:val="en-GB"/>
        </w:rPr>
        <w:t>ם כן</w:t>
      </w:r>
      <w:r w:rsidR="00A1189D" w:rsidRPr="00A1189D">
        <w:rPr>
          <w:rStyle w:val="LatinChar"/>
          <w:rFonts w:cs="FrankRuehl"/>
          <w:sz w:val="28"/>
          <w:szCs w:val="28"/>
          <w:rtl/>
          <w:lang w:val="en-GB"/>
        </w:rPr>
        <w:t xml:space="preserve"> טהרת הנפש</w:t>
      </w:r>
      <w:r w:rsidR="005D7E39">
        <w:rPr>
          <w:rStyle w:val="LatinChar"/>
          <w:rFonts w:cs="FrankRuehl" w:hint="cs"/>
          <w:sz w:val="28"/>
          <w:szCs w:val="28"/>
          <w:rtl/>
          <w:lang w:val="en-GB"/>
        </w:rPr>
        <w:t>,</w:t>
      </w:r>
      <w:r w:rsidR="00A1189D" w:rsidRPr="00A1189D">
        <w:rPr>
          <w:rStyle w:val="LatinChar"/>
          <w:rFonts w:cs="FrankRuehl"/>
          <w:sz w:val="28"/>
          <w:szCs w:val="28"/>
          <w:rtl/>
          <w:lang w:val="en-GB"/>
        </w:rPr>
        <w:t xml:space="preserve"> </w:t>
      </w:r>
      <w:r w:rsidR="005D7E39">
        <w:rPr>
          <w:rStyle w:val="LatinChar"/>
          <w:rFonts w:cs="FrankRuehl" w:hint="cs"/>
          <w:sz w:val="28"/>
          <w:szCs w:val="28"/>
          <w:rtl/>
          <w:lang w:val="en-GB"/>
        </w:rPr>
        <w:t>"</w:t>
      </w:r>
      <w:r w:rsidR="00A1189D" w:rsidRPr="00A1189D">
        <w:rPr>
          <w:rStyle w:val="LatinChar"/>
          <w:rFonts w:cs="FrankRuehl"/>
          <w:sz w:val="28"/>
          <w:szCs w:val="28"/>
          <w:rtl/>
          <w:lang w:val="en-GB"/>
        </w:rPr>
        <w:t>כי הדם הוא הנפש</w:t>
      </w:r>
      <w:r w:rsidR="005D7E39">
        <w:rPr>
          <w:rStyle w:val="LatinChar"/>
          <w:rFonts w:cs="FrankRuehl" w:hint="cs"/>
          <w:sz w:val="28"/>
          <w:szCs w:val="28"/>
          <w:rtl/>
          <w:lang w:val="en-GB"/>
        </w:rPr>
        <w:t xml:space="preserve">" </w:t>
      </w:r>
      <w:r w:rsidR="005D7E39" w:rsidRPr="005D7E39">
        <w:rPr>
          <w:rStyle w:val="LatinChar"/>
          <w:rFonts w:cs="Dbs-Rashi" w:hint="cs"/>
          <w:szCs w:val="20"/>
          <w:rtl/>
          <w:lang w:val="en-GB"/>
        </w:rPr>
        <w:t>(דברים יב, כג)</w:t>
      </w:r>
      <w:r w:rsidR="00287FCF">
        <w:rPr>
          <w:rStyle w:val="FootnoteReference"/>
          <w:rFonts w:cs="FrankRuehl"/>
          <w:szCs w:val="28"/>
          <w:rtl/>
        </w:rPr>
        <w:footnoteReference w:id="432"/>
      </w:r>
      <w:r w:rsidR="005D7E39">
        <w:rPr>
          <w:rStyle w:val="LatinChar"/>
          <w:rFonts w:cs="FrankRuehl" w:hint="cs"/>
          <w:sz w:val="28"/>
          <w:szCs w:val="28"/>
          <w:rtl/>
          <w:lang w:val="en-GB"/>
        </w:rPr>
        <w:t>,</w:t>
      </w:r>
      <w:r w:rsidR="00A1189D" w:rsidRPr="00A1189D">
        <w:rPr>
          <w:rStyle w:val="LatinChar"/>
          <w:rFonts w:cs="FrankRuehl"/>
          <w:sz w:val="28"/>
          <w:szCs w:val="28"/>
          <w:rtl/>
          <w:lang w:val="en-GB"/>
        </w:rPr>
        <w:t xml:space="preserve"> וכאשר האשה מטהרת עצמה מן הדם הזה</w:t>
      </w:r>
      <w:r w:rsidR="009502BF">
        <w:rPr>
          <w:rStyle w:val="FootnoteReference"/>
          <w:rFonts w:cs="FrankRuehl"/>
          <w:szCs w:val="28"/>
          <w:rtl/>
        </w:rPr>
        <w:footnoteReference w:id="433"/>
      </w:r>
      <w:r w:rsidR="005D7E39">
        <w:rPr>
          <w:rStyle w:val="LatinChar"/>
          <w:rFonts w:cs="FrankRuehl" w:hint="cs"/>
          <w:sz w:val="28"/>
          <w:szCs w:val="28"/>
          <w:rtl/>
          <w:lang w:val="en-GB"/>
        </w:rPr>
        <w:t>,</w:t>
      </w:r>
      <w:r w:rsidR="00A1189D" w:rsidRPr="00A1189D">
        <w:rPr>
          <w:rStyle w:val="LatinChar"/>
          <w:rFonts w:cs="FrankRuehl"/>
          <w:sz w:val="28"/>
          <w:szCs w:val="28"/>
          <w:rtl/>
          <w:lang w:val="en-GB"/>
        </w:rPr>
        <w:t xml:space="preserve"> שהוא דם טמא מתועב</w:t>
      </w:r>
      <w:r w:rsidR="00CC22B5">
        <w:rPr>
          <w:rStyle w:val="FootnoteReference"/>
          <w:rFonts w:cs="FrankRuehl"/>
          <w:szCs w:val="28"/>
          <w:rtl/>
        </w:rPr>
        <w:footnoteReference w:id="434"/>
      </w:r>
      <w:r w:rsidR="005D7E39">
        <w:rPr>
          <w:rStyle w:val="LatinChar"/>
          <w:rFonts w:cs="FrankRuehl" w:hint="cs"/>
          <w:sz w:val="28"/>
          <w:szCs w:val="28"/>
          <w:rtl/>
          <w:lang w:val="en-GB"/>
        </w:rPr>
        <w:t>,</w:t>
      </w:r>
      <w:r w:rsidR="00A1189D" w:rsidRPr="00A1189D">
        <w:rPr>
          <w:rStyle w:val="LatinChar"/>
          <w:rFonts w:cs="FrankRuehl"/>
          <w:sz w:val="28"/>
          <w:szCs w:val="28"/>
          <w:rtl/>
          <w:lang w:val="en-GB"/>
        </w:rPr>
        <w:t xml:space="preserve"> והוא מצוה אלקית</w:t>
      </w:r>
      <w:r w:rsidR="005D7E39">
        <w:rPr>
          <w:rStyle w:val="LatinChar"/>
          <w:rFonts w:cs="FrankRuehl" w:hint="cs"/>
          <w:sz w:val="28"/>
          <w:szCs w:val="28"/>
          <w:rtl/>
          <w:lang w:val="en-GB"/>
        </w:rPr>
        <w:t>,</w:t>
      </w:r>
      <w:r w:rsidR="00A1189D" w:rsidRPr="00A1189D">
        <w:rPr>
          <w:rStyle w:val="LatinChar"/>
          <w:rFonts w:cs="FrankRuehl"/>
          <w:sz w:val="28"/>
          <w:szCs w:val="28"/>
          <w:rtl/>
          <w:lang w:val="en-GB"/>
        </w:rPr>
        <w:t xml:space="preserve"> אז נפשה טהורה</w:t>
      </w:r>
      <w:r w:rsidR="004C35FC">
        <w:rPr>
          <w:rStyle w:val="FootnoteReference"/>
          <w:rFonts w:cs="FrankRuehl"/>
          <w:szCs w:val="28"/>
          <w:rtl/>
        </w:rPr>
        <w:footnoteReference w:id="435"/>
      </w:r>
      <w:r w:rsidR="00A1189D" w:rsidRPr="00A1189D">
        <w:rPr>
          <w:rStyle w:val="LatinChar"/>
          <w:rFonts w:cs="FrankRuehl"/>
          <w:sz w:val="28"/>
          <w:szCs w:val="28"/>
          <w:rtl/>
          <w:lang w:val="en-GB"/>
        </w:rPr>
        <w:t>. וחלה הוא דומה לגוף האדם</w:t>
      </w:r>
      <w:r w:rsidR="00A846B6">
        <w:rPr>
          <w:rStyle w:val="LatinChar"/>
          <w:rFonts w:cs="FrankRuehl" w:hint="cs"/>
          <w:sz w:val="28"/>
          <w:szCs w:val="28"/>
          <w:rtl/>
          <w:lang w:val="en-GB"/>
        </w:rPr>
        <w:t>,</w:t>
      </w:r>
      <w:r w:rsidR="00A1189D" w:rsidRPr="00A1189D">
        <w:rPr>
          <w:rStyle w:val="LatinChar"/>
          <w:rFonts w:cs="FrankRuehl"/>
          <w:sz w:val="28"/>
          <w:szCs w:val="28"/>
          <w:rtl/>
          <w:lang w:val="en-GB"/>
        </w:rPr>
        <w:t xml:space="preserve"> כי גוף האדם הוא כמו עיסה מעורבת</w:t>
      </w:r>
      <w:r w:rsidR="003E675A">
        <w:rPr>
          <w:rStyle w:val="FootnoteReference"/>
          <w:rFonts w:cs="FrankRuehl"/>
          <w:szCs w:val="28"/>
          <w:rtl/>
        </w:rPr>
        <w:footnoteReference w:id="436"/>
      </w:r>
      <w:r w:rsidR="00A846B6">
        <w:rPr>
          <w:rStyle w:val="LatinChar"/>
          <w:rFonts w:cs="FrankRuehl" w:hint="cs"/>
          <w:sz w:val="28"/>
          <w:szCs w:val="28"/>
          <w:rtl/>
          <w:lang w:val="en-GB"/>
        </w:rPr>
        <w:t>.</w:t>
      </w:r>
      <w:r w:rsidR="00A1189D" w:rsidRPr="00A1189D">
        <w:rPr>
          <w:rStyle w:val="LatinChar"/>
          <w:rFonts w:cs="FrankRuehl"/>
          <w:sz w:val="28"/>
          <w:szCs w:val="28"/>
          <w:rtl/>
          <w:lang w:val="en-GB"/>
        </w:rPr>
        <w:t xml:space="preserve"> וכן אמרו במדרש</w:t>
      </w:r>
      <w:r w:rsidR="003E675A">
        <w:rPr>
          <w:rStyle w:val="FootnoteReference"/>
          <w:rFonts w:cs="FrankRuehl"/>
          <w:szCs w:val="28"/>
          <w:rtl/>
        </w:rPr>
        <w:footnoteReference w:id="437"/>
      </w:r>
      <w:r w:rsidR="00A1189D" w:rsidRPr="00A1189D">
        <w:rPr>
          <w:rStyle w:val="LatinChar"/>
          <w:rFonts w:cs="FrankRuehl"/>
          <w:sz w:val="28"/>
          <w:szCs w:val="28"/>
          <w:rtl/>
          <w:lang w:val="en-GB"/>
        </w:rPr>
        <w:t xml:space="preserve"> על אדם הראשון </w:t>
      </w:r>
      <w:r w:rsidR="00CD0564">
        <w:rPr>
          <w:rStyle w:val="LatinChar"/>
          <w:rFonts w:cs="FrankRuehl" w:hint="cs"/>
          <w:sz w:val="28"/>
          <w:szCs w:val="28"/>
          <w:rtl/>
          <w:lang w:val="en-GB"/>
        </w:rPr>
        <w:t>'</w:t>
      </w:r>
      <w:r w:rsidR="00A1189D" w:rsidRPr="00A1189D">
        <w:rPr>
          <w:rStyle w:val="LatinChar"/>
          <w:rFonts w:cs="FrankRuehl"/>
          <w:sz w:val="28"/>
          <w:szCs w:val="28"/>
          <w:rtl/>
          <w:lang w:val="en-GB"/>
        </w:rPr>
        <w:t>בשעה ארבעה מן היום גבלו הקב"ה</w:t>
      </w:r>
      <w:r w:rsidR="00CD0564">
        <w:rPr>
          <w:rStyle w:val="LatinChar"/>
          <w:rFonts w:cs="FrankRuehl" w:hint="cs"/>
          <w:sz w:val="28"/>
          <w:szCs w:val="28"/>
          <w:rtl/>
          <w:lang w:val="en-GB"/>
        </w:rPr>
        <w:t>'</w:t>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הרי כי בריאת גופו של אדם כא</w:t>
      </w:r>
      <w:r w:rsidR="003E675A">
        <w:rPr>
          <w:rStyle w:val="LatinChar"/>
          <w:rFonts w:cs="FrankRuehl" w:hint="cs"/>
          <w:sz w:val="28"/>
          <w:szCs w:val="28"/>
          <w:rtl/>
          <w:lang w:val="en-GB"/>
        </w:rPr>
        <w:t>י</w:t>
      </w:r>
      <w:r w:rsidR="00A1189D" w:rsidRPr="00A1189D">
        <w:rPr>
          <w:rStyle w:val="LatinChar"/>
          <w:rFonts w:cs="FrankRuehl"/>
          <w:sz w:val="28"/>
          <w:szCs w:val="28"/>
          <w:rtl/>
          <w:lang w:val="en-GB"/>
        </w:rPr>
        <w:t>לו מגביל את העיסה</w:t>
      </w:r>
      <w:r w:rsidR="001F2E7E">
        <w:rPr>
          <w:rStyle w:val="FootnoteReference"/>
          <w:rFonts w:cs="FrankRuehl"/>
          <w:szCs w:val="28"/>
          <w:rtl/>
        </w:rPr>
        <w:footnoteReference w:id="438"/>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והרי בודאי גוף האדם הוא דומה אל העיסה</w:t>
      </w:r>
      <w:r w:rsidR="00EF51C9">
        <w:rPr>
          <w:rStyle w:val="FootnoteReference"/>
          <w:rFonts w:cs="FrankRuehl"/>
          <w:szCs w:val="28"/>
          <w:rtl/>
        </w:rPr>
        <w:footnoteReference w:id="439"/>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וכאשר האדם מפריש חלה</w:t>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והחלה היא מצוה אלקית קדושה</w:t>
      </w:r>
      <w:r w:rsidR="00C277B9">
        <w:rPr>
          <w:rStyle w:val="LatinChar"/>
          <w:rFonts w:cs="FrankRuehl" w:hint="cs"/>
          <w:sz w:val="28"/>
          <w:szCs w:val="28"/>
          <w:rtl/>
          <w:lang w:val="en-GB"/>
        </w:rPr>
        <w:t xml:space="preserve"> </w:t>
      </w:r>
      <w:r w:rsidR="00C277B9" w:rsidRPr="00C277B9">
        <w:rPr>
          <w:rStyle w:val="LatinChar"/>
          <w:rFonts w:cs="Dbs-Rashi" w:hint="cs"/>
          <w:szCs w:val="20"/>
          <w:rtl/>
          <w:lang w:val="en-GB"/>
        </w:rPr>
        <w:t>(במדבר טו, יט)</w:t>
      </w:r>
      <w:r w:rsidR="00C277B9">
        <w:rPr>
          <w:rStyle w:val="FootnoteReference"/>
          <w:rFonts w:cs="FrankRuehl"/>
          <w:szCs w:val="28"/>
          <w:rtl/>
        </w:rPr>
        <w:footnoteReference w:id="440"/>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אז החלה הוא תקון האשה בגופה</w:t>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עד שיש קדושה עליה ג</w:t>
      </w:r>
      <w:r w:rsidR="003E675A">
        <w:rPr>
          <w:rStyle w:val="LatinChar"/>
          <w:rFonts w:cs="FrankRuehl" w:hint="cs"/>
          <w:sz w:val="28"/>
          <w:szCs w:val="28"/>
          <w:rtl/>
          <w:lang w:val="en-GB"/>
        </w:rPr>
        <w:t>ם כן</w:t>
      </w:r>
      <w:r w:rsidR="0056104C">
        <w:rPr>
          <w:rStyle w:val="FootnoteReference"/>
          <w:rFonts w:cs="FrankRuehl"/>
          <w:szCs w:val="28"/>
          <w:rtl/>
        </w:rPr>
        <w:footnoteReference w:id="441"/>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ובכל הג' לא עברה</w:t>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אם כן יש בה הכנה אל רוח הקדש כמו הזכר</w:t>
      </w:r>
      <w:r w:rsidR="005B0F8E">
        <w:rPr>
          <w:rStyle w:val="FootnoteReference"/>
          <w:rFonts w:cs="FrankRuehl"/>
          <w:szCs w:val="28"/>
          <w:rtl/>
        </w:rPr>
        <w:footnoteReference w:id="442"/>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ו</w:t>
      </w:r>
      <w:r w:rsidR="003E675A">
        <w:rPr>
          <w:rStyle w:val="LatinChar"/>
          <w:rFonts w:cs="FrankRuehl" w:hint="cs"/>
          <w:sz w:val="28"/>
          <w:szCs w:val="28"/>
          <w:rtl/>
          <w:lang w:val="en-GB"/>
        </w:rPr>
        <w:t>"</w:t>
      </w:r>
      <w:r w:rsidR="00A1189D" w:rsidRPr="00A1189D">
        <w:rPr>
          <w:rStyle w:val="LatinChar"/>
          <w:rFonts w:cs="FrankRuehl"/>
          <w:sz w:val="28"/>
          <w:szCs w:val="28"/>
          <w:rtl/>
          <w:lang w:val="en-GB"/>
        </w:rPr>
        <w:t>למה עזבתני</w:t>
      </w:r>
      <w:r w:rsidR="003E675A">
        <w:rPr>
          <w:rStyle w:val="LatinChar"/>
          <w:rFonts w:cs="FrankRuehl" w:hint="cs"/>
          <w:sz w:val="28"/>
          <w:szCs w:val="28"/>
          <w:rtl/>
          <w:lang w:val="en-GB"/>
        </w:rPr>
        <w:t>"</w:t>
      </w:r>
      <w:r w:rsidR="005B0F8E">
        <w:rPr>
          <w:rStyle w:val="FootnoteReference"/>
          <w:rFonts w:cs="FrankRuehl"/>
          <w:szCs w:val="28"/>
          <w:rtl/>
        </w:rPr>
        <w:footnoteReference w:id="443"/>
      </w:r>
      <w:r w:rsidR="003E675A">
        <w:rPr>
          <w:rStyle w:val="LatinChar"/>
          <w:rFonts w:cs="FrankRuehl" w:hint="cs"/>
          <w:sz w:val="28"/>
          <w:szCs w:val="28"/>
          <w:rtl/>
          <w:lang w:val="en-GB"/>
        </w:rPr>
        <w:t>.</w:t>
      </w:r>
      <w:r w:rsidR="00A1189D" w:rsidRPr="00A1189D">
        <w:rPr>
          <w:rStyle w:val="LatinChar"/>
          <w:rFonts w:cs="FrankRuehl"/>
          <w:sz w:val="28"/>
          <w:szCs w:val="28"/>
          <w:rtl/>
          <w:lang w:val="en-GB"/>
        </w:rPr>
        <w:t xml:space="preserve"> </w:t>
      </w:r>
    </w:p>
    <w:p w:rsidR="0050633E" w:rsidRDefault="008619C8" w:rsidP="002C681C">
      <w:pPr>
        <w:jc w:val="both"/>
        <w:rPr>
          <w:rStyle w:val="LatinChar"/>
          <w:rFonts w:cs="FrankRuehl" w:hint="cs"/>
          <w:sz w:val="28"/>
          <w:szCs w:val="28"/>
          <w:rtl/>
          <w:lang w:val="en-GB"/>
        </w:rPr>
      </w:pPr>
      <w:r w:rsidRPr="008619C8">
        <w:rPr>
          <w:rStyle w:val="LatinChar"/>
          <w:rtl/>
        </w:rPr>
        <w:t>#</w:t>
      </w:r>
      <w:r w:rsidR="00A1189D" w:rsidRPr="008619C8">
        <w:rPr>
          <w:rStyle w:val="Title1"/>
          <w:rtl/>
        </w:rPr>
        <w:t>ובגמרא</w:t>
      </w:r>
      <w:r w:rsidRPr="008619C8">
        <w:rPr>
          <w:rStyle w:val="LatinChar"/>
          <w:rtl/>
        </w:rPr>
        <w:t>=</w:t>
      </w:r>
      <w:r w:rsidR="00A1189D" w:rsidRPr="00A1189D">
        <w:rPr>
          <w:rStyle w:val="LatinChar"/>
          <w:rFonts w:cs="FrankRuehl"/>
          <w:sz w:val="28"/>
          <w:szCs w:val="28"/>
          <w:rtl/>
          <w:lang w:val="en-GB"/>
        </w:rPr>
        <w:t xml:space="preserve"> </w:t>
      </w:r>
      <w:r w:rsidR="00A1189D" w:rsidRPr="008619C8">
        <w:rPr>
          <w:rStyle w:val="LatinChar"/>
          <w:rFonts w:cs="Dbs-Rashi"/>
          <w:szCs w:val="20"/>
          <w:rtl/>
          <w:lang w:val="en-GB"/>
        </w:rPr>
        <w:t>(מגילה טו</w:t>
      </w:r>
      <w:r w:rsidRPr="008619C8">
        <w:rPr>
          <w:rStyle w:val="LatinChar"/>
          <w:rFonts w:cs="Dbs-Rashi" w:hint="cs"/>
          <w:szCs w:val="20"/>
          <w:rtl/>
          <w:lang w:val="en-GB"/>
        </w:rPr>
        <w:t>:</w:t>
      </w:r>
      <w:r w:rsidR="00A1189D" w:rsidRPr="008619C8">
        <w:rPr>
          <w:rStyle w:val="LatinChar"/>
          <w:rFonts w:cs="Dbs-Rashi"/>
          <w:szCs w:val="20"/>
          <w:rtl/>
          <w:lang w:val="en-GB"/>
        </w:rPr>
        <w:t>)</w:t>
      </w:r>
      <w:r w:rsidR="00A1189D" w:rsidRPr="00A1189D">
        <w:rPr>
          <w:rStyle w:val="LatinChar"/>
          <w:rFonts w:cs="FrankRuehl"/>
          <w:sz w:val="28"/>
          <w:szCs w:val="28"/>
          <w:rtl/>
          <w:lang w:val="en-GB"/>
        </w:rPr>
        <w:t xml:space="preserve"> </w:t>
      </w:r>
      <w:r>
        <w:rPr>
          <w:rStyle w:val="LatinChar"/>
          <w:rFonts w:cs="FrankRuehl" w:hint="cs"/>
          <w:sz w:val="28"/>
          <w:szCs w:val="28"/>
          <w:rtl/>
          <w:lang w:val="en-GB"/>
        </w:rPr>
        <w:t>"</w:t>
      </w:r>
      <w:r w:rsidR="00A1189D" w:rsidRPr="00A1189D">
        <w:rPr>
          <w:rStyle w:val="LatinChar"/>
          <w:rFonts w:cs="FrankRuehl"/>
          <w:sz w:val="28"/>
          <w:szCs w:val="28"/>
          <w:rtl/>
          <w:lang w:val="en-GB"/>
        </w:rPr>
        <w:t>אלי אלי למה עזבתני</w:t>
      </w:r>
      <w:r>
        <w:rPr>
          <w:rStyle w:val="LatinChar"/>
          <w:rFonts w:cs="FrankRuehl" w:hint="cs"/>
          <w:sz w:val="28"/>
          <w:szCs w:val="28"/>
          <w:rtl/>
          <w:lang w:val="en-GB"/>
        </w:rPr>
        <w:t>"</w:t>
      </w:r>
      <w:r w:rsidR="00A1189D" w:rsidRPr="00A1189D">
        <w:rPr>
          <w:rStyle w:val="LatinChar"/>
          <w:rFonts w:cs="FrankRuehl"/>
          <w:sz w:val="28"/>
          <w:szCs w:val="28"/>
          <w:rtl/>
          <w:lang w:val="en-GB"/>
        </w:rPr>
        <w:t xml:space="preserve"> </w:t>
      </w:r>
      <w:r w:rsidR="00A1189D" w:rsidRPr="008619C8">
        <w:rPr>
          <w:rStyle w:val="LatinChar"/>
          <w:rFonts w:cs="Dbs-Rashi"/>
          <w:szCs w:val="20"/>
          <w:rtl/>
          <w:lang w:val="en-GB"/>
        </w:rPr>
        <w:t>(תהלים כב, ב)</w:t>
      </w:r>
      <w:r>
        <w:rPr>
          <w:rStyle w:val="LatinChar"/>
          <w:rFonts w:cs="FrankRuehl" w:hint="cs"/>
          <w:sz w:val="28"/>
          <w:szCs w:val="28"/>
          <w:rtl/>
          <w:lang w:val="en-GB"/>
        </w:rPr>
        <w:t>,</w:t>
      </w:r>
      <w:r w:rsidR="00A1189D" w:rsidRPr="00A1189D">
        <w:rPr>
          <w:rStyle w:val="LatinChar"/>
          <w:rFonts w:cs="FrankRuehl"/>
          <w:sz w:val="28"/>
          <w:szCs w:val="28"/>
          <w:rtl/>
          <w:lang w:val="en-GB"/>
        </w:rPr>
        <w:t xml:space="preserve"> אמר ר</w:t>
      </w:r>
      <w:r>
        <w:rPr>
          <w:rStyle w:val="LatinChar"/>
          <w:rFonts w:cs="FrankRuehl" w:hint="cs"/>
          <w:sz w:val="28"/>
          <w:szCs w:val="28"/>
          <w:rtl/>
          <w:lang w:val="en-GB"/>
        </w:rPr>
        <w:t>בי</w:t>
      </w:r>
      <w:r w:rsidR="00A1189D" w:rsidRPr="00A1189D">
        <w:rPr>
          <w:rStyle w:val="LatinChar"/>
          <w:rFonts w:cs="FrankRuehl"/>
          <w:sz w:val="28"/>
          <w:szCs w:val="28"/>
          <w:rtl/>
          <w:lang w:val="en-GB"/>
        </w:rPr>
        <w:t xml:space="preserve"> לוי</w:t>
      </w:r>
      <w:r>
        <w:rPr>
          <w:rStyle w:val="LatinChar"/>
          <w:rFonts w:cs="FrankRuehl" w:hint="cs"/>
          <w:sz w:val="28"/>
          <w:szCs w:val="28"/>
          <w:rtl/>
          <w:lang w:val="en-GB"/>
        </w:rPr>
        <w:t>,</w:t>
      </w:r>
      <w:r w:rsidR="00A1189D" w:rsidRPr="00A1189D">
        <w:rPr>
          <w:rStyle w:val="LatinChar"/>
          <w:rFonts w:cs="FrankRuehl"/>
          <w:sz w:val="28"/>
          <w:szCs w:val="28"/>
          <w:rtl/>
          <w:lang w:val="en-GB"/>
        </w:rPr>
        <w:t xml:space="preserve"> כיון שהגיעה</w:t>
      </w:r>
      <w:r w:rsidR="00264234">
        <w:rPr>
          <w:rStyle w:val="LatinChar"/>
          <w:rFonts w:cs="FrankRuehl" w:hint="cs"/>
          <w:sz w:val="28"/>
          <w:szCs w:val="28"/>
          <w:rtl/>
          <w:lang w:val="en-GB"/>
        </w:rPr>
        <w:t xml:space="preserve"> </w:t>
      </w:r>
      <w:r w:rsidR="00264234" w:rsidRPr="00264234">
        <w:rPr>
          <w:rStyle w:val="LatinChar"/>
          <w:rFonts w:cs="FrankRuehl"/>
          <w:sz w:val="28"/>
          <w:szCs w:val="28"/>
          <w:rtl/>
          <w:lang w:val="en-GB"/>
        </w:rPr>
        <w:t>אסתר לבית הצלמים</w:t>
      </w:r>
      <w:r w:rsidR="00264234">
        <w:rPr>
          <w:rStyle w:val="LatinChar"/>
          <w:rFonts w:cs="FrankRuehl" w:hint="cs"/>
          <w:sz w:val="28"/>
          <w:szCs w:val="28"/>
          <w:rtl/>
          <w:lang w:val="en-GB"/>
        </w:rPr>
        <w:t>,</w:t>
      </w:r>
      <w:r w:rsidR="00264234" w:rsidRPr="00264234">
        <w:rPr>
          <w:rStyle w:val="LatinChar"/>
          <w:rFonts w:cs="FrankRuehl"/>
          <w:sz w:val="28"/>
          <w:szCs w:val="28"/>
          <w:rtl/>
          <w:lang w:val="en-GB"/>
        </w:rPr>
        <w:t xml:space="preserve"> נסתלקה ממנה שכינה</w:t>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ואמרה </w:t>
      </w:r>
      <w:r w:rsidR="0050633E">
        <w:rPr>
          <w:rStyle w:val="LatinChar"/>
          <w:rFonts w:cs="FrankRuehl" w:hint="cs"/>
          <w:sz w:val="28"/>
          <w:szCs w:val="28"/>
          <w:rtl/>
          <w:lang w:val="en-GB"/>
        </w:rPr>
        <w:t>"</w:t>
      </w:r>
      <w:r w:rsidR="00264234" w:rsidRPr="00264234">
        <w:rPr>
          <w:rStyle w:val="LatinChar"/>
          <w:rFonts w:cs="FrankRuehl"/>
          <w:sz w:val="28"/>
          <w:szCs w:val="28"/>
          <w:rtl/>
          <w:lang w:val="en-GB"/>
        </w:rPr>
        <w:t>אלי אלי למה עזבתני</w:t>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שמא אתה דן על השוגג כמזיד</w:t>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ועל אונס כרצון</w:t>
      </w:r>
      <w:r w:rsidR="00E46BCA">
        <w:rPr>
          <w:rStyle w:val="FootnoteReference"/>
          <w:rFonts w:cs="FrankRuehl"/>
          <w:szCs w:val="28"/>
          <w:rtl/>
        </w:rPr>
        <w:footnoteReference w:id="444"/>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או שמא </w:t>
      </w:r>
      <w:r w:rsidR="002C681C">
        <w:rPr>
          <w:rStyle w:val="LatinChar"/>
          <w:rFonts w:cs="FrankRuehl" w:hint="cs"/>
          <w:sz w:val="28"/>
          <w:szCs w:val="28"/>
          <w:rtl/>
          <w:lang w:val="en-GB"/>
        </w:rPr>
        <w:t>[על] ש</w:t>
      </w:r>
      <w:r w:rsidR="00264234" w:rsidRPr="00264234">
        <w:rPr>
          <w:rStyle w:val="LatinChar"/>
          <w:rFonts w:cs="FrankRuehl"/>
          <w:sz w:val="28"/>
          <w:szCs w:val="28"/>
          <w:rtl/>
          <w:lang w:val="en-GB"/>
        </w:rPr>
        <w:t>קראתיו</w:t>
      </w:r>
      <w:r w:rsidR="002C681C">
        <w:rPr>
          <w:rStyle w:val="LatinChar"/>
          <w:rFonts w:cs="FrankRuehl" w:hint="cs"/>
          <w:sz w:val="28"/>
          <w:szCs w:val="28"/>
          <w:rtl/>
          <w:lang w:val="en-GB"/>
        </w:rPr>
        <w:t>*</w:t>
      </w:r>
      <w:r w:rsidR="00264234" w:rsidRPr="00264234">
        <w:rPr>
          <w:rStyle w:val="LatinChar"/>
          <w:rFonts w:cs="FrankRuehl"/>
          <w:sz w:val="28"/>
          <w:szCs w:val="28"/>
          <w:rtl/>
          <w:lang w:val="en-GB"/>
        </w:rPr>
        <w:t xml:space="preserve"> כלב</w:t>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שנאמר </w:t>
      </w:r>
      <w:r w:rsidR="00264234" w:rsidRPr="0050633E">
        <w:rPr>
          <w:rStyle w:val="LatinChar"/>
          <w:rFonts w:cs="Dbs-Rashi"/>
          <w:szCs w:val="20"/>
          <w:rtl/>
          <w:lang w:val="en-GB"/>
        </w:rPr>
        <w:t>(שם</w:t>
      </w:r>
      <w:r w:rsidR="0050633E" w:rsidRPr="0050633E">
        <w:rPr>
          <w:rStyle w:val="LatinChar"/>
          <w:rFonts w:cs="Dbs-Rashi" w:hint="cs"/>
          <w:szCs w:val="20"/>
          <w:rtl/>
          <w:lang w:val="en-GB"/>
        </w:rPr>
        <w:t xml:space="preserve"> פסוק</w:t>
      </w:r>
      <w:r w:rsidR="00264234" w:rsidRPr="0050633E">
        <w:rPr>
          <w:rStyle w:val="LatinChar"/>
          <w:rFonts w:cs="Dbs-Rashi"/>
          <w:szCs w:val="20"/>
          <w:rtl/>
          <w:lang w:val="en-GB"/>
        </w:rPr>
        <w:t xml:space="preserve"> כא)</w:t>
      </w:r>
      <w:r w:rsidR="00264234" w:rsidRPr="00264234">
        <w:rPr>
          <w:rStyle w:val="LatinChar"/>
          <w:rFonts w:cs="FrankRuehl"/>
          <w:sz w:val="28"/>
          <w:szCs w:val="28"/>
          <w:rtl/>
          <w:lang w:val="en-GB"/>
        </w:rPr>
        <w:t xml:space="preserve"> </w:t>
      </w:r>
      <w:r w:rsidR="0050633E">
        <w:rPr>
          <w:rStyle w:val="LatinChar"/>
          <w:rFonts w:cs="FrankRuehl" w:hint="cs"/>
          <w:sz w:val="28"/>
          <w:szCs w:val="28"/>
          <w:rtl/>
          <w:lang w:val="en-GB"/>
        </w:rPr>
        <w:t>"</w:t>
      </w:r>
      <w:r w:rsidR="00264234" w:rsidRPr="00264234">
        <w:rPr>
          <w:rStyle w:val="LatinChar"/>
          <w:rFonts w:cs="FrankRuehl"/>
          <w:sz w:val="28"/>
          <w:szCs w:val="28"/>
          <w:rtl/>
          <w:lang w:val="en-GB"/>
        </w:rPr>
        <w:t>הצילה מחרב נפשי מיד כלב יחידתי</w:t>
      </w:r>
      <w:r w:rsidR="0050633E">
        <w:rPr>
          <w:rStyle w:val="LatinChar"/>
          <w:rFonts w:cs="FrankRuehl" w:hint="cs"/>
          <w:sz w:val="28"/>
          <w:szCs w:val="28"/>
          <w:rtl/>
          <w:lang w:val="en-GB"/>
        </w:rPr>
        <w:t>".</w:t>
      </w:r>
      <w:r w:rsidR="00FF4253">
        <w:rPr>
          <w:rStyle w:val="LatinChar"/>
          <w:rFonts w:cs="FrankRuehl"/>
          <w:sz w:val="28"/>
          <w:szCs w:val="28"/>
          <w:rtl/>
          <w:lang w:val="en-GB"/>
        </w:rPr>
        <w:t xml:space="preserve"> חזרה וקרא</w:t>
      </w:r>
      <w:r w:rsidR="00FF4253">
        <w:rPr>
          <w:rStyle w:val="LatinChar"/>
          <w:rFonts w:cs="FrankRuehl" w:hint="cs"/>
          <w:sz w:val="28"/>
          <w:szCs w:val="28"/>
          <w:rtl/>
          <w:lang w:val="en-GB"/>
        </w:rPr>
        <w:t>תו*</w:t>
      </w:r>
      <w:r w:rsidR="00264234" w:rsidRPr="00264234">
        <w:rPr>
          <w:rStyle w:val="LatinChar"/>
          <w:rFonts w:cs="FrankRuehl"/>
          <w:sz w:val="28"/>
          <w:szCs w:val="28"/>
          <w:rtl/>
          <w:lang w:val="en-GB"/>
        </w:rPr>
        <w:t xml:space="preserve"> </w:t>
      </w:r>
      <w:r w:rsidR="0050633E">
        <w:rPr>
          <w:rStyle w:val="LatinChar"/>
          <w:rFonts w:cs="FrankRuehl" w:hint="cs"/>
          <w:sz w:val="28"/>
          <w:szCs w:val="28"/>
          <w:rtl/>
          <w:lang w:val="en-GB"/>
        </w:rPr>
        <w:t>"</w:t>
      </w:r>
      <w:r w:rsidR="00264234" w:rsidRPr="00264234">
        <w:rPr>
          <w:rStyle w:val="LatinChar"/>
          <w:rFonts w:cs="FrankRuehl"/>
          <w:sz w:val="28"/>
          <w:szCs w:val="28"/>
          <w:rtl/>
          <w:lang w:val="en-GB"/>
        </w:rPr>
        <w:t>אריה</w:t>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דכתיב </w:t>
      </w:r>
      <w:r w:rsidR="00264234" w:rsidRPr="0050633E">
        <w:rPr>
          <w:rStyle w:val="LatinChar"/>
          <w:rFonts w:cs="Dbs-Rashi"/>
          <w:szCs w:val="20"/>
          <w:rtl/>
          <w:lang w:val="en-GB"/>
        </w:rPr>
        <w:t>(שם</w:t>
      </w:r>
      <w:r w:rsidR="0050633E" w:rsidRPr="0050633E">
        <w:rPr>
          <w:rStyle w:val="LatinChar"/>
          <w:rFonts w:cs="Dbs-Rashi" w:hint="cs"/>
          <w:szCs w:val="20"/>
          <w:rtl/>
          <w:lang w:val="en-GB"/>
        </w:rPr>
        <w:t xml:space="preserve"> פסוק</w:t>
      </w:r>
      <w:r w:rsidR="00264234" w:rsidRPr="0050633E">
        <w:rPr>
          <w:rStyle w:val="LatinChar"/>
          <w:rFonts w:cs="Dbs-Rashi"/>
          <w:szCs w:val="20"/>
          <w:rtl/>
          <w:lang w:val="en-GB"/>
        </w:rPr>
        <w:t xml:space="preserve"> כב)</w:t>
      </w:r>
      <w:r w:rsidR="00264234" w:rsidRPr="00264234">
        <w:rPr>
          <w:rStyle w:val="LatinChar"/>
          <w:rFonts w:cs="FrankRuehl"/>
          <w:sz w:val="28"/>
          <w:szCs w:val="28"/>
          <w:rtl/>
          <w:lang w:val="en-GB"/>
        </w:rPr>
        <w:t xml:space="preserve"> </w:t>
      </w:r>
      <w:r w:rsidR="0050633E">
        <w:rPr>
          <w:rStyle w:val="LatinChar"/>
          <w:rFonts w:cs="FrankRuehl" w:hint="cs"/>
          <w:sz w:val="28"/>
          <w:szCs w:val="28"/>
          <w:rtl/>
          <w:lang w:val="en-GB"/>
        </w:rPr>
        <w:t>"</w:t>
      </w:r>
      <w:r w:rsidR="00264234" w:rsidRPr="00264234">
        <w:rPr>
          <w:rStyle w:val="LatinChar"/>
          <w:rFonts w:cs="FrankRuehl"/>
          <w:sz w:val="28"/>
          <w:szCs w:val="28"/>
          <w:rtl/>
          <w:lang w:val="en-GB"/>
        </w:rPr>
        <w:t>הושיעני מפי אריה</w:t>
      </w:r>
      <w:r w:rsidR="0050633E">
        <w:rPr>
          <w:rStyle w:val="LatinChar"/>
          <w:rFonts w:cs="FrankRuehl" w:hint="cs"/>
          <w:sz w:val="28"/>
          <w:szCs w:val="28"/>
          <w:rtl/>
          <w:lang w:val="en-GB"/>
        </w:rPr>
        <w:t>".</w:t>
      </w:r>
      <w:r w:rsidR="00264234" w:rsidRPr="00264234">
        <w:rPr>
          <w:rStyle w:val="LatinChar"/>
          <w:rFonts w:cs="FrankRuehl"/>
          <w:sz w:val="28"/>
          <w:szCs w:val="28"/>
          <w:rtl/>
          <w:lang w:val="en-GB"/>
        </w:rPr>
        <w:t xml:space="preserve"> </w:t>
      </w:r>
    </w:p>
    <w:p w:rsidR="007C7964" w:rsidRDefault="003A3522" w:rsidP="001F4DA6">
      <w:pPr>
        <w:jc w:val="both"/>
        <w:rPr>
          <w:rStyle w:val="LatinChar"/>
          <w:rFonts w:cs="FrankRuehl" w:hint="cs"/>
          <w:sz w:val="28"/>
          <w:szCs w:val="28"/>
          <w:rtl/>
          <w:lang w:val="en-GB"/>
        </w:rPr>
      </w:pPr>
      <w:r w:rsidRPr="003A3522">
        <w:rPr>
          <w:rStyle w:val="LatinChar"/>
          <w:rtl/>
        </w:rPr>
        <w:t>#</w:t>
      </w:r>
      <w:r w:rsidR="00264234" w:rsidRPr="003A3522">
        <w:rPr>
          <w:rStyle w:val="Title1"/>
          <w:rtl/>
        </w:rPr>
        <w:t>ופי</w:t>
      </w:r>
      <w:r w:rsidR="0050633E" w:rsidRPr="003A3522">
        <w:rPr>
          <w:rStyle w:val="Title1"/>
          <w:rFonts w:hint="cs"/>
          <w:rtl/>
        </w:rPr>
        <w:t>רוש</w:t>
      </w:r>
      <w:r w:rsidR="00264234" w:rsidRPr="003A3522">
        <w:rPr>
          <w:rStyle w:val="Title1"/>
          <w:rtl/>
        </w:rPr>
        <w:t xml:space="preserve"> זה</w:t>
      </w:r>
      <w:r w:rsidRPr="003A3522">
        <w:rPr>
          <w:rStyle w:val="LatinChar"/>
          <w:rtl/>
        </w:rPr>
        <w:t>=</w:t>
      </w:r>
      <w:r>
        <w:rPr>
          <w:rStyle w:val="LatinChar"/>
          <w:rFonts w:cs="FrankRuehl" w:hint="cs"/>
          <w:sz w:val="28"/>
          <w:szCs w:val="28"/>
          <w:rtl/>
          <w:lang w:val="en-GB"/>
        </w:rPr>
        <w:t>,</w:t>
      </w:r>
      <w:r w:rsidR="00264234" w:rsidRPr="00264234">
        <w:rPr>
          <w:rStyle w:val="LatinChar"/>
          <w:rFonts w:cs="FrankRuehl"/>
          <w:sz w:val="28"/>
          <w:szCs w:val="28"/>
          <w:rtl/>
          <w:lang w:val="en-GB"/>
        </w:rPr>
        <w:t xml:space="preserve"> כי היתה חושבת בשביל שקראה אחשורוש </w:t>
      </w:r>
      <w:r>
        <w:rPr>
          <w:rStyle w:val="LatinChar"/>
          <w:rFonts w:cs="FrankRuehl" w:hint="cs"/>
          <w:sz w:val="28"/>
          <w:szCs w:val="28"/>
          <w:rtl/>
          <w:lang w:val="en-GB"/>
        </w:rPr>
        <w:t>"</w:t>
      </w:r>
      <w:r w:rsidR="00264234" w:rsidRPr="00264234">
        <w:rPr>
          <w:rStyle w:val="LatinChar"/>
          <w:rFonts w:cs="FrankRuehl"/>
          <w:sz w:val="28"/>
          <w:szCs w:val="28"/>
          <w:rtl/>
          <w:lang w:val="en-GB"/>
        </w:rPr>
        <w:t>כלב</w:t>
      </w:r>
      <w:r>
        <w:rPr>
          <w:rStyle w:val="LatinChar"/>
          <w:rFonts w:cs="FrankRuehl" w:hint="cs"/>
          <w:sz w:val="28"/>
          <w:szCs w:val="28"/>
          <w:rtl/>
          <w:lang w:val="en-GB"/>
        </w:rPr>
        <w:t>",</w:t>
      </w:r>
      <w:r w:rsidR="00264234" w:rsidRPr="00264234">
        <w:rPr>
          <w:rStyle w:val="LatinChar"/>
          <w:rFonts w:cs="FrankRuehl"/>
          <w:sz w:val="28"/>
          <w:szCs w:val="28"/>
          <w:rtl/>
          <w:lang w:val="en-GB"/>
        </w:rPr>
        <w:t xml:space="preserve"> כי הכלב הוא הפחות שבנמצאים</w:t>
      </w:r>
      <w:r>
        <w:rPr>
          <w:rStyle w:val="LatinChar"/>
          <w:rFonts w:cs="FrankRuehl" w:hint="cs"/>
          <w:sz w:val="28"/>
          <w:szCs w:val="28"/>
          <w:rtl/>
          <w:lang w:val="en-GB"/>
        </w:rPr>
        <w:t>,</w:t>
      </w:r>
      <w:r w:rsidR="00264234" w:rsidRPr="00264234">
        <w:rPr>
          <w:rStyle w:val="LatinChar"/>
          <w:rFonts w:cs="FrankRuehl"/>
          <w:sz w:val="28"/>
          <w:szCs w:val="28"/>
          <w:rtl/>
          <w:lang w:val="en-GB"/>
        </w:rPr>
        <w:t xml:space="preserve"> עד שאינו נחשב בריאה</w:t>
      </w:r>
      <w:r w:rsidR="00C81CF8">
        <w:rPr>
          <w:rStyle w:val="FootnoteReference"/>
          <w:rFonts w:cs="FrankRuehl"/>
          <w:szCs w:val="28"/>
          <w:rtl/>
        </w:rPr>
        <w:footnoteReference w:id="445"/>
      </w:r>
      <w:r>
        <w:rPr>
          <w:rStyle w:val="LatinChar"/>
          <w:rFonts w:cs="FrankRuehl" w:hint="cs"/>
          <w:sz w:val="28"/>
          <w:szCs w:val="28"/>
          <w:rtl/>
          <w:lang w:val="en-GB"/>
        </w:rPr>
        <w:t>.</w:t>
      </w:r>
      <w:r w:rsidR="00264234" w:rsidRPr="00264234">
        <w:rPr>
          <w:rStyle w:val="LatinChar"/>
          <w:rFonts w:cs="FrankRuehl"/>
          <w:sz w:val="28"/>
          <w:szCs w:val="28"/>
          <w:rtl/>
          <w:lang w:val="en-GB"/>
        </w:rPr>
        <w:t xml:space="preserve"> והרי מלכות פרס א</w:t>
      </w:r>
      <w:r w:rsidR="00E3676B">
        <w:rPr>
          <w:rStyle w:val="LatinChar"/>
          <w:rFonts w:cs="FrankRuehl" w:hint="cs"/>
          <w:sz w:val="28"/>
          <w:szCs w:val="28"/>
          <w:rtl/>
          <w:lang w:val="en-GB"/>
        </w:rPr>
        <w:t>חת</w:t>
      </w:r>
      <w:r w:rsidR="00264234" w:rsidRPr="00264234">
        <w:rPr>
          <w:rStyle w:val="LatinChar"/>
          <w:rFonts w:cs="FrankRuehl"/>
          <w:sz w:val="28"/>
          <w:szCs w:val="28"/>
          <w:rtl/>
          <w:lang w:val="en-GB"/>
        </w:rPr>
        <w:t xml:space="preserve"> מ</w:t>
      </w:r>
      <w:r w:rsidR="00E3676B">
        <w:rPr>
          <w:rStyle w:val="LatinChar"/>
          <w:rFonts w:cs="FrankRuehl" w:hint="cs"/>
          <w:sz w:val="28"/>
          <w:szCs w:val="28"/>
          <w:rtl/>
          <w:lang w:val="en-GB"/>
        </w:rPr>
        <w:t>ארבע</w:t>
      </w:r>
      <w:r w:rsidR="00264234" w:rsidRPr="00264234">
        <w:rPr>
          <w:rStyle w:val="LatinChar"/>
          <w:rFonts w:cs="FrankRuehl"/>
          <w:sz w:val="28"/>
          <w:szCs w:val="28"/>
          <w:rtl/>
          <w:lang w:val="en-GB"/>
        </w:rPr>
        <w:t xml:space="preserve"> מלכיות </w:t>
      </w:r>
      <w:r w:rsidR="0070656D" w:rsidRPr="0070656D">
        <w:rPr>
          <w:rStyle w:val="LatinChar"/>
          <w:rFonts w:cs="Dbs-Rashi" w:hint="cs"/>
          <w:szCs w:val="20"/>
          <w:rtl/>
          <w:lang w:val="en-GB"/>
        </w:rPr>
        <w:t xml:space="preserve">(דניאל </w:t>
      </w:r>
      <w:r w:rsidR="001F4DA6">
        <w:rPr>
          <w:rStyle w:val="LatinChar"/>
          <w:rFonts w:cs="Dbs-Rashi" w:hint="cs"/>
          <w:szCs w:val="20"/>
          <w:rtl/>
          <w:lang w:val="en-GB"/>
        </w:rPr>
        <w:t>ז</w:t>
      </w:r>
      <w:r w:rsidR="0070656D" w:rsidRPr="0070656D">
        <w:rPr>
          <w:rStyle w:val="LatinChar"/>
          <w:rFonts w:cs="Dbs-Rashi" w:hint="cs"/>
          <w:szCs w:val="20"/>
          <w:rtl/>
          <w:lang w:val="en-GB"/>
        </w:rPr>
        <w:t>, ה)</w:t>
      </w:r>
      <w:r w:rsidR="0070656D">
        <w:rPr>
          <w:rStyle w:val="LatinChar"/>
          <w:rFonts w:cs="FrankRuehl" w:hint="cs"/>
          <w:sz w:val="28"/>
          <w:szCs w:val="28"/>
          <w:rtl/>
          <w:lang w:val="en-GB"/>
        </w:rPr>
        <w:t xml:space="preserve"> </w:t>
      </w:r>
      <w:r w:rsidR="00264234" w:rsidRPr="00264234">
        <w:rPr>
          <w:rStyle w:val="LatinChar"/>
          <w:rFonts w:cs="FrankRuehl"/>
          <w:sz w:val="28"/>
          <w:szCs w:val="28"/>
          <w:rtl/>
          <w:lang w:val="en-GB"/>
        </w:rPr>
        <w:t>שהיה ממליך הקב"ה בעולם תחת מלכות ישראל</w:t>
      </w:r>
      <w:r w:rsidR="00302596">
        <w:rPr>
          <w:rStyle w:val="FootnoteReference"/>
          <w:rFonts w:cs="FrankRuehl"/>
          <w:szCs w:val="28"/>
          <w:rtl/>
        </w:rPr>
        <w:footnoteReference w:id="446"/>
      </w:r>
      <w:r w:rsidR="00E3676B">
        <w:rPr>
          <w:rStyle w:val="LatinChar"/>
          <w:rFonts w:cs="FrankRuehl" w:hint="cs"/>
          <w:sz w:val="28"/>
          <w:szCs w:val="28"/>
          <w:rtl/>
          <w:lang w:val="en-GB"/>
        </w:rPr>
        <w:t>.</w:t>
      </w:r>
      <w:r w:rsidR="00264234" w:rsidRPr="00264234">
        <w:rPr>
          <w:rStyle w:val="LatinChar"/>
          <w:rFonts w:cs="FrankRuehl"/>
          <w:sz w:val="28"/>
          <w:szCs w:val="28"/>
          <w:rtl/>
          <w:lang w:val="en-GB"/>
        </w:rPr>
        <w:t xml:space="preserve"> ואני קראתי את אחשורוש</w:t>
      </w:r>
      <w:r w:rsidR="00B7225C">
        <w:rPr>
          <w:rStyle w:val="LatinChar"/>
          <w:rFonts w:cs="FrankRuehl" w:hint="cs"/>
          <w:sz w:val="28"/>
          <w:szCs w:val="28"/>
          <w:rtl/>
          <w:lang w:val="en-GB"/>
        </w:rPr>
        <w:t>,</w:t>
      </w:r>
      <w:r w:rsidR="00264234" w:rsidRPr="00264234">
        <w:rPr>
          <w:rStyle w:val="LatinChar"/>
          <w:rFonts w:cs="FrankRuehl"/>
          <w:sz w:val="28"/>
          <w:szCs w:val="28"/>
          <w:rtl/>
          <w:lang w:val="en-GB"/>
        </w:rPr>
        <w:t xml:space="preserve"> שהוא מן </w:t>
      </w:r>
      <w:r w:rsidR="00B7225C">
        <w:rPr>
          <w:rStyle w:val="LatinChar"/>
          <w:rFonts w:cs="FrankRuehl" w:hint="cs"/>
          <w:sz w:val="28"/>
          <w:szCs w:val="28"/>
          <w:rtl/>
          <w:lang w:val="en-GB"/>
        </w:rPr>
        <w:t>ארבע</w:t>
      </w:r>
      <w:r w:rsidR="00264234" w:rsidRPr="00264234">
        <w:rPr>
          <w:rStyle w:val="LatinChar"/>
          <w:rFonts w:cs="FrankRuehl"/>
          <w:sz w:val="28"/>
          <w:szCs w:val="28"/>
          <w:rtl/>
          <w:lang w:val="en-GB"/>
        </w:rPr>
        <w:t xml:space="preserve"> מלכיות שהם מולכים בעולם</w:t>
      </w:r>
      <w:r w:rsidR="00B7225C">
        <w:rPr>
          <w:rStyle w:val="FootnoteReference"/>
          <w:rFonts w:cs="FrankRuehl"/>
          <w:szCs w:val="28"/>
          <w:rtl/>
        </w:rPr>
        <w:footnoteReference w:id="447"/>
      </w:r>
      <w:r w:rsidR="00B7225C">
        <w:rPr>
          <w:rStyle w:val="LatinChar"/>
          <w:rFonts w:cs="FrankRuehl" w:hint="cs"/>
          <w:sz w:val="28"/>
          <w:szCs w:val="28"/>
          <w:rtl/>
          <w:lang w:val="en-GB"/>
        </w:rPr>
        <w:t>,</w:t>
      </w:r>
      <w:r w:rsidR="00264234" w:rsidRPr="00264234">
        <w:rPr>
          <w:rStyle w:val="LatinChar"/>
          <w:rFonts w:cs="FrankRuehl"/>
          <w:sz w:val="28"/>
          <w:szCs w:val="28"/>
          <w:rtl/>
          <w:lang w:val="en-GB"/>
        </w:rPr>
        <w:t xml:space="preserve"> וקראתי אותו </w:t>
      </w:r>
      <w:r w:rsidR="007C7964">
        <w:rPr>
          <w:rStyle w:val="LatinChar"/>
          <w:rFonts w:cs="FrankRuehl" w:hint="cs"/>
          <w:sz w:val="28"/>
          <w:szCs w:val="28"/>
          <w:rtl/>
          <w:lang w:val="en-GB"/>
        </w:rPr>
        <w:t>"</w:t>
      </w:r>
      <w:r w:rsidR="00264234" w:rsidRPr="00264234">
        <w:rPr>
          <w:rStyle w:val="LatinChar"/>
          <w:rFonts w:cs="FrankRuehl"/>
          <w:sz w:val="28"/>
          <w:szCs w:val="28"/>
          <w:rtl/>
          <w:lang w:val="en-GB"/>
        </w:rPr>
        <w:t>כלב</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שהכלב כאילו אינו מציאות נחשב</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ויהיה לפי זה העולם כא</w:t>
      </w:r>
      <w:r w:rsidR="007C7964">
        <w:rPr>
          <w:rStyle w:val="LatinChar"/>
          <w:rFonts w:cs="FrankRuehl" w:hint="cs"/>
          <w:sz w:val="28"/>
          <w:szCs w:val="28"/>
          <w:rtl/>
          <w:lang w:val="en-GB"/>
        </w:rPr>
        <w:t>י</w:t>
      </w:r>
      <w:r w:rsidR="00264234" w:rsidRPr="00264234">
        <w:rPr>
          <w:rStyle w:val="LatinChar"/>
          <w:rFonts w:cs="FrankRuehl"/>
          <w:sz w:val="28"/>
          <w:szCs w:val="28"/>
          <w:rtl/>
          <w:lang w:val="en-GB"/>
        </w:rPr>
        <w:t>לו אינו נחשב מציאות כלל</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שהרי העולם נוהג על ידי ארבעה מלכיות</w:t>
      </w:r>
      <w:r w:rsidR="00966190">
        <w:rPr>
          <w:rStyle w:val="FootnoteReference"/>
          <w:rFonts w:cs="FrankRuehl"/>
          <w:szCs w:val="28"/>
          <w:rtl/>
        </w:rPr>
        <w:footnoteReference w:id="448"/>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לכך היתה אסתר חושבת שחטאה בזה מה שקראה אותו </w:t>
      </w:r>
      <w:r w:rsidR="007C7964">
        <w:rPr>
          <w:rStyle w:val="LatinChar"/>
          <w:rFonts w:cs="FrankRuehl" w:hint="cs"/>
          <w:sz w:val="28"/>
          <w:szCs w:val="28"/>
          <w:rtl/>
          <w:lang w:val="en-GB"/>
        </w:rPr>
        <w:t>"</w:t>
      </w:r>
      <w:r w:rsidR="00264234" w:rsidRPr="00264234">
        <w:rPr>
          <w:rStyle w:val="LatinChar"/>
          <w:rFonts w:cs="FrankRuehl"/>
          <w:sz w:val="28"/>
          <w:szCs w:val="28"/>
          <w:rtl/>
          <w:lang w:val="en-GB"/>
        </w:rPr>
        <w:t>כלב</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כא</w:t>
      </w:r>
      <w:r w:rsidR="007C7964">
        <w:rPr>
          <w:rStyle w:val="LatinChar"/>
          <w:rFonts w:cs="FrankRuehl" w:hint="cs"/>
          <w:sz w:val="28"/>
          <w:szCs w:val="28"/>
          <w:rtl/>
          <w:lang w:val="en-GB"/>
        </w:rPr>
        <w:t>י</w:t>
      </w:r>
      <w:r w:rsidR="00264234" w:rsidRPr="00264234">
        <w:rPr>
          <w:rStyle w:val="LatinChar"/>
          <w:rFonts w:cs="FrankRuehl"/>
          <w:sz w:val="28"/>
          <w:szCs w:val="28"/>
          <w:rtl/>
          <w:lang w:val="en-GB"/>
        </w:rPr>
        <w:t>לו העולם אינו נחשב דבר</w:t>
      </w:r>
      <w:r w:rsidR="00966190">
        <w:rPr>
          <w:rStyle w:val="FootnoteReference"/>
          <w:rFonts w:cs="FrankRuehl"/>
          <w:szCs w:val="28"/>
          <w:rtl/>
        </w:rPr>
        <w:footnoteReference w:id="449"/>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וזה אינו כבוד שמים</w:t>
      </w:r>
      <w:r w:rsidR="00A9521B">
        <w:rPr>
          <w:rStyle w:val="FootnoteReference"/>
          <w:rFonts w:cs="FrankRuehl"/>
          <w:szCs w:val="28"/>
          <w:rtl/>
        </w:rPr>
        <w:footnoteReference w:id="450"/>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ולכך אמרה שמא בשביל כך נסתלק מעלי רוח הק</w:t>
      </w:r>
      <w:r w:rsidR="007C7964">
        <w:rPr>
          <w:rStyle w:val="LatinChar"/>
          <w:rFonts w:cs="FrankRuehl" w:hint="cs"/>
          <w:sz w:val="28"/>
          <w:szCs w:val="28"/>
          <w:rtl/>
          <w:lang w:val="en-GB"/>
        </w:rPr>
        <w:t>ו</w:t>
      </w:r>
      <w:r w:rsidR="00264234" w:rsidRPr="00264234">
        <w:rPr>
          <w:rStyle w:val="LatinChar"/>
          <w:rFonts w:cs="FrankRuehl"/>
          <w:sz w:val="28"/>
          <w:szCs w:val="28"/>
          <w:rtl/>
          <w:lang w:val="en-GB"/>
        </w:rPr>
        <w:t>דש</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כי מי שיש עליו רוח הק</w:t>
      </w:r>
      <w:r w:rsidR="007C7964">
        <w:rPr>
          <w:rStyle w:val="LatinChar"/>
          <w:rFonts w:cs="FrankRuehl" w:hint="cs"/>
          <w:sz w:val="28"/>
          <w:szCs w:val="28"/>
          <w:rtl/>
          <w:lang w:val="en-GB"/>
        </w:rPr>
        <w:t>ו</w:t>
      </w:r>
      <w:r w:rsidR="00264234" w:rsidRPr="00264234">
        <w:rPr>
          <w:rStyle w:val="LatinChar"/>
          <w:rFonts w:cs="FrankRuehl"/>
          <w:sz w:val="28"/>
          <w:szCs w:val="28"/>
          <w:rtl/>
          <w:lang w:val="en-GB"/>
        </w:rPr>
        <w:t>דש אין מחשיב העולם כ</w:t>
      </w:r>
      <w:r w:rsidR="007C7964">
        <w:rPr>
          <w:rStyle w:val="LatinChar"/>
          <w:rFonts w:cs="FrankRuehl" w:hint="cs"/>
          <w:sz w:val="28"/>
          <w:szCs w:val="28"/>
          <w:rtl/>
          <w:lang w:val="en-GB"/>
        </w:rPr>
        <w:t>ל כך</w:t>
      </w:r>
      <w:r w:rsidR="00264234" w:rsidRPr="00264234">
        <w:rPr>
          <w:rStyle w:val="LatinChar"/>
          <w:rFonts w:cs="FrankRuehl"/>
          <w:sz w:val="28"/>
          <w:szCs w:val="28"/>
          <w:rtl/>
          <w:lang w:val="en-GB"/>
        </w:rPr>
        <w:t xml:space="preserve"> בשפלות</w:t>
      </w:r>
      <w:r w:rsidR="00C2070A">
        <w:rPr>
          <w:rStyle w:val="FootnoteReference"/>
          <w:rFonts w:cs="FrankRuehl"/>
          <w:szCs w:val="28"/>
          <w:rtl/>
        </w:rPr>
        <w:footnoteReference w:id="451"/>
      </w:r>
      <w:r w:rsidR="00C2070A">
        <w:rPr>
          <w:rStyle w:val="LatinChar"/>
          <w:rFonts w:cs="FrankRuehl" w:hint="cs"/>
          <w:sz w:val="28"/>
          <w:szCs w:val="28"/>
          <w:rtl/>
          <w:lang w:val="en-GB"/>
        </w:rPr>
        <w:t>.</w:t>
      </w:r>
      <w:r w:rsidR="00264234" w:rsidRPr="00264234">
        <w:rPr>
          <w:rStyle w:val="LatinChar"/>
          <w:rFonts w:cs="FrankRuehl"/>
          <w:sz w:val="28"/>
          <w:szCs w:val="28"/>
          <w:rtl/>
          <w:lang w:val="en-GB"/>
        </w:rPr>
        <w:t xml:space="preserve"> אף אם הוא רשע מצד עצמו</w:t>
      </w:r>
      <w:r w:rsidR="00B079A0">
        <w:rPr>
          <w:rStyle w:val="FootnoteReference"/>
          <w:rFonts w:cs="FrankRuehl"/>
          <w:szCs w:val="28"/>
          <w:rtl/>
        </w:rPr>
        <w:footnoteReference w:id="452"/>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מ</w:t>
      </w:r>
      <w:r w:rsidR="007C7964">
        <w:rPr>
          <w:rStyle w:val="LatinChar"/>
          <w:rFonts w:cs="FrankRuehl" w:hint="cs"/>
          <w:sz w:val="28"/>
          <w:szCs w:val="28"/>
          <w:rtl/>
          <w:lang w:val="en-GB"/>
        </w:rPr>
        <w:t>כל מקום</w:t>
      </w:r>
      <w:r w:rsidR="00264234" w:rsidRPr="00264234">
        <w:rPr>
          <w:rStyle w:val="LatinChar"/>
          <w:rFonts w:cs="FrankRuehl"/>
          <w:sz w:val="28"/>
          <w:szCs w:val="28"/>
          <w:rtl/>
          <w:lang w:val="en-GB"/>
        </w:rPr>
        <w:t xml:space="preserve"> מצד המלכות יש בו חשיבות</w:t>
      </w:r>
      <w:r w:rsidR="00244402">
        <w:rPr>
          <w:rStyle w:val="FootnoteReference"/>
          <w:rFonts w:cs="FrankRuehl"/>
          <w:szCs w:val="28"/>
          <w:rtl/>
        </w:rPr>
        <w:footnoteReference w:id="453"/>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לכך קראה אותו אח</w:t>
      </w:r>
      <w:r w:rsidR="007C7964">
        <w:rPr>
          <w:rStyle w:val="LatinChar"/>
          <w:rFonts w:cs="FrankRuehl" w:hint="cs"/>
          <w:sz w:val="28"/>
          <w:szCs w:val="28"/>
          <w:rtl/>
          <w:lang w:val="en-GB"/>
        </w:rPr>
        <w:t>ר כך</w:t>
      </w:r>
      <w:r w:rsidR="00264234" w:rsidRPr="00264234">
        <w:rPr>
          <w:rStyle w:val="LatinChar"/>
          <w:rFonts w:cs="FrankRuehl"/>
          <w:sz w:val="28"/>
          <w:szCs w:val="28"/>
          <w:rtl/>
          <w:lang w:val="en-GB"/>
        </w:rPr>
        <w:t xml:space="preserve"> </w:t>
      </w:r>
      <w:r w:rsidR="00414B76" w:rsidRPr="00414B76">
        <w:rPr>
          <w:rStyle w:val="LatinChar"/>
          <w:rFonts w:cs="Dbs-Rashi" w:hint="cs"/>
          <w:szCs w:val="20"/>
          <w:rtl/>
          <w:lang w:val="en-GB"/>
        </w:rPr>
        <w:t>(תהלים כב, כב)</w:t>
      </w:r>
      <w:r w:rsidR="00414B76">
        <w:rPr>
          <w:rStyle w:val="LatinChar"/>
          <w:rFonts w:cs="FrankRuehl" w:hint="cs"/>
          <w:sz w:val="28"/>
          <w:szCs w:val="28"/>
          <w:rtl/>
          <w:lang w:val="en-GB"/>
        </w:rPr>
        <w:t xml:space="preserve"> </w:t>
      </w:r>
      <w:r w:rsidR="007C7964">
        <w:rPr>
          <w:rStyle w:val="LatinChar"/>
          <w:rFonts w:cs="FrankRuehl" w:hint="cs"/>
          <w:sz w:val="28"/>
          <w:szCs w:val="28"/>
          <w:rtl/>
          <w:lang w:val="en-GB"/>
        </w:rPr>
        <w:t>"</w:t>
      </w:r>
      <w:r w:rsidR="00264234" w:rsidRPr="00264234">
        <w:rPr>
          <w:rStyle w:val="LatinChar"/>
          <w:rFonts w:cs="FrankRuehl"/>
          <w:sz w:val="28"/>
          <w:szCs w:val="28"/>
          <w:rtl/>
          <w:lang w:val="en-GB"/>
        </w:rPr>
        <w:t>ארי</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כי מצד שנתן הש</w:t>
      </w:r>
      <w:r w:rsidR="007C7964">
        <w:rPr>
          <w:rStyle w:val="LatinChar"/>
          <w:rFonts w:cs="FrankRuehl" w:hint="cs"/>
          <w:sz w:val="28"/>
          <w:szCs w:val="28"/>
          <w:rtl/>
          <w:lang w:val="en-GB"/>
        </w:rPr>
        <w:t>ם יתברך</w:t>
      </w:r>
      <w:r w:rsidR="00264234" w:rsidRPr="00264234">
        <w:rPr>
          <w:rStyle w:val="LatinChar"/>
          <w:rFonts w:cs="FrankRuehl"/>
          <w:sz w:val="28"/>
          <w:szCs w:val="28"/>
          <w:rtl/>
          <w:lang w:val="en-GB"/>
        </w:rPr>
        <w:t xml:space="preserve"> לאריה</w:t>
      </w:r>
      <w:r w:rsidR="00207AA2">
        <w:rPr>
          <w:rStyle w:val="LatinChar"/>
          <w:rFonts w:cs="FrankRuehl" w:hint="cs"/>
          <w:sz w:val="28"/>
          <w:szCs w:val="28"/>
          <w:rtl/>
          <w:lang w:val="en-GB"/>
        </w:rPr>
        <w:t>*</w:t>
      </w:r>
      <w:r w:rsidR="00264234" w:rsidRPr="00264234">
        <w:rPr>
          <w:rStyle w:val="LatinChar"/>
          <w:rFonts w:cs="FrankRuehl"/>
          <w:sz w:val="28"/>
          <w:szCs w:val="28"/>
          <w:rtl/>
          <w:lang w:val="en-GB"/>
        </w:rPr>
        <w:t xml:space="preserve"> המלכות</w:t>
      </w:r>
      <w:r w:rsidR="00F25D53">
        <w:rPr>
          <w:rStyle w:val="LatinChar"/>
          <w:rFonts w:cs="FrankRuehl" w:hint="cs"/>
          <w:sz w:val="28"/>
          <w:szCs w:val="28"/>
          <w:rtl/>
          <w:lang w:val="en-GB"/>
        </w:rPr>
        <w:t xml:space="preserve"> </w:t>
      </w:r>
      <w:r w:rsidR="00F25D53" w:rsidRPr="00F25D53">
        <w:rPr>
          <w:rStyle w:val="LatinChar"/>
          <w:rFonts w:cs="Dbs-Rashi" w:hint="cs"/>
          <w:szCs w:val="20"/>
          <w:rtl/>
          <w:lang w:val="en-GB"/>
        </w:rPr>
        <w:t>(חגיגה יג:)</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הוא אריה</w:t>
      </w:r>
      <w:r w:rsidR="00A604EA">
        <w:rPr>
          <w:rStyle w:val="FootnoteReference"/>
          <w:rFonts w:cs="FrankRuehl"/>
          <w:szCs w:val="28"/>
          <w:rtl/>
        </w:rPr>
        <w:footnoteReference w:id="454"/>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אבל מצד עצמו נחשב כמו כלב</w:t>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כאשר הוא רשע</w:t>
      </w:r>
      <w:r w:rsidR="00F57D13">
        <w:rPr>
          <w:rStyle w:val="FootnoteReference"/>
          <w:rFonts w:cs="FrankRuehl"/>
          <w:szCs w:val="28"/>
          <w:rtl/>
        </w:rPr>
        <w:footnoteReference w:id="455"/>
      </w:r>
      <w:r w:rsidR="00F25D53">
        <w:rPr>
          <w:rStyle w:val="LatinChar"/>
          <w:rFonts w:cs="FrankRuehl" w:hint="cs"/>
          <w:sz w:val="28"/>
          <w:szCs w:val="28"/>
          <w:rtl/>
          <w:lang w:val="en-GB"/>
        </w:rPr>
        <w:t>,</w:t>
      </w:r>
      <w:r w:rsidR="00264234" w:rsidRPr="00264234">
        <w:rPr>
          <w:rStyle w:val="LatinChar"/>
          <w:rFonts w:cs="FrankRuehl"/>
          <w:sz w:val="28"/>
          <w:szCs w:val="28"/>
          <w:rtl/>
          <w:lang w:val="en-GB"/>
        </w:rPr>
        <w:t xml:space="preserve"> והוא נבדל מכל הנמצאים כמו הכלב</w:t>
      </w:r>
      <w:r w:rsidR="00157B00">
        <w:rPr>
          <w:rStyle w:val="FootnoteReference"/>
          <w:rFonts w:cs="FrankRuehl"/>
          <w:szCs w:val="28"/>
          <w:rtl/>
        </w:rPr>
        <w:footnoteReference w:id="456"/>
      </w:r>
      <w:r w:rsidR="007C7964">
        <w:rPr>
          <w:rStyle w:val="LatinChar"/>
          <w:rFonts w:cs="FrankRuehl" w:hint="cs"/>
          <w:sz w:val="28"/>
          <w:szCs w:val="28"/>
          <w:rtl/>
          <w:lang w:val="en-GB"/>
        </w:rPr>
        <w:t>.</w:t>
      </w:r>
      <w:r w:rsidR="00264234" w:rsidRPr="00264234">
        <w:rPr>
          <w:rStyle w:val="LatinChar"/>
          <w:rFonts w:cs="FrankRuehl"/>
          <w:sz w:val="28"/>
          <w:szCs w:val="28"/>
          <w:rtl/>
          <w:lang w:val="en-GB"/>
        </w:rPr>
        <w:t xml:space="preserve"> </w:t>
      </w:r>
    </w:p>
    <w:p w:rsidR="00A9780E" w:rsidRDefault="00A9780E" w:rsidP="0070656D">
      <w:pPr>
        <w:jc w:val="both"/>
        <w:rPr>
          <w:rStyle w:val="LatinChar"/>
          <w:rFonts w:cs="FrankRuehl" w:hint="cs"/>
          <w:sz w:val="28"/>
          <w:szCs w:val="28"/>
          <w:rtl/>
          <w:lang w:val="en-GB"/>
        </w:rPr>
      </w:pPr>
      <w:r w:rsidRPr="00A9780E">
        <w:rPr>
          <w:rStyle w:val="LatinChar"/>
          <w:rtl/>
        </w:rPr>
        <w:t>#</w:t>
      </w:r>
      <w:r w:rsidR="00264234" w:rsidRPr="00A9780E">
        <w:rPr>
          <w:rStyle w:val="Title1"/>
          <w:rtl/>
        </w:rPr>
        <w:t>ואמרה</w:t>
      </w:r>
      <w:r w:rsidRPr="00A9780E">
        <w:rPr>
          <w:rStyle w:val="LatinChar"/>
          <w:rtl/>
        </w:rPr>
        <w:t>=</w:t>
      </w:r>
      <w:r w:rsidR="00264234" w:rsidRPr="00264234">
        <w:rPr>
          <w:rStyle w:val="LatinChar"/>
          <w:rFonts w:cs="FrankRuehl"/>
          <w:sz w:val="28"/>
          <w:szCs w:val="28"/>
          <w:rtl/>
          <w:lang w:val="en-GB"/>
        </w:rPr>
        <w:t xml:space="preserve"> </w:t>
      </w:r>
      <w:r w:rsidR="00264234" w:rsidRPr="00A9780E">
        <w:rPr>
          <w:rStyle w:val="LatinChar"/>
          <w:rFonts w:cs="Dbs-Rashi"/>
          <w:szCs w:val="20"/>
          <w:rtl/>
          <w:lang w:val="en-GB"/>
        </w:rPr>
        <w:t>(תהלים כב, ג)</w:t>
      </w:r>
      <w:r w:rsidR="00264234" w:rsidRPr="00264234">
        <w:rPr>
          <w:rStyle w:val="LatinChar"/>
          <w:rFonts w:cs="FrankRuehl"/>
          <w:sz w:val="28"/>
          <w:szCs w:val="28"/>
          <w:rtl/>
          <w:lang w:val="en-GB"/>
        </w:rPr>
        <w:t xml:space="preserve"> </w:t>
      </w:r>
      <w:r>
        <w:rPr>
          <w:rStyle w:val="LatinChar"/>
          <w:rFonts w:cs="FrankRuehl" w:hint="cs"/>
          <w:sz w:val="28"/>
          <w:szCs w:val="28"/>
          <w:rtl/>
          <w:lang w:val="en-GB"/>
        </w:rPr>
        <w:t>"</w:t>
      </w:r>
      <w:r w:rsidR="00264234" w:rsidRPr="00264234">
        <w:rPr>
          <w:rStyle w:val="LatinChar"/>
          <w:rFonts w:cs="FrankRuehl"/>
          <w:sz w:val="28"/>
          <w:szCs w:val="28"/>
          <w:rtl/>
          <w:lang w:val="en-GB"/>
        </w:rPr>
        <w:t>אקרא יומם ולילה ולא דומיה לי</w:t>
      </w:r>
      <w:r>
        <w:rPr>
          <w:rStyle w:val="LatinChar"/>
          <w:rFonts w:cs="FrankRuehl" w:hint="cs"/>
          <w:sz w:val="28"/>
          <w:szCs w:val="28"/>
          <w:rtl/>
          <w:lang w:val="en-GB"/>
        </w:rPr>
        <w:t>"</w:t>
      </w:r>
      <w:r w:rsidR="00D535CC">
        <w:rPr>
          <w:rStyle w:val="FootnoteReference"/>
          <w:rFonts w:cs="FrankRuehl"/>
          <w:szCs w:val="28"/>
          <w:rtl/>
        </w:rPr>
        <w:footnoteReference w:id="457"/>
      </w:r>
      <w:r>
        <w:rPr>
          <w:rStyle w:val="LatinChar"/>
          <w:rFonts w:cs="FrankRuehl" w:hint="cs"/>
          <w:sz w:val="28"/>
          <w:szCs w:val="28"/>
          <w:rtl/>
          <w:lang w:val="en-GB"/>
        </w:rPr>
        <w:t>.</w:t>
      </w:r>
      <w:r w:rsidR="00264234" w:rsidRPr="00264234">
        <w:rPr>
          <w:rStyle w:val="LatinChar"/>
          <w:rFonts w:cs="FrankRuehl"/>
          <w:sz w:val="28"/>
          <w:szCs w:val="28"/>
          <w:rtl/>
          <w:lang w:val="en-GB"/>
        </w:rPr>
        <w:t xml:space="preserve"> פי</w:t>
      </w:r>
      <w:r>
        <w:rPr>
          <w:rStyle w:val="LatinChar"/>
          <w:rFonts w:cs="FrankRuehl" w:hint="cs"/>
          <w:sz w:val="28"/>
          <w:szCs w:val="28"/>
          <w:rtl/>
          <w:lang w:val="en-GB"/>
        </w:rPr>
        <w:t>רוש,</w:t>
      </w:r>
      <w:r w:rsidR="00264234" w:rsidRPr="00264234">
        <w:rPr>
          <w:rStyle w:val="LatinChar"/>
          <w:rFonts w:cs="FrankRuehl"/>
          <w:sz w:val="28"/>
          <w:szCs w:val="28"/>
          <w:rtl/>
          <w:lang w:val="en-GB"/>
        </w:rPr>
        <w:t xml:space="preserve"> כי האדם כאשר קורא מתוך צרה</w:t>
      </w:r>
      <w:r>
        <w:rPr>
          <w:rStyle w:val="LatinChar"/>
          <w:rFonts w:cs="FrankRuehl" w:hint="cs"/>
          <w:sz w:val="28"/>
          <w:szCs w:val="28"/>
          <w:rtl/>
          <w:lang w:val="en-GB"/>
        </w:rPr>
        <w:t>,</w:t>
      </w:r>
      <w:r w:rsidR="00264234" w:rsidRPr="00264234">
        <w:rPr>
          <w:rStyle w:val="LatinChar"/>
          <w:rFonts w:cs="FrankRuehl"/>
          <w:sz w:val="28"/>
          <w:szCs w:val="28"/>
          <w:rtl/>
          <w:lang w:val="en-GB"/>
        </w:rPr>
        <w:t xml:space="preserve"> אז הקריאה הוא משני פנים</w:t>
      </w:r>
      <w:r>
        <w:rPr>
          <w:rStyle w:val="LatinChar"/>
          <w:rFonts w:cs="FrankRuehl" w:hint="cs"/>
          <w:sz w:val="28"/>
          <w:szCs w:val="28"/>
          <w:rtl/>
          <w:lang w:val="en-GB"/>
        </w:rPr>
        <w:t>;</w:t>
      </w:r>
      <w:r w:rsidR="00264234" w:rsidRPr="00264234">
        <w:rPr>
          <w:rStyle w:val="LatinChar"/>
          <w:rFonts w:cs="FrankRuehl"/>
          <w:sz w:val="28"/>
          <w:szCs w:val="28"/>
          <w:rtl/>
          <w:lang w:val="en-GB"/>
        </w:rPr>
        <w:t xml:space="preserve"> האחד</w:t>
      </w:r>
      <w:r w:rsidR="001615D6">
        <w:rPr>
          <w:rStyle w:val="LatinChar"/>
          <w:rFonts w:cs="FrankRuehl" w:hint="cs"/>
          <w:sz w:val="28"/>
          <w:szCs w:val="28"/>
          <w:rtl/>
          <w:lang w:val="en-GB"/>
        </w:rPr>
        <w:t>,</w:t>
      </w:r>
      <w:r w:rsidR="00264234" w:rsidRPr="00264234">
        <w:rPr>
          <w:rStyle w:val="LatinChar"/>
          <w:rFonts w:cs="FrankRuehl"/>
          <w:sz w:val="28"/>
          <w:szCs w:val="28"/>
          <w:rtl/>
          <w:lang w:val="en-GB"/>
        </w:rPr>
        <w:t xml:space="preserve"> שיעז</w:t>
      </w:r>
      <w:r>
        <w:rPr>
          <w:rStyle w:val="LatinChar"/>
          <w:rFonts w:cs="FrankRuehl" w:hint="cs"/>
          <w:sz w:val="28"/>
          <w:szCs w:val="28"/>
          <w:rtl/>
          <w:lang w:val="en-GB"/>
        </w:rPr>
        <w:t>ו</w:t>
      </w:r>
      <w:r w:rsidR="00264234" w:rsidRPr="00264234">
        <w:rPr>
          <w:rStyle w:val="LatinChar"/>
          <w:rFonts w:cs="FrankRuehl"/>
          <w:sz w:val="28"/>
          <w:szCs w:val="28"/>
          <w:rtl/>
          <w:lang w:val="en-GB"/>
        </w:rPr>
        <w:t>ר אותו מן הרשע</w:t>
      </w:r>
      <w:r>
        <w:rPr>
          <w:rStyle w:val="LatinChar"/>
          <w:rFonts w:cs="FrankRuehl" w:hint="cs"/>
          <w:sz w:val="28"/>
          <w:szCs w:val="28"/>
          <w:rtl/>
          <w:lang w:val="en-GB"/>
        </w:rPr>
        <w:t>,</w:t>
      </w:r>
      <w:r w:rsidR="00264234" w:rsidRPr="00264234">
        <w:rPr>
          <w:rStyle w:val="LatinChar"/>
          <w:rFonts w:cs="FrankRuehl"/>
          <w:sz w:val="28"/>
          <w:szCs w:val="28"/>
          <w:rtl/>
          <w:lang w:val="en-GB"/>
        </w:rPr>
        <w:t xml:space="preserve"> אשר ידו גברה עליו בכח זרועו שלו</w:t>
      </w:r>
      <w:r w:rsidR="00322F45">
        <w:rPr>
          <w:rStyle w:val="FootnoteReference"/>
          <w:rFonts w:cs="FrankRuehl"/>
          <w:szCs w:val="28"/>
          <w:rtl/>
        </w:rPr>
        <w:footnoteReference w:id="458"/>
      </w:r>
      <w:r>
        <w:rPr>
          <w:rStyle w:val="LatinChar"/>
          <w:rFonts w:cs="FrankRuehl" w:hint="cs"/>
          <w:sz w:val="28"/>
          <w:szCs w:val="28"/>
          <w:rtl/>
          <w:lang w:val="en-GB"/>
        </w:rPr>
        <w:t>,</w:t>
      </w:r>
      <w:r w:rsidR="00264234" w:rsidRPr="00264234">
        <w:rPr>
          <w:rStyle w:val="LatinChar"/>
          <w:rFonts w:cs="FrankRuehl"/>
          <w:sz w:val="28"/>
          <w:szCs w:val="28"/>
          <w:rtl/>
          <w:lang w:val="en-GB"/>
        </w:rPr>
        <w:t xml:space="preserve"> וילחם הש</w:t>
      </w:r>
      <w:r>
        <w:rPr>
          <w:rStyle w:val="LatinChar"/>
          <w:rFonts w:cs="FrankRuehl" w:hint="cs"/>
          <w:sz w:val="28"/>
          <w:szCs w:val="28"/>
          <w:rtl/>
          <w:lang w:val="en-GB"/>
        </w:rPr>
        <w:t>ם יתברך</w:t>
      </w:r>
      <w:r w:rsidR="00264234" w:rsidRPr="00264234">
        <w:rPr>
          <w:rStyle w:val="LatinChar"/>
          <w:rFonts w:cs="FrankRuehl"/>
          <w:sz w:val="28"/>
          <w:szCs w:val="28"/>
          <w:rtl/>
          <w:lang w:val="en-GB"/>
        </w:rPr>
        <w:t xml:space="preserve"> נגדו</w:t>
      </w:r>
      <w:r>
        <w:rPr>
          <w:rStyle w:val="LatinChar"/>
          <w:rFonts w:cs="FrankRuehl" w:hint="cs"/>
          <w:sz w:val="28"/>
          <w:szCs w:val="28"/>
          <w:rtl/>
          <w:lang w:val="en-GB"/>
        </w:rPr>
        <w:t>,</w:t>
      </w:r>
      <w:r w:rsidR="00264234" w:rsidRPr="00264234">
        <w:rPr>
          <w:rStyle w:val="LatinChar"/>
          <w:rFonts w:cs="FrankRuehl"/>
          <w:sz w:val="28"/>
          <w:szCs w:val="28"/>
          <w:rtl/>
          <w:lang w:val="en-GB"/>
        </w:rPr>
        <w:t xml:space="preserve"> וישבר הש</w:t>
      </w:r>
      <w:r>
        <w:rPr>
          <w:rStyle w:val="LatinChar"/>
          <w:rFonts w:cs="FrankRuehl" w:hint="cs"/>
          <w:sz w:val="28"/>
          <w:szCs w:val="28"/>
          <w:rtl/>
          <w:lang w:val="en-GB"/>
        </w:rPr>
        <w:t>ם יתברך</w:t>
      </w:r>
      <w:r w:rsidR="00264234" w:rsidRPr="00264234">
        <w:rPr>
          <w:rStyle w:val="LatinChar"/>
          <w:rFonts w:cs="FrankRuehl"/>
          <w:sz w:val="28"/>
          <w:szCs w:val="28"/>
          <w:rtl/>
          <w:lang w:val="en-GB"/>
        </w:rPr>
        <w:t xml:space="preserve"> זרועות</w:t>
      </w:r>
      <w:r w:rsidR="00BF0BA6">
        <w:rPr>
          <w:rStyle w:val="LatinChar"/>
          <w:rFonts w:cs="FrankRuehl" w:hint="cs"/>
          <w:sz w:val="28"/>
          <w:szCs w:val="28"/>
          <w:rtl/>
          <w:lang w:val="en-GB"/>
        </w:rPr>
        <w:t>*</w:t>
      </w:r>
      <w:r w:rsidR="00264234" w:rsidRPr="00264234">
        <w:rPr>
          <w:rStyle w:val="LatinChar"/>
          <w:rFonts w:cs="FrankRuehl"/>
          <w:sz w:val="28"/>
          <w:szCs w:val="28"/>
          <w:rtl/>
          <w:lang w:val="en-GB"/>
        </w:rPr>
        <w:t xml:space="preserve"> רשע </w:t>
      </w:r>
      <w:r w:rsidR="00322F45" w:rsidRPr="00322F45">
        <w:rPr>
          <w:rStyle w:val="LatinChar"/>
          <w:rFonts w:cs="Dbs-Rashi" w:hint="cs"/>
          <w:szCs w:val="20"/>
          <w:rtl/>
          <w:lang w:val="en-GB"/>
        </w:rPr>
        <w:t>(עפ"י תהלים י, טו)</w:t>
      </w:r>
      <w:r w:rsidR="00322F45">
        <w:rPr>
          <w:rStyle w:val="LatinChar"/>
          <w:rFonts w:cs="FrankRuehl" w:hint="cs"/>
          <w:sz w:val="28"/>
          <w:szCs w:val="28"/>
          <w:rtl/>
          <w:lang w:val="en-GB"/>
        </w:rPr>
        <w:t xml:space="preserve"> </w:t>
      </w:r>
      <w:r w:rsidR="00264234" w:rsidRPr="00264234">
        <w:rPr>
          <w:rStyle w:val="LatinChar"/>
          <w:rFonts w:cs="FrankRuehl"/>
          <w:sz w:val="28"/>
          <w:szCs w:val="28"/>
          <w:rtl/>
          <w:lang w:val="en-GB"/>
        </w:rPr>
        <w:t>אשר יושב בשלוה ובהשקט ובאורה</w:t>
      </w:r>
      <w:r w:rsidR="00322F45">
        <w:rPr>
          <w:rStyle w:val="FootnoteReference"/>
          <w:rFonts w:cs="FrankRuehl"/>
          <w:szCs w:val="28"/>
          <w:rtl/>
        </w:rPr>
        <w:footnoteReference w:id="459"/>
      </w:r>
      <w:r>
        <w:rPr>
          <w:rStyle w:val="LatinChar"/>
          <w:rFonts w:cs="FrankRuehl" w:hint="cs"/>
          <w:sz w:val="28"/>
          <w:szCs w:val="28"/>
          <w:rtl/>
          <w:lang w:val="en-GB"/>
        </w:rPr>
        <w:t>,</w:t>
      </w:r>
      <w:r w:rsidR="00264234" w:rsidRPr="00264234">
        <w:rPr>
          <w:rStyle w:val="LatinChar"/>
          <w:rFonts w:cs="FrankRuehl"/>
          <w:sz w:val="28"/>
          <w:szCs w:val="28"/>
          <w:rtl/>
          <w:lang w:val="en-GB"/>
        </w:rPr>
        <w:t xml:space="preserve"> ואין ראוי ליתן מאוי רשע</w:t>
      </w:r>
      <w:r w:rsidR="00322F45">
        <w:rPr>
          <w:rStyle w:val="LatinChar"/>
          <w:rFonts w:cs="FrankRuehl" w:hint="cs"/>
          <w:sz w:val="28"/>
          <w:szCs w:val="28"/>
          <w:rtl/>
          <w:lang w:val="en-GB"/>
        </w:rPr>
        <w:t xml:space="preserve"> </w:t>
      </w:r>
      <w:r w:rsidR="00322F45" w:rsidRPr="00322F45">
        <w:rPr>
          <w:rStyle w:val="LatinChar"/>
          <w:rFonts w:cs="Dbs-Rashi" w:hint="cs"/>
          <w:szCs w:val="20"/>
          <w:rtl/>
          <w:lang w:val="en-GB"/>
        </w:rPr>
        <w:t>(עפ"י תהלים קמ, ט)</w:t>
      </w:r>
      <w:r>
        <w:rPr>
          <w:rStyle w:val="LatinChar"/>
          <w:rFonts w:cs="FrankRuehl" w:hint="cs"/>
          <w:sz w:val="28"/>
          <w:szCs w:val="28"/>
          <w:rtl/>
          <w:lang w:val="en-GB"/>
        </w:rPr>
        <w:t>.</w:t>
      </w:r>
      <w:r w:rsidR="00264234" w:rsidRPr="00264234">
        <w:rPr>
          <w:rStyle w:val="LatinChar"/>
          <w:rFonts w:cs="FrankRuehl"/>
          <w:sz w:val="28"/>
          <w:szCs w:val="28"/>
          <w:rtl/>
          <w:lang w:val="en-GB"/>
        </w:rPr>
        <w:t xml:space="preserve"> ועל התפילה זאת אמרה</w:t>
      </w:r>
      <w:r w:rsidR="00254849">
        <w:rPr>
          <w:rStyle w:val="LatinChar"/>
          <w:rFonts w:cs="FrankRuehl" w:hint="cs"/>
          <w:sz w:val="28"/>
          <w:szCs w:val="28"/>
          <w:rtl/>
          <w:lang w:val="en-GB"/>
        </w:rPr>
        <w:t>*</w:t>
      </w:r>
      <w:r w:rsidR="00264234" w:rsidRPr="00264234">
        <w:rPr>
          <w:rStyle w:val="LatinChar"/>
          <w:rFonts w:cs="FrankRuehl"/>
          <w:sz w:val="28"/>
          <w:szCs w:val="28"/>
          <w:rtl/>
          <w:lang w:val="en-GB"/>
        </w:rPr>
        <w:t xml:space="preserve"> </w:t>
      </w:r>
      <w:r>
        <w:rPr>
          <w:rStyle w:val="LatinChar"/>
          <w:rFonts w:cs="FrankRuehl" w:hint="cs"/>
          <w:sz w:val="28"/>
          <w:szCs w:val="28"/>
          <w:rtl/>
          <w:lang w:val="en-GB"/>
        </w:rPr>
        <w:t>"</w:t>
      </w:r>
      <w:r w:rsidR="00264234" w:rsidRPr="00264234">
        <w:rPr>
          <w:rStyle w:val="LatinChar"/>
          <w:rFonts w:cs="FrankRuehl"/>
          <w:sz w:val="28"/>
          <w:szCs w:val="28"/>
          <w:rtl/>
          <w:lang w:val="en-GB"/>
        </w:rPr>
        <w:t>אקרא יומם</w:t>
      </w:r>
      <w:r>
        <w:rPr>
          <w:rStyle w:val="LatinChar"/>
          <w:rFonts w:cs="FrankRuehl" w:hint="cs"/>
          <w:sz w:val="28"/>
          <w:szCs w:val="28"/>
          <w:rtl/>
          <w:lang w:val="en-GB"/>
        </w:rPr>
        <w:t>",</w:t>
      </w:r>
      <w:r w:rsidR="00264234" w:rsidRPr="00264234">
        <w:rPr>
          <w:rStyle w:val="LatinChar"/>
          <w:rFonts w:cs="FrankRuehl"/>
          <w:sz w:val="28"/>
          <w:szCs w:val="28"/>
          <w:rtl/>
          <w:lang w:val="en-GB"/>
        </w:rPr>
        <w:t xml:space="preserve"> זהו עניין אחד</w:t>
      </w:r>
      <w:r w:rsidR="00754AA3">
        <w:rPr>
          <w:rStyle w:val="FootnoteReference"/>
          <w:rFonts w:cs="FrankRuehl"/>
          <w:szCs w:val="28"/>
          <w:rtl/>
        </w:rPr>
        <w:footnoteReference w:id="460"/>
      </w:r>
      <w:r>
        <w:rPr>
          <w:rStyle w:val="LatinChar"/>
          <w:rFonts w:cs="FrankRuehl" w:hint="cs"/>
          <w:sz w:val="28"/>
          <w:szCs w:val="28"/>
          <w:rtl/>
          <w:lang w:val="en-GB"/>
        </w:rPr>
        <w:t>.</w:t>
      </w:r>
      <w:r w:rsidR="00264234" w:rsidRPr="00264234">
        <w:rPr>
          <w:rStyle w:val="LatinChar"/>
          <w:rFonts w:cs="FrankRuehl"/>
          <w:sz w:val="28"/>
          <w:szCs w:val="28"/>
          <w:rtl/>
          <w:lang w:val="en-GB"/>
        </w:rPr>
        <w:t xml:space="preserve"> העניין השני</w:t>
      </w:r>
      <w:r>
        <w:rPr>
          <w:rStyle w:val="LatinChar"/>
          <w:rFonts w:cs="FrankRuehl" w:hint="cs"/>
          <w:sz w:val="28"/>
          <w:szCs w:val="28"/>
          <w:rtl/>
          <w:lang w:val="en-GB"/>
        </w:rPr>
        <w:t>,</w:t>
      </w:r>
      <w:r w:rsidR="00264234" w:rsidRPr="00264234">
        <w:rPr>
          <w:rStyle w:val="LatinChar"/>
          <w:rFonts w:cs="FrankRuehl"/>
          <w:sz w:val="28"/>
          <w:szCs w:val="28"/>
          <w:rtl/>
          <w:lang w:val="en-GB"/>
        </w:rPr>
        <w:t xml:space="preserve"> שירחם עליהם</w:t>
      </w:r>
      <w:r w:rsidR="00C57B4B">
        <w:rPr>
          <w:rStyle w:val="LatinChar"/>
          <w:rFonts w:cs="FrankRuehl" w:hint="cs"/>
          <w:sz w:val="28"/>
          <w:szCs w:val="28"/>
          <w:rtl/>
          <w:lang w:val="en-GB"/>
        </w:rPr>
        <w:t>*</w:t>
      </w:r>
      <w:r>
        <w:rPr>
          <w:rStyle w:val="LatinChar"/>
          <w:rFonts w:cs="FrankRuehl" w:hint="cs"/>
          <w:sz w:val="28"/>
          <w:szCs w:val="28"/>
          <w:rtl/>
          <w:lang w:val="en-GB"/>
        </w:rPr>
        <w:t>,</w:t>
      </w:r>
      <w:r w:rsidR="00264234" w:rsidRPr="00264234">
        <w:rPr>
          <w:rStyle w:val="LatinChar"/>
          <w:rFonts w:cs="FrankRuehl"/>
          <w:sz w:val="28"/>
          <w:szCs w:val="28"/>
          <w:rtl/>
          <w:lang w:val="en-GB"/>
        </w:rPr>
        <w:t xml:space="preserve"> ולא יתן אותם לכלותם</w:t>
      </w:r>
      <w:r w:rsidR="0043143A">
        <w:rPr>
          <w:rStyle w:val="FootnoteReference"/>
          <w:rFonts w:cs="FrankRuehl"/>
          <w:szCs w:val="28"/>
          <w:rtl/>
        </w:rPr>
        <w:footnoteReference w:id="461"/>
      </w:r>
      <w:r>
        <w:rPr>
          <w:rStyle w:val="LatinChar"/>
          <w:rFonts w:cs="FrankRuehl" w:hint="cs"/>
          <w:sz w:val="28"/>
          <w:szCs w:val="28"/>
          <w:rtl/>
          <w:lang w:val="en-GB"/>
        </w:rPr>
        <w:t>,</w:t>
      </w:r>
      <w:r w:rsidR="00264234" w:rsidRPr="00264234">
        <w:rPr>
          <w:rStyle w:val="LatinChar"/>
          <w:rFonts w:cs="FrankRuehl"/>
          <w:sz w:val="28"/>
          <w:szCs w:val="28"/>
          <w:rtl/>
          <w:lang w:val="en-GB"/>
        </w:rPr>
        <w:t xml:space="preserve"> כי הם יושבים בצרה ובחשיכה</w:t>
      </w:r>
      <w:r w:rsidR="005D15E8">
        <w:rPr>
          <w:rStyle w:val="FootnoteReference"/>
          <w:rFonts w:cs="FrankRuehl"/>
          <w:szCs w:val="28"/>
          <w:rtl/>
        </w:rPr>
        <w:footnoteReference w:id="462"/>
      </w:r>
      <w:r>
        <w:rPr>
          <w:rStyle w:val="LatinChar"/>
          <w:rFonts w:cs="FrankRuehl" w:hint="cs"/>
          <w:sz w:val="28"/>
          <w:szCs w:val="28"/>
          <w:rtl/>
          <w:lang w:val="en-GB"/>
        </w:rPr>
        <w:t>,</w:t>
      </w:r>
      <w:r w:rsidR="00264234" w:rsidRPr="00264234">
        <w:rPr>
          <w:rStyle w:val="LatinChar"/>
          <w:rFonts w:cs="FrankRuehl"/>
          <w:sz w:val="28"/>
          <w:szCs w:val="28"/>
          <w:rtl/>
          <w:lang w:val="en-GB"/>
        </w:rPr>
        <w:t xml:space="preserve"> וכנגד זה אמרה </w:t>
      </w:r>
      <w:r>
        <w:rPr>
          <w:rStyle w:val="LatinChar"/>
          <w:rFonts w:cs="FrankRuehl" w:hint="cs"/>
          <w:sz w:val="28"/>
          <w:szCs w:val="28"/>
          <w:rtl/>
          <w:lang w:val="en-GB"/>
        </w:rPr>
        <w:t>"</w:t>
      </w:r>
      <w:r w:rsidR="00264234" w:rsidRPr="00264234">
        <w:rPr>
          <w:rStyle w:val="LatinChar"/>
          <w:rFonts w:cs="FrankRuehl"/>
          <w:sz w:val="28"/>
          <w:szCs w:val="28"/>
          <w:rtl/>
          <w:lang w:val="en-GB"/>
        </w:rPr>
        <w:t>ולילה ולא דומיה לי</w:t>
      </w:r>
      <w:r>
        <w:rPr>
          <w:rStyle w:val="LatinChar"/>
          <w:rFonts w:cs="FrankRuehl" w:hint="cs"/>
          <w:sz w:val="28"/>
          <w:szCs w:val="28"/>
          <w:rtl/>
          <w:lang w:val="en-GB"/>
        </w:rPr>
        <w:t>"</w:t>
      </w:r>
      <w:r w:rsidR="00407C46">
        <w:rPr>
          <w:rStyle w:val="FootnoteReference"/>
          <w:rFonts w:cs="FrankRuehl"/>
          <w:szCs w:val="28"/>
          <w:rtl/>
        </w:rPr>
        <w:footnoteReference w:id="463"/>
      </w:r>
      <w:r>
        <w:rPr>
          <w:rStyle w:val="LatinChar"/>
          <w:rFonts w:cs="FrankRuehl" w:hint="cs"/>
          <w:sz w:val="28"/>
          <w:szCs w:val="28"/>
          <w:rtl/>
          <w:lang w:val="en-GB"/>
        </w:rPr>
        <w:t>.</w:t>
      </w:r>
      <w:r w:rsidR="00264234" w:rsidRPr="00264234">
        <w:rPr>
          <w:rStyle w:val="LatinChar"/>
          <w:rFonts w:cs="FrankRuehl"/>
          <w:sz w:val="28"/>
          <w:szCs w:val="28"/>
          <w:rtl/>
          <w:lang w:val="en-GB"/>
        </w:rPr>
        <w:t xml:space="preserve"> </w:t>
      </w:r>
    </w:p>
    <w:p w:rsidR="0073608E" w:rsidRDefault="00207AA2" w:rsidP="00CC32C0">
      <w:pPr>
        <w:jc w:val="both"/>
        <w:rPr>
          <w:rStyle w:val="LatinChar"/>
          <w:rFonts w:cs="FrankRuehl" w:hint="cs"/>
          <w:sz w:val="28"/>
          <w:szCs w:val="28"/>
          <w:rtl/>
          <w:lang w:val="en-GB"/>
        </w:rPr>
      </w:pPr>
      <w:r w:rsidRPr="00207AA2">
        <w:rPr>
          <w:rStyle w:val="LatinChar"/>
          <w:rtl/>
        </w:rPr>
        <w:t>#</w:t>
      </w:r>
      <w:r w:rsidR="00264234" w:rsidRPr="00207AA2">
        <w:rPr>
          <w:rStyle w:val="Title1"/>
          <w:rtl/>
        </w:rPr>
        <w:t>ובגמרא מוכח</w:t>
      </w:r>
      <w:r w:rsidRPr="00207AA2">
        <w:rPr>
          <w:rStyle w:val="LatinChar"/>
          <w:rtl/>
        </w:rPr>
        <w:t>=</w:t>
      </w:r>
      <w:r w:rsidR="00264234" w:rsidRPr="00264234">
        <w:rPr>
          <w:rStyle w:val="LatinChar"/>
          <w:rFonts w:cs="FrankRuehl"/>
          <w:sz w:val="28"/>
          <w:szCs w:val="28"/>
          <w:rtl/>
          <w:lang w:val="en-GB"/>
        </w:rPr>
        <w:t xml:space="preserve"> כי פסוק זה </w:t>
      </w:r>
      <w:r w:rsidR="00A30E56" w:rsidRPr="00A30E56">
        <w:rPr>
          <w:rStyle w:val="LatinChar"/>
          <w:rFonts w:cs="Dbs-Rashi" w:hint="cs"/>
          <w:szCs w:val="20"/>
          <w:rtl/>
          <w:lang w:val="en-GB"/>
        </w:rPr>
        <w:t>(תהלים כב, ג)</w:t>
      </w:r>
      <w:r w:rsidR="00A30E56">
        <w:rPr>
          <w:rStyle w:val="LatinChar"/>
          <w:rFonts w:cs="FrankRuehl" w:hint="cs"/>
          <w:sz w:val="28"/>
          <w:szCs w:val="28"/>
          <w:rtl/>
          <w:lang w:val="en-GB"/>
        </w:rPr>
        <w:t xml:space="preserve"> "</w:t>
      </w:r>
      <w:r w:rsidR="00264234" w:rsidRPr="00264234">
        <w:rPr>
          <w:rStyle w:val="LatinChar"/>
          <w:rFonts w:cs="FrankRuehl"/>
          <w:sz w:val="28"/>
          <w:szCs w:val="28"/>
          <w:rtl/>
          <w:lang w:val="en-GB"/>
        </w:rPr>
        <w:t>אקרא יומם ולילה ולא דומיה</w:t>
      </w:r>
      <w:r w:rsidR="00A30E56">
        <w:rPr>
          <w:rStyle w:val="LatinChar"/>
          <w:rFonts w:cs="FrankRuehl" w:hint="cs"/>
          <w:sz w:val="28"/>
          <w:szCs w:val="28"/>
          <w:rtl/>
          <w:lang w:val="en-GB"/>
        </w:rPr>
        <w:t>"</w:t>
      </w:r>
      <w:r w:rsidR="00264234" w:rsidRPr="00264234">
        <w:rPr>
          <w:rStyle w:val="LatinChar"/>
          <w:rFonts w:cs="FrankRuehl"/>
          <w:sz w:val="28"/>
          <w:szCs w:val="28"/>
          <w:rtl/>
          <w:lang w:val="en-GB"/>
        </w:rPr>
        <w:t xml:space="preserve"> פירושו בעניין אחד</w:t>
      </w:r>
      <w:r w:rsidR="00A30E56">
        <w:rPr>
          <w:rStyle w:val="FootnoteReference"/>
          <w:rFonts w:cs="FrankRuehl"/>
          <w:szCs w:val="28"/>
          <w:rtl/>
        </w:rPr>
        <w:footnoteReference w:id="464"/>
      </w:r>
      <w:r w:rsidR="00A30E56">
        <w:rPr>
          <w:rStyle w:val="LatinChar"/>
          <w:rFonts w:cs="FrankRuehl" w:hint="cs"/>
          <w:sz w:val="28"/>
          <w:szCs w:val="28"/>
          <w:rtl/>
          <w:lang w:val="en-GB"/>
        </w:rPr>
        <w:t>.</w:t>
      </w:r>
      <w:r w:rsidR="00264234" w:rsidRPr="00264234">
        <w:rPr>
          <w:rStyle w:val="LatinChar"/>
          <w:rFonts w:cs="FrankRuehl"/>
          <w:sz w:val="28"/>
          <w:szCs w:val="28"/>
          <w:rtl/>
          <w:lang w:val="en-GB"/>
        </w:rPr>
        <w:t xml:space="preserve"> וכך יש לשם </w:t>
      </w:r>
      <w:r w:rsidR="00264234" w:rsidRPr="00915D92">
        <w:rPr>
          <w:rStyle w:val="LatinChar"/>
          <w:rFonts w:cs="Dbs-Rashi"/>
          <w:szCs w:val="20"/>
          <w:rtl/>
          <w:lang w:val="en-GB"/>
        </w:rPr>
        <w:t>(מגילה ד</w:t>
      </w:r>
      <w:r w:rsidR="00915D92" w:rsidRPr="00915D92">
        <w:rPr>
          <w:rStyle w:val="LatinChar"/>
          <w:rFonts w:cs="Dbs-Rashi" w:hint="cs"/>
          <w:szCs w:val="20"/>
          <w:rtl/>
          <w:lang w:val="en-GB"/>
        </w:rPr>
        <w:t>.</w:t>
      </w:r>
      <w:r w:rsidR="00264234" w:rsidRPr="00915D92">
        <w:rPr>
          <w:rStyle w:val="LatinChar"/>
          <w:rFonts w:cs="Dbs-Rashi"/>
          <w:szCs w:val="20"/>
          <w:rtl/>
          <w:lang w:val="en-GB"/>
        </w:rPr>
        <w:t>)</w:t>
      </w:r>
      <w:r w:rsidR="00915D92">
        <w:rPr>
          <w:rStyle w:val="LatinChar"/>
          <w:rFonts w:cs="FrankRuehl" w:hint="cs"/>
          <w:sz w:val="28"/>
          <w:szCs w:val="28"/>
          <w:rtl/>
          <w:lang w:val="en-GB"/>
        </w:rPr>
        <w:t>,</w:t>
      </w:r>
      <w:r w:rsidR="00264234" w:rsidRPr="00264234">
        <w:rPr>
          <w:rStyle w:val="LatinChar"/>
          <w:rFonts w:cs="FrankRuehl"/>
          <w:sz w:val="28"/>
          <w:szCs w:val="28"/>
          <w:rtl/>
          <w:lang w:val="en-GB"/>
        </w:rPr>
        <w:t xml:space="preserve"> אמר ר</w:t>
      </w:r>
      <w:r w:rsidR="00915D92">
        <w:rPr>
          <w:rStyle w:val="LatinChar"/>
          <w:rFonts w:cs="FrankRuehl" w:hint="cs"/>
          <w:sz w:val="28"/>
          <w:szCs w:val="28"/>
          <w:rtl/>
          <w:lang w:val="en-GB"/>
        </w:rPr>
        <w:t>ב</w:t>
      </w:r>
      <w:r w:rsidR="00264234" w:rsidRPr="00264234">
        <w:rPr>
          <w:rStyle w:val="LatinChar"/>
          <w:rFonts w:cs="FrankRuehl"/>
          <w:sz w:val="28"/>
          <w:szCs w:val="28"/>
          <w:rtl/>
          <w:lang w:val="en-GB"/>
        </w:rPr>
        <w:t>י</w:t>
      </w:r>
      <w:r w:rsidR="00915D92">
        <w:rPr>
          <w:rStyle w:val="LatinChar"/>
          <w:rFonts w:cs="FrankRuehl" w:hint="cs"/>
          <w:sz w:val="28"/>
          <w:szCs w:val="28"/>
          <w:rtl/>
          <w:lang w:val="en-GB"/>
        </w:rPr>
        <w:t xml:space="preserve"> יהושע בן לוי,</w:t>
      </w:r>
      <w:r w:rsidR="00264234" w:rsidRPr="00264234">
        <w:rPr>
          <w:rStyle w:val="LatinChar"/>
          <w:rFonts w:cs="FrankRuehl"/>
          <w:sz w:val="28"/>
          <w:szCs w:val="28"/>
          <w:rtl/>
          <w:lang w:val="en-GB"/>
        </w:rPr>
        <w:t xml:space="preserve"> חייב אדם</w:t>
      </w:r>
      <w:r w:rsidR="00BC04C2">
        <w:rPr>
          <w:rStyle w:val="LatinChar"/>
          <w:rFonts w:cs="FrankRuehl" w:hint="cs"/>
          <w:sz w:val="28"/>
          <w:szCs w:val="28"/>
          <w:rtl/>
          <w:lang w:val="en-GB"/>
        </w:rPr>
        <w:t>*</w:t>
      </w:r>
      <w:r w:rsidR="00264234" w:rsidRPr="00264234">
        <w:rPr>
          <w:rStyle w:val="LatinChar"/>
          <w:rFonts w:cs="FrankRuehl"/>
          <w:sz w:val="28"/>
          <w:szCs w:val="28"/>
          <w:rtl/>
          <w:lang w:val="en-GB"/>
        </w:rPr>
        <w:t xml:space="preserve"> לקרות</w:t>
      </w:r>
      <w:r w:rsidR="00915D92">
        <w:rPr>
          <w:rStyle w:val="LatinChar"/>
          <w:rFonts w:cs="FrankRuehl" w:hint="cs"/>
          <w:sz w:val="28"/>
          <w:szCs w:val="28"/>
          <w:rtl/>
          <w:lang w:val="en-GB"/>
        </w:rPr>
        <w:t xml:space="preserve"> </w:t>
      </w:r>
      <w:r w:rsidR="006B77AE" w:rsidRPr="006B77AE">
        <w:rPr>
          <w:rStyle w:val="LatinChar"/>
          <w:rFonts w:cs="FrankRuehl"/>
          <w:sz w:val="28"/>
          <w:szCs w:val="28"/>
          <w:rtl/>
          <w:lang w:val="en-GB"/>
        </w:rPr>
        <w:t>המגילה בלילה ולשנותה ביום</w:t>
      </w:r>
      <w:r w:rsidR="00241799">
        <w:rPr>
          <w:rStyle w:val="FootnoteReference"/>
          <w:rFonts w:cs="FrankRuehl"/>
          <w:szCs w:val="28"/>
          <w:rtl/>
        </w:rPr>
        <w:footnoteReference w:id="465"/>
      </w:r>
      <w:r w:rsidR="00F3731C">
        <w:rPr>
          <w:rStyle w:val="LatinChar"/>
          <w:rFonts w:cs="FrankRuehl" w:hint="cs"/>
          <w:sz w:val="28"/>
          <w:szCs w:val="28"/>
          <w:rtl/>
          <w:lang w:val="en-GB"/>
        </w:rPr>
        <w:t>,</w:t>
      </w:r>
      <w:r w:rsidR="006B77AE" w:rsidRPr="006B77AE">
        <w:rPr>
          <w:rStyle w:val="LatinChar"/>
          <w:rFonts w:cs="FrankRuehl"/>
          <w:sz w:val="28"/>
          <w:szCs w:val="28"/>
          <w:rtl/>
          <w:lang w:val="en-GB"/>
        </w:rPr>
        <w:t xml:space="preserve"> שנאמר </w:t>
      </w:r>
      <w:r w:rsidR="00F3731C">
        <w:rPr>
          <w:rStyle w:val="LatinChar"/>
          <w:rFonts w:cs="FrankRuehl" w:hint="cs"/>
          <w:sz w:val="28"/>
          <w:szCs w:val="28"/>
          <w:rtl/>
          <w:lang w:val="en-GB"/>
        </w:rPr>
        <w:t>"</w:t>
      </w:r>
      <w:r w:rsidR="006B77AE" w:rsidRPr="006B77AE">
        <w:rPr>
          <w:rStyle w:val="LatinChar"/>
          <w:rFonts w:cs="FrankRuehl"/>
          <w:sz w:val="28"/>
          <w:szCs w:val="28"/>
          <w:rtl/>
          <w:lang w:val="en-GB"/>
        </w:rPr>
        <w:t>אקרא יומם ולילה ולא דומיה לי</w:t>
      </w:r>
      <w:r w:rsidR="00F3731C">
        <w:rPr>
          <w:rStyle w:val="LatinChar"/>
          <w:rFonts w:cs="FrankRuehl" w:hint="cs"/>
          <w:sz w:val="28"/>
          <w:szCs w:val="28"/>
          <w:rtl/>
          <w:lang w:val="en-GB"/>
        </w:rPr>
        <w:t>"</w:t>
      </w:r>
      <w:r w:rsidR="00241799">
        <w:rPr>
          <w:rStyle w:val="FootnoteReference"/>
          <w:rFonts w:cs="FrankRuehl"/>
          <w:szCs w:val="28"/>
          <w:rtl/>
        </w:rPr>
        <w:footnoteReference w:id="466"/>
      </w:r>
      <w:r w:rsidR="00F3731C">
        <w:rPr>
          <w:rStyle w:val="LatinChar"/>
          <w:rFonts w:cs="FrankRuehl" w:hint="cs"/>
          <w:sz w:val="28"/>
          <w:szCs w:val="28"/>
          <w:rtl/>
          <w:lang w:val="en-GB"/>
        </w:rPr>
        <w:t>.</w:t>
      </w:r>
      <w:r w:rsidR="006B77AE" w:rsidRPr="006B77AE">
        <w:rPr>
          <w:rStyle w:val="LatinChar"/>
          <w:rFonts w:cs="FrankRuehl"/>
          <w:sz w:val="28"/>
          <w:szCs w:val="28"/>
          <w:rtl/>
          <w:lang w:val="en-GB"/>
        </w:rPr>
        <w:t xml:space="preserve"> אתמר נמי</w:t>
      </w:r>
      <w:r w:rsidR="00CC32C0">
        <w:rPr>
          <w:rStyle w:val="LatinChar"/>
          <w:rFonts w:cs="FrankRuehl" w:hint="cs"/>
          <w:sz w:val="28"/>
          <w:szCs w:val="28"/>
          <w:rtl/>
          <w:lang w:val="en-GB"/>
        </w:rPr>
        <w:t>,</w:t>
      </w:r>
      <w:r w:rsidR="006B77AE" w:rsidRPr="006B77AE">
        <w:rPr>
          <w:rStyle w:val="LatinChar"/>
          <w:rFonts w:cs="FrankRuehl"/>
          <w:sz w:val="28"/>
          <w:szCs w:val="28"/>
          <w:rtl/>
          <w:lang w:val="en-GB"/>
        </w:rPr>
        <w:t xml:space="preserve"> אמר רבי אמי</w:t>
      </w:r>
      <w:r w:rsidR="004A6B30">
        <w:rPr>
          <w:rStyle w:val="FootnoteReference"/>
          <w:rFonts w:cs="FrankRuehl"/>
          <w:szCs w:val="28"/>
          <w:rtl/>
        </w:rPr>
        <w:footnoteReference w:id="467"/>
      </w:r>
      <w:r w:rsidR="00CC32C0">
        <w:rPr>
          <w:rStyle w:val="LatinChar"/>
          <w:rFonts w:cs="FrankRuehl" w:hint="cs"/>
          <w:sz w:val="28"/>
          <w:szCs w:val="28"/>
          <w:rtl/>
          <w:lang w:val="en-GB"/>
        </w:rPr>
        <w:t>,</w:t>
      </w:r>
      <w:r w:rsidR="006B77AE" w:rsidRPr="006B77AE">
        <w:rPr>
          <w:rStyle w:val="LatinChar"/>
          <w:rFonts w:cs="FrankRuehl"/>
          <w:sz w:val="28"/>
          <w:szCs w:val="28"/>
          <w:rtl/>
          <w:lang w:val="en-GB"/>
        </w:rPr>
        <w:t xml:space="preserve"> חייב אדם לקרות המגילה בלילה ולשנותה ביום</w:t>
      </w:r>
      <w:r w:rsidR="00CC32C0">
        <w:rPr>
          <w:rStyle w:val="LatinChar"/>
          <w:rFonts w:cs="FrankRuehl" w:hint="cs"/>
          <w:sz w:val="28"/>
          <w:szCs w:val="28"/>
          <w:rtl/>
          <w:lang w:val="en-GB"/>
        </w:rPr>
        <w:t>,</w:t>
      </w:r>
      <w:r w:rsidR="006B77AE" w:rsidRPr="006B77AE">
        <w:rPr>
          <w:rStyle w:val="LatinChar"/>
          <w:rFonts w:cs="FrankRuehl"/>
          <w:sz w:val="28"/>
          <w:szCs w:val="28"/>
          <w:rtl/>
          <w:lang w:val="en-GB"/>
        </w:rPr>
        <w:t xml:space="preserve"> שנאמר </w:t>
      </w:r>
      <w:r w:rsidR="006B77AE" w:rsidRPr="00CC32C0">
        <w:rPr>
          <w:rStyle w:val="LatinChar"/>
          <w:rFonts w:cs="Dbs-Rashi"/>
          <w:szCs w:val="20"/>
          <w:rtl/>
          <w:lang w:val="en-GB"/>
        </w:rPr>
        <w:t>(</w:t>
      </w:r>
      <w:r w:rsidR="00CC32C0" w:rsidRPr="00CC32C0">
        <w:rPr>
          <w:rStyle w:val="LatinChar"/>
          <w:rFonts w:cs="Dbs-Rashi" w:hint="cs"/>
          <w:szCs w:val="20"/>
          <w:rtl/>
          <w:lang w:val="en-GB"/>
        </w:rPr>
        <w:t>תהלים</w:t>
      </w:r>
      <w:r w:rsidR="006B77AE" w:rsidRPr="00CC32C0">
        <w:rPr>
          <w:rStyle w:val="LatinChar"/>
          <w:rFonts w:cs="Dbs-Rashi"/>
          <w:szCs w:val="20"/>
          <w:rtl/>
          <w:lang w:val="en-GB"/>
        </w:rPr>
        <w:t xml:space="preserve"> ל, יג)</w:t>
      </w:r>
      <w:r w:rsidR="006B77AE" w:rsidRPr="006B77AE">
        <w:rPr>
          <w:rStyle w:val="LatinChar"/>
          <w:rFonts w:cs="FrankRuehl"/>
          <w:sz w:val="28"/>
          <w:szCs w:val="28"/>
          <w:rtl/>
          <w:lang w:val="en-GB"/>
        </w:rPr>
        <w:t xml:space="preserve"> </w:t>
      </w:r>
      <w:r w:rsidR="00CC32C0">
        <w:rPr>
          <w:rStyle w:val="LatinChar"/>
          <w:rFonts w:cs="FrankRuehl" w:hint="cs"/>
          <w:sz w:val="28"/>
          <w:szCs w:val="28"/>
          <w:rtl/>
          <w:lang w:val="en-GB"/>
        </w:rPr>
        <w:t>"</w:t>
      </w:r>
      <w:r w:rsidR="006B77AE" w:rsidRPr="006B77AE">
        <w:rPr>
          <w:rStyle w:val="LatinChar"/>
          <w:rFonts w:cs="FrankRuehl"/>
          <w:sz w:val="28"/>
          <w:szCs w:val="28"/>
          <w:rtl/>
          <w:lang w:val="en-GB"/>
        </w:rPr>
        <w:t>למען</w:t>
      </w:r>
      <w:r w:rsidR="00A13B7B">
        <w:rPr>
          <w:rStyle w:val="LatinChar"/>
          <w:rFonts w:cs="FrankRuehl" w:hint="cs"/>
          <w:sz w:val="28"/>
          <w:szCs w:val="28"/>
          <w:rtl/>
          <w:lang w:val="en-GB"/>
        </w:rPr>
        <w:t>*</w:t>
      </w:r>
      <w:r w:rsidR="006B77AE" w:rsidRPr="006B77AE">
        <w:rPr>
          <w:rStyle w:val="LatinChar"/>
          <w:rFonts w:cs="FrankRuehl"/>
          <w:sz w:val="28"/>
          <w:szCs w:val="28"/>
          <w:rtl/>
          <w:lang w:val="en-GB"/>
        </w:rPr>
        <w:t xml:space="preserve"> יזמרך כבוד ולא ידום ה' אל</w:t>
      </w:r>
      <w:r w:rsidR="00CC32C0">
        <w:rPr>
          <w:rStyle w:val="LatinChar"/>
          <w:rFonts w:cs="FrankRuehl" w:hint="cs"/>
          <w:sz w:val="28"/>
          <w:szCs w:val="28"/>
          <w:rtl/>
          <w:lang w:val="en-GB"/>
        </w:rPr>
        <w:t>ק</w:t>
      </w:r>
      <w:r w:rsidR="006B77AE" w:rsidRPr="006B77AE">
        <w:rPr>
          <w:rStyle w:val="LatinChar"/>
          <w:rFonts w:cs="FrankRuehl"/>
          <w:sz w:val="28"/>
          <w:szCs w:val="28"/>
          <w:rtl/>
          <w:lang w:val="en-GB"/>
        </w:rPr>
        <w:t>י לעולם אודך</w:t>
      </w:r>
      <w:r w:rsidR="00CC32C0">
        <w:rPr>
          <w:rStyle w:val="LatinChar"/>
          <w:rFonts w:cs="FrankRuehl" w:hint="cs"/>
          <w:sz w:val="28"/>
          <w:szCs w:val="28"/>
          <w:rtl/>
          <w:lang w:val="en-GB"/>
        </w:rPr>
        <w:t>"</w:t>
      </w:r>
      <w:r w:rsidR="0073608E">
        <w:rPr>
          <w:rStyle w:val="FootnoteReference"/>
          <w:rFonts w:cs="FrankRuehl"/>
          <w:szCs w:val="28"/>
          <w:rtl/>
        </w:rPr>
        <w:footnoteReference w:id="468"/>
      </w:r>
      <w:r w:rsidR="00CC32C0">
        <w:rPr>
          <w:rStyle w:val="LatinChar"/>
          <w:rFonts w:cs="FrankRuehl" w:hint="cs"/>
          <w:sz w:val="28"/>
          <w:szCs w:val="28"/>
          <w:rtl/>
          <w:lang w:val="en-GB"/>
        </w:rPr>
        <w:t>.</w:t>
      </w:r>
      <w:r w:rsidR="006B77AE" w:rsidRPr="006B77AE">
        <w:rPr>
          <w:rStyle w:val="LatinChar"/>
          <w:rFonts w:cs="FrankRuehl"/>
          <w:sz w:val="28"/>
          <w:szCs w:val="28"/>
          <w:rtl/>
          <w:lang w:val="en-GB"/>
        </w:rPr>
        <w:t xml:space="preserve"> </w:t>
      </w:r>
    </w:p>
    <w:p w:rsidR="00C55D47" w:rsidRDefault="0023376F" w:rsidP="00C65778">
      <w:pPr>
        <w:jc w:val="both"/>
        <w:rPr>
          <w:rStyle w:val="LatinChar"/>
          <w:rFonts w:cs="FrankRuehl" w:hint="cs"/>
          <w:sz w:val="28"/>
          <w:szCs w:val="28"/>
          <w:rtl/>
          <w:lang w:val="en-GB"/>
        </w:rPr>
      </w:pPr>
      <w:r w:rsidRPr="0023376F">
        <w:rPr>
          <w:rStyle w:val="LatinChar"/>
          <w:rtl/>
        </w:rPr>
        <w:t>#</w:t>
      </w:r>
      <w:r w:rsidR="006B77AE" w:rsidRPr="0023376F">
        <w:rPr>
          <w:rStyle w:val="Title1"/>
          <w:rtl/>
        </w:rPr>
        <w:t>ופי</w:t>
      </w:r>
      <w:r w:rsidR="00CC32C0" w:rsidRPr="0023376F">
        <w:rPr>
          <w:rStyle w:val="Title1"/>
          <w:rFonts w:hint="cs"/>
          <w:rtl/>
        </w:rPr>
        <w:t>רוש</w:t>
      </w:r>
      <w:r w:rsidR="006B77AE" w:rsidRPr="0023376F">
        <w:rPr>
          <w:rStyle w:val="Title1"/>
          <w:rtl/>
        </w:rPr>
        <w:t xml:space="preserve"> זה</w:t>
      </w:r>
      <w:r w:rsidRPr="0023376F">
        <w:rPr>
          <w:rStyle w:val="LatinChar"/>
          <w:rtl/>
        </w:rPr>
        <w:t>=</w:t>
      </w:r>
      <w:r w:rsidR="00CC32C0">
        <w:rPr>
          <w:rStyle w:val="LatinChar"/>
          <w:rFonts w:cs="FrankRuehl" w:hint="cs"/>
          <w:sz w:val="28"/>
          <w:szCs w:val="28"/>
          <w:rtl/>
          <w:lang w:val="en-GB"/>
        </w:rPr>
        <w:t>,</w:t>
      </w:r>
      <w:r w:rsidR="006B77AE" w:rsidRPr="006B77AE">
        <w:rPr>
          <w:rStyle w:val="LatinChar"/>
          <w:rFonts w:cs="FrankRuehl"/>
          <w:sz w:val="28"/>
          <w:szCs w:val="28"/>
          <w:rtl/>
          <w:lang w:val="en-GB"/>
        </w:rPr>
        <w:t xml:space="preserve"> כי מצד שתי בחינות היה כאן צרה גדולה</w:t>
      </w:r>
      <w:r w:rsidR="00F5097F">
        <w:rPr>
          <w:rStyle w:val="LatinChar"/>
          <w:rFonts w:cs="FrankRuehl" w:hint="cs"/>
          <w:sz w:val="28"/>
          <w:szCs w:val="28"/>
          <w:rtl/>
          <w:lang w:val="en-GB"/>
        </w:rPr>
        <w:t>;</w:t>
      </w:r>
      <w:r w:rsidR="006B77AE" w:rsidRPr="006B77AE">
        <w:rPr>
          <w:rStyle w:val="LatinChar"/>
          <w:rFonts w:cs="FrankRuehl"/>
          <w:sz w:val="28"/>
          <w:szCs w:val="28"/>
          <w:rtl/>
          <w:lang w:val="en-GB"/>
        </w:rPr>
        <w:t xml:space="preserve"> הבחינה האח</w:t>
      </w:r>
      <w:r w:rsidR="00327B91">
        <w:rPr>
          <w:rStyle w:val="LatinChar"/>
          <w:rFonts w:cs="FrankRuehl" w:hint="cs"/>
          <w:sz w:val="28"/>
          <w:szCs w:val="28"/>
          <w:rtl/>
          <w:lang w:val="en-GB"/>
        </w:rPr>
        <w:t>ת</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מצד גודל כח המן</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שעמד עליהם לכלותם</w:t>
      </w:r>
      <w:r w:rsidR="0019511D">
        <w:rPr>
          <w:rStyle w:val="FootnoteReference"/>
          <w:rFonts w:cs="FrankRuehl"/>
          <w:szCs w:val="28"/>
          <w:rtl/>
        </w:rPr>
        <w:footnoteReference w:id="469"/>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והשני</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מצד שפלות ישראל בעצמם</w:t>
      </w:r>
      <w:r w:rsidR="0072425E">
        <w:rPr>
          <w:rStyle w:val="FootnoteReference"/>
          <w:rFonts w:cs="FrankRuehl"/>
          <w:szCs w:val="28"/>
          <w:rtl/>
        </w:rPr>
        <w:footnoteReference w:id="470"/>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ודי היה באחד</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כי היו ישראל באותה שעה שפלים</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והיו בגלות בין האומות</w:t>
      </w:r>
      <w:r w:rsidR="003263B5">
        <w:rPr>
          <w:rStyle w:val="FootnoteReference"/>
          <w:rFonts w:cs="FrankRuehl"/>
          <w:szCs w:val="28"/>
          <w:rtl/>
        </w:rPr>
        <w:footnoteReference w:id="471"/>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וכנגד זה יש לקרות המגילה בלילה</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כאשר ישראל היו יושבים בחשך הגלות</w:t>
      </w:r>
      <w:r w:rsidR="00835A11">
        <w:rPr>
          <w:rStyle w:val="FootnoteReference"/>
          <w:rFonts w:cs="FrankRuehl"/>
          <w:szCs w:val="28"/>
          <w:rtl/>
        </w:rPr>
        <w:footnoteReference w:id="472"/>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והש</w:t>
      </w:r>
      <w:r w:rsidR="00F034EC">
        <w:rPr>
          <w:rStyle w:val="LatinChar"/>
          <w:rFonts w:cs="FrankRuehl" w:hint="cs"/>
          <w:sz w:val="28"/>
          <w:szCs w:val="28"/>
          <w:rtl/>
          <w:lang w:val="en-GB"/>
        </w:rPr>
        <w:t>ם יתברך</w:t>
      </w:r>
      <w:r w:rsidR="006B77AE" w:rsidRPr="006B77AE">
        <w:rPr>
          <w:rStyle w:val="LatinChar"/>
          <w:rFonts w:cs="FrankRuehl"/>
          <w:sz w:val="28"/>
          <w:szCs w:val="28"/>
          <w:rtl/>
          <w:lang w:val="en-GB"/>
        </w:rPr>
        <w:t xml:space="preserve"> עזרם</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ועוד יותר מזה גודל כח ישראל</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שהיו גוברים על המן</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ולכך חייב לקרות ביום גם כן</w:t>
      </w:r>
      <w:r w:rsidR="00F034EC">
        <w:rPr>
          <w:rStyle w:val="LatinChar"/>
          <w:rFonts w:cs="FrankRuehl" w:hint="cs"/>
          <w:sz w:val="28"/>
          <w:szCs w:val="28"/>
          <w:rtl/>
          <w:lang w:val="en-GB"/>
        </w:rPr>
        <w:t>,</w:t>
      </w:r>
      <w:r w:rsidR="006B77AE" w:rsidRPr="006B77AE">
        <w:rPr>
          <w:rStyle w:val="LatinChar"/>
          <w:rFonts w:cs="FrankRuehl"/>
          <w:sz w:val="28"/>
          <w:szCs w:val="28"/>
          <w:rtl/>
          <w:lang w:val="en-GB"/>
        </w:rPr>
        <w:t xml:space="preserve"> וכמו שאמרנו</w:t>
      </w:r>
      <w:r w:rsidR="004F0D33">
        <w:rPr>
          <w:rStyle w:val="FootnoteReference"/>
          <w:rFonts w:cs="FrankRuehl"/>
          <w:szCs w:val="28"/>
          <w:rtl/>
        </w:rPr>
        <w:footnoteReference w:id="473"/>
      </w:r>
      <w:r w:rsidR="006B77AE" w:rsidRPr="006B77AE">
        <w:rPr>
          <w:rStyle w:val="LatinChar"/>
          <w:rFonts w:cs="FrankRuehl"/>
          <w:sz w:val="28"/>
          <w:szCs w:val="28"/>
          <w:rtl/>
          <w:lang w:val="en-GB"/>
        </w:rPr>
        <w:t xml:space="preserve"> כי א</w:t>
      </w:r>
      <w:r w:rsidR="00F034EC">
        <w:rPr>
          <w:rStyle w:val="LatinChar"/>
          <w:rFonts w:cs="FrankRuehl" w:hint="cs"/>
          <w:sz w:val="28"/>
          <w:szCs w:val="28"/>
          <w:rtl/>
          <w:lang w:val="en-GB"/>
        </w:rPr>
        <w:t>י</w:t>
      </w:r>
      <w:r w:rsidR="006B77AE" w:rsidRPr="006B77AE">
        <w:rPr>
          <w:rStyle w:val="LatinChar"/>
          <w:rFonts w:cs="FrankRuehl"/>
          <w:sz w:val="28"/>
          <w:szCs w:val="28"/>
          <w:rtl/>
          <w:lang w:val="en-GB"/>
        </w:rPr>
        <w:t>לו הש</w:t>
      </w:r>
      <w:r w:rsidR="004F0D33">
        <w:rPr>
          <w:rStyle w:val="LatinChar"/>
          <w:rFonts w:cs="FrankRuehl" w:hint="cs"/>
          <w:sz w:val="28"/>
          <w:szCs w:val="28"/>
          <w:rtl/>
          <w:lang w:val="en-GB"/>
        </w:rPr>
        <w:t>ם יתברך</w:t>
      </w:r>
      <w:r w:rsidR="006B77AE" w:rsidRPr="006B77AE">
        <w:rPr>
          <w:rStyle w:val="LatinChar"/>
          <w:rFonts w:cs="FrankRuehl"/>
          <w:sz w:val="28"/>
          <w:szCs w:val="28"/>
          <w:rtl/>
          <w:lang w:val="en-GB"/>
        </w:rPr>
        <w:t xml:space="preserve"> היה עוזר ישראל</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והציל אותם מן הצרה הגדולה הזאת</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היה די</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ויותר מזה</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שהגדיל הש</w:t>
      </w:r>
      <w:r w:rsidR="004F0D33">
        <w:rPr>
          <w:rStyle w:val="LatinChar"/>
          <w:rFonts w:cs="FrankRuehl" w:hint="cs"/>
          <w:sz w:val="28"/>
          <w:szCs w:val="28"/>
          <w:rtl/>
          <w:lang w:val="en-GB"/>
        </w:rPr>
        <w:t>ם יתברך</w:t>
      </w:r>
      <w:r w:rsidR="006B77AE" w:rsidRPr="006B77AE">
        <w:rPr>
          <w:rStyle w:val="LatinChar"/>
          <w:rFonts w:cs="FrankRuehl"/>
          <w:sz w:val="28"/>
          <w:szCs w:val="28"/>
          <w:rtl/>
          <w:lang w:val="en-GB"/>
        </w:rPr>
        <w:t xml:space="preserve"> את ישראל</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עד שהיו מושלים על שונאיהם</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והיה להם ששון ושמחה ויקר</w:t>
      </w:r>
      <w:r w:rsidR="009C2E1B">
        <w:rPr>
          <w:rStyle w:val="LatinChar"/>
          <w:rFonts w:cs="FrankRuehl" w:hint="cs"/>
          <w:sz w:val="28"/>
          <w:szCs w:val="28"/>
          <w:rtl/>
          <w:lang w:val="en-GB"/>
        </w:rPr>
        <w:t xml:space="preserve"> </w:t>
      </w:r>
      <w:r w:rsidR="009C2E1B" w:rsidRPr="009C2E1B">
        <w:rPr>
          <w:rStyle w:val="LatinChar"/>
          <w:rFonts w:cs="Dbs-Rashi" w:hint="cs"/>
          <w:szCs w:val="20"/>
          <w:rtl/>
          <w:lang w:val="en-GB"/>
        </w:rPr>
        <w:t>(אסתר ח, טז)</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והנה הוציאם מן הצרה הגדולה אל ההפך</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אל השמחה הגדולה</w:t>
      </w:r>
      <w:r w:rsidR="00C65778">
        <w:rPr>
          <w:rStyle w:val="FootnoteReference"/>
          <w:rFonts w:cs="FrankRuehl"/>
          <w:szCs w:val="28"/>
          <w:rtl/>
        </w:rPr>
        <w:footnoteReference w:id="474"/>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וכנגד זה חייב לקרות המגילה שני פעמים</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האחד בלילה</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מפני שהיו יושבים ישראל בחשך הצרות</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והוציא הש</w:t>
      </w:r>
      <w:r w:rsidR="004F0D33">
        <w:rPr>
          <w:rStyle w:val="LatinChar"/>
          <w:rFonts w:cs="FrankRuehl" w:hint="cs"/>
          <w:sz w:val="28"/>
          <w:szCs w:val="28"/>
          <w:rtl/>
          <w:lang w:val="en-GB"/>
        </w:rPr>
        <w:t>ם יתברך</w:t>
      </w:r>
      <w:r w:rsidR="006B77AE" w:rsidRPr="006B77AE">
        <w:rPr>
          <w:rStyle w:val="LatinChar"/>
          <w:rFonts w:cs="FrankRuehl"/>
          <w:sz w:val="28"/>
          <w:szCs w:val="28"/>
          <w:rtl/>
          <w:lang w:val="en-GB"/>
        </w:rPr>
        <w:t xml:space="preserve"> אותם מן החשך</w:t>
      </w:r>
      <w:r w:rsidR="002B40F7">
        <w:rPr>
          <w:rStyle w:val="FootnoteReference"/>
          <w:rFonts w:cs="FrankRuehl"/>
          <w:szCs w:val="28"/>
          <w:rtl/>
        </w:rPr>
        <w:footnoteReference w:id="475"/>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ומפני שהגיעו ישראל אל ההפך</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הוא השמחה הגדול</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עד שהיה להם אורה ששון ושמחה ויקר</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חייב לקרות המגילה גם כן ביום</w:t>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שהוא כולו אורה</w:t>
      </w:r>
      <w:r w:rsidR="0078182F">
        <w:rPr>
          <w:rStyle w:val="FootnoteReference"/>
          <w:rFonts w:cs="FrankRuehl"/>
          <w:szCs w:val="28"/>
          <w:rtl/>
        </w:rPr>
        <w:footnoteReference w:id="476"/>
      </w:r>
      <w:r w:rsidR="004F0D33">
        <w:rPr>
          <w:rStyle w:val="LatinChar"/>
          <w:rFonts w:cs="FrankRuehl" w:hint="cs"/>
          <w:sz w:val="28"/>
          <w:szCs w:val="28"/>
          <w:rtl/>
          <w:lang w:val="en-GB"/>
        </w:rPr>
        <w:t>.</w:t>
      </w:r>
      <w:r w:rsidR="006B77AE" w:rsidRPr="006B77AE">
        <w:rPr>
          <w:rStyle w:val="LatinChar"/>
          <w:rFonts w:cs="FrankRuehl"/>
          <w:sz w:val="28"/>
          <w:szCs w:val="28"/>
          <w:rtl/>
          <w:lang w:val="en-GB"/>
        </w:rPr>
        <w:t xml:space="preserve"> </w:t>
      </w:r>
    </w:p>
    <w:p w:rsidR="00F14D2B" w:rsidRDefault="00A33656" w:rsidP="00325241">
      <w:pPr>
        <w:jc w:val="both"/>
        <w:rPr>
          <w:rStyle w:val="LatinChar"/>
          <w:rFonts w:cs="FrankRuehl" w:hint="cs"/>
          <w:sz w:val="28"/>
          <w:szCs w:val="28"/>
          <w:rtl/>
          <w:lang w:val="en-GB"/>
        </w:rPr>
      </w:pPr>
      <w:r w:rsidRPr="00A33656">
        <w:rPr>
          <w:rStyle w:val="LatinChar"/>
          <w:rtl/>
        </w:rPr>
        <w:t>#</w:t>
      </w:r>
      <w:r w:rsidR="006B77AE" w:rsidRPr="00A33656">
        <w:rPr>
          <w:rStyle w:val="Title1"/>
          <w:rtl/>
        </w:rPr>
        <w:t>ומה שאמר</w:t>
      </w:r>
      <w:r w:rsidRPr="00A33656">
        <w:rPr>
          <w:rStyle w:val="LatinChar"/>
          <w:rtl/>
        </w:rPr>
        <w:t>=</w:t>
      </w:r>
      <w:r w:rsidR="006B77AE" w:rsidRPr="006B77AE">
        <w:rPr>
          <w:rStyle w:val="LatinChar"/>
          <w:rFonts w:cs="FrankRuehl"/>
          <w:sz w:val="28"/>
          <w:szCs w:val="28"/>
          <w:rtl/>
          <w:lang w:val="en-GB"/>
        </w:rPr>
        <w:t xml:space="preserve"> </w:t>
      </w:r>
      <w:r w:rsidR="006B77AE" w:rsidRPr="004069CC">
        <w:rPr>
          <w:rStyle w:val="LatinChar"/>
          <w:rFonts w:cs="Dbs-Rashi"/>
          <w:szCs w:val="20"/>
          <w:rtl/>
          <w:lang w:val="en-GB"/>
        </w:rPr>
        <w:t>(</w:t>
      </w:r>
      <w:r w:rsidR="004069CC" w:rsidRPr="004069CC">
        <w:rPr>
          <w:rStyle w:val="LatinChar"/>
          <w:rFonts w:cs="Dbs-Rashi" w:hint="cs"/>
          <w:szCs w:val="20"/>
          <w:rtl/>
          <w:lang w:val="en-GB"/>
        </w:rPr>
        <w:t>תהלים</w:t>
      </w:r>
      <w:r w:rsidR="006B77AE" w:rsidRPr="004069CC">
        <w:rPr>
          <w:rStyle w:val="LatinChar"/>
          <w:rFonts w:cs="Dbs-Rashi"/>
          <w:szCs w:val="20"/>
          <w:rtl/>
          <w:lang w:val="en-GB"/>
        </w:rPr>
        <w:t xml:space="preserve"> כב, ג)</w:t>
      </w:r>
      <w:r w:rsidR="006B77AE" w:rsidRPr="006B77AE">
        <w:rPr>
          <w:rStyle w:val="LatinChar"/>
          <w:rFonts w:cs="FrankRuehl"/>
          <w:sz w:val="28"/>
          <w:szCs w:val="28"/>
          <w:rtl/>
          <w:lang w:val="en-GB"/>
        </w:rPr>
        <w:t xml:space="preserve"> </w:t>
      </w:r>
      <w:r w:rsidR="004069CC">
        <w:rPr>
          <w:rStyle w:val="LatinChar"/>
          <w:rFonts w:cs="FrankRuehl" w:hint="cs"/>
          <w:sz w:val="28"/>
          <w:szCs w:val="28"/>
          <w:rtl/>
          <w:lang w:val="en-GB"/>
        </w:rPr>
        <w:t>"</w:t>
      </w:r>
      <w:r w:rsidR="006B77AE" w:rsidRPr="006B77AE">
        <w:rPr>
          <w:rStyle w:val="LatinChar"/>
          <w:rFonts w:cs="FrankRuehl"/>
          <w:sz w:val="28"/>
          <w:szCs w:val="28"/>
          <w:rtl/>
          <w:lang w:val="en-GB"/>
        </w:rPr>
        <w:t>אקרא יומם ולא תע</w:t>
      </w:r>
      <w:r w:rsidR="00F034EC">
        <w:rPr>
          <w:rStyle w:val="LatinChar"/>
          <w:rFonts w:cs="FrankRuehl" w:hint="cs"/>
          <w:sz w:val="28"/>
          <w:szCs w:val="28"/>
          <w:rtl/>
          <w:lang w:val="en-GB"/>
        </w:rPr>
        <w:t>נ</w:t>
      </w:r>
      <w:r w:rsidR="006B77AE" w:rsidRPr="006B77AE">
        <w:rPr>
          <w:rStyle w:val="LatinChar"/>
          <w:rFonts w:cs="FrankRuehl"/>
          <w:sz w:val="28"/>
          <w:szCs w:val="28"/>
          <w:rtl/>
          <w:lang w:val="en-GB"/>
        </w:rPr>
        <w:t>ה ולילה ולא דומיה</w:t>
      </w:r>
      <w:r w:rsidR="004069CC">
        <w:rPr>
          <w:rStyle w:val="LatinChar"/>
          <w:rFonts w:cs="FrankRuehl" w:hint="cs"/>
          <w:sz w:val="28"/>
          <w:szCs w:val="28"/>
          <w:rtl/>
          <w:lang w:val="en-GB"/>
        </w:rPr>
        <w:t>"</w:t>
      </w:r>
      <w:r w:rsidR="00C77D20">
        <w:rPr>
          <w:rStyle w:val="LatinChar"/>
          <w:rFonts w:cs="FrankRuehl" w:hint="cs"/>
          <w:sz w:val="28"/>
          <w:szCs w:val="28"/>
          <w:rtl/>
          <w:lang w:val="en-GB"/>
        </w:rPr>
        <w:t>,</w:t>
      </w:r>
      <w:r w:rsidR="006B77AE" w:rsidRPr="006B77AE">
        <w:rPr>
          <w:rStyle w:val="LatinChar"/>
          <w:rFonts w:cs="FrankRuehl"/>
          <w:sz w:val="28"/>
          <w:szCs w:val="28"/>
          <w:rtl/>
          <w:lang w:val="en-GB"/>
        </w:rPr>
        <w:t xml:space="preserve"> ומקדים היום לפני הלילה</w:t>
      </w:r>
      <w:r w:rsidR="00C77D20">
        <w:rPr>
          <w:rStyle w:val="LatinChar"/>
          <w:rFonts w:cs="FrankRuehl" w:hint="cs"/>
          <w:sz w:val="28"/>
          <w:szCs w:val="28"/>
          <w:rtl/>
          <w:lang w:val="en-GB"/>
        </w:rPr>
        <w:t>,</w:t>
      </w:r>
      <w:r w:rsidR="006B77AE" w:rsidRPr="006B77AE">
        <w:rPr>
          <w:rStyle w:val="LatinChar"/>
          <w:rFonts w:cs="FrankRuehl"/>
          <w:sz w:val="28"/>
          <w:szCs w:val="28"/>
          <w:rtl/>
          <w:lang w:val="en-GB"/>
        </w:rPr>
        <w:t xml:space="preserve"> והיה לו לומר </w:t>
      </w:r>
      <w:r w:rsidR="00C77D20">
        <w:rPr>
          <w:rStyle w:val="LatinChar"/>
          <w:rFonts w:cs="FrankRuehl" w:hint="cs"/>
          <w:sz w:val="28"/>
          <w:szCs w:val="28"/>
          <w:rtl/>
          <w:lang w:val="en-GB"/>
        </w:rPr>
        <w:t>"</w:t>
      </w:r>
      <w:r w:rsidR="006B77AE" w:rsidRPr="006B77AE">
        <w:rPr>
          <w:rStyle w:val="LatinChar"/>
          <w:rFonts w:cs="FrankRuehl"/>
          <w:sz w:val="28"/>
          <w:szCs w:val="28"/>
          <w:rtl/>
          <w:lang w:val="en-GB"/>
        </w:rPr>
        <w:t>אקרא לילה ולא תענה ויום לא דומיה לי</w:t>
      </w:r>
      <w:r w:rsidR="00C77D20">
        <w:rPr>
          <w:rStyle w:val="LatinChar"/>
          <w:rFonts w:cs="FrankRuehl" w:hint="cs"/>
          <w:sz w:val="28"/>
          <w:szCs w:val="28"/>
          <w:rtl/>
          <w:lang w:val="en-GB"/>
        </w:rPr>
        <w:t>"</w:t>
      </w:r>
      <w:r w:rsidR="00F841A5">
        <w:rPr>
          <w:rStyle w:val="FootnoteReference"/>
          <w:rFonts w:cs="FrankRuehl"/>
          <w:szCs w:val="28"/>
          <w:rtl/>
        </w:rPr>
        <w:footnoteReference w:id="477"/>
      </w:r>
      <w:r w:rsidR="00F841A5">
        <w:rPr>
          <w:rStyle w:val="LatinChar"/>
          <w:rFonts w:cs="FrankRuehl" w:hint="cs"/>
          <w:sz w:val="28"/>
          <w:szCs w:val="28"/>
          <w:rtl/>
          <w:lang w:val="en-GB"/>
        </w:rPr>
        <w:t>.</w:t>
      </w:r>
      <w:r w:rsidR="006B77AE" w:rsidRPr="006B77AE">
        <w:rPr>
          <w:rStyle w:val="LatinChar"/>
          <w:rFonts w:cs="FrankRuehl"/>
          <w:sz w:val="28"/>
          <w:szCs w:val="28"/>
          <w:rtl/>
          <w:lang w:val="en-GB"/>
        </w:rPr>
        <w:t xml:space="preserve"> ונראה לפרש מפני כי תפילת היום הוא עיקר</w:t>
      </w:r>
      <w:r w:rsidR="00252F87">
        <w:rPr>
          <w:rStyle w:val="FootnoteReference"/>
          <w:rFonts w:cs="FrankRuehl"/>
          <w:szCs w:val="28"/>
          <w:rtl/>
        </w:rPr>
        <w:footnoteReference w:id="478"/>
      </w:r>
      <w:r w:rsidR="00252F87">
        <w:rPr>
          <w:rStyle w:val="LatinChar"/>
          <w:rFonts w:cs="FrankRuehl" w:hint="cs"/>
          <w:sz w:val="28"/>
          <w:szCs w:val="28"/>
          <w:rtl/>
          <w:lang w:val="en-GB"/>
        </w:rPr>
        <w:t>,</w:t>
      </w:r>
      <w:r w:rsidR="006B77AE" w:rsidRPr="006B77AE">
        <w:rPr>
          <w:rStyle w:val="LatinChar"/>
          <w:rFonts w:cs="FrankRuehl"/>
          <w:sz w:val="28"/>
          <w:szCs w:val="28"/>
          <w:rtl/>
          <w:lang w:val="en-GB"/>
        </w:rPr>
        <w:t xml:space="preserve"> כדאיתא בפרק קמא דברכות </w:t>
      </w:r>
      <w:r w:rsidR="006B77AE" w:rsidRPr="000629A0">
        <w:rPr>
          <w:rStyle w:val="LatinChar"/>
          <w:rFonts w:cs="Dbs-Rashi"/>
          <w:szCs w:val="20"/>
          <w:rtl/>
          <w:lang w:val="en-GB"/>
        </w:rPr>
        <w:t>(ו</w:t>
      </w:r>
      <w:r w:rsidR="000629A0" w:rsidRPr="000629A0">
        <w:rPr>
          <w:rStyle w:val="LatinChar"/>
          <w:rFonts w:cs="Dbs-Rashi" w:hint="cs"/>
          <w:szCs w:val="20"/>
          <w:rtl/>
          <w:lang w:val="en-GB"/>
        </w:rPr>
        <w:t>:</w:t>
      </w:r>
      <w:r w:rsidR="006B77AE" w:rsidRPr="000629A0">
        <w:rPr>
          <w:rStyle w:val="LatinChar"/>
          <w:rFonts w:cs="Dbs-Rashi"/>
          <w:szCs w:val="20"/>
          <w:rtl/>
          <w:lang w:val="en-GB"/>
        </w:rPr>
        <w:t>)</w:t>
      </w:r>
      <w:r w:rsidR="000629A0">
        <w:rPr>
          <w:rStyle w:val="LatinChar"/>
          <w:rFonts w:cs="FrankRuehl" w:hint="cs"/>
          <w:sz w:val="28"/>
          <w:szCs w:val="28"/>
          <w:rtl/>
          <w:lang w:val="en-GB"/>
        </w:rPr>
        <w:t>,</w:t>
      </w:r>
      <w:r w:rsidR="006B77AE" w:rsidRPr="006B77AE">
        <w:rPr>
          <w:rStyle w:val="LatinChar"/>
          <w:rFonts w:cs="FrankRuehl"/>
          <w:sz w:val="28"/>
          <w:szCs w:val="28"/>
          <w:rtl/>
          <w:lang w:val="en-GB"/>
        </w:rPr>
        <w:t xml:space="preserve"> אמר רבי חלבו אמר רב הונא</w:t>
      </w:r>
      <w:r w:rsidR="000629A0">
        <w:rPr>
          <w:rStyle w:val="LatinChar"/>
          <w:rFonts w:cs="FrankRuehl" w:hint="cs"/>
          <w:sz w:val="28"/>
          <w:szCs w:val="28"/>
          <w:rtl/>
          <w:lang w:val="en-GB"/>
        </w:rPr>
        <w:t>,</w:t>
      </w:r>
      <w:r w:rsidR="006B77AE" w:rsidRPr="006B77AE">
        <w:rPr>
          <w:rStyle w:val="LatinChar"/>
          <w:rFonts w:cs="FrankRuehl"/>
          <w:sz w:val="28"/>
          <w:szCs w:val="28"/>
          <w:rtl/>
          <w:lang w:val="en-GB"/>
        </w:rPr>
        <w:t xml:space="preserve"> לעולם יזהר אדם בתפילת מנחה</w:t>
      </w:r>
      <w:r w:rsidR="000629A0">
        <w:rPr>
          <w:rStyle w:val="LatinChar"/>
          <w:rFonts w:cs="FrankRuehl" w:hint="cs"/>
          <w:sz w:val="28"/>
          <w:szCs w:val="28"/>
          <w:rtl/>
          <w:lang w:val="en-GB"/>
        </w:rPr>
        <w:t>,</w:t>
      </w:r>
      <w:r w:rsidR="006B77AE" w:rsidRPr="006B77AE">
        <w:rPr>
          <w:rStyle w:val="LatinChar"/>
          <w:rFonts w:cs="FrankRuehl"/>
          <w:sz w:val="28"/>
          <w:szCs w:val="28"/>
          <w:rtl/>
          <w:lang w:val="en-GB"/>
        </w:rPr>
        <w:t xml:space="preserve"> שהרי אליהו לא נענה רק בתפ</w:t>
      </w:r>
      <w:r w:rsidR="001A1CE4">
        <w:rPr>
          <w:rStyle w:val="LatinChar"/>
          <w:rFonts w:cs="FrankRuehl" w:hint="cs"/>
          <w:sz w:val="28"/>
          <w:szCs w:val="28"/>
          <w:rtl/>
          <w:lang w:val="en-GB"/>
        </w:rPr>
        <w:t>י</w:t>
      </w:r>
      <w:r w:rsidR="006B77AE" w:rsidRPr="006B77AE">
        <w:rPr>
          <w:rStyle w:val="LatinChar"/>
          <w:rFonts w:cs="FrankRuehl"/>
          <w:sz w:val="28"/>
          <w:szCs w:val="28"/>
          <w:rtl/>
          <w:lang w:val="en-GB"/>
        </w:rPr>
        <w:t>לת מנחה</w:t>
      </w:r>
      <w:r w:rsidR="000629A0">
        <w:rPr>
          <w:rStyle w:val="LatinChar"/>
          <w:rFonts w:cs="FrankRuehl" w:hint="cs"/>
          <w:sz w:val="28"/>
          <w:szCs w:val="28"/>
          <w:rtl/>
          <w:lang w:val="en-GB"/>
        </w:rPr>
        <w:t>,</w:t>
      </w:r>
      <w:r w:rsidR="006B77AE" w:rsidRPr="006B77AE">
        <w:rPr>
          <w:rStyle w:val="LatinChar"/>
          <w:rFonts w:cs="FrankRuehl"/>
          <w:sz w:val="28"/>
          <w:szCs w:val="28"/>
          <w:rtl/>
          <w:lang w:val="en-GB"/>
        </w:rPr>
        <w:t xml:space="preserve"> שנאמר </w:t>
      </w:r>
      <w:r w:rsidR="006B77AE" w:rsidRPr="004C1D9D">
        <w:rPr>
          <w:rStyle w:val="LatinChar"/>
          <w:rFonts w:cs="Dbs-Rashi"/>
          <w:szCs w:val="20"/>
          <w:rtl/>
          <w:lang w:val="en-GB"/>
        </w:rPr>
        <w:t>(מ</w:t>
      </w:r>
      <w:r w:rsidR="000629A0" w:rsidRPr="004C1D9D">
        <w:rPr>
          <w:rStyle w:val="LatinChar"/>
          <w:rFonts w:cs="Dbs-Rashi" w:hint="cs"/>
          <w:szCs w:val="20"/>
          <w:rtl/>
          <w:lang w:val="en-GB"/>
        </w:rPr>
        <w:t>"א</w:t>
      </w:r>
      <w:r w:rsidR="006B77AE" w:rsidRPr="004C1D9D">
        <w:rPr>
          <w:rStyle w:val="LatinChar"/>
          <w:rFonts w:cs="Dbs-Rashi"/>
          <w:szCs w:val="20"/>
          <w:rtl/>
          <w:lang w:val="en-GB"/>
        </w:rPr>
        <w:t xml:space="preserve"> יח, לו)</w:t>
      </w:r>
      <w:r w:rsidR="006B77AE" w:rsidRPr="006B77AE">
        <w:rPr>
          <w:rStyle w:val="LatinChar"/>
          <w:rFonts w:cs="FrankRuehl"/>
          <w:sz w:val="28"/>
          <w:szCs w:val="28"/>
          <w:rtl/>
          <w:lang w:val="en-GB"/>
        </w:rPr>
        <w:t xml:space="preserve"> </w:t>
      </w:r>
      <w:r w:rsidR="000629A0">
        <w:rPr>
          <w:rStyle w:val="LatinChar"/>
          <w:rFonts w:cs="FrankRuehl" w:hint="cs"/>
          <w:sz w:val="28"/>
          <w:szCs w:val="28"/>
          <w:rtl/>
          <w:lang w:val="en-GB"/>
        </w:rPr>
        <w:t>"</w:t>
      </w:r>
      <w:r w:rsidR="006B77AE" w:rsidRPr="006B77AE">
        <w:rPr>
          <w:rStyle w:val="LatinChar"/>
          <w:rFonts w:cs="FrankRuehl"/>
          <w:sz w:val="28"/>
          <w:szCs w:val="28"/>
          <w:rtl/>
          <w:lang w:val="en-GB"/>
        </w:rPr>
        <w:t>ויהי</w:t>
      </w:r>
      <w:r w:rsidR="000629A0">
        <w:rPr>
          <w:rStyle w:val="LatinChar"/>
          <w:rFonts w:cs="FrankRuehl" w:hint="cs"/>
          <w:sz w:val="28"/>
          <w:szCs w:val="28"/>
          <w:rtl/>
          <w:lang w:val="en-GB"/>
        </w:rPr>
        <w:t xml:space="preserve"> בעלות </w:t>
      </w:r>
      <w:r w:rsidR="008E1C97" w:rsidRPr="008E1C97">
        <w:rPr>
          <w:rStyle w:val="LatinChar"/>
          <w:rFonts w:cs="FrankRuehl"/>
          <w:sz w:val="28"/>
          <w:szCs w:val="28"/>
          <w:rtl/>
          <w:lang w:val="en-GB"/>
        </w:rPr>
        <w:t>המנ</w:t>
      </w:r>
      <w:r w:rsidR="00325241">
        <w:rPr>
          <w:rStyle w:val="LatinChar"/>
          <w:rFonts w:cs="FrankRuehl" w:hint="cs"/>
          <w:sz w:val="28"/>
          <w:szCs w:val="28"/>
          <w:rtl/>
          <w:lang w:val="en-GB"/>
        </w:rPr>
        <w:t>ח</w:t>
      </w:r>
      <w:r w:rsidR="008E1C97" w:rsidRPr="008E1C97">
        <w:rPr>
          <w:rStyle w:val="LatinChar"/>
          <w:rFonts w:cs="FrankRuehl"/>
          <w:sz w:val="28"/>
          <w:szCs w:val="28"/>
          <w:rtl/>
          <w:lang w:val="en-GB"/>
        </w:rPr>
        <w:t>ה ויגש אליהו</w:t>
      </w:r>
      <w:r w:rsidR="004C1D9D">
        <w:rPr>
          <w:rStyle w:val="LatinChar"/>
          <w:rFonts w:cs="FrankRuehl" w:hint="cs"/>
          <w:sz w:val="28"/>
          <w:szCs w:val="28"/>
          <w:rtl/>
          <w:lang w:val="en-GB"/>
        </w:rPr>
        <w:t>",</w:t>
      </w:r>
      <w:r w:rsidR="008E1C97" w:rsidRPr="008E1C97">
        <w:rPr>
          <w:rStyle w:val="LatinChar"/>
          <w:rFonts w:cs="FrankRuehl"/>
          <w:sz w:val="28"/>
          <w:szCs w:val="28"/>
          <w:rtl/>
          <w:lang w:val="en-GB"/>
        </w:rPr>
        <w:t xml:space="preserve"> עד כאן</w:t>
      </w:r>
      <w:r w:rsidR="00C07746">
        <w:rPr>
          <w:rStyle w:val="FootnoteReference"/>
          <w:rFonts w:cs="FrankRuehl"/>
          <w:szCs w:val="28"/>
          <w:rtl/>
        </w:rPr>
        <w:footnoteReference w:id="479"/>
      </w:r>
      <w:r w:rsidR="00C07746">
        <w:rPr>
          <w:rStyle w:val="LatinChar"/>
          <w:rFonts w:cs="FrankRuehl" w:hint="cs"/>
          <w:sz w:val="28"/>
          <w:szCs w:val="28"/>
          <w:rtl/>
          <w:lang w:val="en-GB"/>
        </w:rPr>
        <w:t>.</w:t>
      </w:r>
      <w:r w:rsidR="008E1C97" w:rsidRPr="008E1C97">
        <w:rPr>
          <w:rStyle w:val="LatinChar"/>
          <w:rFonts w:cs="FrankRuehl"/>
          <w:sz w:val="28"/>
          <w:szCs w:val="28"/>
          <w:rtl/>
          <w:lang w:val="en-GB"/>
        </w:rPr>
        <w:t xml:space="preserve"> לכך אמרה </w:t>
      </w:r>
      <w:r w:rsidR="004C1D9D">
        <w:rPr>
          <w:rStyle w:val="LatinChar"/>
          <w:rFonts w:cs="FrankRuehl" w:hint="cs"/>
          <w:sz w:val="28"/>
          <w:szCs w:val="28"/>
          <w:rtl/>
          <w:lang w:val="en-GB"/>
        </w:rPr>
        <w:t>"</w:t>
      </w:r>
      <w:r w:rsidR="008E1C97" w:rsidRPr="008E1C97">
        <w:rPr>
          <w:rStyle w:val="LatinChar"/>
          <w:rFonts w:cs="FrankRuehl"/>
          <w:sz w:val="28"/>
          <w:szCs w:val="28"/>
          <w:rtl/>
          <w:lang w:val="en-GB"/>
        </w:rPr>
        <w:t>אקרא יומם וגומר</w:t>
      </w:r>
      <w:r w:rsidR="004C1D9D">
        <w:rPr>
          <w:rStyle w:val="LatinChar"/>
          <w:rFonts w:cs="FrankRuehl" w:hint="cs"/>
          <w:sz w:val="28"/>
          <w:szCs w:val="28"/>
          <w:rtl/>
          <w:lang w:val="en-GB"/>
        </w:rPr>
        <w:t>".</w:t>
      </w:r>
      <w:r w:rsidR="008E1C97" w:rsidRPr="008E1C97">
        <w:rPr>
          <w:rStyle w:val="LatinChar"/>
          <w:rFonts w:cs="FrankRuehl"/>
          <w:sz w:val="28"/>
          <w:szCs w:val="28"/>
          <w:rtl/>
          <w:lang w:val="en-GB"/>
        </w:rPr>
        <w:t xml:space="preserve"> אבל בודאי תפלת הלילה הוא קודם</w:t>
      </w:r>
      <w:r w:rsidR="004C1D9D">
        <w:rPr>
          <w:rStyle w:val="LatinChar"/>
          <w:rFonts w:cs="FrankRuehl" w:hint="cs"/>
          <w:sz w:val="28"/>
          <w:szCs w:val="28"/>
          <w:rtl/>
          <w:lang w:val="en-GB"/>
        </w:rPr>
        <w:t>,</w:t>
      </w:r>
      <w:r w:rsidR="008E1C97" w:rsidRPr="008E1C97">
        <w:rPr>
          <w:rStyle w:val="LatinChar"/>
          <w:rFonts w:cs="FrankRuehl"/>
          <w:sz w:val="28"/>
          <w:szCs w:val="28"/>
          <w:rtl/>
          <w:lang w:val="en-GB"/>
        </w:rPr>
        <w:t xml:space="preserve"> מפני שאין תפילת הלילה רק להוציא אותם מתוך הצרה והחושך</w:t>
      </w:r>
      <w:r w:rsidR="00F14D2B">
        <w:rPr>
          <w:rStyle w:val="LatinChar"/>
          <w:rFonts w:cs="FrankRuehl" w:hint="cs"/>
          <w:sz w:val="28"/>
          <w:szCs w:val="28"/>
          <w:rtl/>
          <w:lang w:val="en-GB"/>
        </w:rPr>
        <w:t>,</w:t>
      </w:r>
      <w:r w:rsidR="008E1C97" w:rsidRPr="008E1C97">
        <w:rPr>
          <w:rStyle w:val="LatinChar"/>
          <w:rFonts w:cs="FrankRuehl"/>
          <w:sz w:val="28"/>
          <w:szCs w:val="28"/>
          <w:rtl/>
          <w:lang w:val="en-GB"/>
        </w:rPr>
        <w:t xml:space="preserve"> אבל תפילת היום היה שיתן להם השם יתברך אורה להתגבר על שונאיהם</w:t>
      </w:r>
      <w:r w:rsidR="00BD553F">
        <w:rPr>
          <w:rStyle w:val="FootnoteReference"/>
          <w:rFonts w:cs="FrankRuehl"/>
          <w:szCs w:val="28"/>
          <w:rtl/>
        </w:rPr>
        <w:footnoteReference w:id="480"/>
      </w:r>
      <w:r w:rsidR="00F14D2B">
        <w:rPr>
          <w:rStyle w:val="LatinChar"/>
          <w:rFonts w:cs="FrankRuehl" w:hint="cs"/>
          <w:sz w:val="28"/>
          <w:szCs w:val="28"/>
          <w:rtl/>
          <w:lang w:val="en-GB"/>
        </w:rPr>
        <w:t>,</w:t>
      </w:r>
      <w:r w:rsidR="008E1C97" w:rsidRPr="008E1C97">
        <w:rPr>
          <w:rStyle w:val="LatinChar"/>
          <w:rFonts w:cs="FrankRuehl"/>
          <w:sz w:val="28"/>
          <w:szCs w:val="28"/>
          <w:rtl/>
          <w:lang w:val="en-GB"/>
        </w:rPr>
        <w:t xml:space="preserve"> כמו שאמרנו</w:t>
      </w:r>
      <w:r w:rsidR="00663CD9">
        <w:rPr>
          <w:rStyle w:val="FootnoteReference"/>
          <w:rFonts w:cs="FrankRuehl"/>
          <w:szCs w:val="28"/>
          <w:rtl/>
        </w:rPr>
        <w:footnoteReference w:id="481"/>
      </w:r>
      <w:r w:rsidR="00F14D2B">
        <w:rPr>
          <w:rStyle w:val="LatinChar"/>
          <w:rFonts w:cs="FrankRuehl" w:hint="cs"/>
          <w:sz w:val="28"/>
          <w:szCs w:val="28"/>
          <w:rtl/>
          <w:lang w:val="en-GB"/>
        </w:rPr>
        <w:t>.</w:t>
      </w:r>
      <w:r w:rsidR="008E1C97" w:rsidRPr="008E1C97">
        <w:rPr>
          <w:rStyle w:val="LatinChar"/>
          <w:rFonts w:cs="FrankRuehl"/>
          <w:sz w:val="28"/>
          <w:szCs w:val="28"/>
          <w:rtl/>
          <w:lang w:val="en-GB"/>
        </w:rPr>
        <w:t xml:space="preserve"> </w:t>
      </w:r>
    </w:p>
    <w:p w:rsidR="006F4DEB" w:rsidRDefault="00F14D2B" w:rsidP="00175BD5">
      <w:pPr>
        <w:jc w:val="both"/>
        <w:rPr>
          <w:rStyle w:val="LatinChar"/>
          <w:rFonts w:cs="FrankRuehl" w:hint="cs"/>
          <w:sz w:val="28"/>
          <w:szCs w:val="28"/>
          <w:rtl/>
          <w:lang w:val="en-GB"/>
        </w:rPr>
      </w:pPr>
      <w:r w:rsidRPr="00F14D2B">
        <w:rPr>
          <w:rStyle w:val="LatinChar"/>
          <w:rtl/>
        </w:rPr>
        <w:t>#</w:t>
      </w:r>
      <w:r w:rsidR="008E1C97" w:rsidRPr="00F14D2B">
        <w:rPr>
          <w:rStyle w:val="Title1"/>
          <w:rtl/>
        </w:rPr>
        <w:t>אמנם לפי</w:t>
      </w:r>
      <w:r w:rsidRPr="00F14D2B">
        <w:rPr>
          <w:rStyle w:val="LatinChar"/>
          <w:rtl/>
        </w:rPr>
        <w:t>=</w:t>
      </w:r>
      <w:r w:rsidR="008E1C97" w:rsidRPr="008E1C97">
        <w:rPr>
          <w:rStyle w:val="LatinChar"/>
          <w:rFonts w:cs="FrankRuehl"/>
          <w:sz w:val="28"/>
          <w:szCs w:val="28"/>
          <w:rtl/>
          <w:lang w:val="en-GB"/>
        </w:rPr>
        <w:t xml:space="preserve"> פשט הכתוב </w:t>
      </w:r>
      <w:r w:rsidR="00493A3E">
        <w:rPr>
          <w:rStyle w:val="LatinChar"/>
          <w:rFonts w:cs="FrankRuehl" w:hint="cs"/>
          <w:sz w:val="28"/>
          <w:szCs w:val="28"/>
          <w:rtl/>
          <w:lang w:val="en-GB"/>
        </w:rPr>
        <w:t>"</w:t>
      </w:r>
      <w:r w:rsidR="008E1C97" w:rsidRPr="008E1C97">
        <w:rPr>
          <w:rStyle w:val="LatinChar"/>
          <w:rFonts w:cs="FrankRuehl"/>
          <w:sz w:val="28"/>
          <w:szCs w:val="28"/>
          <w:rtl/>
          <w:lang w:val="en-GB"/>
        </w:rPr>
        <w:t>אקרא יומם ולילה ולא דומיה</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נראה פירוש זה לפי פשוטו</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כי מפני שכבר נמסרו להשמיד ולהרוג</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כמו שאמר </w:t>
      </w:r>
      <w:r w:rsidR="008E1C97" w:rsidRPr="00493A3E">
        <w:rPr>
          <w:rStyle w:val="LatinChar"/>
          <w:rFonts w:cs="Dbs-Rashi"/>
          <w:szCs w:val="20"/>
          <w:rtl/>
          <w:lang w:val="en-GB"/>
        </w:rPr>
        <w:t>(אסתר ז, ד)</w:t>
      </w:r>
      <w:r w:rsidR="008E1C97" w:rsidRPr="008E1C97">
        <w:rPr>
          <w:rStyle w:val="LatinChar"/>
          <w:rFonts w:cs="FrankRuehl"/>
          <w:sz w:val="28"/>
          <w:szCs w:val="28"/>
          <w:rtl/>
          <w:lang w:val="en-GB"/>
        </w:rPr>
        <w:t xml:space="preserve"> </w:t>
      </w:r>
      <w:r w:rsidR="00493A3E">
        <w:rPr>
          <w:rStyle w:val="LatinChar"/>
          <w:rFonts w:cs="FrankRuehl" w:hint="cs"/>
          <w:sz w:val="28"/>
          <w:szCs w:val="28"/>
          <w:rtl/>
          <w:lang w:val="en-GB"/>
        </w:rPr>
        <w:t>"</w:t>
      </w:r>
      <w:r w:rsidR="008E1C97" w:rsidRPr="008E1C97">
        <w:rPr>
          <w:rStyle w:val="LatinChar"/>
          <w:rFonts w:cs="FrankRuehl"/>
          <w:sz w:val="28"/>
          <w:szCs w:val="28"/>
          <w:rtl/>
          <w:lang w:val="en-GB"/>
        </w:rPr>
        <w:t>וא</w:t>
      </w:r>
      <w:r w:rsidR="00493A3E">
        <w:rPr>
          <w:rStyle w:val="LatinChar"/>
          <w:rFonts w:cs="FrankRuehl" w:hint="cs"/>
          <w:sz w:val="28"/>
          <w:szCs w:val="28"/>
          <w:rtl/>
          <w:lang w:val="en-GB"/>
        </w:rPr>
        <w:t>י</w:t>
      </w:r>
      <w:r w:rsidR="008E1C97" w:rsidRPr="008E1C97">
        <w:rPr>
          <w:rStyle w:val="LatinChar"/>
          <w:rFonts w:cs="FrankRuehl"/>
          <w:sz w:val="28"/>
          <w:szCs w:val="28"/>
          <w:rtl/>
          <w:lang w:val="en-GB"/>
        </w:rPr>
        <w:t>לו לעבדים ולשפחות נמכרנו וגו'</w:t>
      </w:r>
      <w:r w:rsidR="00493A3E">
        <w:rPr>
          <w:rStyle w:val="LatinChar"/>
          <w:rFonts w:cs="FrankRuehl" w:hint="cs"/>
          <w:sz w:val="28"/>
          <w:szCs w:val="28"/>
          <w:rtl/>
          <w:lang w:val="en-GB"/>
        </w:rPr>
        <w:t>"</w:t>
      </w:r>
      <w:r w:rsidR="00023C48">
        <w:rPr>
          <w:rStyle w:val="FootnoteReference"/>
          <w:rFonts w:cs="FrankRuehl"/>
          <w:szCs w:val="28"/>
          <w:rtl/>
        </w:rPr>
        <w:footnoteReference w:id="482"/>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שדבר זה אם נמכרו לעבדים היתה צרה בודאי</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אבל צרה זאת הוא לאבדם לגמרי</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ולפיכך על זה ראוי להתפלל אל ה' יומם ולילה</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כמו שהי</w:t>
      </w:r>
      <w:r w:rsidR="002423E2">
        <w:rPr>
          <w:rStyle w:val="LatinChar"/>
          <w:rFonts w:cs="FrankRuehl" w:hint="cs"/>
          <w:sz w:val="28"/>
          <w:szCs w:val="28"/>
          <w:rtl/>
          <w:lang w:val="en-GB"/>
        </w:rPr>
        <w:t>ת</w:t>
      </w:r>
      <w:r w:rsidR="008E1C97" w:rsidRPr="008E1C97">
        <w:rPr>
          <w:rStyle w:val="LatinChar"/>
          <w:rFonts w:cs="FrankRuehl"/>
          <w:sz w:val="28"/>
          <w:szCs w:val="28"/>
          <w:rtl/>
          <w:lang w:val="en-GB"/>
        </w:rPr>
        <w:t>ה צרה זאת צרה גמורה</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ולא היה לצרה זאת ה</w:t>
      </w:r>
      <w:r w:rsidR="00F80CE0">
        <w:rPr>
          <w:rStyle w:val="LatinChar"/>
          <w:rFonts w:cs="FrankRuehl" w:hint="cs"/>
          <w:sz w:val="28"/>
          <w:szCs w:val="28"/>
          <w:rtl/>
          <w:lang w:val="en-GB"/>
        </w:rPr>
        <w:t>ה</w:t>
      </w:r>
      <w:r w:rsidR="008E1C97" w:rsidRPr="008E1C97">
        <w:rPr>
          <w:rStyle w:val="LatinChar"/>
          <w:rFonts w:cs="FrankRuehl"/>
          <w:sz w:val="28"/>
          <w:szCs w:val="28"/>
          <w:rtl/>
          <w:lang w:val="en-GB"/>
        </w:rPr>
        <w:t>פסק</w:t>
      </w:r>
      <w:r w:rsidR="00F80CE0">
        <w:rPr>
          <w:rStyle w:val="LatinChar"/>
          <w:rFonts w:cs="FrankRuehl" w:hint="cs"/>
          <w:sz w:val="28"/>
          <w:szCs w:val="28"/>
          <w:rtl/>
          <w:lang w:val="en-GB"/>
        </w:rPr>
        <w:t>*</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כאשר היה לאבדם</w:t>
      </w:r>
      <w:r w:rsidR="00493A3E">
        <w:rPr>
          <w:rStyle w:val="LatinChar"/>
          <w:rFonts w:cs="FrankRuehl" w:hint="cs"/>
          <w:sz w:val="28"/>
          <w:szCs w:val="28"/>
          <w:rtl/>
          <w:lang w:val="en-GB"/>
        </w:rPr>
        <w:t>.</w:t>
      </w:r>
      <w:r w:rsidR="008E1C97" w:rsidRPr="008E1C97">
        <w:rPr>
          <w:rStyle w:val="LatinChar"/>
          <w:rFonts w:cs="FrankRuehl"/>
          <w:sz w:val="28"/>
          <w:szCs w:val="28"/>
          <w:rtl/>
          <w:lang w:val="en-GB"/>
        </w:rPr>
        <w:t xml:space="preserve"> ולכך היו צועקים יום ולילה להושיע אותם מן הצרה הזה</w:t>
      </w:r>
      <w:r w:rsidR="006E396F">
        <w:rPr>
          <w:rStyle w:val="FootnoteReference"/>
          <w:rFonts w:cs="FrankRuehl"/>
          <w:szCs w:val="28"/>
          <w:rtl/>
        </w:rPr>
        <w:footnoteReference w:id="483"/>
      </w:r>
      <w:r w:rsidR="004A70CF">
        <w:rPr>
          <w:rStyle w:val="LatinChar"/>
          <w:rFonts w:cs="FrankRuehl" w:hint="cs"/>
          <w:sz w:val="28"/>
          <w:szCs w:val="28"/>
          <w:rtl/>
          <w:lang w:val="en-GB"/>
        </w:rPr>
        <w:t>.</w:t>
      </w:r>
      <w:r w:rsidR="008E1C97" w:rsidRPr="008E1C97">
        <w:rPr>
          <w:rStyle w:val="LatinChar"/>
          <w:rFonts w:cs="FrankRuehl"/>
          <w:sz w:val="28"/>
          <w:szCs w:val="28"/>
          <w:rtl/>
          <w:lang w:val="en-GB"/>
        </w:rPr>
        <w:t xml:space="preserve"> ולכך כאשר הושיעם הש</w:t>
      </w:r>
      <w:r w:rsidR="00820908">
        <w:rPr>
          <w:rStyle w:val="LatinChar"/>
          <w:rFonts w:cs="FrankRuehl" w:hint="cs"/>
          <w:sz w:val="28"/>
          <w:szCs w:val="28"/>
          <w:rtl/>
          <w:lang w:val="en-GB"/>
        </w:rPr>
        <w:t>ם יתברך,</w:t>
      </w:r>
      <w:r w:rsidR="008E1C97" w:rsidRPr="008E1C97">
        <w:rPr>
          <w:rStyle w:val="LatinChar"/>
          <w:rFonts w:cs="FrankRuehl"/>
          <w:sz w:val="28"/>
          <w:szCs w:val="28"/>
          <w:rtl/>
          <w:lang w:val="en-GB"/>
        </w:rPr>
        <w:t xml:space="preserve"> יהיו צריכים לתת הודאה ושבח להקב"ה על אשר עשה עמהם והציל אותם</w:t>
      </w:r>
      <w:r w:rsidR="00820908">
        <w:rPr>
          <w:rStyle w:val="LatinChar"/>
          <w:rFonts w:cs="FrankRuehl" w:hint="cs"/>
          <w:sz w:val="28"/>
          <w:szCs w:val="28"/>
          <w:rtl/>
          <w:lang w:val="en-GB"/>
        </w:rPr>
        <w:t>,</w:t>
      </w:r>
      <w:r w:rsidR="008E1C97" w:rsidRPr="008E1C97">
        <w:rPr>
          <w:rStyle w:val="LatinChar"/>
          <w:rFonts w:cs="FrankRuehl"/>
          <w:sz w:val="28"/>
          <w:szCs w:val="28"/>
          <w:rtl/>
          <w:lang w:val="en-GB"/>
        </w:rPr>
        <w:t xml:space="preserve"> צריכים גם כן לתת אל הש</w:t>
      </w:r>
      <w:r w:rsidR="00820908">
        <w:rPr>
          <w:rStyle w:val="LatinChar"/>
          <w:rFonts w:cs="FrankRuehl" w:hint="cs"/>
          <w:sz w:val="28"/>
          <w:szCs w:val="28"/>
          <w:rtl/>
          <w:lang w:val="en-GB"/>
        </w:rPr>
        <w:t>ם יתברך</w:t>
      </w:r>
      <w:r w:rsidR="008E1C97" w:rsidRPr="008E1C97">
        <w:rPr>
          <w:rStyle w:val="LatinChar"/>
          <w:rFonts w:cs="FrankRuehl"/>
          <w:sz w:val="28"/>
          <w:szCs w:val="28"/>
          <w:rtl/>
          <w:lang w:val="en-GB"/>
        </w:rPr>
        <w:t xml:space="preserve"> שבח לילה ויום</w:t>
      </w:r>
      <w:r w:rsidR="00820908">
        <w:rPr>
          <w:rStyle w:val="LatinChar"/>
          <w:rFonts w:cs="FrankRuehl" w:hint="cs"/>
          <w:sz w:val="28"/>
          <w:szCs w:val="28"/>
          <w:rtl/>
          <w:lang w:val="en-GB"/>
        </w:rPr>
        <w:t>,</w:t>
      </w:r>
      <w:r w:rsidR="008E1C97" w:rsidRPr="008E1C97">
        <w:rPr>
          <w:rStyle w:val="LatinChar"/>
          <w:rFonts w:cs="FrankRuehl"/>
          <w:sz w:val="28"/>
          <w:szCs w:val="28"/>
          <w:rtl/>
          <w:lang w:val="en-GB"/>
        </w:rPr>
        <w:t xml:space="preserve"> כפי הצרה שהיה להם</w:t>
      </w:r>
      <w:r w:rsidR="00A04384">
        <w:rPr>
          <w:rStyle w:val="FootnoteReference"/>
          <w:rFonts w:cs="FrankRuehl"/>
          <w:szCs w:val="28"/>
          <w:rtl/>
        </w:rPr>
        <w:footnoteReference w:id="484"/>
      </w:r>
      <w:r w:rsidR="00820908">
        <w:rPr>
          <w:rStyle w:val="LatinChar"/>
          <w:rFonts w:cs="FrankRuehl" w:hint="cs"/>
          <w:sz w:val="28"/>
          <w:szCs w:val="28"/>
          <w:rtl/>
          <w:lang w:val="en-GB"/>
        </w:rPr>
        <w:t>.</w:t>
      </w:r>
      <w:r w:rsidR="008E1C97" w:rsidRPr="008E1C97">
        <w:rPr>
          <w:rStyle w:val="LatinChar"/>
          <w:rFonts w:cs="FrankRuehl"/>
          <w:sz w:val="28"/>
          <w:szCs w:val="28"/>
          <w:rtl/>
          <w:lang w:val="en-GB"/>
        </w:rPr>
        <w:t xml:space="preserve"> וכאשר נותן שבח אל הש</w:t>
      </w:r>
      <w:r w:rsidR="00E66AEF">
        <w:rPr>
          <w:rStyle w:val="LatinChar"/>
          <w:rFonts w:cs="FrankRuehl" w:hint="cs"/>
          <w:sz w:val="28"/>
          <w:szCs w:val="28"/>
          <w:rtl/>
          <w:lang w:val="en-GB"/>
        </w:rPr>
        <w:t>ם יתברך</w:t>
      </w:r>
      <w:r w:rsidR="008E1C97" w:rsidRPr="008E1C97">
        <w:rPr>
          <w:rStyle w:val="LatinChar"/>
          <w:rFonts w:cs="FrankRuehl"/>
          <w:sz w:val="28"/>
          <w:szCs w:val="28"/>
          <w:rtl/>
          <w:lang w:val="en-GB"/>
        </w:rPr>
        <w:t xml:space="preserve"> בלילה וגם ביום</w:t>
      </w:r>
      <w:r w:rsidR="00E66AEF">
        <w:rPr>
          <w:rStyle w:val="LatinChar"/>
          <w:rFonts w:cs="FrankRuehl" w:hint="cs"/>
          <w:sz w:val="28"/>
          <w:szCs w:val="28"/>
          <w:rtl/>
          <w:lang w:val="en-GB"/>
        </w:rPr>
        <w:t>,</w:t>
      </w:r>
      <w:r w:rsidR="008E1C97" w:rsidRPr="008E1C97">
        <w:rPr>
          <w:rStyle w:val="LatinChar"/>
          <w:rFonts w:cs="FrankRuehl"/>
          <w:sz w:val="28"/>
          <w:szCs w:val="28"/>
          <w:rtl/>
          <w:lang w:val="en-GB"/>
        </w:rPr>
        <w:t xml:space="preserve"> נקרא השבח הזה שבח לעולם</w:t>
      </w:r>
      <w:r w:rsidR="004932BC">
        <w:rPr>
          <w:rStyle w:val="FootnoteReference"/>
          <w:rFonts w:cs="FrankRuehl"/>
          <w:szCs w:val="28"/>
          <w:rtl/>
        </w:rPr>
        <w:footnoteReference w:id="485"/>
      </w:r>
      <w:r w:rsidR="00E66AEF">
        <w:rPr>
          <w:rStyle w:val="LatinChar"/>
          <w:rFonts w:cs="FrankRuehl" w:hint="cs"/>
          <w:sz w:val="28"/>
          <w:szCs w:val="28"/>
          <w:rtl/>
          <w:lang w:val="en-GB"/>
        </w:rPr>
        <w:t>,</w:t>
      </w:r>
      <w:r w:rsidR="008E1C97" w:rsidRPr="008E1C97">
        <w:rPr>
          <w:rStyle w:val="LatinChar"/>
          <w:rFonts w:cs="FrankRuehl"/>
          <w:sz w:val="28"/>
          <w:szCs w:val="28"/>
          <w:rtl/>
          <w:lang w:val="en-GB"/>
        </w:rPr>
        <w:t xml:space="preserve"> ולכך מביא קרא </w:t>
      </w:r>
      <w:r w:rsidR="008E1C97" w:rsidRPr="00B57302">
        <w:rPr>
          <w:rStyle w:val="LatinChar"/>
          <w:rFonts w:cs="Dbs-Rashi"/>
          <w:szCs w:val="20"/>
          <w:rtl/>
          <w:lang w:val="en-GB"/>
        </w:rPr>
        <w:t>(תהלים ל, יג)</w:t>
      </w:r>
      <w:r w:rsidR="008E1C97" w:rsidRPr="008E1C97">
        <w:rPr>
          <w:rStyle w:val="LatinChar"/>
          <w:rFonts w:cs="FrankRuehl"/>
          <w:sz w:val="28"/>
          <w:szCs w:val="28"/>
          <w:rtl/>
          <w:lang w:val="en-GB"/>
        </w:rPr>
        <w:t xml:space="preserve"> </w:t>
      </w:r>
      <w:r w:rsidR="00B57302">
        <w:rPr>
          <w:rStyle w:val="LatinChar"/>
          <w:rFonts w:cs="FrankRuehl" w:hint="cs"/>
          <w:sz w:val="28"/>
          <w:szCs w:val="28"/>
          <w:rtl/>
          <w:lang w:val="en-GB"/>
        </w:rPr>
        <w:t>"</w:t>
      </w:r>
      <w:r w:rsidR="008E1C97" w:rsidRPr="008E1C97">
        <w:rPr>
          <w:rStyle w:val="LatinChar"/>
          <w:rFonts w:cs="FrankRuehl"/>
          <w:sz w:val="28"/>
          <w:szCs w:val="28"/>
          <w:rtl/>
          <w:lang w:val="en-GB"/>
        </w:rPr>
        <w:t>למען יזמרך כבוד ולא ידום ה' אל</w:t>
      </w:r>
      <w:r w:rsidR="00B57302">
        <w:rPr>
          <w:rStyle w:val="LatinChar"/>
          <w:rFonts w:cs="FrankRuehl" w:hint="cs"/>
          <w:sz w:val="28"/>
          <w:szCs w:val="28"/>
          <w:rtl/>
          <w:lang w:val="en-GB"/>
        </w:rPr>
        <w:t>ק</w:t>
      </w:r>
      <w:r w:rsidR="008E1C97" w:rsidRPr="008E1C97">
        <w:rPr>
          <w:rStyle w:val="LatinChar"/>
          <w:rFonts w:cs="FrankRuehl"/>
          <w:sz w:val="28"/>
          <w:szCs w:val="28"/>
          <w:rtl/>
          <w:lang w:val="en-GB"/>
        </w:rPr>
        <w:t>י לעולם אודך</w:t>
      </w:r>
      <w:r w:rsidR="00B57302">
        <w:rPr>
          <w:rStyle w:val="LatinChar"/>
          <w:rFonts w:cs="FrankRuehl" w:hint="cs"/>
          <w:sz w:val="28"/>
          <w:szCs w:val="28"/>
          <w:rtl/>
          <w:lang w:val="en-GB"/>
        </w:rPr>
        <w:t>"</w:t>
      </w:r>
      <w:r w:rsidR="00DC3818">
        <w:rPr>
          <w:rStyle w:val="LatinChar"/>
          <w:rFonts w:cs="FrankRuehl" w:hint="cs"/>
          <w:sz w:val="28"/>
          <w:szCs w:val="28"/>
          <w:rtl/>
          <w:lang w:val="en-GB"/>
        </w:rPr>
        <w:t xml:space="preserve"> </w:t>
      </w:r>
      <w:r w:rsidR="00DC3818" w:rsidRPr="00DC3818">
        <w:rPr>
          <w:rStyle w:val="LatinChar"/>
          <w:rFonts w:cs="Dbs-Rashi" w:hint="cs"/>
          <w:szCs w:val="20"/>
          <w:rtl/>
          <w:lang w:val="en-GB"/>
        </w:rPr>
        <w:t>(מגילה ד.)</w:t>
      </w:r>
      <w:r w:rsidR="00B57302">
        <w:rPr>
          <w:rStyle w:val="LatinChar"/>
          <w:rFonts w:cs="FrankRuehl" w:hint="cs"/>
          <w:sz w:val="28"/>
          <w:szCs w:val="28"/>
          <w:rtl/>
          <w:lang w:val="en-GB"/>
        </w:rPr>
        <w:t>.</w:t>
      </w:r>
      <w:r w:rsidR="008E1C97" w:rsidRPr="008E1C97">
        <w:rPr>
          <w:rStyle w:val="LatinChar"/>
          <w:rFonts w:cs="FrankRuehl"/>
          <w:sz w:val="28"/>
          <w:szCs w:val="28"/>
          <w:rtl/>
          <w:lang w:val="en-GB"/>
        </w:rPr>
        <w:t xml:space="preserve"> כי השם יתברך אשר עשה לנו תשועה כמו זאת</w:t>
      </w:r>
      <w:r w:rsidR="00B57302">
        <w:rPr>
          <w:rStyle w:val="LatinChar"/>
          <w:rFonts w:cs="FrankRuehl" w:hint="cs"/>
          <w:sz w:val="28"/>
          <w:szCs w:val="28"/>
          <w:rtl/>
          <w:lang w:val="en-GB"/>
        </w:rPr>
        <w:t>,</w:t>
      </w:r>
      <w:r w:rsidR="008E1C97" w:rsidRPr="008E1C97">
        <w:rPr>
          <w:rStyle w:val="LatinChar"/>
          <w:rFonts w:cs="FrankRuehl"/>
          <w:sz w:val="28"/>
          <w:szCs w:val="28"/>
          <w:rtl/>
          <w:lang w:val="en-GB"/>
        </w:rPr>
        <w:t xml:space="preserve"> שהושיע אות</w:t>
      </w:r>
      <w:r w:rsidR="00175BD5">
        <w:rPr>
          <w:rStyle w:val="LatinChar"/>
          <w:rFonts w:cs="FrankRuehl" w:hint="cs"/>
          <w:sz w:val="28"/>
          <w:szCs w:val="28"/>
          <w:rtl/>
          <w:lang w:val="en-GB"/>
        </w:rPr>
        <w:t>ם*</w:t>
      </w:r>
      <w:r w:rsidR="008E1C97" w:rsidRPr="008E1C97">
        <w:rPr>
          <w:rStyle w:val="LatinChar"/>
          <w:rFonts w:cs="FrankRuehl"/>
          <w:sz w:val="28"/>
          <w:szCs w:val="28"/>
          <w:rtl/>
          <w:lang w:val="en-GB"/>
        </w:rPr>
        <w:t xml:space="preserve"> מתוך הצרה שכבר נמסרו למות</w:t>
      </w:r>
      <w:r w:rsidR="00B57302">
        <w:rPr>
          <w:rStyle w:val="LatinChar"/>
          <w:rFonts w:cs="FrankRuehl" w:hint="cs"/>
          <w:sz w:val="28"/>
          <w:szCs w:val="28"/>
          <w:rtl/>
          <w:lang w:val="en-GB"/>
        </w:rPr>
        <w:t>,</w:t>
      </w:r>
      <w:r w:rsidR="008E1C97" w:rsidRPr="008E1C97">
        <w:rPr>
          <w:rStyle w:val="LatinChar"/>
          <w:rFonts w:cs="FrankRuehl"/>
          <w:sz w:val="28"/>
          <w:szCs w:val="28"/>
          <w:rtl/>
          <w:lang w:val="en-GB"/>
        </w:rPr>
        <w:t xml:space="preserve"> לדבר הזה אין לו קץ וסוף</w:t>
      </w:r>
      <w:r w:rsidR="00B57302">
        <w:rPr>
          <w:rStyle w:val="LatinChar"/>
          <w:rFonts w:cs="FrankRuehl" w:hint="cs"/>
          <w:sz w:val="28"/>
          <w:szCs w:val="28"/>
          <w:rtl/>
          <w:lang w:val="en-GB"/>
        </w:rPr>
        <w:t>,</w:t>
      </w:r>
      <w:r w:rsidR="008E1C97" w:rsidRPr="008E1C97">
        <w:rPr>
          <w:rStyle w:val="LatinChar"/>
          <w:rFonts w:cs="FrankRuehl"/>
          <w:sz w:val="28"/>
          <w:szCs w:val="28"/>
          <w:rtl/>
          <w:lang w:val="en-GB"/>
        </w:rPr>
        <w:t xml:space="preserve"> ולכך </w:t>
      </w:r>
      <w:r w:rsidR="00B57302">
        <w:rPr>
          <w:rStyle w:val="LatinChar"/>
          <w:rFonts w:cs="FrankRuehl" w:hint="cs"/>
          <w:sz w:val="28"/>
          <w:szCs w:val="28"/>
          <w:rtl/>
          <w:lang w:val="en-GB"/>
        </w:rPr>
        <w:t>"</w:t>
      </w:r>
      <w:r w:rsidR="008E1C97" w:rsidRPr="008E1C97">
        <w:rPr>
          <w:rStyle w:val="LatinChar"/>
          <w:rFonts w:cs="FrankRuehl"/>
          <w:sz w:val="28"/>
          <w:szCs w:val="28"/>
          <w:rtl/>
          <w:lang w:val="en-GB"/>
        </w:rPr>
        <w:t>לעולם אודך</w:t>
      </w:r>
      <w:r w:rsidR="00B57302">
        <w:rPr>
          <w:rStyle w:val="LatinChar"/>
          <w:rFonts w:cs="FrankRuehl" w:hint="cs"/>
          <w:sz w:val="28"/>
          <w:szCs w:val="28"/>
          <w:rtl/>
          <w:lang w:val="en-GB"/>
        </w:rPr>
        <w:t>"</w:t>
      </w:r>
      <w:r w:rsidR="00A56B57">
        <w:rPr>
          <w:rStyle w:val="FootnoteReference"/>
          <w:rFonts w:cs="FrankRuehl"/>
          <w:szCs w:val="28"/>
          <w:rtl/>
        </w:rPr>
        <w:footnoteReference w:id="486"/>
      </w:r>
      <w:r w:rsidR="008E1C97" w:rsidRPr="008E1C97">
        <w:rPr>
          <w:rStyle w:val="LatinChar"/>
          <w:rFonts w:cs="FrankRuehl"/>
          <w:sz w:val="28"/>
          <w:szCs w:val="28"/>
          <w:rtl/>
          <w:lang w:val="en-GB"/>
        </w:rPr>
        <w:t xml:space="preserve">. </w:t>
      </w:r>
    </w:p>
    <w:p w:rsidR="003A7EEE" w:rsidRDefault="006F4DEB" w:rsidP="005F64EB">
      <w:pPr>
        <w:jc w:val="both"/>
        <w:rPr>
          <w:rStyle w:val="LatinChar"/>
          <w:rFonts w:cs="FrankRuehl" w:hint="cs"/>
          <w:sz w:val="28"/>
          <w:szCs w:val="28"/>
          <w:rtl/>
          <w:lang w:val="en-GB"/>
        </w:rPr>
      </w:pPr>
      <w:r w:rsidRPr="006F4DEB">
        <w:rPr>
          <w:rStyle w:val="LatinChar"/>
          <w:rtl/>
        </w:rPr>
        <w:t>#</w:t>
      </w:r>
      <w:r w:rsidR="008E1C97" w:rsidRPr="006F4DEB">
        <w:rPr>
          <w:rStyle w:val="Title1"/>
          <w:rtl/>
        </w:rPr>
        <w:t>ועוד יש</w:t>
      </w:r>
      <w:r w:rsidRPr="006F4DEB">
        <w:rPr>
          <w:rStyle w:val="LatinChar"/>
          <w:rtl/>
        </w:rPr>
        <w:t>=</w:t>
      </w:r>
      <w:r w:rsidR="008619C8">
        <w:rPr>
          <w:rStyle w:val="LatinChar"/>
          <w:rFonts w:cs="FrankRuehl" w:hint="cs"/>
          <w:sz w:val="28"/>
          <w:szCs w:val="28"/>
          <w:rtl/>
          <w:lang w:val="en-GB"/>
        </w:rPr>
        <w:t xml:space="preserve"> </w:t>
      </w:r>
      <w:r w:rsidRPr="006F4DEB">
        <w:rPr>
          <w:rStyle w:val="LatinChar"/>
          <w:rFonts w:cs="FrankRuehl"/>
          <w:sz w:val="28"/>
          <w:szCs w:val="28"/>
          <w:rtl/>
          <w:lang w:val="en-GB"/>
        </w:rPr>
        <w:t>לך להבין</w:t>
      </w:r>
      <w:r w:rsidR="003A7EEE">
        <w:rPr>
          <w:rStyle w:val="LatinChar"/>
          <w:rFonts w:cs="FrankRuehl" w:hint="cs"/>
          <w:sz w:val="28"/>
          <w:szCs w:val="28"/>
          <w:rtl/>
          <w:lang w:val="en-GB"/>
        </w:rPr>
        <w:t>,</w:t>
      </w:r>
      <w:r w:rsidRPr="006F4DEB">
        <w:rPr>
          <w:rStyle w:val="LatinChar"/>
          <w:rFonts w:cs="FrankRuehl"/>
          <w:sz w:val="28"/>
          <w:szCs w:val="28"/>
          <w:rtl/>
          <w:lang w:val="en-GB"/>
        </w:rPr>
        <w:t xml:space="preserve"> כי היה צרתם ממדרגה עליונה אשר היא כוללת לילה ויום</w:t>
      </w:r>
      <w:r w:rsidR="003A7EEE">
        <w:rPr>
          <w:rStyle w:val="LatinChar"/>
          <w:rFonts w:cs="FrankRuehl" w:hint="cs"/>
          <w:sz w:val="28"/>
          <w:szCs w:val="28"/>
          <w:rtl/>
          <w:lang w:val="en-GB"/>
        </w:rPr>
        <w:t>,</w:t>
      </w:r>
      <w:r w:rsidRPr="006F4DEB">
        <w:rPr>
          <w:rStyle w:val="LatinChar"/>
          <w:rFonts w:cs="FrankRuehl"/>
          <w:sz w:val="28"/>
          <w:szCs w:val="28"/>
          <w:rtl/>
          <w:lang w:val="en-GB"/>
        </w:rPr>
        <w:t xml:space="preserve"> וכן תשועתם ממדריגה עליונה כוללת יום ולילה</w:t>
      </w:r>
      <w:r w:rsidR="00A008EF">
        <w:rPr>
          <w:rStyle w:val="FootnoteReference"/>
          <w:rFonts w:cs="FrankRuehl"/>
          <w:szCs w:val="28"/>
          <w:rtl/>
        </w:rPr>
        <w:footnoteReference w:id="487"/>
      </w:r>
      <w:r w:rsidR="005F64EB">
        <w:rPr>
          <w:rStyle w:val="LatinChar"/>
          <w:rFonts w:cs="FrankRuehl" w:hint="cs"/>
          <w:sz w:val="28"/>
          <w:szCs w:val="28"/>
          <w:rtl/>
          <w:lang w:val="en-GB"/>
        </w:rPr>
        <w:t>.</w:t>
      </w:r>
      <w:r w:rsidRPr="006F4DEB">
        <w:rPr>
          <w:rStyle w:val="LatinChar"/>
          <w:rFonts w:cs="FrankRuehl"/>
          <w:sz w:val="28"/>
          <w:szCs w:val="28"/>
          <w:rtl/>
          <w:lang w:val="en-GB"/>
        </w:rPr>
        <w:t xml:space="preserve"> ולכך </w:t>
      </w:r>
      <w:r w:rsidR="003A7EEE">
        <w:rPr>
          <w:rStyle w:val="LatinChar"/>
          <w:rFonts w:cs="FrankRuehl" w:hint="cs"/>
          <w:sz w:val="28"/>
          <w:szCs w:val="28"/>
          <w:rtl/>
          <w:lang w:val="en-GB"/>
        </w:rPr>
        <w:t>"</w:t>
      </w:r>
      <w:r w:rsidRPr="006F4DEB">
        <w:rPr>
          <w:rStyle w:val="LatinChar"/>
          <w:rFonts w:cs="FrankRuehl"/>
          <w:sz w:val="28"/>
          <w:szCs w:val="28"/>
          <w:rtl/>
          <w:lang w:val="en-GB"/>
        </w:rPr>
        <w:t>חייב אדם לקרות המגילה בלילה ולשנותה ביום</w:t>
      </w:r>
      <w:r w:rsidR="003A7EEE">
        <w:rPr>
          <w:rStyle w:val="LatinChar"/>
          <w:rFonts w:cs="FrankRuehl" w:hint="cs"/>
          <w:sz w:val="28"/>
          <w:szCs w:val="28"/>
          <w:rtl/>
          <w:lang w:val="en-GB"/>
        </w:rPr>
        <w:t xml:space="preserve">" </w:t>
      </w:r>
      <w:r w:rsidR="003A7EEE" w:rsidRPr="003A7EEE">
        <w:rPr>
          <w:rStyle w:val="LatinChar"/>
          <w:rFonts w:cs="Dbs-Rashi" w:hint="cs"/>
          <w:szCs w:val="20"/>
          <w:rtl/>
          <w:lang w:val="en-GB"/>
        </w:rPr>
        <w:t>(מגילה ד.)</w:t>
      </w:r>
      <w:r w:rsidRPr="006F4DEB">
        <w:rPr>
          <w:rStyle w:val="LatinChar"/>
          <w:rFonts w:cs="FrankRuehl"/>
          <w:sz w:val="28"/>
          <w:szCs w:val="28"/>
          <w:rtl/>
          <w:lang w:val="en-GB"/>
        </w:rPr>
        <w:t>, והבן זה מאוד</w:t>
      </w:r>
      <w:r w:rsidR="00686C37">
        <w:rPr>
          <w:rStyle w:val="FootnoteReference"/>
          <w:rFonts w:cs="FrankRuehl"/>
          <w:szCs w:val="28"/>
          <w:rtl/>
        </w:rPr>
        <w:footnoteReference w:id="488"/>
      </w:r>
      <w:r w:rsidR="003A7EEE">
        <w:rPr>
          <w:rStyle w:val="LatinChar"/>
          <w:rFonts w:cs="FrankRuehl" w:hint="cs"/>
          <w:sz w:val="28"/>
          <w:szCs w:val="28"/>
          <w:rtl/>
          <w:lang w:val="en-GB"/>
        </w:rPr>
        <w:t>.</w:t>
      </w:r>
      <w:r w:rsidRPr="006F4DEB">
        <w:rPr>
          <w:rStyle w:val="LatinChar"/>
          <w:rFonts w:cs="FrankRuehl"/>
          <w:sz w:val="28"/>
          <w:szCs w:val="28"/>
          <w:rtl/>
          <w:lang w:val="en-GB"/>
        </w:rPr>
        <w:t xml:space="preserve"> </w:t>
      </w:r>
    </w:p>
    <w:p w:rsidR="006A614D" w:rsidRDefault="00CA0F09" w:rsidP="00725B47">
      <w:pPr>
        <w:jc w:val="both"/>
        <w:rPr>
          <w:rStyle w:val="LatinChar"/>
          <w:rFonts w:cs="FrankRuehl" w:hint="cs"/>
          <w:sz w:val="28"/>
          <w:szCs w:val="28"/>
          <w:rtl/>
          <w:lang w:val="en-GB"/>
        </w:rPr>
      </w:pPr>
      <w:r w:rsidRPr="00CA0F09">
        <w:rPr>
          <w:rStyle w:val="LatinChar"/>
          <w:rtl/>
        </w:rPr>
        <w:t>#</w:t>
      </w:r>
      <w:r w:rsidR="006F4DEB" w:rsidRPr="00CA0F09">
        <w:rPr>
          <w:rStyle w:val="Title1"/>
          <w:rtl/>
        </w:rPr>
        <w:t>ואמר</w:t>
      </w:r>
      <w:r w:rsidRPr="00CA0F09">
        <w:rPr>
          <w:rStyle w:val="LatinChar"/>
          <w:rtl/>
        </w:rPr>
        <w:t>=</w:t>
      </w:r>
      <w:r w:rsidR="006F4DEB" w:rsidRPr="006F4DEB">
        <w:rPr>
          <w:rStyle w:val="LatinChar"/>
          <w:rFonts w:cs="FrankRuehl"/>
          <w:sz w:val="28"/>
          <w:szCs w:val="28"/>
          <w:rtl/>
          <w:lang w:val="en-GB"/>
        </w:rPr>
        <w:t xml:space="preserve"> </w:t>
      </w:r>
      <w:r w:rsidR="006F4DEB" w:rsidRPr="00CA0F09">
        <w:rPr>
          <w:rStyle w:val="LatinChar"/>
          <w:rFonts w:cs="Dbs-Rashi"/>
          <w:szCs w:val="20"/>
          <w:rtl/>
          <w:lang w:val="en-GB"/>
        </w:rPr>
        <w:t>(תהלים כב, ד)</w:t>
      </w:r>
      <w:r w:rsidR="006F4DEB" w:rsidRPr="006F4DEB">
        <w:rPr>
          <w:rStyle w:val="LatinChar"/>
          <w:rFonts w:cs="FrankRuehl"/>
          <w:sz w:val="28"/>
          <w:szCs w:val="28"/>
          <w:rtl/>
          <w:lang w:val="en-GB"/>
        </w:rPr>
        <w:t xml:space="preserve"> </w:t>
      </w:r>
      <w:r>
        <w:rPr>
          <w:rStyle w:val="LatinChar"/>
          <w:rFonts w:cs="FrankRuehl" w:hint="cs"/>
          <w:sz w:val="28"/>
          <w:szCs w:val="28"/>
          <w:rtl/>
          <w:lang w:val="en-GB"/>
        </w:rPr>
        <w:t>"</w:t>
      </w:r>
      <w:r w:rsidR="006F4DEB" w:rsidRPr="006F4DEB">
        <w:rPr>
          <w:rStyle w:val="LatinChar"/>
          <w:rFonts w:cs="FrankRuehl"/>
          <w:sz w:val="28"/>
          <w:szCs w:val="28"/>
          <w:rtl/>
          <w:lang w:val="en-GB"/>
        </w:rPr>
        <w:t>ואתה קדוש יושב תהלות ישראל</w:t>
      </w:r>
      <w:r>
        <w:rPr>
          <w:rStyle w:val="LatinChar"/>
          <w:rFonts w:cs="FrankRuehl" w:hint="cs"/>
          <w:sz w:val="28"/>
          <w:szCs w:val="28"/>
          <w:rtl/>
          <w:lang w:val="en-GB"/>
        </w:rPr>
        <w:t>"</w:t>
      </w:r>
      <w:r w:rsidR="006F4DEB" w:rsidRPr="006F4DEB">
        <w:rPr>
          <w:rStyle w:val="LatinChar"/>
          <w:rFonts w:cs="FrankRuehl"/>
          <w:sz w:val="28"/>
          <w:szCs w:val="28"/>
          <w:rtl/>
          <w:lang w:val="en-GB"/>
        </w:rPr>
        <w:t xml:space="preserve">. ובמדרש </w:t>
      </w:r>
      <w:r w:rsidR="006F4DEB" w:rsidRPr="004B7CFA">
        <w:rPr>
          <w:rStyle w:val="LatinChar"/>
          <w:rFonts w:cs="Dbs-Rashi"/>
          <w:szCs w:val="20"/>
          <w:rtl/>
          <w:lang w:val="en-GB"/>
        </w:rPr>
        <w:t>(</w:t>
      </w:r>
      <w:r w:rsidR="0029730B">
        <w:rPr>
          <w:rStyle w:val="LatinChar"/>
          <w:rFonts w:cs="Dbs-Rashi" w:hint="cs"/>
          <w:szCs w:val="20"/>
          <w:rtl/>
          <w:lang w:val="en-GB"/>
        </w:rPr>
        <w:t>ילקו"ש תהלים רמז תרפה</w:t>
      </w:r>
      <w:r w:rsidR="006F4DEB" w:rsidRPr="004B7CFA">
        <w:rPr>
          <w:rStyle w:val="LatinChar"/>
          <w:rFonts w:cs="Dbs-Rashi"/>
          <w:szCs w:val="20"/>
          <w:rtl/>
          <w:lang w:val="en-GB"/>
        </w:rPr>
        <w:t>)</w:t>
      </w:r>
      <w:r w:rsidR="004B7CFA">
        <w:rPr>
          <w:rStyle w:val="LatinChar"/>
          <w:rFonts w:cs="FrankRuehl" w:hint="cs"/>
          <w:sz w:val="28"/>
          <w:szCs w:val="28"/>
          <w:rtl/>
          <w:lang w:val="en-GB"/>
        </w:rPr>
        <w:t>,</w:t>
      </w:r>
      <w:r w:rsidR="006F4DEB" w:rsidRPr="006F4DEB">
        <w:rPr>
          <w:rStyle w:val="LatinChar"/>
          <w:rFonts w:cs="FrankRuehl"/>
          <w:sz w:val="28"/>
          <w:szCs w:val="28"/>
          <w:rtl/>
          <w:lang w:val="en-GB"/>
        </w:rPr>
        <w:t xml:space="preserve"> רבי שמואל בר חנינא אומר</w:t>
      </w:r>
      <w:r w:rsidR="004B7CFA">
        <w:rPr>
          <w:rStyle w:val="LatinChar"/>
          <w:rFonts w:cs="FrankRuehl" w:hint="cs"/>
          <w:sz w:val="28"/>
          <w:szCs w:val="28"/>
          <w:rtl/>
          <w:lang w:val="en-GB"/>
        </w:rPr>
        <w:t>,</w:t>
      </w:r>
      <w:r w:rsidR="006F4DEB" w:rsidRPr="006F4DEB">
        <w:rPr>
          <w:rStyle w:val="LatinChar"/>
          <w:rFonts w:cs="FrankRuehl"/>
          <w:sz w:val="28"/>
          <w:szCs w:val="28"/>
          <w:rtl/>
          <w:lang w:val="en-GB"/>
        </w:rPr>
        <w:t xml:space="preserve"> כל קלוס שישראל מקלסין להק</w:t>
      </w:r>
      <w:r w:rsidR="004B7CFA">
        <w:rPr>
          <w:rStyle w:val="LatinChar"/>
          <w:rFonts w:cs="FrankRuehl" w:hint="cs"/>
          <w:sz w:val="28"/>
          <w:szCs w:val="28"/>
          <w:rtl/>
          <w:lang w:val="en-GB"/>
        </w:rPr>
        <w:t>ב"ה,</w:t>
      </w:r>
      <w:r w:rsidR="006F4DEB" w:rsidRPr="006F4DEB">
        <w:rPr>
          <w:rStyle w:val="LatinChar"/>
          <w:rFonts w:cs="FrankRuehl"/>
          <w:sz w:val="28"/>
          <w:szCs w:val="28"/>
          <w:rtl/>
          <w:lang w:val="en-GB"/>
        </w:rPr>
        <w:t xml:space="preserve"> כבודו יושב ביניהם</w:t>
      </w:r>
      <w:r w:rsidR="004B7CFA">
        <w:rPr>
          <w:rStyle w:val="LatinChar"/>
          <w:rFonts w:cs="FrankRuehl" w:hint="cs"/>
          <w:sz w:val="28"/>
          <w:szCs w:val="28"/>
          <w:rtl/>
          <w:lang w:val="en-GB"/>
        </w:rPr>
        <w:t>,</w:t>
      </w:r>
      <w:r w:rsidR="006F4DEB" w:rsidRPr="006F4DEB">
        <w:rPr>
          <w:rStyle w:val="LatinChar"/>
          <w:rFonts w:cs="FrankRuehl"/>
          <w:sz w:val="28"/>
          <w:szCs w:val="28"/>
          <w:rtl/>
          <w:lang w:val="en-GB"/>
        </w:rPr>
        <w:t xml:space="preserve"> שנאמר </w:t>
      </w:r>
      <w:r w:rsidR="004B7CFA">
        <w:rPr>
          <w:rStyle w:val="LatinChar"/>
          <w:rFonts w:cs="FrankRuehl" w:hint="cs"/>
          <w:sz w:val="28"/>
          <w:szCs w:val="28"/>
          <w:rtl/>
          <w:lang w:val="en-GB"/>
        </w:rPr>
        <w:t>"</w:t>
      </w:r>
      <w:r w:rsidR="006F4DEB" w:rsidRPr="006F4DEB">
        <w:rPr>
          <w:rStyle w:val="LatinChar"/>
          <w:rFonts w:cs="FrankRuehl"/>
          <w:sz w:val="28"/>
          <w:szCs w:val="28"/>
          <w:rtl/>
          <w:lang w:val="en-GB"/>
        </w:rPr>
        <w:t>ואתה קדוש יושב תהלות ישראל</w:t>
      </w:r>
      <w:r w:rsidR="004B7CFA">
        <w:rPr>
          <w:rStyle w:val="LatinChar"/>
          <w:rFonts w:cs="FrankRuehl" w:hint="cs"/>
          <w:sz w:val="28"/>
          <w:szCs w:val="28"/>
          <w:rtl/>
          <w:lang w:val="en-GB"/>
        </w:rPr>
        <w:t>".</w:t>
      </w:r>
      <w:r w:rsidR="006F4DEB" w:rsidRPr="006F4DEB">
        <w:rPr>
          <w:rStyle w:val="LatinChar"/>
          <w:rFonts w:cs="FrankRuehl"/>
          <w:sz w:val="28"/>
          <w:szCs w:val="28"/>
          <w:rtl/>
          <w:lang w:val="en-GB"/>
        </w:rPr>
        <w:t xml:space="preserve"> וביאור זה כמו שפרשנו בחבור גבור</w:t>
      </w:r>
      <w:r w:rsidR="00BE6539">
        <w:rPr>
          <w:rStyle w:val="LatinChar"/>
          <w:rFonts w:cs="FrankRuehl" w:hint="cs"/>
          <w:sz w:val="28"/>
          <w:szCs w:val="28"/>
          <w:rtl/>
          <w:lang w:val="en-GB"/>
        </w:rPr>
        <w:t>ו</w:t>
      </w:r>
      <w:r w:rsidR="006F4DEB" w:rsidRPr="006F4DEB">
        <w:rPr>
          <w:rStyle w:val="LatinChar"/>
          <w:rFonts w:cs="FrankRuehl"/>
          <w:sz w:val="28"/>
          <w:szCs w:val="28"/>
          <w:rtl/>
          <w:lang w:val="en-GB"/>
        </w:rPr>
        <w:t>ת השם כי ישראל הם עלולים מן השם יתברך בעצם ובראשונה</w:t>
      </w:r>
      <w:r w:rsidR="00204621">
        <w:rPr>
          <w:rStyle w:val="FootnoteReference"/>
          <w:rFonts w:cs="FrankRuehl"/>
          <w:szCs w:val="28"/>
          <w:rtl/>
        </w:rPr>
        <w:footnoteReference w:id="489"/>
      </w:r>
      <w:r w:rsidR="00AF2E62">
        <w:rPr>
          <w:rStyle w:val="LatinChar"/>
          <w:rFonts w:cs="FrankRuehl" w:hint="cs"/>
          <w:sz w:val="28"/>
          <w:szCs w:val="28"/>
          <w:rtl/>
          <w:lang w:val="en-GB"/>
        </w:rPr>
        <w:t>,</w:t>
      </w:r>
      <w:r w:rsidR="006F4DEB" w:rsidRPr="006F4DEB">
        <w:rPr>
          <w:rStyle w:val="LatinChar"/>
          <w:rFonts w:cs="FrankRuehl"/>
          <w:sz w:val="28"/>
          <w:szCs w:val="28"/>
          <w:rtl/>
          <w:lang w:val="en-GB"/>
        </w:rPr>
        <w:t xml:space="preserve"> והעלול הוא מורה על שבחו של העילה</w:t>
      </w:r>
      <w:r w:rsidR="00103E0F">
        <w:rPr>
          <w:rStyle w:val="LatinChar"/>
          <w:rFonts w:cs="FrankRuehl" w:hint="cs"/>
          <w:sz w:val="28"/>
          <w:szCs w:val="28"/>
          <w:rtl/>
          <w:lang w:val="en-GB"/>
        </w:rPr>
        <w:t>,</w:t>
      </w:r>
      <w:r w:rsidR="006F4DEB" w:rsidRPr="006F4DEB">
        <w:rPr>
          <w:rStyle w:val="LatinChar"/>
          <w:rFonts w:cs="FrankRuehl"/>
          <w:sz w:val="28"/>
          <w:szCs w:val="28"/>
          <w:rtl/>
          <w:lang w:val="en-GB"/>
        </w:rPr>
        <w:t xml:space="preserve"> כי אין עלול בלא עילה</w:t>
      </w:r>
      <w:r w:rsidR="004C65E8">
        <w:rPr>
          <w:rStyle w:val="FootnoteReference"/>
          <w:rFonts w:cs="FrankRuehl"/>
          <w:szCs w:val="28"/>
          <w:rtl/>
        </w:rPr>
        <w:footnoteReference w:id="490"/>
      </w:r>
      <w:r w:rsidR="00103E0F">
        <w:rPr>
          <w:rStyle w:val="LatinChar"/>
          <w:rFonts w:cs="FrankRuehl" w:hint="cs"/>
          <w:sz w:val="28"/>
          <w:szCs w:val="28"/>
          <w:rtl/>
          <w:lang w:val="en-GB"/>
        </w:rPr>
        <w:t>,</w:t>
      </w:r>
      <w:r w:rsidR="006F4DEB" w:rsidRPr="006F4DEB">
        <w:rPr>
          <w:rStyle w:val="LatinChar"/>
          <w:rFonts w:cs="FrankRuehl"/>
          <w:sz w:val="28"/>
          <w:szCs w:val="28"/>
          <w:rtl/>
          <w:lang w:val="en-GB"/>
        </w:rPr>
        <w:t xml:space="preserve"> ויורה העלול על מציאות עילה</w:t>
      </w:r>
      <w:r w:rsidR="00103E0F">
        <w:rPr>
          <w:rStyle w:val="LatinChar"/>
          <w:rFonts w:cs="FrankRuehl" w:hint="cs"/>
          <w:sz w:val="28"/>
          <w:szCs w:val="28"/>
          <w:rtl/>
          <w:lang w:val="en-GB"/>
        </w:rPr>
        <w:t>,</w:t>
      </w:r>
      <w:r w:rsidR="006F4DEB" w:rsidRPr="006F4DEB">
        <w:rPr>
          <w:rStyle w:val="LatinChar"/>
          <w:rFonts w:cs="FrankRuehl"/>
          <w:sz w:val="28"/>
          <w:szCs w:val="28"/>
          <w:rtl/>
          <w:lang w:val="en-GB"/>
        </w:rPr>
        <w:t xml:space="preserve"> ועל מהות העילה</w:t>
      </w:r>
      <w:r w:rsidR="00103E0F">
        <w:rPr>
          <w:rStyle w:val="LatinChar"/>
          <w:rFonts w:cs="FrankRuehl" w:hint="cs"/>
          <w:sz w:val="28"/>
          <w:szCs w:val="28"/>
          <w:rtl/>
          <w:lang w:val="en-GB"/>
        </w:rPr>
        <w:t>,</w:t>
      </w:r>
      <w:r w:rsidR="006F4DEB" w:rsidRPr="006F4DEB">
        <w:rPr>
          <w:rStyle w:val="LatinChar"/>
          <w:rFonts w:cs="FrankRuehl"/>
          <w:sz w:val="28"/>
          <w:szCs w:val="28"/>
          <w:rtl/>
          <w:lang w:val="en-GB"/>
        </w:rPr>
        <w:t xml:space="preserve"> וזהו שבחו</w:t>
      </w:r>
      <w:r w:rsidR="00103E0F">
        <w:rPr>
          <w:rStyle w:val="LatinChar"/>
          <w:rFonts w:cs="FrankRuehl" w:hint="cs"/>
          <w:sz w:val="28"/>
          <w:szCs w:val="28"/>
          <w:rtl/>
          <w:lang w:val="en-GB"/>
        </w:rPr>
        <w:t>,</w:t>
      </w:r>
      <w:r w:rsidR="006F4DEB" w:rsidRPr="006F4DEB">
        <w:rPr>
          <w:rStyle w:val="LatinChar"/>
          <w:rFonts w:cs="FrankRuehl"/>
          <w:sz w:val="28"/>
          <w:szCs w:val="28"/>
          <w:rtl/>
          <w:lang w:val="en-GB"/>
        </w:rPr>
        <w:t xml:space="preserve"> וכמו שפרשנו זה באריכות במקום אחר</w:t>
      </w:r>
      <w:r w:rsidR="00BE42E2">
        <w:rPr>
          <w:rStyle w:val="FootnoteReference"/>
          <w:rFonts w:cs="FrankRuehl"/>
          <w:szCs w:val="28"/>
          <w:rtl/>
        </w:rPr>
        <w:footnoteReference w:id="491"/>
      </w:r>
      <w:r w:rsidR="00F14D24">
        <w:rPr>
          <w:rStyle w:val="LatinChar"/>
          <w:rFonts w:cs="FrankRuehl" w:hint="cs"/>
          <w:sz w:val="28"/>
          <w:szCs w:val="28"/>
          <w:rtl/>
          <w:lang w:val="en-GB"/>
        </w:rPr>
        <w:t>.</w:t>
      </w:r>
      <w:r w:rsidR="006F4DEB" w:rsidRPr="006F4DEB">
        <w:rPr>
          <w:rStyle w:val="LatinChar"/>
          <w:rFonts w:cs="FrankRuehl"/>
          <w:sz w:val="28"/>
          <w:szCs w:val="28"/>
          <w:rtl/>
          <w:lang w:val="en-GB"/>
        </w:rPr>
        <w:t xml:space="preserve"> ולכך ראוי אל ישראל בפרט השבח והתהלה מטעם אשר אמרנו</w:t>
      </w:r>
      <w:r w:rsidR="005B38F0">
        <w:rPr>
          <w:rStyle w:val="FootnoteReference"/>
          <w:rFonts w:cs="FrankRuehl"/>
          <w:szCs w:val="28"/>
          <w:rtl/>
        </w:rPr>
        <w:footnoteReference w:id="492"/>
      </w:r>
      <w:r w:rsidR="005B38F0">
        <w:rPr>
          <w:rStyle w:val="LatinChar"/>
          <w:rFonts w:cs="FrankRuehl" w:hint="cs"/>
          <w:sz w:val="28"/>
          <w:szCs w:val="28"/>
          <w:rtl/>
          <w:lang w:val="en-GB"/>
        </w:rPr>
        <w:t>.</w:t>
      </w:r>
      <w:r w:rsidR="006F4DEB" w:rsidRPr="006F4DEB">
        <w:rPr>
          <w:rStyle w:val="LatinChar"/>
          <w:rFonts w:cs="FrankRuehl"/>
          <w:sz w:val="28"/>
          <w:szCs w:val="28"/>
          <w:rtl/>
          <w:lang w:val="en-GB"/>
        </w:rPr>
        <w:t xml:space="preserve"> וזה שכתיב </w:t>
      </w:r>
      <w:r w:rsidR="006F4DEB" w:rsidRPr="0041342A">
        <w:rPr>
          <w:rStyle w:val="LatinChar"/>
          <w:rFonts w:cs="Dbs-Rashi"/>
          <w:szCs w:val="20"/>
          <w:rtl/>
          <w:lang w:val="en-GB"/>
        </w:rPr>
        <w:t>(דברים ד, ז)</w:t>
      </w:r>
      <w:r w:rsidR="006F4DEB" w:rsidRPr="006F4DEB">
        <w:rPr>
          <w:rStyle w:val="LatinChar"/>
          <w:rFonts w:cs="FrankRuehl"/>
          <w:sz w:val="28"/>
          <w:szCs w:val="28"/>
          <w:rtl/>
          <w:lang w:val="en-GB"/>
        </w:rPr>
        <w:t xml:space="preserve"> </w:t>
      </w:r>
      <w:r w:rsidR="0041342A">
        <w:rPr>
          <w:rStyle w:val="LatinChar"/>
          <w:rFonts w:cs="FrankRuehl" w:hint="cs"/>
          <w:sz w:val="28"/>
          <w:szCs w:val="28"/>
          <w:rtl/>
          <w:lang w:val="en-GB"/>
        </w:rPr>
        <w:t>"</w:t>
      </w:r>
      <w:r w:rsidR="006F4DEB" w:rsidRPr="006F4DEB">
        <w:rPr>
          <w:rStyle w:val="LatinChar"/>
          <w:rFonts w:cs="FrankRuehl"/>
          <w:sz w:val="28"/>
          <w:szCs w:val="28"/>
          <w:rtl/>
          <w:lang w:val="en-GB"/>
        </w:rPr>
        <w:t>ומי גוי גדול אשר לו אלקים קרובים אליו בכל קראינו אליו</w:t>
      </w:r>
      <w:r w:rsidR="0041342A">
        <w:rPr>
          <w:rStyle w:val="LatinChar"/>
          <w:rFonts w:cs="FrankRuehl" w:hint="cs"/>
          <w:sz w:val="28"/>
          <w:szCs w:val="28"/>
          <w:rtl/>
          <w:lang w:val="en-GB"/>
        </w:rPr>
        <w:t>"</w:t>
      </w:r>
      <w:r w:rsidR="00697971">
        <w:rPr>
          <w:rStyle w:val="FootnoteReference"/>
          <w:rFonts w:cs="FrankRuehl"/>
          <w:szCs w:val="28"/>
          <w:rtl/>
        </w:rPr>
        <w:footnoteReference w:id="493"/>
      </w:r>
      <w:r w:rsidR="0041342A">
        <w:rPr>
          <w:rStyle w:val="LatinChar"/>
          <w:rFonts w:cs="FrankRuehl" w:hint="cs"/>
          <w:sz w:val="28"/>
          <w:szCs w:val="28"/>
          <w:rtl/>
          <w:lang w:val="en-GB"/>
        </w:rPr>
        <w:t>.</w:t>
      </w:r>
      <w:r w:rsidR="006F4DEB" w:rsidRPr="006F4DEB">
        <w:rPr>
          <w:rStyle w:val="LatinChar"/>
          <w:rFonts w:cs="FrankRuehl"/>
          <w:sz w:val="28"/>
          <w:szCs w:val="28"/>
          <w:rtl/>
          <w:lang w:val="en-GB"/>
        </w:rPr>
        <w:t xml:space="preserve"> ומפני כך אמר שהשם</w:t>
      </w:r>
      <w:r w:rsidR="0041342A">
        <w:rPr>
          <w:rStyle w:val="LatinChar"/>
          <w:rFonts w:cs="FrankRuehl" w:hint="cs"/>
          <w:sz w:val="28"/>
          <w:szCs w:val="28"/>
          <w:rtl/>
          <w:lang w:val="en-GB"/>
        </w:rPr>
        <w:t xml:space="preserve"> </w:t>
      </w:r>
      <w:r w:rsidR="00725B47" w:rsidRPr="00725B47">
        <w:rPr>
          <w:rStyle w:val="LatinChar"/>
          <w:rFonts w:cs="FrankRuehl"/>
          <w:sz w:val="28"/>
          <w:szCs w:val="28"/>
          <w:rtl/>
          <w:lang w:val="en-GB"/>
        </w:rPr>
        <w:t>יתברך יושב ביניהם כאשר הם משבחים אותו</w:t>
      </w:r>
      <w:r w:rsidR="006A614D">
        <w:rPr>
          <w:rStyle w:val="LatinChar"/>
          <w:rFonts w:cs="FrankRuehl" w:hint="cs"/>
          <w:sz w:val="28"/>
          <w:szCs w:val="28"/>
          <w:rtl/>
          <w:lang w:val="en-GB"/>
        </w:rPr>
        <w:t>,</w:t>
      </w:r>
      <w:r w:rsidR="00725B47" w:rsidRPr="00725B47">
        <w:rPr>
          <w:rStyle w:val="LatinChar"/>
          <w:rFonts w:cs="FrankRuehl"/>
          <w:sz w:val="28"/>
          <w:szCs w:val="28"/>
          <w:rtl/>
          <w:lang w:val="en-GB"/>
        </w:rPr>
        <w:t xml:space="preserve"> כי אין קרוב אל השם יתברך בשבחים ובתהלות כמו ישראל</w:t>
      </w:r>
      <w:r w:rsidR="006A614D">
        <w:rPr>
          <w:rStyle w:val="LatinChar"/>
          <w:rFonts w:cs="FrankRuehl" w:hint="cs"/>
          <w:sz w:val="28"/>
          <w:szCs w:val="28"/>
          <w:rtl/>
          <w:lang w:val="en-GB"/>
        </w:rPr>
        <w:t>,</w:t>
      </w:r>
      <w:r w:rsidR="00725B47" w:rsidRPr="00725B47">
        <w:rPr>
          <w:rStyle w:val="LatinChar"/>
          <w:rFonts w:cs="FrankRuehl"/>
          <w:sz w:val="28"/>
          <w:szCs w:val="28"/>
          <w:rtl/>
          <w:lang w:val="en-GB"/>
        </w:rPr>
        <w:t xml:space="preserve"> ומטעם אשר אמרנו</w:t>
      </w:r>
      <w:r w:rsidR="009F3A6F">
        <w:rPr>
          <w:rStyle w:val="FootnoteReference"/>
          <w:rFonts w:cs="FrankRuehl"/>
          <w:szCs w:val="28"/>
          <w:rtl/>
        </w:rPr>
        <w:footnoteReference w:id="494"/>
      </w:r>
      <w:r w:rsidR="006A614D">
        <w:rPr>
          <w:rStyle w:val="LatinChar"/>
          <w:rFonts w:cs="FrankRuehl" w:hint="cs"/>
          <w:sz w:val="28"/>
          <w:szCs w:val="28"/>
          <w:rtl/>
          <w:lang w:val="en-GB"/>
        </w:rPr>
        <w:t>.</w:t>
      </w:r>
      <w:r w:rsidR="00725B47" w:rsidRPr="00725B47">
        <w:rPr>
          <w:rStyle w:val="LatinChar"/>
          <w:rFonts w:cs="FrankRuehl"/>
          <w:sz w:val="28"/>
          <w:szCs w:val="28"/>
          <w:rtl/>
          <w:lang w:val="en-GB"/>
        </w:rPr>
        <w:t xml:space="preserve"> </w:t>
      </w:r>
    </w:p>
    <w:p w:rsidR="00FC55C6" w:rsidRDefault="006A614D" w:rsidP="002E5BF2">
      <w:pPr>
        <w:jc w:val="both"/>
        <w:rPr>
          <w:rStyle w:val="LatinChar"/>
          <w:rFonts w:cs="FrankRuehl" w:hint="cs"/>
          <w:sz w:val="28"/>
          <w:szCs w:val="28"/>
          <w:rtl/>
          <w:lang w:val="en-GB"/>
        </w:rPr>
      </w:pPr>
      <w:r w:rsidRPr="006A614D">
        <w:rPr>
          <w:rStyle w:val="LatinChar"/>
          <w:rtl/>
        </w:rPr>
        <w:t>#</w:t>
      </w:r>
      <w:r w:rsidR="00725B47" w:rsidRPr="006A614D">
        <w:rPr>
          <w:rStyle w:val="Title1"/>
          <w:rtl/>
        </w:rPr>
        <w:t>ולכך אמרו</w:t>
      </w:r>
      <w:r w:rsidRPr="006A614D">
        <w:rPr>
          <w:rStyle w:val="LatinChar"/>
          <w:rtl/>
        </w:rPr>
        <w:t>=</w:t>
      </w:r>
      <w:r w:rsidR="00725B47" w:rsidRPr="00725B47">
        <w:rPr>
          <w:rStyle w:val="LatinChar"/>
          <w:rFonts w:cs="FrankRuehl"/>
          <w:sz w:val="28"/>
          <w:szCs w:val="28"/>
          <w:rtl/>
          <w:lang w:val="en-GB"/>
        </w:rPr>
        <w:t xml:space="preserve"> ז"ל </w:t>
      </w:r>
      <w:r w:rsidR="00725B47" w:rsidRPr="00B153DF">
        <w:rPr>
          <w:rStyle w:val="LatinChar"/>
          <w:rFonts w:cs="Dbs-Rashi"/>
          <w:szCs w:val="20"/>
          <w:rtl/>
          <w:lang w:val="en-GB"/>
        </w:rPr>
        <w:t>(חולין צא</w:t>
      </w:r>
      <w:r w:rsidR="00B153DF" w:rsidRPr="00B153DF">
        <w:rPr>
          <w:rStyle w:val="LatinChar"/>
          <w:rFonts w:cs="Dbs-Rashi" w:hint="cs"/>
          <w:szCs w:val="20"/>
          <w:rtl/>
          <w:lang w:val="en-GB"/>
        </w:rPr>
        <w:t>:</w:t>
      </w:r>
      <w:r w:rsidR="00725B47" w:rsidRPr="00B153DF">
        <w:rPr>
          <w:rStyle w:val="LatinChar"/>
          <w:rFonts w:cs="Dbs-Rashi"/>
          <w:szCs w:val="20"/>
          <w:rtl/>
          <w:lang w:val="en-GB"/>
        </w:rPr>
        <w:t>)</w:t>
      </w:r>
      <w:r w:rsidR="00725B47" w:rsidRPr="00725B47">
        <w:rPr>
          <w:rStyle w:val="LatinChar"/>
          <w:rFonts w:cs="FrankRuehl"/>
          <w:sz w:val="28"/>
          <w:szCs w:val="28"/>
          <w:rtl/>
          <w:lang w:val="en-GB"/>
        </w:rPr>
        <w:t xml:space="preserve"> חביבין ישראל מן המלאכים</w:t>
      </w:r>
      <w:r w:rsidR="00DD2476">
        <w:rPr>
          <w:rStyle w:val="LatinChar"/>
          <w:rFonts w:cs="FrankRuehl" w:hint="cs"/>
          <w:sz w:val="28"/>
          <w:szCs w:val="28"/>
          <w:rtl/>
          <w:lang w:val="en-GB"/>
        </w:rPr>
        <w:t>,</w:t>
      </w:r>
      <w:r w:rsidR="00725B47" w:rsidRPr="00725B47">
        <w:rPr>
          <w:rStyle w:val="LatinChar"/>
          <w:rFonts w:cs="FrankRuehl"/>
          <w:sz w:val="28"/>
          <w:szCs w:val="28"/>
          <w:rtl/>
          <w:lang w:val="en-GB"/>
        </w:rPr>
        <w:t xml:space="preserve"> כי המלאכים מזכירים שמו אחר שלשה תיבות </w:t>
      </w:r>
      <w:r w:rsidR="00142E6A">
        <w:rPr>
          <w:rStyle w:val="LatinChar"/>
          <w:rFonts w:cs="FrankRuehl" w:hint="cs"/>
          <w:sz w:val="28"/>
          <w:szCs w:val="28"/>
          <w:rtl/>
          <w:lang w:val="en-GB"/>
        </w:rPr>
        <w:t>"</w:t>
      </w:r>
      <w:r w:rsidR="00725B47" w:rsidRPr="00725B47">
        <w:rPr>
          <w:rStyle w:val="LatinChar"/>
          <w:rFonts w:cs="FrankRuehl"/>
          <w:sz w:val="28"/>
          <w:szCs w:val="28"/>
          <w:rtl/>
          <w:lang w:val="en-GB"/>
        </w:rPr>
        <w:t>קדוש קדוש קדוש ה' צבאות</w:t>
      </w:r>
      <w:r w:rsidR="00142E6A">
        <w:rPr>
          <w:rStyle w:val="LatinChar"/>
          <w:rFonts w:cs="FrankRuehl" w:hint="cs"/>
          <w:sz w:val="28"/>
          <w:szCs w:val="28"/>
          <w:rtl/>
          <w:lang w:val="en-GB"/>
        </w:rPr>
        <w:t xml:space="preserve">" </w:t>
      </w:r>
      <w:r w:rsidR="00142E6A" w:rsidRPr="00142E6A">
        <w:rPr>
          <w:rStyle w:val="LatinChar"/>
          <w:rFonts w:cs="Dbs-Rashi"/>
          <w:szCs w:val="20"/>
          <w:rtl/>
          <w:lang w:val="en-GB"/>
        </w:rPr>
        <w:t>(ישעיה ו, ג)</w:t>
      </w:r>
      <w:r w:rsidR="00142E6A">
        <w:rPr>
          <w:rStyle w:val="LatinChar"/>
          <w:rFonts w:cs="FrankRuehl" w:hint="cs"/>
          <w:sz w:val="28"/>
          <w:szCs w:val="28"/>
          <w:rtl/>
          <w:lang w:val="en-GB"/>
        </w:rPr>
        <w:t>,</w:t>
      </w:r>
      <w:r w:rsidR="00725B47" w:rsidRPr="00725B47">
        <w:rPr>
          <w:rStyle w:val="LatinChar"/>
          <w:rFonts w:cs="FrankRuehl"/>
          <w:sz w:val="28"/>
          <w:szCs w:val="28"/>
          <w:rtl/>
          <w:lang w:val="en-GB"/>
        </w:rPr>
        <w:t xml:space="preserve"> וישראל מזכירין שמו אחר שני תיבות </w:t>
      </w:r>
      <w:r w:rsidR="00142E6A">
        <w:rPr>
          <w:rStyle w:val="LatinChar"/>
          <w:rFonts w:cs="FrankRuehl" w:hint="cs"/>
          <w:sz w:val="28"/>
          <w:szCs w:val="28"/>
          <w:rtl/>
          <w:lang w:val="en-GB"/>
        </w:rPr>
        <w:t>"</w:t>
      </w:r>
      <w:r w:rsidR="00725B47" w:rsidRPr="00725B47">
        <w:rPr>
          <w:rStyle w:val="LatinChar"/>
          <w:rFonts w:cs="FrankRuehl"/>
          <w:sz w:val="28"/>
          <w:szCs w:val="28"/>
          <w:rtl/>
          <w:lang w:val="en-GB"/>
        </w:rPr>
        <w:t>שמע ישראל ה' אלקינו</w:t>
      </w:r>
      <w:r w:rsidR="00142E6A">
        <w:rPr>
          <w:rStyle w:val="LatinChar"/>
          <w:rFonts w:cs="FrankRuehl" w:hint="cs"/>
          <w:sz w:val="28"/>
          <w:szCs w:val="28"/>
          <w:rtl/>
          <w:lang w:val="en-GB"/>
        </w:rPr>
        <w:t xml:space="preserve">" </w:t>
      </w:r>
      <w:r w:rsidR="00142E6A" w:rsidRPr="00142E6A">
        <w:rPr>
          <w:rStyle w:val="LatinChar"/>
          <w:rFonts w:cs="Dbs-Rashi"/>
          <w:szCs w:val="20"/>
          <w:rtl/>
          <w:lang w:val="en-GB"/>
        </w:rPr>
        <w:t>(דברים ו, ד)</w:t>
      </w:r>
      <w:r w:rsidR="00AA764B">
        <w:rPr>
          <w:rStyle w:val="LatinChar"/>
          <w:rFonts w:cs="FrankRuehl" w:hint="cs"/>
          <w:sz w:val="28"/>
          <w:szCs w:val="28"/>
          <w:rtl/>
          <w:lang w:val="en-GB"/>
        </w:rPr>
        <w:t>.</w:t>
      </w:r>
      <w:r w:rsidR="00725B47" w:rsidRPr="00725B47">
        <w:rPr>
          <w:rStyle w:val="LatinChar"/>
          <w:rFonts w:cs="FrankRuehl"/>
          <w:sz w:val="28"/>
          <w:szCs w:val="28"/>
          <w:rtl/>
          <w:lang w:val="en-GB"/>
        </w:rPr>
        <w:t xml:space="preserve"> וזה גם כן כמו שאמרנו</w:t>
      </w:r>
      <w:r w:rsidR="00D55DF4">
        <w:rPr>
          <w:rStyle w:val="LatinChar"/>
          <w:rFonts w:cs="FrankRuehl" w:hint="cs"/>
          <w:sz w:val="28"/>
          <w:szCs w:val="28"/>
          <w:rtl/>
          <w:lang w:val="en-GB"/>
        </w:rPr>
        <w:t>,</w:t>
      </w:r>
      <w:r w:rsidR="00725B47" w:rsidRPr="00725B47">
        <w:rPr>
          <w:rStyle w:val="LatinChar"/>
          <w:rFonts w:cs="FrankRuehl"/>
          <w:sz w:val="28"/>
          <w:szCs w:val="28"/>
          <w:rtl/>
          <w:lang w:val="en-GB"/>
        </w:rPr>
        <w:t xml:space="preserve"> כי ישראל שהם העלול הראשון מן הש</w:t>
      </w:r>
      <w:r w:rsidR="003A0055">
        <w:rPr>
          <w:rStyle w:val="LatinChar"/>
          <w:rFonts w:cs="FrankRuehl" w:hint="cs"/>
          <w:sz w:val="28"/>
          <w:szCs w:val="28"/>
          <w:rtl/>
          <w:lang w:val="en-GB"/>
        </w:rPr>
        <w:t>ם יתברך,</w:t>
      </w:r>
      <w:r w:rsidR="00725B47" w:rsidRPr="00725B47">
        <w:rPr>
          <w:rStyle w:val="LatinChar"/>
          <w:rFonts w:cs="FrankRuehl"/>
          <w:sz w:val="28"/>
          <w:szCs w:val="28"/>
          <w:rtl/>
          <w:lang w:val="en-GB"/>
        </w:rPr>
        <w:t xml:space="preserve"> אינם כמו המלאכים</w:t>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שנקראו </w:t>
      </w:r>
      <w:r w:rsidR="003A0055">
        <w:rPr>
          <w:rStyle w:val="LatinChar"/>
          <w:rFonts w:cs="FrankRuehl" w:hint="cs"/>
          <w:sz w:val="28"/>
          <w:szCs w:val="28"/>
          <w:rtl/>
          <w:lang w:val="en-GB"/>
        </w:rPr>
        <w:t>"</w:t>
      </w:r>
      <w:r w:rsidR="00725B47" w:rsidRPr="00725B47">
        <w:rPr>
          <w:rStyle w:val="LatinChar"/>
          <w:rFonts w:cs="FrankRuehl"/>
          <w:sz w:val="28"/>
          <w:szCs w:val="28"/>
          <w:rtl/>
          <w:lang w:val="en-GB"/>
        </w:rPr>
        <w:t>מלאכים</w:t>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מפני שהם שלוחים ומלאכים</w:t>
      </w:r>
      <w:r w:rsidR="00C00DB0">
        <w:rPr>
          <w:rStyle w:val="FootnoteReference"/>
          <w:rFonts w:cs="FrankRuehl"/>
          <w:szCs w:val="28"/>
          <w:rtl/>
        </w:rPr>
        <w:footnoteReference w:id="495"/>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והרי הם שלוחי השם יתברך לשמור את האדם</w:t>
      </w:r>
      <w:r w:rsidR="001D61B8">
        <w:rPr>
          <w:rStyle w:val="FootnoteReference"/>
          <w:rFonts w:cs="FrankRuehl"/>
          <w:szCs w:val="28"/>
          <w:rtl/>
        </w:rPr>
        <w:footnoteReference w:id="496"/>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אבל ישראל נקראים </w:t>
      </w:r>
      <w:r w:rsidR="003A0055">
        <w:rPr>
          <w:rStyle w:val="LatinChar"/>
          <w:rFonts w:cs="FrankRuehl" w:hint="cs"/>
          <w:sz w:val="28"/>
          <w:szCs w:val="28"/>
          <w:rtl/>
          <w:lang w:val="en-GB"/>
        </w:rPr>
        <w:t>"</w:t>
      </w:r>
      <w:r w:rsidR="00725B47" w:rsidRPr="00725B47">
        <w:rPr>
          <w:rStyle w:val="LatinChar"/>
          <w:rFonts w:cs="FrankRuehl"/>
          <w:sz w:val="28"/>
          <w:szCs w:val="28"/>
          <w:rtl/>
          <w:lang w:val="en-GB"/>
        </w:rPr>
        <w:t>בנים</w:t>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אל השם יתברך</w:t>
      </w:r>
      <w:r w:rsidR="008C16F2">
        <w:rPr>
          <w:rStyle w:val="LatinChar"/>
          <w:rFonts w:cs="FrankRuehl" w:hint="cs"/>
          <w:sz w:val="28"/>
          <w:szCs w:val="28"/>
          <w:rtl/>
          <w:lang w:val="en-GB"/>
        </w:rPr>
        <w:t xml:space="preserve"> </w:t>
      </w:r>
      <w:r w:rsidR="008C16F2" w:rsidRPr="008C16F2">
        <w:rPr>
          <w:rStyle w:val="LatinChar"/>
          <w:rFonts w:cs="Dbs-Rashi" w:hint="cs"/>
          <w:szCs w:val="20"/>
          <w:rtl/>
          <w:lang w:val="en-GB"/>
        </w:rPr>
        <w:t>(דברים יד, א)</w:t>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ולכך השבח שהוא מן ישראל שהם עלולים ראשונים קודמים למלאכים</w:t>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כי הם יותר קודמים</w:t>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ומורים על העילה</w:t>
      </w:r>
      <w:r w:rsidR="00422D8A">
        <w:rPr>
          <w:rStyle w:val="FootnoteReference"/>
          <w:rFonts w:cs="FrankRuehl"/>
          <w:szCs w:val="28"/>
          <w:rtl/>
        </w:rPr>
        <w:footnoteReference w:id="497"/>
      </w:r>
      <w:r w:rsidR="003A0055">
        <w:rPr>
          <w:rStyle w:val="LatinChar"/>
          <w:rFonts w:cs="FrankRuehl" w:hint="cs"/>
          <w:sz w:val="28"/>
          <w:szCs w:val="28"/>
          <w:rtl/>
          <w:lang w:val="en-GB"/>
        </w:rPr>
        <w:t>.</w:t>
      </w:r>
      <w:r w:rsidR="00725B47" w:rsidRPr="00725B47">
        <w:rPr>
          <w:rStyle w:val="LatinChar"/>
          <w:rFonts w:cs="FrankRuehl"/>
          <w:sz w:val="28"/>
          <w:szCs w:val="28"/>
          <w:rtl/>
          <w:lang w:val="en-GB"/>
        </w:rPr>
        <w:t xml:space="preserve"> ומפני כי העבד</w:t>
      </w:r>
      <w:r w:rsidR="008E5482">
        <w:rPr>
          <w:rStyle w:val="FootnoteReference"/>
          <w:rFonts w:cs="FrankRuehl"/>
          <w:szCs w:val="28"/>
          <w:rtl/>
        </w:rPr>
        <w:footnoteReference w:id="498"/>
      </w:r>
      <w:r w:rsidR="00725B47" w:rsidRPr="00725B47">
        <w:rPr>
          <w:rStyle w:val="LatinChar"/>
          <w:rFonts w:cs="FrankRuehl"/>
          <w:sz w:val="28"/>
          <w:szCs w:val="28"/>
          <w:rtl/>
          <w:lang w:val="en-GB"/>
        </w:rPr>
        <w:t xml:space="preserve"> נבדל מן אשר הוא עבד אליו</w:t>
      </w:r>
      <w:r w:rsidR="00096B34">
        <w:rPr>
          <w:rStyle w:val="FootnoteReference"/>
          <w:rFonts w:cs="FrankRuehl"/>
          <w:szCs w:val="28"/>
          <w:rtl/>
        </w:rPr>
        <w:footnoteReference w:id="499"/>
      </w:r>
      <w:r w:rsidR="00096B34">
        <w:rPr>
          <w:rStyle w:val="LatinChar"/>
          <w:rFonts w:cs="FrankRuehl" w:hint="cs"/>
          <w:sz w:val="28"/>
          <w:szCs w:val="28"/>
          <w:rtl/>
          <w:lang w:val="en-GB"/>
        </w:rPr>
        <w:t>,</w:t>
      </w:r>
      <w:r w:rsidR="00725B47" w:rsidRPr="00725B47">
        <w:rPr>
          <w:rStyle w:val="LatinChar"/>
          <w:rFonts w:cs="FrankRuehl"/>
          <w:sz w:val="28"/>
          <w:szCs w:val="28"/>
          <w:rtl/>
          <w:lang w:val="en-GB"/>
        </w:rPr>
        <w:t xml:space="preserve"> ולכך מזכירין שמו אחר שלשה תיבות</w:t>
      </w:r>
      <w:r w:rsidR="00DC1770">
        <w:rPr>
          <w:rStyle w:val="LatinChar"/>
          <w:rFonts w:cs="FrankRuehl" w:hint="cs"/>
          <w:sz w:val="28"/>
          <w:szCs w:val="28"/>
          <w:rtl/>
          <w:lang w:val="en-GB"/>
        </w:rPr>
        <w:t>,</w:t>
      </w:r>
      <w:r w:rsidR="00725B47" w:rsidRPr="00725B47">
        <w:rPr>
          <w:rStyle w:val="LatinChar"/>
          <w:rFonts w:cs="FrankRuehl"/>
          <w:sz w:val="28"/>
          <w:szCs w:val="28"/>
          <w:rtl/>
          <w:lang w:val="en-GB"/>
        </w:rPr>
        <w:t xml:space="preserve"> כי שלשה </w:t>
      </w:r>
      <w:r w:rsidR="00343A67">
        <w:rPr>
          <w:rStyle w:val="LatinChar"/>
          <w:rFonts w:cs="FrankRuehl" w:hint="cs"/>
          <w:sz w:val="28"/>
          <w:szCs w:val="28"/>
          <w:rtl/>
          <w:lang w:val="en-GB"/>
        </w:rPr>
        <w:t>(-</w:t>
      </w:r>
      <w:r w:rsidR="00725B47" w:rsidRPr="00725B47">
        <w:rPr>
          <w:rStyle w:val="LatinChar"/>
          <w:rFonts w:cs="FrankRuehl"/>
          <w:sz w:val="28"/>
          <w:szCs w:val="28"/>
          <w:rtl/>
          <w:lang w:val="en-GB"/>
        </w:rPr>
        <w:t>קדושות</w:t>
      </w:r>
      <w:r w:rsidR="00343A67">
        <w:rPr>
          <w:rStyle w:val="LatinChar"/>
          <w:rFonts w:cs="FrankRuehl" w:hint="cs"/>
          <w:sz w:val="28"/>
          <w:szCs w:val="28"/>
          <w:rtl/>
          <w:lang w:val="en-GB"/>
        </w:rPr>
        <w:t>-) [תיבות]</w:t>
      </w:r>
      <w:r w:rsidR="00725B47" w:rsidRPr="00725B47">
        <w:rPr>
          <w:rStyle w:val="LatinChar"/>
          <w:rFonts w:cs="FrankRuehl"/>
          <w:sz w:val="28"/>
          <w:szCs w:val="28"/>
          <w:rtl/>
          <w:lang w:val="en-GB"/>
        </w:rPr>
        <w:t xml:space="preserve"> מורה הבדל</w:t>
      </w:r>
      <w:r w:rsidR="00DC1770">
        <w:rPr>
          <w:rStyle w:val="LatinChar"/>
          <w:rFonts w:cs="FrankRuehl" w:hint="cs"/>
          <w:sz w:val="28"/>
          <w:szCs w:val="28"/>
          <w:rtl/>
          <w:lang w:val="en-GB"/>
        </w:rPr>
        <w:t>,</w:t>
      </w:r>
      <w:r w:rsidR="00725B47" w:rsidRPr="00725B47">
        <w:rPr>
          <w:rStyle w:val="LatinChar"/>
          <w:rFonts w:cs="FrankRuehl"/>
          <w:sz w:val="28"/>
          <w:szCs w:val="28"/>
          <w:rtl/>
          <w:lang w:val="en-GB"/>
        </w:rPr>
        <w:t xml:space="preserve"> ופחות משלשה אין כאן הבדל גמור</w:t>
      </w:r>
      <w:r w:rsidR="00DC1770">
        <w:rPr>
          <w:rStyle w:val="LatinChar"/>
          <w:rFonts w:cs="FrankRuehl" w:hint="cs"/>
          <w:sz w:val="28"/>
          <w:szCs w:val="28"/>
          <w:rtl/>
          <w:lang w:val="en-GB"/>
        </w:rPr>
        <w:t>,</w:t>
      </w:r>
      <w:r w:rsidR="00725B47" w:rsidRPr="00725B47">
        <w:rPr>
          <w:rStyle w:val="LatinChar"/>
          <w:rFonts w:cs="FrankRuehl"/>
          <w:sz w:val="28"/>
          <w:szCs w:val="28"/>
          <w:rtl/>
          <w:lang w:val="en-GB"/>
        </w:rPr>
        <w:t xml:space="preserve"> סימן לדבר פחות משלשה הוי כלבוד </w:t>
      </w:r>
      <w:r w:rsidR="00725B47" w:rsidRPr="00DC1770">
        <w:rPr>
          <w:rStyle w:val="LatinChar"/>
          <w:rFonts w:cs="Dbs-Rashi"/>
          <w:szCs w:val="20"/>
          <w:rtl/>
          <w:lang w:val="en-GB"/>
        </w:rPr>
        <w:t>(</w:t>
      </w:r>
      <w:r w:rsidR="00CA2937">
        <w:rPr>
          <w:rStyle w:val="LatinChar"/>
          <w:rFonts w:cs="Dbs-Rashi" w:hint="cs"/>
          <w:szCs w:val="20"/>
          <w:rtl/>
          <w:lang w:val="en-GB"/>
        </w:rPr>
        <w:t>ברכות כה:</w:t>
      </w:r>
      <w:r w:rsidR="00725B47" w:rsidRPr="00DC1770">
        <w:rPr>
          <w:rStyle w:val="LatinChar"/>
          <w:rFonts w:cs="Dbs-Rashi"/>
          <w:szCs w:val="20"/>
          <w:rtl/>
          <w:lang w:val="en-GB"/>
        </w:rPr>
        <w:t>)</w:t>
      </w:r>
      <w:r w:rsidR="00DC1770">
        <w:rPr>
          <w:rStyle w:val="LatinChar"/>
          <w:rFonts w:cs="FrankRuehl" w:hint="cs"/>
          <w:sz w:val="28"/>
          <w:szCs w:val="28"/>
          <w:rtl/>
          <w:lang w:val="en-GB"/>
        </w:rPr>
        <w:t>,</w:t>
      </w:r>
      <w:r w:rsidR="00725B47" w:rsidRPr="00725B47">
        <w:rPr>
          <w:rStyle w:val="LatinChar"/>
          <w:rFonts w:cs="FrankRuehl"/>
          <w:sz w:val="28"/>
          <w:szCs w:val="28"/>
          <w:rtl/>
          <w:lang w:val="en-GB"/>
        </w:rPr>
        <w:t xml:space="preserve"> ובשלשה לא הוי לבוד</w:t>
      </w:r>
      <w:r w:rsidR="009C4813">
        <w:rPr>
          <w:rStyle w:val="FootnoteReference"/>
          <w:rFonts w:cs="FrankRuehl"/>
          <w:szCs w:val="28"/>
          <w:rtl/>
        </w:rPr>
        <w:footnoteReference w:id="500"/>
      </w:r>
      <w:r w:rsidR="00DC1770">
        <w:rPr>
          <w:rStyle w:val="LatinChar"/>
          <w:rFonts w:cs="FrankRuehl" w:hint="cs"/>
          <w:sz w:val="28"/>
          <w:szCs w:val="28"/>
          <w:rtl/>
          <w:lang w:val="en-GB"/>
        </w:rPr>
        <w:t>.</w:t>
      </w:r>
      <w:r w:rsidR="00725B47" w:rsidRPr="00725B47">
        <w:rPr>
          <w:rStyle w:val="LatinChar"/>
          <w:rFonts w:cs="FrankRuehl"/>
          <w:sz w:val="28"/>
          <w:szCs w:val="28"/>
          <w:rtl/>
          <w:lang w:val="en-GB"/>
        </w:rPr>
        <w:t xml:space="preserve"> אבל ישראל מזכירין שמו אחר שני תיבות</w:t>
      </w:r>
      <w:r w:rsidR="00DB1509">
        <w:rPr>
          <w:rStyle w:val="LatinChar"/>
          <w:rFonts w:cs="FrankRuehl" w:hint="cs"/>
          <w:sz w:val="28"/>
          <w:szCs w:val="28"/>
          <w:rtl/>
          <w:lang w:val="en-GB"/>
        </w:rPr>
        <w:t>,</w:t>
      </w:r>
      <w:r w:rsidR="00725B47" w:rsidRPr="00725B47">
        <w:rPr>
          <w:rStyle w:val="LatinChar"/>
          <w:rFonts w:cs="FrankRuehl"/>
          <w:sz w:val="28"/>
          <w:szCs w:val="28"/>
          <w:rtl/>
          <w:lang w:val="en-GB"/>
        </w:rPr>
        <w:t xml:space="preserve"> והוא פחות משלשה</w:t>
      </w:r>
      <w:r w:rsidR="00DB1509">
        <w:rPr>
          <w:rStyle w:val="LatinChar"/>
          <w:rFonts w:cs="FrankRuehl" w:hint="cs"/>
          <w:sz w:val="28"/>
          <w:szCs w:val="28"/>
          <w:rtl/>
          <w:lang w:val="en-GB"/>
        </w:rPr>
        <w:t>,</w:t>
      </w:r>
      <w:r w:rsidR="00725B47" w:rsidRPr="00725B47">
        <w:rPr>
          <w:rStyle w:val="LatinChar"/>
          <w:rFonts w:cs="FrankRuehl"/>
          <w:sz w:val="28"/>
          <w:szCs w:val="28"/>
          <w:rtl/>
          <w:lang w:val="en-GB"/>
        </w:rPr>
        <w:t xml:space="preserve"> להורות כי יש להם חיבור וצירוף אל השם יתברך</w:t>
      </w:r>
      <w:r w:rsidR="00DB1509">
        <w:rPr>
          <w:rStyle w:val="LatinChar"/>
          <w:rFonts w:cs="FrankRuehl" w:hint="cs"/>
          <w:sz w:val="28"/>
          <w:szCs w:val="28"/>
          <w:rtl/>
          <w:lang w:val="en-GB"/>
        </w:rPr>
        <w:t>,</w:t>
      </w:r>
      <w:r w:rsidR="00725B47" w:rsidRPr="00725B47">
        <w:rPr>
          <w:rStyle w:val="LatinChar"/>
          <w:rFonts w:cs="FrankRuehl"/>
          <w:sz w:val="28"/>
          <w:szCs w:val="28"/>
          <w:rtl/>
          <w:lang w:val="en-GB"/>
        </w:rPr>
        <w:t xml:space="preserve"> כמו שיש לבן חיבור וצרוף אל האב</w:t>
      </w:r>
      <w:r w:rsidR="00E2567B">
        <w:rPr>
          <w:rStyle w:val="FootnoteReference"/>
          <w:rFonts w:cs="FrankRuehl"/>
          <w:szCs w:val="28"/>
          <w:rtl/>
        </w:rPr>
        <w:footnoteReference w:id="501"/>
      </w:r>
      <w:r w:rsidR="00DB1509">
        <w:rPr>
          <w:rStyle w:val="LatinChar"/>
          <w:rFonts w:cs="FrankRuehl" w:hint="cs"/>
          <w:sz w:val="28"/>
          <w:szCs w:val="28"/>
          <w:rtl/>
          <w:lang w:val="en-GB"/>
        </w:rPr>
        <w:t>,</w:t>
      </w:r>
      <w:r w:rsidR="00725B47" w:rsidRPr="00725B47">
        <w:rPr>
          <w:rStyle w:val="LatinChar"/>
          <w:rFonts w:cs="FrankRuehl"/>
          <w:sz w:val="28"/>
          <w:szCs w:val="28"/>
          <w:rtl/>
          <w:lang w:val="en-GB"/>
        </w:rPr>
        <w:t xml:space="preserve"> ולכך מזכירין שמו אחר שני תיבות</w:t>
      </w:r>
      <w:r w:rsidR="00CE7746">
        <w:rPr>
          <w:rStyle w:val="FootnoteReference"/>
          <w:rFonts w:cs="FrankRuehl"/>
          <w:szCs w:val="28"/>
          <w:rtl/>
        </w:rPr>
        <w:footnoteReference w:id="502"/>
      </w:r>
      <w:r w:rsidR="00DB1509">
        <w:rPr>
          <w:rStyle w:val="LatinChar"/>
          <w:rFonts w:cs="FrankRuehl" w:hint="cs"/>
          <w:sz w:val="28"/>
          <w:szCs w:val="28"/>
          <w:rtl/>
          <w:lang w:val="en-GB"/>
        </w:rPr>
        <w:t>.</w:t>
      </w:r>
      <w:r w:rsidR="00725B47" w:rsidRPr="00725B47">
        <w:rPr>
          <w:rStyle w:val="LatinChar"/>
          <w:rFonts w:cs="FrankRuehl"/>
          <w:sz w:val="28"/>
          <w:szCs w:val="28"/>
          <w:rtl/>
          <w:lang w:val="en-GB"/>
        </w:rPr>
        <w:t xml:space="preserve"> ולכך אמר </w:t>
      </w:r>
      <w:r w:rsidR="00725B47" w:rsidRPr="00D4324D">
        <w:rPr>
          <w:rStyle w:val="LatinChar"/>
          <w:rFonts w:cs="Dbs-Rashi"/>
          <w:szCs w:val="20"/>
          <w:rtl/>
          <w:lang w:val="en-GB"/>
        </w:rPr>
        <w:t>(תהלים כב, ד)</w:t>
      </w:r>
      <w:r w:rsidR="00725B47" w:rsidRPr="00725B47">
        <w:rPr>
          <w:rStyle w:val="LatinChar"/>
          <w:rFonts w:cs="FrankRuehl"/>
          <w:sz w:val="28"/>
          <w:szCs w:val="28"/>
          <w:rtl/>
          <w:lang w:val="en-GB"/>
        </w:rPr>
        <w:t xml:space="preserve"> </w:t>
      </w:r>
      <w:r w:rsidR="00D4324D">
        <w:rPr>
          <w:rStyle w:val="LatinChar"/>
          <w:rFonts w:cs="FrankRuehl" w:hint="cs"/>
          <w:sz w:val="28"/>
          <w:szCs w:val="28"/>
          <w:rtl/>
          <w:lang w:val="en-GB"/>
        </w:rPr>
        <w:t>"</w:t>
      </w:r>
      <w:r w:rsidR="00725B47" w:rsidRPr="00725B47">
        <w:rPr>
          <w:rStyle w:val="LatinChar"/>
          <w:rFonts w:cs="FrankRuehl"/>
          <w:sz w:val="28"/>
          <w:szCs w:val="28"/>
          <w:rtl/>
          <w:lang w:val="en-GB"/>
        </w:rPr>
        <w:t>ואתה קדוש יושב תהלות ישראל</w:t>
      </w:r>
      <w:r w:rsidR="00D4324D">
        <w:rPr>
          <w:rStyle w:val="LatinChar"/>
          <w:rFonts w:cs="FrankRuehl" w:hint="cs"/>
          <w:sz w:val="28"/>
          <w:szCs w:val="28"/>
          <w:rtl/>
          <w:lang w:val="en-GB"/>
        </w:rPr>
        <w:t>",</w:t>
      </w:r>
      <w:r w:rsidR="00725B47" w:rsidRPr="00725B47">
        <w:rPr>
          <w:rStyle w:val="LatinChar"/>
          <w:rFonts w:cs="FrankRuehl"/>
          <w:sz w:val="28"/>
          <w:szCs w:val="28"/>
          <w:rtl/>
          <w:lang w:val="en-GB"/>
        </w:rPr>
        <w:t xml:space="preserve"> כי כבודו יושב ביניהם</w:t>
      </w:r>
      <w:r w:rsidR="00352BBA">
        <w:rPr>
          <w:rStyle w:val="FootnoteReference"/>
          <w:rFonts w:cs="FrankRuehl"/>
          <w:szCs w:val="28"/>
          <w:rtl/>
        </w:rPr>
        <w:footnoteReference w:id="503"/>
      </w:r>
      <w:r w:rsidR="00D4324D">
        <w:rPr>
          <w:rStyle w:val="LatinChar"/>
          <w:rFonts w:cs="FrankRuehl" w:hint="cs"/>
          <w:sz w:val="28"/>
          <w:szCs w:val="28"/>
          <w:rtl/>
          <w:lang w:val="en-GB"/>
        </w:rPr>
        <w:t>.</w:t>
      </w:r>
      <w:r w:rsidR="00725B47" w:rsidRPr="00725B47">
        <w:rPr>
          <w:rStyle w:val="LatinChar"/>
          <w:rFonts w:cs="FrankRuehl"/>
          <w:sz w:val="28"/>
          <w:szCs w:val="28"/>
          <w:rtl/>
          <w:lang w:val="en-GB"/>
        </w:rPr>
        <w:t xml:space="preserve"> ומה שאמר </w:t>
      </w:r>
      <w:r w:rsidR="00FC55C6">
        <w:rPr>
          <w:rStyle w:val="LatinChar"/>
          <w:rFonts w:cs="FrankRuehl" w:hint="cs"/>
          <w:sz w:val="28"/>
          <w:szCs w:val="28"/>
          <w:rtl/>
          <w:lang w:val="en-GB"/>
        </w:rPr>
        <w:t>"</w:t>
      </w:r>
      <w:r w:rsidR="00725B47" w:rsidRPr="00725B47">
        <w:rPr>
          <w:rStyle w:val="LatinChar"/>
          <w:rFonts w:cs="FrankRuehl"/>
          <w:sz w:val="28"/>
          <w:szCs w:val="28"/>
          <w:rtl/>
          <w:lang w:val="en-GB"/>
        </w:rPr>
        <w:t>יושב תהלות ישראל</w:t>
      </w:r>
      <w:r w:rsidR="00FC55C6">
        <w:rPr>
          <w:rStyle w:val="LatinChar"/>
          <w:rFonts w:cs="FrankRuehl" w:hint="cs"/>
          <w:sz w:val="28"/>
          <w:szCs w:val="28"/>
          <w:rtl/>
          <w:lang w:val="en-GB"/>
        </w:rPr>
        <w:t>"</w:t>
      </w:r>
      <w:r w:rsidR="00725B47" w:rsidRPr="00725B47">
        <w:rPr>
          <w:rStyle w:val="LatinChar"/>
          <w:rFonts w:cs="FrankRuehl"/>
          <w:sz w:val="28"/>
          <w:szCs w:val="28"/>
          <w:rtl/>
          <w:lang w:val="en-GB"/>
        </w:rPr>
        <w:t xml:space="preserve"> לשון </w:t>
      </w:r>
      <w:r w:rsidR="00FC55C6">
        <w:rPr>
          <w:rStyle w:val="LatinChar"/>
          <w:rFonts w:cs="FrankRuehl" w:hint="cs"/>
          <w:sz w:val="28"/>
          <w:szCs w:val="28"/>
          <w:rtl/>
          <w:lang w:val="en-GB"/>
        </w:rPr>
        <w:t>"</w:t>
      </w:r>
      <w:r w:rsidR="00725B47" w:rsidRPr="00725B47">
        <w:rPr>
          <w:rStyle w:val="LatinChar"/>
          <w:rFonts w:cs="FrankRuehl"/>
          <w:sz w:val="28"/>
          <w:szCs w:val="28"/>
          <w:rtl/>
          <w:lang w:val="en-GB"/>
        </w:rPr>
        <w:t>יושב</w:t>
      </w:r>
      <w:r w:rsidR="00FC55C6">
        <w:rPr>
          <w:rStyle w:val="LatinChar"/>
          <w:rFonts w:cs="FrankRuehl" w:hint="cs"/>
          <w:sz w:val="28"/>
          <w:szCs w:val="28"/>
          <w:rtl/>
          <w:lang w:val="en-GB"/>
        </w:rPr>
        <w:t>",</w:t>
      </w:r>
      <w:r w:rsidR="00725B47" w:rsidRPr="00725B47">
        <w:rPr>
          <w:rStyle w:val="LatinChar"/>
          <w:rFonts w:cs="FrankRuehl"/>
          <w:sz w:val="28"/>
          <w:szCs w:val="28"/>
          <w:rtl/>
          <w:lang w:val="en-GB"/>
        </w:rPr>
        <w:t xml:space="preserve"> דבר זה מופלג מה שנקרא השם יתברך </w:t>
      </w:r>
      <w:r w:rsidR="00FC55C6">
        <w:rPr>
          <w:rStyle w:val="LatinChar"/>
          <w:rFonts w:cs="FrankRuehl" w:hint="cs"/>
          <w:sz w:val="28"/>
          <w:szCs w:val="28"/>
          <w:rtl/>
          <w:lang w:val="en-GB"/>
        </w:rPr>
        <w:t>"</w:t>
      </w:r>
      <w:r w:rsidR="00725B47" w:rsidRPr="00725B47">
        <w:rPr>
          <w:rStyle w:val="LatinChar"/>
          <w:rFonts w:cs="FrankRuehl"/>
          <w:sz w:val="28"/>
          <w:szCs w:val="28"/>
          <w:rtl/>
          <w:lang w:val="en-GB"/>
        </w:rPr>
        <w:t>יושב תהלות ישראל</w:t>
      </w:r>
      <w:r w:rsidR="00FC55C6">
        <w:rPr>
          <w:rStyle w:val="LatinChar"/>
          <w:rFonts w:cs="FrankRuehl" w:hint="cs"/>
          <w:sz w:val="28"/>
          <w:szCs w:val="28"/>
          <w:rtl/>
          <w:lang w:val="en-GB"/>
        </w:rPr>
        <w:t>",</w:t>
      </w:r>
      <w:r w:rsidR="00725B47" w:rsidRPr="00725B47">
        <w:rPr>
          <w:rStyle w:val="LatinChar"/>
          <w:rFonts w:cs="FrankRuehl"/>
          <w:sz w:val="28"/>
          <w:szCs w:val="28"/>
          <w:rtl/>
          <w:lang w:val="en-GB"/>
        </w:rPr>
        <w:t xml:space="preserve"> מפני כי ישראל בשבח</w:t>
      </w:r>
      <w:r w:rsidR="005B0E29">
        <w:rPr>
          <w:rStyle w:val="LatinChar"/>
          <w:rFonts w:cs="FrankRuehl" w:hint="cs"/>
          <w:sz w:val="28"/>
          <w:szCs w:val="28"/>
          <w:rtl/>
          <w:lang w:val="en-GB"/>
        </w:rPr>
        <w:t>י</w:t>
      </w:r>
      <w:r w:rsidR="00725B47" w:rsidRPr="00725B47">
        <w:rPr>
          <w:rStyle w:val="LatinChar"/>
          <w:rFonts w:cs="FrankRuehl"/>
          <w:sz w:val="28"/>
          <w:szCs w:val="28"/>
          <w:rtl/>
          <w:lang w:val="en-GB"/>
        </w:rPr>
        <w:t>ם</w:t>
      </w:r>
      <w:r w:rsidR="005B0E29">
        <w:rPr>
          <w:rStyle w:val="LatinChar"/>
          <w:rFonts w:cs="FrankRuehl" w:hint="cs"/>
          <w:sz w:val="28"/>
          <w:szCs w:val="28"/>
          <w:rtl/>
          <w:lang w:val="en-GB"/>
        </w:rPr>
        <w:t>*</w:t>
      </w:r>
      <w:r w:rsidR="00725B47" w:rsidRPr="00725B47">
        <w:rPr>
          <w:rStyle w:val="LatinChar"/>
          <w:rFonts w:cs="FrankRuehl"/>
          <w:sz w:val="28"/>
          <w:szCs w:val="28"/>
          <w:rtl/>
          <w:lang w:val="en-GB"/>
        </w:rPr>
        <w:t xml:space="preserve"> שלהם ממליכים הק</w:t>
      </w:r>
      <w:r w:rsidR="00FC55C6">
        <w:rPr>
          <w:rStyle w:val="LatinChar"/>
          <w:rFonts w:cs="FrankRuehl" w:hint="cs"/>
          <w:sz w:val="28"/>
          <w:szCs w:val="28"/>
          <w:rtl/>
          <w:lang w:val="en-GB"/>
        </w:rPr>
        <w:t>ב"ה</w:t>
      </w:r>
      <w:r w:rsidR="005E68A5">
        <w:rPr>
          <w:rStyle w:val="FootnoteReference"/>
          <w:rFonts w:cs="FrankRuehl"/>
          <w:szCs w:val="28"/>
          <w:rtl/>
        </w:rPr>
        <w:footnoteReference w:id="504"/>
      </w:r>
      <w:r w:rsidR="00FC55C6">
        <w:rPr>
          <w:rStyle w:val="LatinChar"/>
          <w:rFonts w:cs="FrankRuehl" w:hint="cs"/>
          <w:sz w:val="28"/>
          <w:szCs w:val="28"/>
          <w:rtl/>
          <w:lang w:val="en-GB"/>
        </w:rPr>
        <w:t>,</w:t>
      </w:r>
      <w:r w:rsidR="00725B47" w:rsidRPr="00725B47">
        <w:rPr>
          <w:rStyle w:val="LatinChar"/>
          <w:rFonts w:cs="FrankRuehl"/>
          <w:sz w:val="28"/>
          <w:szCs w:val="28"/>
          <w:rtl/>
          <w:lang w:val="en-GB"/>
        </w:rPr>
        <w:t xml:space="preserve"> והמלך מצד מלכותו נקרא שהוא </w:t>
      </w:r>
      <w:r w:rsidR="00E458DE">
        <w:rPr>
          <w:rStyle w:val="LatinChar"/>
          <w:rFonts w:cs="FrankRuehl" w:hint="cs"/>
          <w:sz w:val="28"/>
          <w:szCs w:val="28"/>
          <w:rtl/>
          <w:lang w:val="en-GB"/>
        </w:rPr>
        <w:t>"</w:t>
      </w:r>
      <w:r w:rsidR="00725B47" w:rsidRPr="00725B47">
        <w:rPr>
          <w:rStyle w:val="LatinChar"/>
          <w:rFonts w:cs="FrankRuehl"/>
          <w:sz w:val="28"/>
          <w:szCs w:val="28"/>
          <w:rtl/>
          <w:lang w:val="en-GB"/>
        </w:rPr>
        <w:t>יושב על כסא</w:t>
      </w:r>
      <w:r w:rsidR="00DC414E">
        <w:rPr>
          <w:rStyle w:val="LatinChar"/>
          <w:rFonts w:cs="FrankRuehl" w:hint="cs"/>
          <w:sz w:val="28"/>
          <w:szCs w:val="28"/>
          <w:rtl/>
          <w:lang w:val="en-GB"/>
        </w:rPr>
        <w:t>*</w:t>
      </w:r>
      <w:r w:rsidR="00725B47" w:rsidRPr="00725B47">
        <w:rPr>
          <w:rStyle w:val="LatinChar"/>
          <w:rFonts w:cs="FrankRuehl"/>
          <w:sz w:val="28"/>
          <w:szCs w:val="28"/>
          <w:rtl/>
          <w:lang w:val="en-GB"/>
        </w:rPr>
        <w:t xml:space="preserve"> מלכותו</w:t>
      </w:r>
      <w:r w:rsidR="00E458DE">
        <w:rPr>
          <w:rStyle w:val="LatinChar"/>
          <w:rFonts w:cs="FrankRuehl" w:hint="cs"/>
          <w:sz w:val="28"/>
          <w:szCs w:val="28"/>
          <w:rtl/>
          <w:lang w:val="en-GB"/>
        </w:rPr>
        <w:t xml:space="preserve">" </w:t>
      </w:r>
      <w:r w:rsidR="00E458DE" w:rsidRPr="00E458DE">
        <w:rPr>
          <w:rStyle w:val="LatinChar"/>
          <w:rFonts w:cs="Dbs-Rashi" w:hint="cs"/>
          <w:szCs w:val="20"/>
          <w:rtl/>
          <w:lang w:val="en-GB"/>
        </w:rPr>
        <w:t>(אסתר ה, א)</w:t>
      </w:r>
      <w:r w:rsidR="00C65851">
        <w:rPr>
          <w:rStyle w:val="FootnoteReference"/>
          <w:rFonts w:cs="FrankRuehl"/>
          <w:szCs w:val="28"/>
          <w:rtl/>
        </w:rPr>
        <w:footnoteReference w:id="505"/>
      </w:r>
      <w:r w:rsidR="00FC55C6">
        <w:rPr>
          <w:rStyle w:val="LatinChar"/>
          <w:rFonts w:cs="FrankRuehl" w:hint="cs"/>
          <w:sz w:val="28"/>
          <w:szCs w:val="28"/>
          <w:rtl/>
          <w:lang w:val="en-GB"/>
        </w:rPr>
        <w:t>.</w:t>
      </w:r>
      <w:r w:rsidR="00725B47" w:rsidRPr="00725B47">
        <w:rPr>
          <w:rStyle w:val="LatinChar"/>
          <w:rFonts w:cs="FrankRuehl"/>
          <w:sz w:val="28"/>
          <w:szCs w:val="28"/>
          <w:rtl/>
          <w:lang w:val="en-GB"/>
        </w:rPr>
        <w:t xml:space="preserve"> </w:t>
      </w:r>
    </w:p>
    <w:p w:rsidR="00F875B0" w:rsidRDefault="00FC55C6" w:rsidP="008A65B1">
      <w:pPr>
        <w:jc w:val="both"/>
        <w:rPr>
          <w:rStyle w:val="LatinChar"/>
          <w:rFonts w:cs="FrankRuehl" w:hint="cs"/>
          <w:sz w:val="28"/>
          <w:szCs w:val="28"/>
          <w:rtl/>
          <w:lang w:val="en-GB"/>
        </w:rPr>
      </w:pPr>
      <w:r w:rsidRPr="00FC55C6">
        <w:rPr>
          <w:rStyle w:val="LatinChar"/>
          <w:rtl/>
        </w:rPr>
        <w:t>#</w:t>
      </w:r>
      <w:r w:rsidR="00725B47" w:rsidRPr="00FC55C6">
        <w:rPr>
          <w:rStyle w:val="Title1"/>
          <w:rtl/>
        </w:rPr>
        <w:t>ובפרק גיד הנשה</w:t>
      </w:r>
      <w:r w:rsidRPr="00FC55C6">
        <w:rPr>
          <w:rStyle w:val="LatinChar"/>
          <w:rtl/>
        </w:rPr>
        <w:t>=</w:t>
      </w:r>
      <w:r w:rsidR="00725B47" w:rsidRPr="00725B47">
        <w:rPr>
          <w:rStyle w:val="LatinChar"/>
          <w:rFonts w:cs="FrankRuehl"/>
          <w:sz w:val="28"/>
          <w:szCs w:val="28"/>
          <w:rtl/>
          <w:lang w:val="en-GB"/>
        </w:rPr>
        <w:t xml:space="preserve"> </w:t>
      </w:r>
      <w:r w:rsidR="00725B47" w:rsidRPr="00FC55C6">
        <w:rPr>
          <w:rStyle w:val="LatinChar"/>
          <w:rFonts w:cs="Dbs-Rashi"/>
          <w:szCs w:val="20"/>
          <w:rtl/>
          <w:lang w:val="en-GB"/>
        </w:rPr>
        <w:t>(חולין צא</w:t>
      </w:r>
      <w:r w:rsidRPr="00FC55C6">
        <w:rPr>
          <w:rStyle w:val="LatinChar"/>
          <w:rFonts w:cs="Dbs-Rashi" w:hint="cs"/>
          <w:szCs w:val="20"/>
          <w:rtl/>
          <w:lang w:val="en-GB"/>
        </w:rPr>
        <w:t>:</w:t>
      </w:r>
      <w:r w:rsidR="00725B47" w:rsidRPr="00FC55C6">
        <w:rPr>
          <w:rStyle w:val="LatinChar"/>
          <w:rFonts w:cs="Dbs-Rashi"/>
          <w:szCs w:val="20"/>
          <w:rtl/>
          <w:lang w:val="en-GB"/>
        </w:rPr>
        <w:t>)</w:t>
      </w:r>
      <w:r>
        <w:rPr>
          <w:rStyle w:val="LatinChar"/>
          <w:rFonts w:cs="FrankRuehl" w:hint="cs"/>
          <w:sz w:val="28"/>
          <w:szCs w:val="28"/>
          <w:rtl/>
          <w:lang w:val="en-GB"/>
        </w:rPr>
        <w:t>,</w:t>
      </w:r>
      <w:r w:rsidR="00725B47" w:rsidRPr="00725B47">
        <w:rPr>
          <w:rStyle w:val="LatinChar"/>
          <w:rFonts w:cs="FrankRuehl"/>
          <w:sz w:val="28"/>
          <w:szCs w:val="28"/>
          <w:rtl/>
          <w:lang w:val="en-GB"/>
        </w:rPr>
        <w:t xml:space="preserve"> חביבין ישראל לפני הקב"ה</w:t>
      </w:r>
      <w:r w:rsidR="0021583F">
        <w:rPr>
          <w:rStyle w:val="FootnoteReference"/>
          <w:rFonts w:cs="FrankRuehl"/>
          <w:szCs w:val="28"/>
          <w:rtl/>
        </w:rPr>
        <w:footnoteReference w:id="506"/>
      </w:r>
      <w:r>
        <w:rPr>
          <w:rStyle w:val="LatinChar"/>
          <w:rFonts w:cs="FrankRuehl" w:hint="cs"/>
          <w:sz w:val="28"/>
          <w:szCs w:val="28"/>
          <w:rtl/>
          <w:lang w:val="en-GB"/>
        </w:rPr>
        <w:t>,</w:t>
      </w:r>
      <w:r w:rsidR="00725B47" w:rsidRPr="00725B47">
        <w:rPr>
          <w:rStyle w:val="LatinChar"/>
          <w:rFonts w:cs="FrankRuehl"/>
          <w:sz w:val="28"/>
          <w:szCs w:val="28"/>
          <w:rtl/>
          <w:lang w:val="en-GB"/>
        </w:rPr>
        <w:t xml:space="preserve"> שהמלאכים אין אומרים שירה אלא פעם אחת ביום</w:t>
      </w:r>
      <w:r>
        <w:rPr>
          <w:rStyle w:val="LatinChar"/>
          <w:rFonts w:cs="FrankRuehl" w:hint="cs"/>
          <w:sz w:val="28"/>
          <w:szCs w:val="28"/>
          <w:rtl/>
          <w:lang w:val="en-GB"/>
        </w:rPr>
        <w:t>,</w:t>
      </w:r>
      <w:r w:rsidR="00725B47" w:rsidRPr="00725B47">
        <w:rPr>
          <w:rStyle w:val="LatinChar"/>
          <w:rFonts w:cs="FrankRuehl"/>
          <w:sz w:val="28"/>
          <w:szCs w:val="28"/>
          <w:rtl/>
          <w:lang w:val="en-GB"/>
        </w:rPr>
        <w:t xml:space="preserve"> ואמרי</w:t>
      </w:r>
      <w:r w:rsidR="00ED2266">
        <w:rPr>
          <w:rStyle w:val="LatinChar"/>
          <w:rFonts w:cs="FrankRuehl" w:hint="cs"/>
          <w:sz w:val="28"/>
          <w:szCs w:val="28"/>
          <w:rtl/>
          <w:lang w:val="en-GB"/>
        </w:rPr>
        <w:t xml:space="preserve"> </w:t>
      </w:r>
      <w:r w:rsidR="00057B4C" w:rsidRPr="00057B4C">
        <w:rPr>
          <w:rStyle w:val="LatinChar"/>
          <w:rFonts w:cs="FrankRuehl"/>
          <w:sz w:val="28"/>
          <w:szCs w:val="28"/>
          <w:rtl/>
          <w:lang w:val="en-GB"/>
        </w:rPr>
        <w:t>ליה פעם אחת ביובל</w:t>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ואמרי ליה פעם אחת לעולם</w:t>
      </w:r>
      <w:r w:rsidR="004B13AC">
        <w:rPr>
          <w:rStyle w:val="FootnoteReference"/>
          <w:rFonts w:cs="FrankRuehl"/>
          <w:szCs w:val="28"/>
          <w:rtl/>
        </w:rPr>
        <w:footnoteReference w:id="507"/>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וישראל אומרים שירה בכל עת ובכל שעה שירצו</w:t>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וישראל מזכירין השם לאחר שני תיבות </w:t>
      </w:r>
      <w:r w:rsidR="008A65B1">
        <w:rPr>
          <w:rStyle w:val="LatinChar"/>
          <w:rFonts w:cs="FrankRuehl" w:hint="cs"/>
          <w:sz w:val="28"/>
          <w:szCs w:val="28"/>
          <w:rtl/>
          <w:lang w:val="en-GB"/>
        </w:rPr>
        <w:t>"</w:t>
      </w:r>
      <w:r w:rsidR="00057B4C" w:rsidRPr="00057B4C">
        <w:rPr>
          <w:rStyle w:val="LatinChar"/>
          <w:rFonts w:cs="FrankRuehl"/>
          <w:sz w:val="28"/>
          <w:szCs w:val="28"/>
          <w:rtl/>
          <w:lang w:val="en-GB"/>
        </w:rPr>
        <w:t>שמע ישראל</w:t>
      </w:r>
      <w:r w:rsidR="00A27A98">
        <w:rPr>
          <w:rStyle w:val="LatinChar"/>
          <w:rFonts w:cs="FrankRuehl" w:hint="cs"/>
          <w:sz w:val="28"/>
          <w:szCs w:val="28"/>
          <w:rtl/>
          <w:lang w:val="en-GB"/>
        </w:rPr>
        <w:t>*</w:t>
      </w:r>
      <w:r w:rsidR="00057B4C" w:rsidRPr="00057B4C">
        <w:rPr>
          <w:rStyle w:val="LatinChar"/>
          <w:rFonts w:cs="FrankRuehl"/>
          <w:sz w:val="28"/>
          <w:szCs w:val="28"/>
          <w:rtl/>
          <w:lang w:val="en-GB"/>
        </w:rPr>
        <w:t xml:space="preserve"> ה'</w:t>
      </w:r>
      <w:r w:rsidR="008A65B1">
        <w:rPr>
          <w:rStyle w:val="LatinChar"/>
          <w:rFonts w:cs="FrankRuehl" w:hint="cs"/>
          <w:sz w:val="28"/>
          <w:szCs w:val="28"/>
          <w:rtl/>
          <w:lang w:val="en-GB"/>
        </w:rPr>
        <w:t xml:space="preserve">" </w:t>
      </w:r>
      <w:r w:rsidR="008A65B1" w:rsidRPr="008A65B1">
        <w:rPr>
          <w:rStyle w:val="LatinChar"/>
          <w:rFonts w:cs="Dbs-Rashi"/>
          <w:szCs w:val="20"/>
          <w:rtl/>
          <w:lang w:val="en-GB"/>
        </w:rPr>
        <w:t>(דברים ו, ד)</w:t>
      </w:r>
      <w:r w:rsidR="00057B4C" w:rsidRPr="00057B4C">
        <w:rPr>
          <w:rStyle w:val="LatinChar"/>
          <w:rFonts w:cs="FrankRuehl"/>
          <w:sz w:val="28"/>
          <w:szCs w:val="28"/>
          <w:rtl/>
          <w:lang w:val="en-GB"/>
        </w:rPr>
        <w:t xml:space="preserve">, ומלאכי שרת אחר שלשה תיבות </w:t>
      </w:r>
      <w:r w:rsidR="008A65B1">
        <w:rPr>
          <w:rStyle w:val="LatinChar"/>
          <w:rFonts w:cs="FrankRuehl" w:hint="cs"/>
          <w:sz w:val="28"/>
          <w:szCs w:val="28"/>
          <w:rtl/>
          <w:lang w:val="en-GB"/>
        </w:rPr>
        <w:t>"</w:t>
      </w:r>
      <w:r w:rsidR="00057B4C" w:rsidRPr="00057B4C">
        <w:rPr>
          <w:rStyle w:val="LatinChar"/>
          <w:rFonts w:cs="FrankRuehl"/>
          <w:sz w:val="28"/>
          <w:szCs w:val="28"/>
          <w:rtl/>
          <w:lang w:val="en-GB"/>
        </w:rPr>
        <w:t>קדוש קדוש קדוש ה' צבאות</w:t>
      </w:r>
      <w:r w:rsidR="008A65B1">
        <w:rPr>
          <w:rStyle w:val="LatinChar"/>
          <w:rFonts w:cs="FrankRuehl" w:hint="cs"/>
          <w:sz w:val="28"/>
          <w:szCs w:val="28"/>
          <w:rtl/>
          <w:lang w:val="en-GB"/>
        </w:rPr>
        <w:t xml:space="preserve">" </w:t>
      </w:r>
      <w:r w:rsidR="008A65B1" w:rsidRPr="008A65B1">
        <w:rPr>
          <w:rStyle w:val="LatinChar"/>
          <w:rFonts w:cs="Dbs-Rashi"/>
          <w:szCs w:val="20"/>
          <w:rtl/>
          <w:lang w:val="en-GB"/>
        </w:rPr>
        <w:t>(ישעיה ו, ג)</w:t>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ואין מלאכי שרת אומרים שירה למעלה</w:t>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עד שישראל אומרים שירה למטה</w:t>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שנאמר </w:t>
      </w:r>
      <w:r w:rsidR="00057B4C" w:rsidRPr="008A65B1">
        <w:rPr>
          <w:rStyle w:val="LatinChar"/>
          <w:rFonts w:cs="Dbs-Rashi"/>
          <w:szCs w:val="20"/>
          <w:rtl/>
          <w:lang w:val="en-GB"/>
        </w:rPr>
        <w:t>(איוב לח, ז)</w:t>
      </w:r>
      <w:r w:rsidR="00057B4C" w:rsidRPr="00057B4C">
        <w:rPr>
          <w:rStyle w:val="LatinChar"/>
          <w:rFonts w:cs="FrankRuehl"/>
          <w:sz w:val="28"/>
          <w:szCs w:val="28"/>
          <w:rtl/>
          <w:lang w:val="en-GB"/>
        </w:rPr>
        <w:t xml:space="preserve"> </w:t>
      </w:r>
      <w:r w:rsidR="008A65B1">
        <w:rPr>
          <w:rStyle w:val="LatinChar"/>
          <w:rFonts w:cs="FrankRuehl" w:hint="cs"/>
          <w:sz w:val="28"/>
          <w:szCs w:val="28"/>
          <w:rtl/>
          <w:lang w:val="en-GB"/>
        </w:rPr>
        <w:t>"</w:t>
      </w:r>
      <w:r w:rsidR="00057B4C" w:rsidRPr="00057B4C">
        <w:rPr>
          <w:rStyle w:val="LatinChar"/>
          <w:rFonts w:cs="FrankRuehl"/>
          <w:sz w:val="28"/>
          <w:szCs w:val="28"/>
          <w:rtl/>
          <w:lang w:val="en-GB"/>
        </w:rPr>
        <w:t>ברן יחד כוכבי בוקר</w:t>
      </w:r>
      <w:r w:rsidR="008A65B1">
        <w:rPr>
          <w:rStyle w:val="LatinChar"/>
          <w:rFonts w:cs="FrankRuehl" w:hint="cs"/>
          <w:sz w:val="28"/>
          <w:szCs w:val="28"/>
          <w:rtl/>
          <w:lang w:val="en-GB"/>
        </w:rPr>
        <w:t>"</w:t>
      </w:r>
      <w:r w:rsidR="00344CE4">
        <w:rPr>
          <w:rStyle w:val="FootnoteReference"/>
          <w:rFonts w:cs="FrankRuehl"/>
          <w:szCs w:val="28"/>
          <w:rtl/>
        </w:rPr>
        <w:footnoteReference w:id="508"/>
      </w:r>
      <w:r w:rsidR="008A65B1">
        <w:rPr>
          <w:rStyle w:val="LatinChar"/>
          <w:rFonts w:cs="FrankRuehl" w:hint="cs"/>
          <w:sz w:val="28"/>
          <w:szCs w:val="28"/>
          <w:rtl/>
          <w:lang w:val="en-GB"/>
        </w:rPr>
        <w:t>,</w:t>
      </w:r>
      <w:r w:rsidR="00057B4C" w:rsidRPr="00057B4C">
        <w:rPr>
          <w:rStyle w:val="LatinChar"/>
          <w:rFonts w:cs="FrankRuehl"/>
          <w:sz w:val="28"/>
          <w:szCs w:val="28"/>
          <w:rtl/>
          <w:lang w:val="en-GB"/>
        </w:rPr>
        <w:t xml:space="preserve"> ואח</w:t>
      </w:r>
      <w:r w:rsidR="00F875B0">
        <w:rPr>
          <w:rStyle w:val="LatinChar"/>
          <w:rFonts w:cs="FrankRuehl" w:hint="cs"/>
          <w:sz w:val="28"/>
          <w:szCs w:val="28"/>
          <w:rtl/>
          <w:lang w:val="en-GB"/>
        </w:rPr>
        <w:t>ר כך</w:t>
      </w:r>
      <w:r w:rsidR="00057B4C" w:rsidRPr="00057B4C">
        <w:rPr>
          <w:rStyle w:val="LatinChar"/>
          <w:rFonts w:cs="FrankRuehl"/>
          <w:sz w:val="28"/>
          <w:szCs w:val="28"/>
          <w:rtl/>
          <w:lang w:val="en-GB"/>
        </w:rPr>
        <w:t xml:space="preserve"> </w:t>
      </w:r>
      <w:r w:rsidR="004B13AC" w:rsidRPr="004B13AC">
        <w:rPr>
          <w:rStyle w:val="LatinChar"/>
          <w:rFonts w:cs="Dbs-Rashi" w:hint="cs"/>
          <w:szCs w:val="20"/>
          <w:rtl/>
          <w:lang w:val="en-GB"/>
        </w:rPr>
        <w:t>(שם)</w:t>
      </w:r>
      <w:r w:rsidR="004B13AC">
        <w:rPr>
          <w:rStyle w:val="LatinChar"/>
          <w:rFonts w:cs="FrankRuehl" w:hint="cs"/>
          <w:sz w:val="28"/>
          <w:szCs w:val="28"/>
          <w:rtl/>
          <w:lang w:val="en-GB"/>
        </w:rPr>
        <w:t xml:space="preserve"> </w:t>
      </w:r>
      <w:r w:rsidR="008A65B1">
        <w:rPr>
          <w:rStyle w:val="LatinChar"/>
          <w:rFonts w:cs="FrankRuehl" w:hint="cs"/>
          <w:sz w:val="28"/>
          <w:szCs w:val="28"/>
          <w:rtl/>
          <w:lang w:val="en-GB"/>
        </w:rPr>
        <w:t>"</w:t>
      </w:r>
      <w:r w:rsidR="00057B4C" w:rsidRPr="00057B4C">
        <w:rPr>
          <w:rStyle w:val="LatinChar"/>
          <w:rFonts w:cs="FrankRuehl"/>
          <w:sz w:val="28"/>
          <w:szCs w:val="28"/>
          <w:rtl/>
          <w:lang w:val="en-GB"/>
        </w:rPr>
        <w:t>ויריעו כל בני אלקים</w:t>
      </w:r>
      <w:r w:rsidR="008A65B1">
        <w:rPr>
          <w:rStyle w:val="LatinChar"/>
          <w:rFonts w:cs="FrankRuehl" w:hint="cs"/>
          <w:sz w:val="28"/>
          <w:szCs w:val="28"/>
          <w:rtl/>
          <w:lang w:val="en-GB"/>
        </w:rPr>
        <w:t>"</w:t>
      </w:r>
      <w:r w:rsidR="00F875B0">
        <w:rPr>
          <w:rStyle w:val="LatinChar"/>
          <w:rFonts w:cs="FrankRuehl" w:hint="cs"/>
          <w:sz w:val="28"/>
          <w:szCs w:val="28"/>
          <w:rtl/>
          <w:lang w:val="en-GB"/>
        </w:rPr>
        <w:t>.</w:t>
      </w:r>
      <w:r w:rsidR="00057B4C" w:rsidRPr="00057B4C">
        <w:rPr>
          <w:rStyle w:val="LatinChar"/>
          <w:rFonts w:cs="FrankRuehl"/>
          <w:sz w:val="28"/>
          <w:szCs w:val="28"/>
          <w:rtl/>
          <w:lang w:val="en-GB"/>
        </w:rPr>
        <w:t xml:space="preserve"> </w:t>
      </w:r>
    </w:p>
    <w:p w:rsidR="00A27A98" w:rsidRDefault="003D04C0" w:rsidP="005810A2">
      <w:pPr>
        <w:jc w:val="both"/>
        <w:rPr>
          <w:rStyle w:val="LatinChar"/>
          <w:rFonts w:cs="FrankRuehl" w:hint="cs"/>
          <w:sz w:val="28"/>
          <w:szCs w:val="28"/>
          <w:rtl/>
          <w:lang w:val="en-GB"/>
        </w:rPr>
      </w:pPr>
      <w:r w:rsidRPr="003D04C0">
        <w:rPr>
          <w:rStyle w:val="LatinChar"/>
          <w:rtl/>
        </w:rPr>
        <w:t>#</w:t>
      </w:r>
      <w:r w:rsidR="00057B4C" w:rsidRPr="003D04C0">
        <w:rPr>
          <w:rStyle w:val="Title1"/>
          <w:rtl/>
        </w:rPr>
        <w:t>והנה אמרו</w:t>
      </w:r>
      <w:r w:rsidRPr="003D04C0">
        <w:rPr>
          <w:rStyle w:val="LatinChar"/>
          <w:rtl/>
        </w:rPr>
        <w:t>=</w:t>
      </w:r>
      <w:r w:rsidR="00057B4C" w:rsidRPr="00057B4C">
        <w:rPr>
          <w:rStyle w:val="LatinChar"/>
          <w:rFonts w:cs="FrankRuehl"/>
          <w:sz w:val="28"/>
          <w:szCs w:val="28"/>
          <w:rtl/>
          <w:lang w:val="en-GB"/>
        </w:rPr>
        <w:t xml:space="preserve"> כי אין המלאכים אומרים שירה עד שאמרו ישראל שירה</w:t>
      </w:r>
      <w:r w:rsidR="00A27A98">
        <w:rPr>
          <w:rStyle w:val="LatinChar"/>
          <w:rFonts w:cs="FrankRuehl" w:hint="cs"/>
          <w:sz w:val="28"/>
          <w:szCs w:val="28"/>
          <w:rtl/>
          <w:lang w:val="en-GB"/>
        </w:rPr>
        <w:t>.</w:t>
      </w:r>
      <w:r w:rsidR="00057B4C" w:rsidRPr="00057B4C">
        <w:rPr>
          <w:rStyle w:val="LatinChar"/>
          <w:rFonts w:cs="FrankRuehl"/>
          <w:sz w:val="28"/>
          <w:szCs w:val="28"/>
          <w:rtl/>
          <w:lang w:val="en-GB"/>
        </w:rPr>
        <w:t xml:space="preserve"> כי ישראל הם קודמים מפני כי הם נקראו </w:t>
      </w:r>
      <w:r w:rsidR="00032D9E">
        <w:rPr>
          <w:rStyle w:val="LatinChar"/>
          <w:rFonts w:cs="FrankRuehl" w:hint="cs"/>
          <w:sz w:val="28"/>
          <w:szCs w:val="28"/>
          <w:rtl/>
          <w:lang w:val="en-GB"/>
        </w:rPr>
        <w:t>"</w:t>
      </w:r>
      <w:r w:rsidR="00057B4C" w:rsidRPr="00057B4C">
        <w:rPr>
          <w:rStyle w:val="LatinChar"/>
          <w:rFonts w:cs="FrankRuehl"/>
          <w:sz w:val="28"/>
          <w:szCs w:val="28"/>
          <w:rtl/>
          <w:lang w:val="en-GB"/>
        </w:rPr>
        <w:t>בנים</w:t>
      </w:r>
      <w:r w:rsidR="00032D9E">
        <w:rPr>
          <w:rStyle w:val="LatinChar"/>
          <w:rFonts w:cs="FrankRuehl" w:hint="cs"/>
          <w:sz w:val="28"/>
          <w:szCs w:val="28"/>
          <w:rtl/>
          <w:lang w:val="en-GB"/>
        </w:rPr>
        <w:t xml:space="preserve">" </w:t>
      </w:r>
      <w:r w:rsidR="00032D9E" w:rsidRPr="00032D9E">
        <w:rPr>
          <w:rStyle w:val="LatinChar"/>
          <w:rFonts w:cs="Dbs-Rashi"/>
          <w:szCs w:val="20"/>
          <w:rtl/>
          <w:lang w:val="en-GB"/>
        </w:rPr>
        <w:t>(דברים יד, א)</w:t>
      </w:r>
      <w:r w:rsidR="00032D9E">
        <w:rPr>
          <w:rStyle w:val="LatinChar"/>
          <w:rFonts w:cs="FrankRuehl" w:hint="cs"/>
          <w:sz w:val="28"/>
          <w:szCs w:val="28"/>
          <w:rtl/>
          <w:lang w:val="en-GB"/>
        </w:rPr>
        <w:t>,</w:t>
      </w:r>
      <w:r w:rsidR="00057B4C" w:rsidRPr="00057B4C">
        <w:rPr>
          <w:rStyle w:val="LatinChar"/>
          <w:rFonts w:cs="FrankRuehl"/>
          <w:sz w:val="28"/>
          <w:szCs w:val="28"/>
          <w:rtl/>
          <w:lang w:val="en-GB"/>
        </w:rPr>
        <w:t xml:space="preserve"> והתולדה מורה על העילה הראשונה</w:t>
      </w:r>
      <w:r w:rsidR="00542DA3">
        <w:rPr>
          <w:rStyle w:val="LatinChar"/>
          <w:rFonts w:cs="FrankRuehl" w:hint="cs"/>
          <w:sz w:val="28"/>
          <w:szCs w:val="28"/>
          <w:rtl/>
          <w:lang w:val="en-GB"/>
        </w:rPr>
        <w:t>,</w:t>
      </w:r>
      <w:r w:rsidR="00057B4C" w:rsidRPr="00057B4C">
        <w:rPr>
          <w:rStyle w:val="LatinChar"/>
          <w:rFonts w:cs="FrankRuehl"/>
          <w:sz w:val="28"/>
          <w:szCs w:val="28"/>
          <w:rtl/>
          <w:lang w:val="en-GB"/>
        </w:rPr>
        <w:t xml:space="preserve"> ולכך שירתם קודמת למלאכים</w:t>
      </w:r>
      <w:r w:rsidR="00542DA3">
        <w:rPr>
          <w:rStyle w:val="FootnoteReference"/>
          <w:rFonts w:cs="FrankRuehl"/>
          <w:szCs w:val="28"/>
          <w:rtl/>
        </w:rPr>
        <w:footnoteReference w:id="509"/>
      </w:r>
      <w:r w:rsidR="00542DA3">
        <w:rPr>
          <w:rStyle w:val="LatinChar"/>
          <w:rFonts w:cs="FrankRuehl" w:hint="cs"/>
          <w:sz w:val="28"/>
          <w:szCs w:val="28"/>
          <w:rtl/>
          <w:lang w:val="en-GB"/>
        </w:rPr>
        <w:t>.</w:t>
      </w:r>
      <w:r w:rsidR="00057B4C" w:rsidRPr="00057B4C">
        <w:rPr>
          <w:rStyle w:val="LatinChar"/>
          <w:rFonts w:cs="FrankRuehl"/>
          <w:sz w:val="28"/>
          <w:szCs w:val="28"/>
          <w:rtl/>
          <w:lang w:val="en-GB"/>
        </w:rPr>
        <w:t xml:space="preserve"> וזה שאמר </w:t>
      </w:r>
      <w:r w:rsidR="00057B4C" w:rsidRPr="00CB3F16">
        <w:rPr>
          <w:rStyle w:val="LatinChar"/>
          <w:rFonts w:cs="Dbs-Rashi"/>
          <w:szCs w:val="20"/>
          <w:rtl/>
          <w:lang w:val="en-GB"/>
        </w:rPr>
        <w:t>(תהלים כב, ד)</w:t>
      </w:r>
      <w:r w:rsidR="00057B4C" w:rsidRPr="00057B4C">
        <w:rPr>
          <w:rStyle w:val="LatinChar"/>
          <w:rFonts w:cs="FrankRuehl"/>
          <w:sz w:val="28"/>
          <w:szCs w:val="28"/>
          <w:rtl/>
          <w:lang w:val="en-GB"/>
        </w:rPr>
        <w:t xml:space="preserve"> </w:t>
      </w:r>
      <w:r w:rsidR="00CB3F16">
        <w:rPr>
          <w:rStyle w:val="LatinChar"/>
          <w:rFonts w:cs="FrankRuehl" w:hint="cs"/>
          <w:sz w:val="28"/>
          <w:szCs w:val="28"/>
          <w:rtl/>
          <w:lang w:val="en-GB"/>
        </w:rPr>
        <w:t>"</w:t>
      </w:r>
      <w:r w:rsidR="00057B4C" w:rsidRPr="00057B4C">
        <w:rPr>
          <w:rStyle w:val="LatinChar"/>
          <w:rFonts w:cs="FrankRuehl"/>
          <w:sz w:val="28"/>
          <w:szCs w:val="28"/>
          <w:rtl/>
          <w:lang w:val="en-GB"/>
        </w:rPr>
        <w:t>ואתה קדוש יושב תהלות ישראל</w:t>
      </w:r>
      <w:r w:rsidR="00CB3F16">
        <w:rPr>
          <w:rStyle w:val="LatinChar"/>
          <w:rFonts w:cs="FrankRuehl" w:hint="cs"/>
          <w:sz w:val="28"/>
          <w:szCs w:val="28"/>
          <w:rtl/>
          <w:lang w:val="en-GB"/>
        </w:rPr>
        <w:t>"</w:t>
      </w:r>
      <w:r w:rsidR="00057B4C" w:rsidRPr="00057B4C">
        <w:rPr>
          <w:rStyle w:val="LatinChar"/>
          <w:rFonts w:cs="FrankRuehl"/>
          <w:sz w:val="28"/>
          <w:szCs w:val="28"/>
          <w:rtl/>
          <w:lang w:val="en-GB"/>
        </w:rPr>
        <w:t>, כי הש</w:t>
      </w:r>
      <w:r w:rsidR="00CB3F16">
        <w:rPr>
          <w:rStyle w:val="LatinChar"/>
          <w:rFonts w:cs="FrankRuehl" w:hint="cs"/>
          <w:sz w:val="28"/>
          <w:szCs w:val="28"/>
          <w:rtl/>
          <w:lang w:val="en-GB"/>
        </w:rPr>
        <w:t>ם יתברך</w:t>
      </w:r>
      <w:r w:rsidR="00057B4C" w:rsidRPr="00057B4C">
        <w:rPr>
          <w:rStyle w:val="LatinChar"/>
          <w:rFonts w:cs="FrankRuehl"/>
          <w:sz w:val="28"/>
          <w:szCs w:val="28"/>
          <w:rtl/>
          <w:lang w:val="en-GB"/>
        </w:rPr>
        <w:t xml:space="preserve"> יושב ושומע לת</w:t>
      </w:r>
      <w:r w:rsidR="005810A2">
        <w:rPr>
          <w:rStyle w:val="LatinChar"/>
          <w:rFonts w:cs="FrankRuehl" w:hint="cs"/>
          <w:sz w:val="28"/>
          <w:szCs w:val="28"/>
          <w:rtl/>
          <w:lang w:val="en-GB"/>
        </w:rPr>
        <w:t>ה</w:t>
      </w:r>
      <w:r w:rsidR="00057B4C" w:rsidRPr="00057B4C">
        <w:rPr>
          <w:rStyle w:val="LatinChar"/>
          <w:rFonts w:cs="FrankRuehl"/>
          <w:sz w:val="28"/>
          <w:szCs w:val="28"/>
          <w:rtl/>
          <w:lang w:val="en-GB"/>
        </w:rPr>
        <w:t>לתם</w:t>
      </w:r>
      <w:r w:rsidR="005810A2">
        <w:rPr>
          <w:rStyle w:val="LatinChar"/>
          <w:rFonts w:cs="FrankRuehl" w:hint="cs"/>
          <w:sz w:val="28"/>
          <w:szCs w:val="28"/>
          <w:rtl/>
          <w:lang w:val="en-GB"/>
        </w:rPr>
        <w:t>*</w:t>
      </w:r>
      <w:r w:rsidR="00057B4C" w:rsidRPr="00057B4C">
        <w:rPr>
          <w:rStyle w:val="LatinChar"/>
          <w:rFonts w:cs="FrankRuehl"/>
          <w:sz w:val="28"/>
          <w:szCs w:val="28"/>
          <w:rtl/>
          <w:lang w:val="en-GB"/>
        </w:rPr>
        <w:t xml:space="preserve"> קודם לכל הנבראים</w:t>
      </w:r>
      <w:r w:rsidR="00F762BD">
        <w:rPr>
          <w:rStyle w:val="FootnoteReference"/>
          <w:rFonts w:cs="FrankRuehl"/>
          <w:szCs w:val="28"/>
          <w:rtl/>
        </w:rPr>
        <w:footnoteReference w:id="510"/>
      </w:r>
      <w:r w:rsidR="00CB3F16">
        <w:rPr>
          <w:rStyle w:val="LatinChar"/>
          <w:rFonts w:cs="FrankRuehl" w:hint="cs"/>
          <w:sz w:val="28"/>
          <w:szCs w:val="28"/>
          <w:rtl/>
          <w:lang w:val="en-GB"/>
        </w:rPr>
        <w:t>,</w:t>
      </w:r>
      <w:r w:rsidR="00057B4C" w:rsidRPr="00057B4C">
        <w:rPr>
          <w:rStyle w:val="LatinChar"/>
          <w:rFonts w:cs="FrankRuehl"/>
          <w:sz w:val="28"/>
          <w:szCs w:val="28"/>
          <w:rtl/>
          <w:lang w:val="en-GB"/>
        </w:rPr>
        <w:t xml:space="preserve"> מפני שהם בנים אל הש</w:t>
      </w:r>
      <w:r w:rsidR="00CB3F16">
        <w:rPr>
          <w:rStyle w:val="LatinChar"/>
          <w:rFonts w:cs="FrankRuehl" w:hint="cs"/>
          <w:sz w:val="28"/>
          <w:szCs w:val="28"/>
          <w:rtl/>
          <w:lang w:val="en-GB"/>
        </w:rPr>
        <w:t>ם יתברך,</w:t>
      </w:r>
      <w:r w:rsidR="00057B4C" w:rsidRPr="00057B4C">
        <w:rPr>
          <w:rStyle w:val="LatinChar"/>
          <w:rFonts w:cs="FrankRuehl"/>
          <w:sz w:val="28"/>
          <w:szCs w:val="28"/>
          <w:rtl/>
          <w:lang w:val="en-GB"/>
        </w:rPr>
        <w:t xml:space="preserve"> ואין ראשון אל האב רק הבן</w:t>
      </w:r>
      <w:r w:rsidR="00743FF8">
        <w:rPr>
          <w:rStyle w:val="FootnoteReference"/>
          <w:rFonts w:cs="FrankRuehl"/>
          <w:szCs w:val="28"/>
          <w:rtl/>
        </w:rPr>
        <w:footnoteReference w:id="511"/>
      </w:r>
      <w:r w:rsidR="00A27A98">
        <w:rPr>
          <w:rStyle w:val="LatinChar"/>
          <w:rFonts w:cs="FrankRuehl" w:hint="cs"/>
          <w:sz w:val="28"/>
          <w:szCs w:val="28"/>
          <w:rtl/>
          <w:lang w:val="en-GB"/>
        </w:rPr>
        <w:t>.</w:t>
      </w:r>
      <w:r w:rsidR="00057B4C" w:rsidRPr="00057B4C">
        <w:rPr>
          <w:rStyle w:val="LatinChar"/>
          <w:rFonts w:cs="FrankRuehl"/>
          <w:sz w:val="28"/>
          <w:szCs w:val="28"/>
          <w:rtl/>
          <w:lang w:val="en-GB"/>
        </w:rPr>
        <w:t xml:space="preserve"> </w:t>
      </w:r>
    </w:p>
    <w:p w:rsidR="00FB14DE" w:rsidRDefault="00CB3F16" w:rsidP="004E5454">
      <w:pPr>
        <w:jc w:val="both"/>
        <w:rPr>
          <w:rStyle w:val="LatinChar"/>
          <w:rFonts w:cs="FrankRuehl" w:hint="cs"/>
          <w:sz w:val="28"/>
          <w:szCs w:val="28"/>
          <w:rtl/>
          <w:lang w:val="en-GB"/>
        </w:rPr>
      </w:pPr>
      <w:r w:rsidRPr="00CB3F16">
        <w:rPr>
          <w:rStyle w:val="LatinChar"/>
          <w:rtl/>
        </w:rPr>
        <w:t>#</w:t>
      </w:r>
      <w:r w:rsidR="00057B4C" w:rsidRPr="00CB3F16">
        <w:rPr>
          <w:rStyle w:val="Title1"/>
          <w:rtl/>
        </w:rPr>
        <w:t>ואמר</w:t>
      </w:r>
      <w:r w:rsidRPr="00CB3F16">
        <w:rPr>
          <w:rStyle w:val="LatinChar"/>
          <w:rtl/>
        </w:rPr>
        <w:t>=</w:t>
      </w:r>
      <w:r w:rsidR="00057B4C" w:rsidRPr="00057B4C">
        <w:rPr>
          <w:rStyle w:val="LatinChar"/>
          <w:rFonts w:cs="FrankRuehl"/>
          <w:sz w:val="28"/>
          <w:szCs w:val="28"/>
          <w:rtl/>
          <w:lang w:val="en-GB"/>
        </w:rPr>
        <w:t xml:space="preserve"> </w:t>
      </w:r>
      <w:r w:rsidR="00057B4C" w:rsidRPr="00CB3F16">
        <w:rPr>
          <w:rStyle w:val="LatinChar"/>
          <w:rFonts w:cs="Dbs-Rashi"/>
          <w:szCs w:val="20"/>
          <w:rtl/>
          <w:lang w:val="en-GB"/>
        </w:rPr>
        <w:t>(</w:t>
      </w:r>
      <w:r w:rsidRPr="00CB3F16">
        <w:rPr>
          <w:rStyle w:val="LatinChar"/>
          <w:rFonts w:cs="Dbs-Rashi" w:hint="cs"/>
          <w:szCs w:val="20"/>
          <w:rtl/>
          <w:lang w:val="en-GB"/>
        </w:rPr>
        <w:t>תהלים</w:t>
      </w:r>
      <w:r w:rsidR="00057B4C" w:rsidRPr="00CB3F16">
        <w:rPr>
          <w:rStyle w:val="LatinChar"/>
          <w:rFonts w:cs="Dbs-Rashi"/>
          <w:szCs w:val="20"/>
          <w:rtl/>
          <w:lang w:val="en-GB"/>
        </w:rPr>
        <w:t xml:space="preserve"> כב, ה)</w:t>
      </w:r>
      <w:r w:rsidR="00057B4C" w:rsidRPr="00057B4C">
        <w:rPr>
          <w:rStyle w:val="LatinChar"/>
          <w:rFonts w:cs="FrankRuehl"/>
          <w:sz w:val="28"/>
          <w:szCs w:val="28"/>
          <w:rtl/>
          <w:lang w:val="en-GB"/>
        </w:rPr>
        <w:t xml:space="preserve"> </w:t>
      </w:r>
      <w:r>
        <w:rPr>
          <w:rStyle w:val="LatinChar"/>
          <w:rFonts w:cs="FrankRuehl" w:hint="cs"/>
          <w:sz w:val="28"/>
          <w:szCs w:val="28"/>
          <w:rtl/>
          <w:lang w:val="en-GB"/>
        </w:rPr>
        <w:t>"</w:t>
      </w:r>
      <w:r w:rsidR="00057B4C" w:rsidRPr="00057B4C">
        <w:rPr>
          <w:rStyle w:val="LatinChar"/>
          <w:rFonts w:cs="FrankRuehl"/>
          <w:sz w:val="28"/>
          <w:szCs w:val="28"/>
          <w:rtl/>
          <w:lang w:val="en-GB"/>
        </w:rPr>
        <w:t>בך בטחו אבותינו בטחו ותפלטימו</w:t>
      </w:r>
      <w:r w:rsidR="00C33219">
        <w:rPr>
          <w:rStyle w:val="LatinChar"/>
          <w:rFonts w:cs="FrankRuehl" w:hint="cs"/>
          <w:sz w:val="28"/>
          <w:szCs w:val="28"/>
          <w:rtl/>
          <w:lang w:val="en-GB"/>
        </w:rPr>
        <w:t>"</w:t>
      </w:r>
      <w:r w:rsidR="00400749">
        <w:rPr>
          <w:rStyle w:val="FootnoteReference"/>
          <w:rFonts w:cs="FrankRuehl"/>
          <w:szCs w:val="28"/>
          <w:rtl/>
        </w:rPr>
        <w:footnoteReference w:id="512"/>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מפני הבטחון שהיה להם בו יתברך</w:t>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ותפלטימו מן צרות</w:t>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שלא התחילו הצרות לבא</w:t>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והיה מפלטם מן הצרות</w:t>
      </w:r>
      <w:r w:rsidR="001815AD">
        <w:rPr>
          <w:rStyle w:val="FootnoteReference"/>
          <w:rFonts w:cs="FrankRuehl"/>
          <w:szCs w:val="28"/>
          <w:rtl/>
        </w:rPr>
        <w:footnoteReference w:id="513"/>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ואמר </w:t>
      </w:r>
      <w:r w:rsidR="00057B4C" w:rsidRPr="00C33219">
        <w:rPr>
          <w:rStyle w:val="LatinChar"/>
          <w:rFonts w:cs="Dbs-Rashi"/>
          <w:szCs w:val="20"/>
          <w:rtl/>
          <w:lang w:val="en-GB"/>
        </w:rPr>
        <w:t xml:space="preserve">(שם </w:t>
      </w:r>
      <w:r w:rsidR="00C33219" w:rsidRPr="00C33219">
        <w:rPr>
          <w:rStyle w:val="LatinChar"/>
          <w:rFonts w:cs="Dbs-Rashi" w:hint="cs"/>
          <w:szCs w:val="20"/>
          <w:rtl/>
          <w:lang w:val="en-GB"/>
        </w:rPr>
        <w:t>פסוק</w:t>
      </w:r>
      <w:r w:rsidR="00057B4C" w:rsidRPr="00C33219">
        <w:rPr>
          <w:rStyle w:val="LatinChar"/>
          <w:rFonts w:cs="Dbs-Rashi"/>
          <w:szCs w:val="20"/>
          <w:rtl/>
          <w:lang w:val="en-GB"/>
        </w:rPr>
        <w:t xml:space="preserve"> ו)</w:t>
      </w:r>
      <w:r w:rsidR="00057B4C" w:rsidRPr="00057B4C">
        <w:rPr>
          <w:rStyle w:val="LatinChar"/>
          <w:rFonts w:cs="FrankRuehl"/>
          <w:sz w:val="28"/>
          <w:szCs w:val="28"/>
          <w:rtl/>
          <w:lang w:val="en-GB"/>
        </w:rPr>
        <w:t xml:space="preserve"> </w:t>
      </w:r>
      <w:r w:rsidR="00C33219">
        <w:rPr>
          <w:rStyle w:val="LatinChar"/>
          <w:rFonts w:cs="FrankRuehl" w:hint="cs"/>
          <w:sz w:val="28"/>
          <w:szCs w:val="28"/>
          <w:rtl/>
          <w:lang w:val="en-GB"/>
        </w:rPr>
        <w:t>"</w:t>
      </w:r>
      <w:r w:rsidR="00057B4C" w:rsidRPr="00057B4C">
        <w:rPr>
          <w:rStyle w:val="LatinChar"/>
          <w:rFonts w:cs="FrankRuehl"/>
          <w:sz w:val="28"/>
          <w:szCs w:val="28"/>
          <w:rtl/>
          <w:lang w:val="en-GB"/>
        </w:rPr>
        <w:t>אליך זעקו ונמלטו</w:t>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כלומר יותר </w:t>
      </w:r>
      <w:r w:rsidR="00562BEA">
        <w:rPr>
          <w:rStyle w:val="LatinChar"/>
          <w:rFonts w:cs="FrankRuehl" w:hint="cs"/>
          <w:sz w:val="28"/>
          <w:szCs w:val="28"/>
          <w:rtl/>
          <w:lang w:val="en-GB"/>
        </w:rPr>
        <w:t>[מ]</w:t>
      </w:r>
      <w:r w:rsidR="00057B4C" w:rsidRPr="00057B4C">
        <w:rPr>
          <w:rStyle w:val="LatinChar"/>
          <w:rFonts w:cs="FrankRuehl"/>
          <w:sz w:val="28"/>
          <w:szCs w:val="28"/>
          <w:rtl/>
          <w:lang w:val="en-GB"/>
        </w:rPr>
        <w:t>זה</w:t>
      </w:r>
      <w:r w:rsidR="00562BEA">
        <w:rPr>
          <w:rStyle w:val="LatinChar"/>
          <w:rFonts w:cs="FrankRuehl" w:hint="cs"/>
          <w:sz w:val="28"/>
          <w:szCs w:val="28"/>
          <w:rtl/>
          <w:lang w:val="en-GB"/>
        </w:rPr>
        <w:t>,</w:t>
      </w:r>
      <w:r w:rsidR="00057B4C" w:rsidRPr="00057B4C">
        <w:rPr>
          <w:rStyle w:val="LatinChar"/>
          <w:rFonts w:cs="FrankRuehl"/>
          <w:sz w:val="28"/>
          <w:szCs w:val="28"/>
          <w:rtl/>
          <w:lang w:val="en-GB"/>
        </w:rPr>
        <w:t xml:space="preserve"> כאשר בא להם צרה פתאום</w:t>
      </w:r>
      <w:r w:rsidR="00F26558">
        <w:rPr>
          <w:rStyle w:val="FootnoteReference"/>
          <w:rFonts w:cs="FrankRuehl"/>
          <w:szCs w:val="28"/>
          <w:rtl/>
        </w:rPr>
        <w:footnoteReference w:id="514"/>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זעקו אל הש</w:t>
      </w:r>
      <w:r w:rsidR="00C33219">
        <w:rPr>
          <w:rStyle w:val="LatinChar"/>
          <w:rFonts w:cs="FrankRuehl" w:hint="cs"/>
          <w:sz w:val="28"/>
          <w:szCs w:val="28"/>
          <w:rtl/>
          <w:lang w:val="en-GB"/>
        </w:rPr>
        <w:t>ם יתברך</w:t>
      </w:r>
      <w:r w:rsidR="00057B4C" w:rsidRPr="00057B4C">
        <w:rPr>
          <w:rStyle w:val="LatinChar"/>
          <w:rFonts w:cs="FrankRuehl"/>
          <w:sz w:val="28"/>
          <w:szCs w:val="28"/>
          <w:rtl/>
          <w:lang w:val="en-GB"/>
        </w:rPr>
        <w:t xml:space="preserve"> להושיעם</w:t>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ונמלטו</w:t>
      </w:r>
      <w:r w:rsidR="00CB1082">
        <w:rPr>
          <w:rStyle w:val="FootnoteReference"/>
          <w:rFonts w:cs="FrankRuehl"/>
          <w:szCs w:val="28"/>
          <w:rtl/>
        </w:rPr>
        <w:footnoteReference w:id="515"/>
      </w:r>
      <w:r w:rsidR="00C33219">
        <w:rPr>
          <w:rStyle w:val="LatinChar"/>
          <w:rFonts w:cs="FrankRuehl" w:hint="cs"/>
          <w:sz w:val="28"/>
          <w:szCs w:val="28"/>
          <w:rtl/>
          <w:lang w:val="en-GB"/>
        </w:rPr>
        <w:t>.</w:t>
      </w:r>
      <w:r w:rsidR="00057B4C" w:rsidRPr="00057B4C">
        <w:rPr>
          <w:rStyle w:val="LatinChar"/>
          <w:rFonts w:cs="FrankRuehl"/>
          <w:sz w:val="28"/>
          <w:szCs w:val="28"/>
          <w:rtl/>
          <w:lang w:val="en-GB"/>
        </w:rPr>
        <w:t xml:space="preserve"> ואמר </w:t>
      </w:r>
      <w:r w:rsidR="00057B4C" w:rsidRPr="00540C90">
        <w:rPr>
          <w:rStyle w:val="LatinChar"/>
          <w:rFonts w:cs="Dbs-Rashi"/>
          <w:szCs w:val="20"/>
          <w:rtl/>
          <w:lang w:val="en-GB"/>
        </w:rPr>
        <w:t>(</w:t>
      </w:r>
      <w:r w:rsidR="00540C90" w:rsidRPr="00540C90">
        <w:rPr>
          <w:rStyle w:val="LatinChar"/>
          <w:rFonts w:cs="Dbs-Rashi" w:hint="cs"/>
          <w:szCs w:val="20"/>
          <w:rtl/>
          <w:lang w:val="en-GB"/>
        </w:rPr>
        <w:t>שם</w:t>
      </w:r>
      <w:r w:rsidR="009C528B">
        <w:rPr>
          <w:rStyle w:val="LatinChar"/>
          <w:rFonts w:cs="Dbs-Rashi" w:hint="cs"/>
          <w:szCs w:val="20"/>
          <w:rtl/>
          <w:lang w:val="en-GB"/>
        </w:rPr>
        <w:t xml:space="preserve"> פסוק ו</w:t>
      </w:r>
      <w:r w:rsidR="00540C90" w:rsidRPr="00540C90">
        <w:rPr>
          <w:rStyle w:val="LatinChar"/>
          <w:rFonts w:cs="Dbs-Rashi" w:hint="cs"/>
          <w:szCs w:val="20"/>
          <w:rtl/>
          <w:lang w:val="en-GB"/>
        </w:rPr>
        <w:t>)</w:t>
      </w:r>
      <w:r w:rsidR="00057B4C" w:rsidRPr="00057B4C">
        <w:rPr>
          <w:rStyle w:val="LatinChar"/>
          <w:rFonts w:cs="FrankRuehl"/>
          <w:sz w:val="28"/>
          <w:szCs w:val="28"/>
          <w:rtl/>
          <w:lang w:val="en-GB"/>
        </w:rPr>
        <w:t xml:space="preserve"> </w:t>
      </w:r>
      <w:r w:rsidR="00540C90">
        <w:rPr>
          <w:rStyle w:val="LatinChar"/>
          <w:rFonts w:cs="FrankRuehl" w:hint="cs"/>
          <w:sz w:val="28"/>
          <w:szCs w:val="28"/>
          <w:rtl/>
          <w:lang w:val="en-GB"/>
        </w:rPr>
        <w:t>"</w:t>
      </w:r>
      <w:r w:rsidR="00540C90">
        <w:rPr>
          <w:rStyle w:val="LatinChar"/>
          <w:rFonts w:cs="FrankRuehl"/>
          <w:sz w:val="28"/>
          <w:szCs w:val="28"/>
          <w:rtl/>
          <w:lang w:val="en-GB"/>
        </w:rPr>
        <w:t>בך בטחו</w:t>
      </w:r>
      <w:r w:rsidR="00057B4C" w:rsidRPr="00057B4C">
        <w:rPr>
          <w:rStyle w:val="LatinChar"/>
          <w:rFonts w:cs="FrankRuehl"/>
          <w:sz w:val="28"/>
          <w:szCs w:val="28"/>
          <w:rtl/>
          <w:lang w:val="en-GB"/>
        </w:rPr>
        <w:t xml:space="preserve"> ולא בושו</w:t>
      </w:r>
      <w:r w:rsidR="00540C90">
        <w:rPr>
          <w:rStyle w:val="LatinChar"/>
          <w:rFonts w:cs="FrankRuehl" w:hint="cs"/>
          <w:sz w:val="28"/>
          <w:szCs w:val="28"/>
          <w:rtl/>
          <w:lang w:val="en-GB"/>
        </w:rPr>
        <w:t>"</w:t>
      </w:r>
      <w:r w:rsidR="00E6576D">
        <w:rPr>
          <w:rStyle w:val="LatinChar"/>
          <w:rFonts w:cs="FrankRuehl" w:hint="cs"/>
          <w:sz w:val="28"/>
          <w:szCs w:val="28"/>
          <w:rtl/>
          <w:lang w:val="en-GB"/>
        </w:rPr>
        <w:t>,</w:t>
      </w:r>
      <w:r w:rsidR="00057B4C" w:rsidRPr="00057B4C">
        <w:rPr>
          <w:rStyle w:val="LatinChar"/>
          <w:rFonts w:cs="FrankRuehl"/>
          <w:sz w:val="28"/>
          <w:szCs w:val="28"/>
          <w:rtl/>
          <w:lang w:val="en-GB"/>
        </w:rPr>
        <w:t xml:space="preserve"> כי עוד יותר מזה</w:t>
      </w:r>
      <w:r w:rsidR="00CB637C">
        <w:rPr>
          <w:rStyle w:val="LatinChar"/>
          <w:rFonts w:cs="FrankRuehl" w:hint="cs"/>
          <w:sz w:val="28"/>
          <w:szCs w:val="28"/>
          <w:rtl/>
          <w:lang w:val="en-GB"/>
        </w:rPr>
        <w:t>,</w:t>
      </w:r>
      <w:r w:rsidR="00057B4C" w:rsidRPr="00057B4C">
        <w:rPr>
          <w:rStyle w:val="LatinChar"/>
          <w:rFonts w:cs="FrankRuehl"/>
          <w:sz w:val="28"/>
          <w:szCs w:val="28"/>
          <w:rtl/>
          <w:lang w:val="en-GB"/>
        </w:rPr>
        <w:t xml:space="preserve"> אף כאשר לא היו בצרה</w:t>
      </w:r>
      <w:r w:rsidR="00CB637C">
        <w:rPr>
          <w:rStyle w:val="LatinChar"/>
          <w:rFonts w:cs="FrankRuehl" w:hint="cs"/>
          <w:sz w:val="28"/>
          <w:szCs w:val="28"/>
          <w:rtl/>
          <w:lang w:val="en-GB"/>
        </w:rPr>
        <w:t>,</w:t>
      </w:r>
      <w:r w:rsidR="00057B4C" w:rsidRPr="00057B4C">
        <w:rPr>
          <w:rStyle w:val="LatinChar"/>
          <w:rFonts w:cs="FrankRuehl"/>
          <w:sz w:val="28"/>
          <w:szCs w:val="28"/>
          <w:rtl/>
          <w:lang w:val="en-GB"/>
        </w:rPr>
        <w:t xml:space="preserve"> רק היו בבושה ובכלימה</w:t>
      </w:r>
      <w:r w:rsidR="00CB637C">
        <w:rPr>
          <w:rStyle w:val="LatinChar"/>
          <w:rFonts w:cs="FrankRuehl" w:hint="cs"/>
          <w:sz w:val="28"/>
          <w:szCs w:val="28"/>
          <w:rtl/>
          <w:lang w:val="en-GB"/>
        </w:rPr>
        <w:t>,</w:t>
      </w:r>
      <w:r w:rsidR="00057B4C" w:rsidRPr="00057B4C">
        <w:rPr>
          <w:rStyle w:val="LatinChar"/>
          <w:rFonts w:cs="FrankRuehl"/>
          <w:sz w:val="28"/>
          <w:szCs w:val="28"/>
          <w:rtl/>
          <w:lang w:val="en-GB"/>
        </w:rPr>
        <w:t xml:space="preserve"> </w:t>
      </w:r>
      <w:r w:rsidR="00CB637C">
        <w:rPr>
          <w:rStyle w:val="LatinChar"/>
          <w:rFonts w:cs="FrankRuehl" w:hint="cs"/>
          <w:sz w:val="28"/>
          <w:szCs w:val="28"/>
          <w:rtl/>
          <w:lang w:val="en-GB"/>
        </w:rPr>
        <w:t>"</w:t>
      </w:r>
      <w:r w:rsidR="00057B4C" w:rsidRPr="00057B4C">
        <w:rPr>
          <w:rStyle w:val="LatinChar"/>
          <w:rFonts w:cs="FrankRuehl"/>
          <w:sz w:val="28"/>
          <w:szCs w:val="28"/>
          <w:rtl/>
          <w:lang w:val="en-GB"/>
        </w:rPr>
        <w:t>בך בטחו ולא בושו</w:t>
      </w:r>
      <w:r w:rsidR="00CB637C">
        <w:rPr>
          <w:rStyle w:val="LatinChar"/>
          <w:rFonts w:cs="FrankRuehl" w:hint="cs"/>
          <w:sz w:val="28"/>
          <w:szCs w:val="28"/>
          <w:rtl/>
          <w:lang w:val="en-GB"/>
        </w:rPr>
        <w:t>"</w:t>
      </w:r>
      <w:r w:rsidR="00E6576D">
        <w:rPr>
          <w:rStyle w:val="FootnoteReference"/>
          <w:rFonts w:cs="FrankRuehl"/>
          <w:szCs w:val="28"/>
          <w:rtl/>
        </w:rPr>
        <w:footnoteReference w:id="516"/>
      </w:r>
      <w:r w:rsidR="00CB637C">
        <w:rPr>
          <w:rStyle w:val="LatinChar"/>
          <w:rFonts w:cs="FrankRuehl" w:hint="cs"/>
          <w:sz w:val="28"/>
          <w:szCs w:val="28"/>
          <w:rtl/>
          <w:lang w:val="en-GB"/>
        </w:rPr>
        <w:t>,</w:t>
      </w:r>
      <w:r w:rsidR="00057B4C" w:rsidRPr="00057B4C">
        <w:rPr>
          <w:rStyle w:val="LatinChar"/>
          <w:rFonts w:cs="FrankRuehl"/>
          <w:sz w:val="28"/>
          <w:szCs w:val="28"/>
          <w:rtl/>
          <w:lang w:val="en-GB"/>
        </w:rPr>
        <w:t xml:space="preserve"> כי </w:t>
      </w:r>
      <w:r w:rsidR="00CB637C" w:rsidRPr="00CB637C">
        <w:rPr>
          <w:rStyle w:val="LatinChar"/>
          <w:rFonts w:cs="Dbs-Rashi" w:hint="cs"/>
          <w:szCs w:val="20"/>
          <w:rtl/>
          <w:lang w:val="en-GB"/>
        </w:rPr>
        <w:t>(תהלים כה, ג)</w:t>
      </w:r>
      <w:r w:rsidR="00CB637C">
        <w:rPr>
          <w:rStyle w:val="LatinChar"/>
          <w:rFonts w:cs="FrankRuehl" w:hint="cs"/>
          <w:sz w:val="28"/>
          <w:szCs w:val="28"/>
          <w:rtl/>
          <w:lang w:val="en-GB"/>
        </w:rPr>
        <w:t xml:space="preserve"> "</w:t>
      </w:r>
      <w:r w:rsidR="00057B4C" w:rsidRPr="00057B4C">
        <w:rPr>
          <w:rStyle w:val="LatinChar"/>
          <w:rFonts w:cs="FrankRuehl"/>
          <w:sz w:val="28"/>
          <w:szCs w:val="28"/>
          <w:rtl/>
          <w:lang w:val="en-GB"/>
        </w:rPr>
        <w:t>כל קויך לא יבושו</w:t>
      </w:r>
      <w:r w:rsidR="00CB637C">
        <w:rPr>
          <w:rStyle w:val="LatinChar"/>
          <w:rFonts w:cs="FrankRuehl" w:hint="cs"/>
          <w:sz w:val="28"/>
          <w:szCs w:val="28"/>
          <w:rtl/>
          <w:lang w:val="en-GB"/>
        </w:rPr>
        <w:t>"</w:t>
      </w:r>
      <w:r w:rsidR="00B6523C">
        <w:rPr>
          <w:rStyle w:val="FootnoteReference"/>
          <w:rFonts w:cs="FrankRuehl"/>
          <w:szCs w:val="28"/>
          <w:rtl/>
        </w:rPr>
        <w:footnoteReference w:id="517"/>
      </w:r>
      <w:r w:rsidR="00CB637C">
        <w:rPr>
          <w:rStyle w:val="LatinChar"/>
          <w:rFonts w:cs="FrankRuehl" w:hint="cs"/>
          <w:sz w:val="28"/>
          <w:szCs w:val="28"/>
          <w:rtl/>
          <w:lang w:val="en-GB"/>
        </w:rPr>
        <w:t>.</w:t>
      </w:r>
      <w:r w:rsidR="00057B4C" w:rsidRPr="00057B4C">
        <w:rPr>
          <w:rStyle w:val="LatinChar"/>
          <w:rFonts w:cs="FrankRuehl"/>
          <w:sz w:val="28"/>
          <w:szCs w:val="28"/>
          <w:rtl/>
          <w:lang w:val="en-GB"/>
        </w:rPr>
        <w:t xml:space="preserve"> </w:t>
      </w:r>
      <w:r w:rsidR="00AF4C72">
        <w:rPr>
          <w:rStyle w:val="LatinChar"/>
          <w:rFonts w:cs="FrankRuehl" w:hint="cs"/>
          <w:sz w:val="28"/>
          <w:szCs w:val="28"/>
          <w:rtl/>
          <w:lang w:val="en-GB"/>
        </w:rPr>
        <w:t>"</w:t>
      </w:r>
      <w:r w:rsidR="00057B4C" w:rsidRPr="00057B4C">
        <w:rPr>
          <w:rStyle w:val="LatinChar"/>
          <w:rFonts w:cs="FrankRuehl"/>
          <w:sz w:val="28"/>
          <w:szCs w:val="28"/>
          <w:rtl/>
          <w:lang w:val="en-GB"/>
        </w:rPr>
        <w:t>ואנכי תולעת ולא איש</w:t>
      </w:r>
      <w:r w:rsidR="00AF4C72">
        <w:rPr>
          <w:rStyle w:val="LatinChar"/>
          <w:rFonts w:cs="FrankRuehl" w:hint="cs"/>
          <w:sz w:val="28"/>
          <w:szCs w:val="28"/>
          <w:rtl/>
          <w:lang w:val="en-GB"/>
        </w:rPr>
        <w:t xml:space="preserve">" </w:t>
      </w:r>
      <w:r w:rsidR="00AF4C72" w:rsidRPr="00AF4C72">
        <w:rPr>
          <w:rStyle w:val="LatinChar"/>
          <w:rFonts w:cs="Dbs-Rashi" w:hint="cs"/>
          <w:szCs w:val="20"/>
          <w:rtl/>
          <w:lang w:val="en-GB"/>
        </w:rPr>
        <w:t>(תהלים כב, ז)</w:t>
      </w:r>
      <w:r w:rsidR="00AF4C72">
        <w:rPr>
          <w:rStyle w:val="LatinChar"/>
          <w:rFonts w:cs="FrankRuehl" w:hint="cs"/>
          <w:sz w:val="28"/>
          <w:szCs w:val="28"/>
          <w:rtl/>
          <w:lang w:val="en-GB"/>
        </w:rPr>
        <w:t>,</w:t>
      </w:r>
      <w:r w:rsidR="00057B4C" w:rsidRPr="00057B4C">
        <w:rPr>
          <w:rStyle w:val="LatinChar"/>
          <w:rFonts w:cs="FrankRuehl"/>
          <w:sz w:val="28"/>
          <w:szCs w:val="28"/>
          <w:rtl/>
          <w:lang w:val="en-GB"/>
        </w:rPr>
        <w:t xml:space="preserve"> ולכך אין בטחוני רק בו יתברך</w:t>
      </w:r>
      <w:r w:rsidR="000E186B">
        <w:rPr>
          <w:rStyle w:val="FootnoteReference"/>
          <w:rFonts w:cs="FrankRuehl"/>
          <w:szCs w:val="28"/>
          <w:rtl/>
        </w:rPr>
        <w:footnoteReference w:id="518"/>
      </w:r>
      <w:r w:rsidR="00AF4C72">
        <w:rPr>
          <w:rStyle w:val="LatinChar"/>
          <w:rFonts w:cs="FrankRuehl" w:hint="cs"/>
          <w:sz w:val="28"/>
          <w:szCs w:val="28"/>
          <w:rtl/>
          <w:lang w:val="en-GB"/>
        </w:rPr>
        <w:t>.</w:t>
      </w:r>
      <w:r w:rsidR="00057B4C" w:rsidRPr="00057B4C">
        <w:rPr>
          <w:rStyle w:val="LatinChar"/>
          <w:rFonts w:cs="FrankRuehl"/>
          <w:sz w:val="28"/>
          <w:szCs w:val="28"/>
          <w:rtl/>
          <w:lang w:val="en-GB"/>
        </w:rPr>
        <w:t xml:space="preserve"> </w:t>
      </w:r>
      <w:r w:rsidR="00AF4C72">
        <w:rPr>
          <w:rStyle w:val="LatinChar"/>
          <w:rFonts w:cs="FrankRuehl" w:hint="cs"/>
          <w:sz w:val="28"/>
          <w:szCs w:val="28"/>
          <w:rtl/>
          <w:lang w:val="en-GB"/>
        </w:rPr>
        <w:t>"</w:t>
      </w:r>
      <w:r w:rsidR="00057B4C" w:rsidRPr="00057B4C">
        <w:rPr>
          <w:rStyle w:val="LatinChar"/>
          <w:rFonts w:cs="FrankRuehl"/>
          <w:sz w:val="28"/>
          <w:szCs w:val="28"/>
          <w:rtl/>
          <w:lang w:val="en-GB"/>
        </w:rPr>
        <w:t>חרפת אדם</w:t>
      </w:r>
      <w:r w:rsidR="00AF4C72">
        <w:rPr>
          <w:rStyle w:val="LatinChar"/>
          <w:rFonts w:cs="FrankRuehl" w:hint="cs"/>
          <w:sz w:val="28"/>
          <w:szCs w:val="28"/>
          <w:rtl/>
          <w:lang w:val="en-GB"/>
        </w:rPr>
        <w:t xml:space="preserve">" </w:t>
      </w:r>
      <w:r w:rsidR="00AF4C72" w:rsidRPr="00AF4C72">
        <w:rPr>
          <w:rStyle w:val="LatinChar"/>
          <w:rFonts w:cs="Dbs-Rashi" w:hint="cs"/>
          <w:szCs w:val="20"/>
          <w:rtl/>
          <w:lang w:val="en-GB"/>
        </w:rPr>
        <w:t>(שם)</w:t>
      </w:r>
      <w:r w:rsidR="00AF4C72">
        <w:rPr>
          <w:rStyle w:val="LatinChar"/>
          <w:rFonts w:cs="FrankRuehl" w:hint="cs"/>
          <w:sz w:val="28"/>
          <w:szCs w:val="28"/>
          <w:rtl/>
          <w:lang w:val="en-GB"/>
        </w:rPr>
        <w:t xml:space="preserve">, </w:t>
      </w:r>
      <w:r w:rsidR="00057B4C" w:rsidRPr="00057B4C">
        <w:rPr>
          <w:rStyle w:val="LatinChar"/>
          <w:rFonts w:cs="FrankRuehl"/>
          <w:sz w:val="28"/>
          <w:szCs w:val="28"/>
          <w:rtl/>
          <w:lang w:val="en-GB"/>
        </w:rPr>
        <w:t>כלומר כי ישראל בין האומות הם לחרפה</w:t>
      </w:r>
      <w:r w:rsidR="009E52B1">
        <w:rPr>
          <w:rStyle w:val="LatinChar"/>
          <w:rFonts w:cs="FrankRuehl" w:hint="cs"/>
          <w:sz w:val="28"/>
          <w:szCs w:val="28"/>
          <w:rtl/>
          <w:lang w:val="en-GB"/>
        </w:rPr>
        <w:t>,</w:t>
      </w:r>
      <w:r w:rsidR="00057B4C" w:rsidRPr="00057B4C">
        <w:rPr>
          <w:rStyle w:val="LatinChar"/>
          <w:rFonts w:cs="FrankRuehl"/>
          <w:sz w:val="28"/>
          <w:szCs w:val="28"/>
          <w:rtl/>
          <w:lang w:val="en-GB"/>
        </w:rPr>
        <w:t xml:space="preserve"> עד שאינו נחשבים אדם</w:t>
      </w:r>
      <w:r w:rsidR="004E5454">
        <w:rPr>
          <w:rStyle w:val="FootnoteReference"/>
          <w:rFonts w:cs="FrankRuehl"/>
          <w:szCs w:val="28"/>
          <w:rtl/>
        </w:rPr>
        <w:footnoteReference w:id="519"/>
      </w:r>
      <w:r w:rsidR="004E5454">
        <w:rPr>
          <w:rStyle w:val="LatinChar"/>
          <w:rFonts w:cs="FrankRuehl" w:hint="cs"/>
          <w:sz w:val="28"/>
          <w:szCs w:val="28"/>
          <w:rtl/>
          <w:lang w:val="en-GB"/>
        </w:rPr>
        <w:t>.</w:t>
      </w:r>
      <w:r w:rsidR="00057B4C" w:rsidRPr="00057B4C">
        <w:rPr>
          <w:rStyle w:val="LatinChar"/>
          <w:rFonts w:cs="FrankRuehl"/>
          <w:sz w:val="28"/>
          <w:szCs w:val="28"/>
          <w:rtl/>
          <w:lang w:val="en-GB"/>
        </w:rPr>
        <w:t xml:space="preserve"> ולא עוד</w:t>
      </w:r>
      <w:r w:rsidR="004725B4">
        <w:rPr>
          <w:rStyle w:val="LatinChar"/>
          <w:rFonts w:cs="FrankRuehl" w:hint="cs"/>
          <w:sz w:val="28"/>
          <w:szCs w:val="28"/>
          <w:rtl/>
          <w:lang w:val="en-GB"/>
        </w:rPr>
        <w:t>,</w:t>
      </w:r>
      <w:r w:rsidR="00057B4C" w:rsidRPr="00057B4C">
        <w:rPr>
          <w:rStyle w:val="LatinChar"/>
          <w:rFonts w:cs="FrankRuehl"/>
          <w:sz w:val="28"/>
          <w:szCs w:val="28"/>
          <w:rtl/>
          <w:lang w:val="en-GB"/>
        </w:rPr>
        <w:t xml:space="preserve"> כי כל העם בזוי בעיניהם בכלל</w:t>
      </w:r>
      <w:r w:rsidR="00FB14DE">
        <w:rPr>
          <w:rStyle w:val="LatinChar"/>
          <w:rFonts w:cs="FrankRuehl" w:hint="cs"/>
          <w:sz w:val="28"/>
          <w:szCs w:val="28"/>
          <w:rtl/>
          <w:lang w:val="en-GB"/>
        </w:rPr>
        <w:t>,</w:t>
      </w:r>
      <w:r w:rsidR="00057B4C" w:rsidRPr="00057B4C">
        <w:rPr>
          <w:rStyle w:val="LatinChar"/>
          <w:rFonts w:cs="FrankRuehl"/>
          <w:sz w:val="28"/>
          <w:szCs w:val="28"/>
          <w:rtl/>
          <w:lang w:val="en-GB"/>
        </w:rPr>
        <w:t xml:space="preserve"> לא האדם</w:t>
      </w:r>
      <w:r w:rsidR="009E52B1">
        <w:rPr>
          <w:rStyle w:val="LatinChar"/>
          <w:rFonts w:cs="FrankRuehl" w:hint="cs"/>
          <w:sz w:val="28"/>
          <w:szCs w:val="28"/>
          <w:rtl/>
          <w:lang w:val="en-GB"/>
        </w:rPr>
        <w:t xml:space="preserve"> </w:t>
      </w:r>
      <w:r w:rsidR="00094BE7" w:rsidRPr="00094BE7">
        <w:rPr>
          <w:rStyle w:val="LatinChar"/>
          <w:rFonts w:cs="FrankRuehl"/>
          <w:sz w:val="28"/>
          <w:szCs w:val="28"/>
          <w:rtl/>
          <w:lang w:val="en-GB"/>
        </w:rPr>
        <w:t>היחידי בלבד</w:t>
      </w:r>
      <w:r w:rsidR="004725B4">
        <w:rPr>
          <w:rStyle w:val="FootnoteReference"/>
          <w:rFonts w:cs="FrankRuehl"/>
          <w:szCs w:val="28"/>
          <w:rtl/>
        </w:rPr>
        <w:footnoteReference w:id="520"/>
      </w:r>
      <w:r w:rsidR="00FB14DE">
        <w:rPr>
          <w:rStyle w:val="LatinChar"/>
          <w:rFonts w:cs="FrankRuehl" w:hint="cs"/>
          <w:sz w:val="28"/>
          <w:szCs w:val="28"/>
          <w:rtl/>
          <w:lang w:val="en-GB"/>
        </w:rPr>
        <w:t>,</w:t>
      </w:r>
      <w:r w:rsidR="00094BE7" w:rsidRPr="00094BE7">
        <w:rPr>
          <w:rStyle w:val="LatinChar"/>
          <w:rFonts w:cs="FrankRuehl"/>
          <w:sz w:val="28"/>
          <w:szCs w:val="28"/>
          <w:rtl/>
          <w:lang w:val="en-GB"/>
        </w:rPr>
        <w:t xml:space="preserve"> ולכך אין בטחוני רק בו יתברך</w:t>
      </w:r>
      <w:r w:rsidR="000A64CC">
        <w:rPr>
          <w:rStyle w:val="FootnoteReference"/>
          <w:rFonts w:cs="FrankRuehl"/>
          <w:szCs w:val="28"/>
          <w:rtl/>
        </w:rPr>
        <w:footnoteReference w:id="521"/>
      </w:r>
      <w:r w:rsidR="00094BE7" w:rsidRPr="00094BE7">
        <w:rPr>
          <w:rStyle w:val="LatinChar"/>
          <w:rFonts w:cs="FrankRuehl"/>
          <w:sz w:val="28"/>
          <w:szCs w:val="28"/>
          <w:rtl/>
          <w:lang w:val="en-GB"/>
        </w:rPr>
        <w:t xml:space="preserve">. </w:t>
      </w:r>
    </w:p>
    <w:p w:rsidR="00111707" w:rsidRDefault="00A05AAA" w:rsidP="001617FA">
      <w:pPr>
        <w:jc w:val="both"/>
        <w:rPr>
          <w:rStyle w:val="LatinChar"/>
          <w:rFonts w:cs="FrankRuehl" w:hint="cs"/>
          <w:sz w:val="28"/>
          <w:szCs w:val="28"/>
          <w:rtl/>
          <w:lang w:val="en-GB"/>
        </w:rPr>
      </w:pPr>
      <w:r w:rsidRPr="00A05AAA">
        <w:rPr>
          <w:rStyle w:val="LatinChar"/>
          <w:rtl/>
        </w:rPr>
        <w:t>#</w:t>
      </w:r>
      <w:r w:rsidR="00094BE7" w:rsidRPr="00A05AAA">
        <w:rPr>
          <w:rStyle w:val="Title1"/>
          <w:rtl/>
        </w:rPr>
        <w:t>ובמדרש</w:t>
      </w:r>
      <w:r w:rsidRPr="00A05AAA">
        <w:rPr>
          <w:rStyle w:val="LatinChar"/>
          <w:rtl/>
        </w:rPr>
        <w:t>=</w:t>
      </w:r>
      <w:r w:rsidR="00094BE7" w:rsidRPr="00094BE7">
        <w:rPr>
          <w:rStyle w:val="LatinChar"/>
          <w:rFonts w:cs="FrankRuehl"/>
          <w:sz w:val="28"/>
          <w:szCs w:val="28"/>
          <w:rtl/>
          <w:lang w:val="en-GB"/>
        </w:rPr>
        <w:t xml:space="preserve"> </w:t>
      </w:r>
      <w:r w:rsidR="00094BE7" w:rsidRPr="00A05AAA">
        <w:rPr>
          <w:rStyle w:val="LatinChar"/>
          <w:rFonts w:cs="Dbs-Rashi"/>
          <w:szCs w:val="20"/>
          <w:rtl/>
          <w:lang w:val="en-GB"/>
        </w:rPr>
        <w:t xml:space="preserve">(ילקוט שמעוני תהלים </w:t>
      </w:r>
      <w:r>
        <w:rPr>
          <w:rStyle w:val="LatinChar"/>
          <w:rFonts w:cs="Dbs-Rashi" w:hint="cs"/>
          <w:szCs w:val="20"/>
          <w:rtl/>
          <w:lang w:val="en-GB"/>
        </w:rPr>
        <w:t xml:space="preserve">רמז </w:t>
      </w:r>
      <w:r w:rsidR="00094BE7" w:rsidRPr="00A05AAA">
        <w:rPr>
          <w:rStyle w:val="LatinChar"/>
          <w:rFonts w:cs="Dbs-Rashi"/>
          <w:szCs w:val="20"/>
          <w:rtl/>
          <w:lang w:val="en-GB"/>
        </w:rPr>
        <w:t>תרפו)</w:t>
      </w:r>
      <w:r w:rsidR="00094BE7" w:rsidRPr="00094BE7">
        <w:rPr>
          <w:rStyle w:val="LatinChar"/>
          <w:rFonts w:cs="FrankRuehl"/>
          <w:sz w:val="28"/>
          <w:szCs w:val="28"/>
          <w:rtl/>
          <w:lang w:val="en-GB"/>
        </w:rPr>
        <w:t xml:space="preserve"> </w:t>
      </w:r>
      <w:r>
        <w:rPr>
          <w:rStyle w:val="LatinChar"/>
          <w:rFonts w:cs="FrankRuehl" w:hint="cs"/>
          <w:sz w:val="28"/>
          <w:szCs w:val="28"/>
          <w:rtl/>
          <w:lang w:val="en-GB"/>
        </w:rPr>
        <w:t>"</w:t>
      </w:r>
      <w:r w:rsidR="00094BE7" w:rsidRPr="00094BE7">
        <w:rPr>
          <w:rStyle w:val="LatinChar"/>
          <w:rFonts w:cs="FrankRuehl"/>
          <w:sz w:val="28"/>
          <w:szCs w:val="28"/>
          <w:rtl/>
          <w:lang w:val="en-GB"/>
        </w:rPr>
        <w:t>ואנכי תולעת ולא איש חרפת אדם ובזוי עם</w:t>
      </w:r>
      <w:r>
        <w:rPr>
          <w:rStyle w:val="LatinChar"/>
          <w:rFonts w:cs="FrankRuehl" w:hint="cs"/>
          <w:sz w:val="28"/>
          <w:szCs w:val="28"/>
          <w:rtl/>
          <w:lang w:val="en-GB"/>
        </w:rPr>
        <w:t>",</w:t>
      </w:r>
      <w:r w:rsidR="00094BE7" w:rsidRPr="00094BE7">
        <w:rPr>
          <w:rStyle w:val="LatinChar"/>
          <w:rFonts w:cs="FrankRuehl"/>
          <w:sz w:val="28"/>
          <w:szCs w:val="28"/>
          <w:rtl/>
          <w:lang w:val="en-GB"/>
        </w:rPr>
        <w:t xml:space="preserve"> מה התולעת היא בזויה</w:t>
      </w:r>
      <w:r>
        <w:rPr>
          <w:rStyle w:val="LatinChar"/>
          <w:rFonts w:cs="FrankRuehl" w:hint="cs"/>
          <w:sz w:val="28"/>
          <w:szCs w:val="28"/>
          <w:rtl/>
          <w:lang w:val="en-GB"/>
        </w:rPr>
        <w:t>,</w:t>
      </w:r>
      <w:r w:rsidR="00094BE7" w:rsidRPr="00094BE7">
        <w:rPr>
          <w:rStyle w:val="LatinChar"/>
          <w:rFonts w:cs="FrankRuehl"/>
          <w:sz w:val="28"/>
          <w:szCs w:val="28"/>
          <w:rtl/>
          <w:lang w:val="en-GB"/>
        </w:rPr>
        <w:t xml:space="preserve"> אף ישראל בזויים בעיניהם</w:t>
      </w:r>
      <w:r>
        <w:rPr>
          <w:rStyle w:val="LatinChar"/>
          <w:rFonts w:cs="FrankRuehl" w:hint="cs"/>
          <w:sz w:val="28"/>
          <w:szCs w:val="28"/>
          <w:rtl/>
          <w:lang w:val="en-GB"/>
        </w:rPr>
        <w:t>,</w:t>
      </w:r>
      <w:r>
        <w:rPr>
          <w:rStyle w:val="LatinChar"/>
          <w:rFonts w:cs="FrankRuehl"/>
          <w:sz w:val="28"/>
          <w:szCs w:val="28"/>
          <w:rtl/>
          <w:lang w:val="en-GB"/>
        </w:rPr>
        <w:t xml:space="preserve"> שוחקים עליהם</w:t>
      </w:r>
      <w:r w:rsidR="00B13883">
        <w:rPr>
          <w:rStyle w:val="FootnoteReference"/>
          <w:rFonts w:cs="FrankRuehl"/>
          <w:szCs w:val="28"/>
          <w:rtl/>
        </w:rPr>
        <w:footnoteReference w:id="522"/>
      </w:r>
      <w:r>
        <w:rPr>
          <w:rStyle w:val="LatinChar"/>
          <w:rFonts w:cs="FrankRuehl" w:hint="cs"/>
          <w:sz w:val="28"/>
          <w:szCs w:val="28"/>
          <w:rtl/>
          <w:lang w:val="en-GB"/>
        </w:rPr>
        <w:t>.</w:t>
      </w:r>
      <w:r w:rsidR="00094BE7" w:rsidRPr="00094BE7">
        <w:rPr>
          <w:rStyle w:val="LatinChar"/>
          <w:rFonts w:cs="FrankRuehl"/>
          <w:sz w:val="28"/>
          <w:szCs w:val="28"/>
          <w:rtl/>
          <w:lang w:val="en-GB"/>
        </w:rPr>
        <w:t xml:space="preserve"> ולכך אמר </w:t>
      </w:r>
      <w:r w:rsidR="00094BE7" w:rsidRPr="00A05AAA">
        <w:rPr>
          <w:rStyle w:val="LatinChar"/>
          <w:rFonts w:cs="Dbs-Rashi"/>
          <w:szCs w:val="20"/>
          <w:rtl/>
          <w:lang w:val="en-GB"/>
        </w:rPr>
        <w:t>(תהלים כב</w:t>
      </w:r>
      <w:r w:rsidRPr="00A05AAA">
        <w:rPr>
          <w:rStyle w:val="LatinChar"/>
          <w:rFonts w:cs="Dbs-Rashi" w:hint="cs"/>
          <w:szCs w:val="20"/>
          <w:rtl/>
          <w:lang w:val="en-GB"/>
        </w:rPr>
        <w:t>,</w:t>
      </w:r>
      <w:r w:rsidR="00094BE7" w:rsidRPr="00A05AAA">
        <w:rPr>
          <w:rStyle w:val="LatinChar"/>
          <w:rFonts w:cs="Dbs-Rashi"/>
          <w:szCs w:val="20"/>
          <w:rtl/>
          <w:lang w:val="en-GB"/>
        </w:rPr>
        <w:t xml:space="preserve"> ח)</w:t>
      </w:r>
      <w:r w:rsidR="00094BE7" w:rsidRPr="00094BE7">
        <w:rPr>
          <w:rStyle w:val="LatinChar"/>
          <w:rFonts w:cs="FrankRuehl"/>
          <w:sz w:val="28"/>
          <w:szCs w:val="28"/>
          <w:rtl/>
          <w:lang w:val="en-GB"/>
        </w:rPr>
        <w:t xml:space="preserve"> </w:t>
      </w:r>
      <w:r>
        <w:rPr>
          <w:rStyle w:val="LatinChar"/>
          <w:rFonts w:cs="FrankRuehl" w:hint="cs"/>
          <w:sz w:val="28"/>
          <w:szCs w:val="28"/>
          <w:rtl/>
          <w:lang w:val="en-GB"/>
        </w:rPr>
        <w:t>"</w:t>
      </w:r>
      <w:r w:rsidR="00094BE7" w:rsidRPr="00094BE7">
        <w:rPr>
          <w:rStyle w:val="LatinChar"/>
          <w:rFonts w:cs="FrankRuehl"/>
          <w:sz w:val="28"/>
          <w:szCs w:val="28"/>
          <w:rtl/>
          <w:lang w:val="en-GB"/>
        </w:rPr>
        <w:t>כל רואי ילעיגו לי</w:t>
      </w:r>
      <w:r>
        <w:rPr>
          <w:rStyle w:val="LatinChar"/>
          <w:rFonts w:cs="FrankRuehl" w:hint="cs"/>
          <w:sz w:val="28"/>
          <w:szCs w:val="28"/>
          <w:rtl/>
          <w:lang w:val="en-GB"/>
        </w:rPr>
        <w:t>".</w:t>
      </w:r>
      <w:r w:rsidR="00094BE7" w:rsidRPr="00094BE7">
        <w:rPr>
          <w:rStyle w:val="LatinChar"/>
          <w:rFonts w:cs="FrankRuehl"/>
          <w:sz w:val="28"/>
          <w:szCs w:val="28"/>
          <w:rtl/>
          <w:lang w:val="en-GB"/>
        </w:rPr>
        <w:t xml:space="preserve"> ובא להגיד גודל הצרה שהיה להם</w:t>
      </w:r>
      <w:r>
        <w:rPr>
          <w:rStyle w:val="LatinChar"/>
          <w:rFonts w:cs="FrankRuehl" w:hint="cs"/>
          <w:sz w:val="28"/>
          <w:szCs w:val="28"/>
          <w:rtl/>
          <w:lang w:val="en-GB"/>
        </w:rPr>
        <w:t>,</w:t>
      </w:r>
      <w:r w:rsidR="00094BE7" w:rsidRPr="00094BE7">
        <w:rPr>
          <w:rStyle w:val="LatinChar"/>
          <w:rFonts w:cs="FrankRuehl"/>
          <w:sz w:val="28"/>
          <w:szCs w:val="28"/>
          <w:rtl/>
          <w:lang w:val="en-GB"/>
        </w:rPr>
        <w:t xml:space="preserve"> ועם כל זה על ידי תפילתם הציל אותם הש</w:t>
      </w:r>
      <w:r>
        <w:rPr>
          <w:rStyle w:val="LatinChar"/>
          <w:rFonts w:cs="FrankRuehl" w:hint="cs"/>
          <w:sz w:val="28"/>
          <w:szCs w:val="28"/>
          <w:rtl/>
          <w:lang w:val="en-GB"/>
        </w:rPr>
        <w:t>ם יתברך</w:t>
      </w:r>
      <w:r w:rsidR="00094BE7" w:rsidRPr="00094BE7">
        <w:rPr>
          <w:rStyle w:val="LatinChar"/>
          <w:rFonts w:cs="FrankRuehl"/>
          <w:sz w:val="28"/>
          <w:szCs w:val="28"/>
          <w:rtl/>
          <w:lang w:val="en-GB"/>
        </w:rPr>
        <w:t xml:space="preserve"> מן האויב</w:t>
      </w:r>
      <w:r w:rsidR="00FA6439">
        <w:rPr>
          <w:rStyle w:val="FootnoteReference"/>
          <w:rFonts w:cs="FrankRuehl"/>
          <w:szCs w:val="28"/>
          <w:rtl/>
        </w:rPr>
        <w:footnoteReference w:id="523"/>
      </w:r>
      <w:r>
        <w:rPr>
          <w:rStyle w:val="LatinChar"/>
          <w:rFonts w:cs="FrankRuehl" w:hint="cs"/>
          <w:sz w:val="28"/>
          <w:szCs w:val="28"/>
          <w:rtl/>
          <w:lang w:val="en-GB"/>
        </w:rPr>
        <w:t>.</w:t>
      </w:r>
      <w:r w:rsidR="00094BE7" w:rsidRPr="00094BE7">
        <w:rPr>
          <w:rStyle w:val="LatinChar"/>
          <w:rFonts w:cs="FrankRuehl"/>
          <w:sz w:val="28"/>
          <w:szCs w:val="28"/>
          <w:rtl/>
          <w:lang w:val="en-GB"/>
        </w:rPr>
        <w:t xml:space="preserve"> וכל המזמור הזה עד הסוף מפרש כמה גדול תוקף הנס</w:t>
      </w:r>
      <w:r w:rsidR="00111707">
        <w:rPr>
          <w:rStyle w:val="LatinChar"/>
          <w:rFonts w:cs="FrankRuehl" w:hint="cs"/>
          <w:sz w:val="28"/>
          <w:szCs w:val="28"/>
          <w:rtl/>
          <w:lang w:val="en-GB"/>
        </w:rPr>
        <w:t>,</w:t>
      </w:r>
      <w:r w:rsidR="00094BE7" w:rsidRPr="00094BE7">
        <w:rPr>
          <w:rStyle w:val="LatinChar"/>
          <w:rFonts w:cs="FrankRuehl"/>
          <w:sz w:val="28"/>
          <w:szCs w:val="28"/>
          <w:rtl/>
          <w:lang w:val="en-GB"/>
        </w:rPr>
        <w:t xml:space="preserve"> שעשה הש</w:t>
      </w:r>
      <w:r>
        <w:rPr>
          <w:rStyle w:val="LatinChar"/>
          <w:rFonts w:cs="FrankRuehl" w:hint="cs"/>
          <w:sz w:val="28"/>
          <w:szCs w:val="28"/>
          <w:rtl/>
          <w:lang w:val="en-GB"/>
        </w:rPr>
        <w:t>ם יתברך</w:t>
      </w:r>
      <w:r w:rsidR="00094BE7" w:rsidRPr="00094BE7">
        <w:rPr>
          <w:rStyle w:val="LatinChar"/>
          <w:rFonts w:cs="FrankRuehl"/>
          <w:sz w:val="28"/>
          <w:szCs w:val="28"/>
          <w:rtl/>
          <w:lang w:val="en-GB"/>
        </w:rPr>
        <w:t xml:space="preserve"> להם</w:t>
      </w:r>
      <w:r w:rsidR="00990866">
        <w:rPr>
          <w:rStyle w:val="FootnoteReference"/>
          <w:rFonts w:cs="FrankRuehl"/>
          <w:szCs w:val="28"/>
          <w:rtl/>
        </w:rPr>
        <w:footnoteReference w:id="524"/>
      </w:r>
      <w:r>
        <w:rPr>
          <w:rStyle w:val="LatinChar"/>
          <w:rFonts w:cs="FrankRuehl" w:hint="cs"/>
          <w:sz w:val="28"/>
          <w:szCs w:val="28"/>
          <w:rtl/>
          <w:lang w:val="en-GB"/>
        </w:rPr>
        <w:t>.</w:t>
      </w:r>
      <w:r w:rsidR="00094BE7" w:rsidRPr="00094BE7">
        <w:rPr>
          <w:rStyle w:val="LatinChar"/>
          <w:rFonts w:cs="FrankRuehl"/>
          <w:sz w:val="28"/>
          <w:szCs w:val="28"/>
          <w:rtl/>
          <w:lang w:val="en-GB"/>
        </w:rPr>
        <w:t xml:space="preserve"> ואין להאריך בפירוש המזמור עוד</w:t>
      </w:r>
      <w:r>
        <w:rPr>
          <w:rStyle w:val="LatinChar"/>
          <w:rFonts w:cs="FrankRuehl" w:hint="cs"/>
          <w:sz w:val="28"/>
          <w:szCs w:val="28"/>
          <w:rtl/>
          <w:lang w:val="en-GB"/>
        </w:rPr>
        <w:t>.</w:t>
      </w:r>
      <w:r w:rsidR="00111707">
        <w:rPr>
          <w:rStyle w:val="LatinChar"/>
          <w:rFonts w:cs="FrankRuehl" w:hint="cs"/>
          <w:sz w:val="28"/>
          <w:szCs w:val="28"/>
          <w:rtl/>
          <w:lang w:val="en-GB"/>
        </w:rPr>
        <w:t xml:space="preserve"> </w:t>
      </w:r>
      <w:r w:rsidR="00094BE7" w:rsidRPr="00094BE7">
        <w:rPr>
          <w:rStyle w:val="LatinChar"/>
          <w:rFonts w:cs="FrankRuehl"/>
          <w:sz w:val="28"/>
          <w:szCs w:val="28"/>
          <w:rtl/>
          <w:lang w:val="en-GB"/>
        </w:rPr>
        <w:t xml:space="preserve">וסוף המזמור </w:t>
      </w:r>
      <w:r w:rsidR="00094BE7" w:rsidRPr="00111707">
        <w:rPr>
          <w:rStyle w:val="LatinChar"/>
          <w:rFonts w:cs="Dbs-Rashi"/>
          <w:szCs w:val="20"/>
          <w:rtl/>
          <w:lang w:val="en-GB"/>
        </w:rPr>
        <w:t>(תהלים כב, לב)</w:t>
      </w:r>
      <w:r w:rsidR="00094BE7" w:rsidRPr="00094BE7">
        <w:rPr>
          <w:rStyle w:val="LatinChar"/>
          <w:rFonts w:cs="FrankRuehl"/>
          <w:sz w:val="28"/>
          <w:szCs w:val="28"/>
          <w:rtl/>
          <w:lang w:val="en-GB"/>
        </w:rPr>
        <w:t xml:space="preserve"> </w:t>
      </w:r>
      <w:r w:rsidR="00111707">
        <w:rPr>
          <w:rStyle w:val="LatinChar"/>
          <w:rFonts w:cs="FrankRuehl" w:hint="cs"/>
          <w:sz w:val="28"/>
          <w:szCs w:val="28"/>
          <w:rtl/>
          <w:lang w:val="en-GB"/>
        </w:rPr>
        <w:t>"</w:t>
      </w:r>
      <w:r w:rsidR="00094BE7" w:rsidRPr="00094BE7">
        <w:rPr>
          <w:rStyle w:val="LatinChar"/>
          <w:rFonts w:cs="FrankRuehl"/>
          <w:sz w:val="28"/>
          <w:szCs w:val="28"/>
          <w:rtl/>
          <w:lang w:val="en-GB"/>
        </w:rPr>
        <w:t>יבאו ויגידו צדקתו לעם נולד כי עשה</w:t>
      </w:r>
      <w:r w:rsidR="00111707">
        <w:rPr>
          <w:rStyle w:val="LatinChar"/>
          <w:rFonts w:cs="FrankRuehl" w:hint="cs"/>
          <w:sz w:val="28"/>
          <w:szCs w:val="28"/>
          <w:rtl/>
          <w:lang w:val="en-GB"/>
        </w:rPr>
        <w:t>"</w:t>
      </w:r>
      <w:r w:rsidR="00094BE7" w:rsidRPr="00094BE7">
        <w:rPr>
          <w:rStyle w:val="LatinChar"/>
          <w:rFonts w:cs="FrankRuehl"/>
          <w:sz w:val="28"/>
          <w:szCs w:val="28"/>
          <w:rtl/>
          <w:lang w:val="en-GB"/>
        </w:rPr>
        <w:t>, פיר</w:t>
      </w:r>
      <w:r w:rsidR="00111707">
        <w:rPr>
          <w:rStyle w:val="LatinChar"/>
          <w:rFonts w:cs="FrankRuehl" w:hint="cs"/>
          <w:sz w:val="28"/>
          <w:szCs w:val="28"/>
          <w:rtl/>
          <w:lang w:val="en-GB"/>
        </w:rPr>
        <w:t>ו</w:t>
      </w:r>
      <w:r w:rsidR="00094BE7" w:rsidRPr="00094BE7">
        <w:rPr>
          <w:rStyle w:val="LatinChar"/>
          <w:rFonts w:cs="FrankRuehl"/>
          <w:sz w:val="28"/>
          <w:szCs w:val="28"/>
          <w:rtl/>
          <w:lang w:val="en-GB"/>
        </w:rPr>
        <w:t>ש</w:t>
      </w:r>
      <w:r w:rsidR="00111707">
        <w:rPr>
          <w:rStyle w:val="LatinChar"/>
          <w:rFonts w:cs="FrankRuehl" w:hint="cs"/>
          <w:sz w:val="28"/>
          <w:szCs w:val="28"/>
          <w:rtl/>
          <w:lang w:val="en-GB"/>
        </w:rPr>
        <w:t>,</w:t>
      </w:r>
      <w:r w:rsidR="00094BE7" w:rsidRPr="00094BE7">
        <w:rPr>
          <w:rStyle w:val="LatinChar"/>
          <w:rFonts w:cs="FrankRuehl"/>
          <w:sz w:val="28"/>
          <w:szCs w:val="28"/>
          <w:rtl/>
          <w:lang w:val="en-GB"/>
        </w:rPr>
        <w:t xml:space="preserve"> יגידו צדקתו של הש</w:t>
      </w:r>
      <w:r w:rsidR="00111707">
        <w:rPr>
          <w:rStyle w:val="LatinChar"/>
          <w:rFonts w:cs="FrankRuehl" w:hint="cs"/>
          <w:sz w:val="28"/>
          <w:szCs w:val="28"/>
          <w:rtl/>
          <w:lang w:val="en-GB"/>
        </w:rPr>
        <w:t>ם יתברך,</w:t>
      </w:r>
      <w:r w:rsidR="00094BE7" w:rsidRPr="00094BE7">
        <w:rPr>
          <w:rStyle w:val="LatinChar"/>
          <w:rFonts w:cs="FrankRuehl"/>
          <w:sz w:val="28"/>
          <w:szCs w:val="28"/>
          <w:rtl/>
          <w:lang w:val="en-GB"/>
        </w:rPr>
        <w:t xml:space="preserve"> אשר עשה </w:t>
      </w:r>
      <w:r w:rsidR="00111707">
        <w:rPr>
          <w:rStyle w:val="LatinChar"/>
          <w:rFonts w:cs="FrankRuehl" w:hint="cs"/>
          <w:sz w:val="28"/>
          <w:szCs w:val="28"/>
          <w:rtl/>
          <w:lang w:val="en-GB"/>
        </w:rPr>
        <w:t>"</w:t>
      </w:r>
      <w:r w:rsidR="00094BE7" w:rsidRPr="00094BE7">
        <w:rPr>
          <w:rStyle w:val="LatinChar"/>
          <w:rFonts w:cs="FrankRuehl"/>
          <w:sz w:val="28"/>
          <w:szCs w:val="28"/>
          <w:rtl/>
          <w:lang w:val="en-GB"/>
        </w:rPr>
        <w:t>לעם נולד</w:t>
      </w:r>
      <w:r w:rsidR="00111707">
        <w:rPr>
          <w:rStyle w:val="LatinChar"/>
          <w:rFonts w:cs="FrankRuehl" w:hint="cs"/>
          <w:sz w:val="28"/>
          <w:szCs w:val="28"/>
          <w:rtl/>
          <w:lang w:val="en-GB"/>
        </w:rPr>
        <w:t>",</w:t>
      </w:r>
      <w:r w:rsidR="00094BE7" w:rsidRPr="00094BE7">
        <w:rPr>
          <w:rStyle w:val="LatinChar"/>
          <w:rFonts w:cs="FrankRuehl"/>
          <w:sz w:val="28"/>
          <w:szCs w:val="28"/>
          <w:rtl/>
          <w:lang w:val="en-GB"/>
        </w:rPr>
        <w:t xml:space="preserve"> שנחשב כא</w:t>
      </w:r>
      <w:r w:rsidR="00111707">
        <w:rPr>
          <w:rStyle w:val="LatinChar"/>
          <w:rFonts w:cs="FrankRuehl" w:hint="cs"/>
          <w:sz w:val="28"/>
          <w:szCs w:val="28"/>
          <w:rtl/>
          <w:lang w:val="en-GB"/>
        </w:rPr>
        <w:t>י</w:t>
      </w:r>
      <w:r w:rsidR="00094BE7" w:rsidRPr="00094BE7">
        <w:rPr>
          <w:rStyle w:val="LatinChar"/>
          <w:rFonts w:cs="FrankRuehl"/>
          <w:sz w:val="28"/>
          <w:szCs w:val="28"/>
          <w:rtl/>
          <w:lang w:val="en-GB"/>
        </w:rPr>
        <w:t>לו נולדו</w:t>
      </w:r>
      <w:r w:rsidR="00111707">
        <w:rPr>
          <w:rStyle w:val="LatinChar"/>
          <w:rFonts w:cs="FrankRuehl" w:hint="cs"/>
          <w:sz w:val="28"/>
          <w:szCs w:val="28"/>
          <w:rtl/>
          <w:lang w:val="en-GB"/>
        </w:rPr>
        <w:t>,</w:t>
      </w:r>
      <w:r w:rsidR="00094BE7" w:rsidRPr="00094BE7">
        <w:rPr>
          <w:rStyle w:val="LatinChar"/>
          <w:rFonts w:cs="FrankRuehl"/>
          <w:sz w:val="28"/>
          <w:szCs w:val="28"/>
          <w:rtl/>
          <w:lang w:val="en-GB"/>
        </w:rPr>
        <w:t xml:space="preserve"> שהרי היו נוטים למות</w:t>
      </w:r>
      <w:r w:rsidR="00111707">
        <w:rPr>
          <w:rStyle w:val="LatinChar"/>
          <w:rFonts w:cs="FrankRuehl" w:hint="cs"/>
          <w:sz w:val="28"/>
          <w:szCs w:val="28"/>
          <w:rtl/>
          <w:lang w:val="en-GB"/>
        </w:rPr>
        <w:t>,</w:t>
      </w:r>
      <w:r w:rsidR="00094BE7" w:rsidRPr="00094BE7">
        <w:rPr>
          <w:rStyle w:val="LatinChar"/>
          <w:rFonts w:cs="FrankRuehl"/>
          <w:sz w:val="28"/>
          <w:szCs w:val="28"/>
          <w:rtl/>
          <w:lang w:val="en-GB"/>
        </w:rPr>
        <w:t xml:space="preserve"> לכך נחשב כא</w:t>
      </w:r>
      <w:r w:rsidR="00111707">
        <w:rPr>
          <w:rStyle w:val="LatinChar"/>
          <w:rFonts w:cs="FrankRuehl" w:hint="cs"/>
          <w:sz w:val="28"/>
          <w:szCs w:val="28"/>
          <w:rtl/>
          <w:lang w:val="en-GB"/>
        </w:rPr>
        <w:t>י</w:t>
      </w:r>
      <w:r w:rsidR="00094BE7" w:rsidRPr="00094BE7">
        <w:rPr>
          <w:rStyle w:val="LatinChar"/>
          <w:rFonts w:cs="FrankRuehl"/>
          <w:sz w:val="28"/>
          <w:szCs w:val="28"/>
          <w:rtl/>
          <w:lang w:val="en-GB"/>
        </w:rPr>
        <w:t>לו נולדו מחדש</w:t>
      </w:r>
      <w:r w:rsidR="00111707">
        <w:rPr>
          <w:rStyle w:val="FootnoteReference"/>
          <w:rFonts w:cs="FrankRuehl"/>
          <w:szCs w:val="28"/>
          <w:rtl/>
        </w:rPr>
        <w:footnoteReference w:id="525"/>
      </w:r>
      <w:r w:rsidR="00111707">
        <w:rPr>
          <w:rStyle w:val="LatinChar"/>
          <w:rFonts w:cs="FrankRuehl" w:hint="cs"/>
          <w:sz w:val="28"/>
          <w:szCs w:val="28"/>
          <w:rtl/>
          <w:lang w:val="en-GB"/>
        </w:rPr>
        <w:t>.</w:t>
      </w:r>
      <w:r w:rsidR="00094BE7" w:rsidRPr="00094BE7">
        <w:rPr>
          <w:rStyle w:val="LatinChar"/>
          <w:rFonts w:cs="FrankRuehl"/>
          <w:sz w:val="28"/>
          <w:szCs w:val="28"/>
          <w:rtl/>
          <w:lang w:val="en-GB"/>
        </w:rPr>
        <w:t xml:space="preserve"> </w:t>
      </w:r>
    </w:p>
    <w:p w:rsidR="00EE5F0B" w:rsidRDefault="00A906D1" w:rsidP="00EE5F0B">
      <w:pPr>
        <w:jc w:val="both"/>
        <w:rPr>
          <w:rStyle w:val="LatinChar"/>
          <w:rFonts w:cs="FrankRuehl" w:hint="cs"/>
          <w:sz w:val="28"/>
          <w:szCs w:val="28"/>
          <w:rtl/>
          <w:lang w:val="en-GB"/>
        </w:rPr>
      </w:pPr>
      <w:r w:rsidRPr="00A906D1">
        <w:rPr>
          <w:rStyle w:val="LatinChar"/>
          <w:rtl/>
        </w:rPr>
        <w:t>#</w:t>
      </w:r>
      <w:r w:rsidR="00094BE7" w:rsidRPr="00A906D1">
        <w:rPr>
          <w:rStyle w:val="Title1"/>
          <w:rtl/>
        </w:rPr>
        <w:t>ויש לתמוה</w:t>
      </w:r>
      <w:r w:rsidRPr="00A906D1">
        <w:rPr>
          <w:rStyle w:val="LatinChar"/>
          <w:rtl/>
        </w:rPr>
        <w:t>=</w:t>
      </w:r>
      <w:r>
        <w:rPr>
          <w:rStyle w:val="LatinChar"/>
          <w:rFonts w:cs="FrankRuehl" w:hint="cs"/>
          <w:sz w:val="28"/>
          <w:szCs w:val="28"/>
          <w:rtl/>
          <w:lang w:val="en-GB"/>
        </w:rPr>
        <w:t>,</w:t>
      </w:r>
      <w:r w:rsidR="00094BE7" w:rsidRPr="00094BE7">
        <w:rPr>
          <w:rStyle w:val="LatinChar"/>
          <w:rFonts w:cs="FrankRuehl"/>
          <w:sz w:val="28"/>
          <w:szCs w:val="28"/>
          <w:rtl/>
          <w:lang w:val="en-GB"/>
        </w:rPr>
        <w:t xml:space="preserve"> שכיון שכ</w:t>
      </w:r>
      <w:r w:rsidR="00242C24">
        <w:rPr>
          <w:rStyle w:val="LatinChar"/>
          <w:rFonts w:cs="FrankRuehl" w:hint="cs"/>
          <w:sz w:val="28"/>
          <w:szCs w:val="28"/>
          <w:rtl/>
          <w:lang w:val="en-GB"/>
        </w:rPr>
        <w:t>ל כך</w:t>
      </w:r>
      <w:r w:rsidR="00094BE7" w:rsidRPr="00094BE7">
        <w:rPr>
          <w:rStyle w:val="LatinChar"/>
          <w:rFonts w:cs="FrankRuehl"/>
          <w:sz w:val="28"/>
          <w:szCs w:val="28"/>
          <w:rtl/>
          <w:lang w:val="en-GB"/>
        </w:rPr>
        <w:t xml:space="preserve"> היה</w:t>
      </w:r>
      <w:r>
        <w:rPr>
          <w:rStyle w:val="LatinChar"/>
          <w:rFonts w:cs="FrankRuehl" w:hint="cs"/>
          <w:sz w:val="28"/>
          <w:szCs w:val="28"/>
          <w:rtl/>
          <w:lang w:val="en-GB"/>
        </w:rPr>
        <w:t xml:space="preserve"> </w:t>
      </w:r>
      <w:r w:rsidRPr="00A906D1">
        <w:rPr>
          <w:rStyle w:val="LatinChar"/>
          <w:rFonts w:cs="FrankRuehl"/>
          <w:sz w:val="28"/>
          <w:szCs w:val="28"/>
          <w:rtl/>
          <w:lang w:val="en-GB"/>
        </w:rPr>
        <w:t>הצרה</w:t>
      </w:r>
      <w:r w:rsidR="00FF0234">
        <w:rPr>
          <w:rStyle w:val="LatinChar"/>
          <w:rFonts w:cs="FrankRuehl" w:hint="cs"/>
          <w:sz w:val="28"/>
          <w:szCs w:val="28"/>
          <w:rtl/>
          <w:lang w:val="en-GB"/>
        </w:rPr>
        <w:t>,</w:t>
      </w:r>
      <w:r w:rsidRPr="00A906D1">
        <w:rPr>
          <w:rStyle w:val="LatinChar"/>
          <w:rFonts w:cs="FrankRuehl"/>
          <w:sz w:val="28"/>
          <w:szCs w:val="28"/>
          <w:rtl/>
          <w:lang w:val="en-GB"/>
        </w:rPr>
        <w:t xml:space="preserve"> איזה חטא היה גורם הצרות הזאת</w:t>
      </w:r>
      <w:r w:rsidR="00FF0234">
        <w:rPr>
          <w:rStyle w:val="LatinChar"/>
          <w:rFonts w:cs="FrankRuehl" w:hint="cs"/>
          <w:sz w:val="28"/>
          <w:szCs w:val="28"/>
          <w:rtl/>
          <w:lang w:val="en-GB"/>
        </w:rPr>
        <w:t>,</w:t>
      </w:r>
      <w:r w:rsidRPr="00A906D1">
        <w:rPr>
          <w:rStyle w:val="LatinChar"/>
          <w:rFonts w:cs="FrankRuehl"/>
          <w:sz w:val="28"/>
          <w:szCs w:val="28"/>
          <w:rtl/>
          <w:lang w:val="en-GB"/>
        </w:rPr>
        <w:t xml:space="preserve"> כי א</w:t>
      </w:r>
      <w:r w:rsidR="00FF0234">
        <w:rPr>
          <w:rStyle w:val="LatinChar"/>
          <w:rFonts w:cs="FrankRuehl" w:hint="cs"/>
          <w:sz w:val="28"/>
          <w:szCs w:val="28"/>
          <w:rtl/>
          <w:lang w:val="en-GB"/>
        </w:rPr>
        <w:t>י אפשר</w:t>
      </w:r>
      <w:r w:rsidRPr="00A906D1">
        <w:rPr>
          <w:rStyle w:val="LatinChar"/>
          <w:rFonts w:cs="FrankRuehl"/>
          <w:sz w:val="28"/>
          <w:szCs w:val="28"/>
          <w:rtl/>
          <w:lang w:val="en-GB"/>
        </w:rPr>
        <w:t xml:space="preserve"> שיהיה זה בלא חטא</w:t>
      </w:r>
      <w:r w:rsidR="0002204A">
        <w:rPr>
          <w:rStyle w:val="FootnoteReference"/>
          <w:rFonts w:cs="FrankRuehl"/>
          <w:szCs w:val="28"/>
          <w:rtl/>
        </w:rPr>
        <w:footnoteReference w:id="526"/>
      </w:r>
      <w:r w:rsidR="0002204A">
        <w:rPr>
          <w:rStyle w:val="LatinChar"/>
          <w:rFonts w:cs="FrankRuehl" w:hint="cs"/>
          <w:sz w:val="28"/>
          <w:szCs w:val="28"/>
          <w:rtl/>
          <w:lang w:val="en-GB"/>
        </w:rPr>
        <w:t>.</w:t>
      </w:r>
      <w:r w:rsidRPr="00A906D1">
        <w:rPr>
          <w:rStyle w:val="LatinChar"/>
          <w:rFonts w:cs="FrankRuehl"/>
          <w:sz w:val="28"/>
          <w:szCs w:val="28"/>
          <w:rtl/>
          <w:lang w:val="en-GB"/>
        </w:rPr>
        <w:t xml:space="preserve"> ובגמרא </w:t>
      </w:r>
      <w:r w:rsidRPr="009A3845">
        <w:rPr>
          <w:rStyle w:val="LatinChar"/>
          <w:rFonts w:cs="Dbs-Rashi"/>
          <w:szCs w:val="20"/>
          <w:rtl/>
          <w:lang w:val="en-GB"/>
        </w:rPr>
        <w:t>(מגילה יב</w:t>
      </w:r>
      <w:r w:rsidR="009A3845" w:rsidRPr="009A3845">
        <w:rPr>
          <w:rStyle w:val="LatinChar"/>
          <w:rFonts w:cs="Dbs-Rashi" w:hint="cs"/>
          <w:szCs w:val="20"/>
          <w:rtl/>
          <w:lang w:val="en-GB"/>
        </w:rPr>
        <w:t>.</w:t>
      </w:r>
      <w:r w:rsidRPr="009A3845">
        <w:rPr>
          <w:rStyle w:val="LatinChar"/>
          <w:rFonts w:cs="Dbs-Rashi"/>
          <w:szCs w:val="20"/>
          <w:rtl/>
          <w:lang w:val="en-GB"/>
        </w:rPr>
        <w:t>)</w:t>
      </w:r>
      <w:r w:rsidR="009A3845">
        <w:rPr>
          <w:rStyle w:val="LatinChar"/>
          <w:rFonts w:cs="FrankRuehl" w:hint="cs"/>
          <w:sz w:val="28"/>
          <w:szCs w:val="28"/>
          <w:rtl/>
          <w:lang w:val="en-GB"/>
        </w:rPr>
        <w:t>,</w:t>
      </w:r>
      <w:r w:rsidRPr="00A906D1">
        <w:rPr>
          <w:rStyle w:val="LatinChar"/>
          <w:rFonts w:cs="FrankRuehl"/>
          <w:sz w:val="28"/>
          <w:szCs w:val="28"/>
          <w:rtl/>
          <w:lang w:val="en-GB"/>
        </w:rPr>
        <w:t xml:space="preserve"> שאלו תלמידיו את ר</w:t>
      </w:r>
      <w:r w:rsidR="0099339E">
        <w:rPr>
          <w:rStyle w:val="LatinChar"/>
          <w:rFonts w:cs="FrankRuehl" w:hint="cs"/>
          <w:sz w:val="28"/>
          <w:szCs w:val="28"/>
          <w:rtl/>
          <w:lang w:val="en-GB"/>
        </w:rPr>
        <w:t>בי שמעון בן יוחאי,</w:t>
      </w:r>
      <w:r w:rsidRPr="00A906D1">
        <w:rPr>
          <w:rStyle w:val="LatinChar"/>
          <w:rFonts w:cs="FrankRuehl"/>
          <w:sz w:val="28"/>
          <w:szCs w:val="28"/>
          <w:rtl/>
          <w:lang w:val="en-GB"/>
        </w:rPr>
        <w:t xml:space="preserve"> מפני מה נתחייבו ישראל</w:t>
      </w:r>
      <w:r w:rsidR="006C47A4">
        <w:rPr>
          <w:rStyle w:val="FootnoteReference"/>
          <w:rFonts w:cs="FrankRuehl"/>
          <w:szCs w:val="28"/>
          <w:rtl/>
        </w:rPr>
        <w:footnoteReference w:id="527"/>
      </w:r>
      <w:r w:rsidRPr="00A906D1">
        <w:rPr>
          <w:rStyle w:val="LatinChar"/>
          <w:rFonts w:cs="FrankRuehl"/>
          <w:sz w:val="28"/>
          <w:szCs w:val="28"/>
          <w:rtl/>
          <w:lang w:val="en-GB"/>
        </w:rPr>
        <w:t xml:space="preserve"> באותו דור כליה</w:t>
      </w:r>
      <w:r w:rsidR="006C47A4">
        <w:rPr>
          <w:rStyle w:val="LatinChar"/>
          <w:rFonts w:cs="FrankRuehl" w:hint="cs"/>
          <w:sz w:val="28"/>
          <w:szCs w:val="28"/>
          <w:rtl/>
          <w:lang w:val="en-GB"/>
        </w:rPr>
        <w:t>.</w:t>
      </w:r>
      <w:r w:rsidRPr="00A906D1">
        <w:rPr>
          <w:rStyle w:val="LatinChar"/>
          <w:rFonts w:cs="FrankRuehl"/>
          <w:sz w:val="28"/>
          <w:szCs w:val="28"/>
          <w:rtl/>
          <w:lang w:val="en-GB"/>
        </w:rPr>
        <w:t xml:space="preserve"> אמר להם</w:t>
      </w:r>
      <w:r w:rsidR="007A6003">
        <w:rPr>
          <w:rStyle w:val="LatinChar"/>
          <w:rFonts w:cs="FrankRuehl" w:hint="cs"/>
          <w:sz w:val="28"/>
          <w:szCs w:val="28"/>
          <w:rtl/>
          <w:lang w:val="en-GB"/>
        </w:rPr>
        <w:t>,</w:t>
      </w:r>
      <w:r w:rsidRPr="00A906D1">
        <w:rPr>
          <w:rStyle w:val="LatinChar"/>
          <w:rFonts w:cs="FrankRuehl"/>
          <w:sz w:val="28"/>
          <w:szCs w:val="28"/>
          <w:rtl/>
          <w:lang w:val="en-GB"/>
        </w:rPr>
        <w:t xml:space="preserve"> אמרו אתם</w:t>
      </w:r>
      <w:r w:rsidR="007A6003">
        <w:rPr>
          <w:rStyle w:val="LatinChar"/>
          <w:rFonts w:cs="FrankRuehl" w:hint="cs"/>
          <w:sz w:val="28"/>
          <w:szCs w:val="28"/>
          <w:rtl/>
          <w:lang w:val="en-GB"/>
        </w:rPr>
        <w:t>.</w:t>
      </w:r>
      <w:r w:rsidRPr="00A906D1">
        <w:rPr>
          <w:rStyle w:val="LatinChar"/>
          <w:rFonts w:cs="FrankRuehl"/>
          <w:sz w:val="28"/>
          <w:szCs w:val="28"/>
          <w:rtl/>
          <w:lang w:val="en-GB"/>
        </w:rPr>
        <w:t xml:space="preserve"> אמרו לו</w:t>
      </w:r>
      <w:r w:rsidR="007A6003">
        <w:rPr>
          <w:rStyle w:val="LatinChar"/>
          <w:rFonts w:cs="FrankRuehl" w:hint="cs"/>
          <w:sz w:val="28"/>
          <w:szCs w:val="28"/>
          <w:rtl/>
          <w:lang w:val="en-GB"/>
        </w:rPr>
        <w:t>,</w:t>
      </w:r>
      <w:r w:rsidRPr="00A906D1">
        <w:rPr>
          <w:rStyle w:val="LatinChar"/>
          <w:rFonts w:cs="FrankRuehl"/>
          <w:sz w:val="28"/>
          <w:szCs w:val="28"/>
          <w:rtl/>
          <w:lang w:val="en-GB"/>
        </w:rPr>
        <w:t xml:space="preserve"> מפני שנהנו מסעודתו של אותו רשע</w:t>
      </w:r>
      <w:r w:rsidR="007A6003">
        <w:rPr>
          <w:rStyle w:val="LatinChar"/>
          <w:rFonts w:cs="FrankRuehl" w:hint="cs"/>
          <w:sz w:val="28"/>
          <w:szCs w:val="28"/>
          <w:rtl/>
          <w:lang w:val="en-GB"/>
        </w:rPr>
        <w:t>.</w:t>
      </w:r>
      <w:r w:rsidRPr="00A906D1">
        <w:rPr>
          <w:rStyle w:val="LatinChar"/>
          <w:rFonts w:cs="FrankRuehl"/>
          <w:sz w:val="28"/>
          <w:szCs w:val="28"/>
          <w:rtl/>
          <w:lang w:val="en-GB"/>
        </w:rPr>
        <w:t xml:space="preserve"> אמר להם</w:t>
      </w:r>
      <w:r w:rsidR="002637F9">
        <w:rPr>
          <w:rStyle w:val="FootnoteReference"/>
          <w:rFonts w:cs="FrankRuehl"/>
          <w:szCs w:val="28"/>
          <w:rtl/>
        </w:rPr>
        <w:footnoteReference w:id="528"/>
      </w:r>
      <w:r w:rsidR="007A6003">
        <w:rPr>
          <w:rStyle w:val="LatinChar"/>
          <w:rFonts w:cs="FrankRuehl" w:hint="cs"/>
          <w:sz w:val="28"/>
          <w:szCs w:val="28"/>
          <w:rtl/>
          <w:lang w:val="en-GB"/>
        </w:rPr>
        <w:t>,</w:t>
      </w:r>
      <w:r w:rsidRPr="00A906D1">
        <w:rPr>
          <w:rStyle w:val="LatinChar"/>
          <w:rFonts w:cs="FrankRuehl"/>
          <w:sz w:val="28"/>
          <w:szCs w:val="28"/>
          <w:rtl/>
          <w:lang w:val="en-GB"/>
        </w:rPr>
        <w:t xml:space="preserve"> א</w:t>
      </w:r>
      <w:r w:rsidR="007A6003">
        <w:rPr>
          <w:rStyle w:val="LatinChar"/>
          <w:rFonts w:cs="FrankRuehl" w:hint="cs"/>
          <w:sz w:val="28"/>
          <w:szCs w:val="28"/>
          <w:rtl/>
          <w:lang w:val="en-GB"/>
        </w:rPr>
        <w:t>ם כן</w:t>
      </w:r>
      <w:r w:rsidRPr="00A906D1">
        <w:rPr>
          <w:rStyle w:val="LatinChar"/>
          <w:rFonts w:cs="FrankRuehl"/>
          <w:sz w:val="28"/>
          <w:szCs w:val="28"/>
          <w:rtl/>
          <w:lang w:val="en-GB"/>
        </w:rPr>
        <w:t xml:space="preserve"> אותם שבשושן יהרגו</w:t>
      </w:r>
      <w:r w:rsidR="002637F9">
        <w:rPr>
          <w:rStyle w:val="LatinChar"/>
          <w:rFonts w:cs="FrankRuehl" w:hint="cs"/>
          <w:sz w:val="28"/>
          <w:szCs w:val="28"/>
          <w:rtl/>
          <w:lang w:val="en-GB"/>
        </w:rPr>
        <w:t>,</w:t>
      </w:r>
      <w:r w:rsidRPr="00A906D1">
        <w:rPr>
          <w:rStyle w:val="LatinChar"/>
          <w:rFonts w:cs="FrankRuehl"/>
          <w:sz w:val="28"/>
          <w:szCs w:val="28"/>
          <w:rtl/>
          <w:lang w:val="en-GB"/>
        </w:rPr>
        <w:t xml:space="preserve"> שבכל העולם כולו אל יהרגו</w:t>
      </w:r>
      <w:r w:rsidR="002637F9">
        <w:rPr>
          <w:rStyle w:val="LatinChar"/>
          <w:rFonts w:cs="FrankRuehl" w:hint="cs"/>
          <w:sz w:val="28"/>
          <w:szCs w:val="28"/>
          <w:rtl/>
          <w:lang w:val="en-GB"/>
        </w:rPr>
        <w:t>.</w:t>
      </w:r>
      <w:r w:rsidRPr="00A906D1">
        <w:rPr>
          <w:rStyle w:val="LatinChar"/>
          <w:rFonts w:cs="FrankRuehl"/>
          <w:sz w:val="28"/>
          <w:szCs w:val="28"/>
          <w:rtl/>
          <w:lang w:val="en-GB"/>
        </w:rPr>
        <w:t xml:space="preserve"> אמרו לו</w:t>
      </w:r>
      <w:r w:rsidR="009562A0">
        <w:rPr>
          <w:rStyle w:val="LatinChar"/>
          <w:rFonts w:cs="FrankRuehl" w:hint="cs"/>
          <w:sz w:val="28"/>
          <w:szCs w:val="28"/>
          <w:rtl/>
          <w:lang w:val="en-GB"/>
        </w:rPr>
        <w:t>,</w:t>
      </w:r>
      <w:r w:rsidRPr="00A906D1">
        <w:rPr>
          <w:rStyle w:val="LatinChar"/>
          <w:rFonts w:cs="FrankRuehl"/>
          <w:sz w:val="28"/>
          <w:szCs w:val="28"/>
          <w:rtl/>
          <w:lang w:val="en-GB"/>
        </w:rPr>
        <w:t xml:space="preserve"> אמור אתה</w:t>
      </w:r>
      <w:r w:rsidR="009562A0">
        <w:rPr>
          <w:rStyle w:val="LatinChar"/>
          <w:rFonts w:cs="FrankRuehl" w:hint="cs"/>
          <w:sz w:val="28"/>
          <w:szCs w:val="28"/>
          <w:rtl/>
          <w:lang w:val="en-GB"/>
        </w:rPr>
        <w:t>.</w:t>
      </w:r>
      <w:r w:rsidRPr="00A906D1">
        <w:rPr>
          <w:rStyle w:val="LatinChar"/>
          <w:rFonts w:cs="FrankRuehl"/>
          <w:sz w:val="28"/>
          <w:szCs w:val="28"/>
          <w:rtl/>
          <w:lang w:val="en-GB"/>
        </w:rPr>
        <w:t xml:space="preserve"> אמר</w:t>
      </w:r>
      <w:r w:rsidR="00FE4BA2">
        <w:rPr>
          <w:rStyle w:val="LatinChar"/>
          <w:rFonts w:cs="FrankRuehl" w:hint="cs"/>
          <w:sz w:val="28"/>
          <w:szCs w:val="28"/>
          <w:rtl/>
          <w:lang w:val="en-GB"/>
        </w:rPr>
        <w:t>*</w:t>
      </w:r>
      <w:r w:rsidRPr="00A906D1">
        <w:rPr>
          <w:rStyle w:val="LatinChar"/>
          <w:rFonts w:cs="FrankRuehl"/>
          <w:sz w:val="28"/>
          <w:szCs w:val="28"/>
          <w:rtl/>
          <w:lang w:val="en-GB"/>
        </w:rPr>
        <w:t xml:space="preserve"> להם</w:t>
      </w:r>
      <w:r w:rsidR="009562A0">
        <w:rPr>
          <w:rStyle w:val="LatinChar"/>
          <w:rFonts w:cs="FrankRuehl" w:hint="cs"/>
          <w:sz w:val="28"/>
          <w:szCs w:val="28"/>
          <w:rtl/>
          <w:lang w:val="en-GB"/>
        </w:rPr>
        <w:t>,</w:t>
      </w:r>
      <w:r w:rsidRPr="00A906D1">
        <w:rPr>
          <w:rStyle w:val="LatinChar"/>
          <w:rFonts w:cs="FrankRuehl"/>
          <w:sz w:val="28"/>
          <w:szCs w:val="28"/>
          <w:rtl/>
          <w:lang w:val="en-GB"/>
        </w:rPr>
        <w:t xml:space="preserve"> מפני שהשתחוו לצלם נבוכדנצר</w:t>
      </w:r>
      <w:r w:rsidR="006A118A">
        <w:rPr>
          <w:rStyle w:val="FootnoteReference"/>
          <w:rFonts w:cs="FrankRuehl"/>
          <w:szCs w:val="28"/>
          <w:rtl/>
        </w:rPr>
        <w:footnoteReference w:id="529"/>
      </w:r>
      <w:r w:rsidR="009562A0">
        <w:rPr>
          <w:rStyle w:val="LatinChar"/>
          <w:rFonts w:cs="FrankRuehl" w:hint="cs"/>
          <w:sz w:val="28"/>
          <w:szCs w:val="28"/>
          <w:rtl/>
          <w:lang w:val="en-GB"/>
        </w:rPr>
        <w:t>.</w:t>
      </w:r>
      <w:r w:rsidRPr="00A906D1">
        <w:rPr>
          <w:rStyle w:val="LatinChar"/>
          <w:rFonts w:cs="FrankRuehl"/>
          <w:sz w:val="28"/>
          <w:szCs w:val="28"/>
          <w:rtl/>
          <w:lang w:val="en-GB"/>
        </w:rPr>
        <w:t xml:space="preserve"> אמרו לו</w:t>
      </w:r>
      <w:r w:rsidR="009562A0">
        <w:rPr>
          <w:rStyle w:val="LatinChar"/>
          <w:rFonts w:cs="FrankRuehl" w:hint="cs"/>
          <w:sz w:val="28"/>
          <w:szCs w:val="28"/>
          <w:rtl/>
          <w:lang w:val="en-GB"/>
        </w:rPr>
        <w:t>,</w:t>
      </w:r>
      <w:r w:rsidRPr="00A906D1">
        <w:rPr>
          <w:rStyle w:val="LatinChar"/>
          <w:rFonts w:cs="FrankRuehl"/>
          <w:sz w:val="28"/>
          <w:szCs w:val="28"/>
          <w:rtl/>
          <w:lang w:val="en-GB"/>
        </w:rPr>
        <w:t xml:space="preserve"> וכי משא פנים יש בדבר</w:t>
      </w:r>
      <w:r w:rsidR="009562A0">
        <w:rPr>
          <w:rStyle w:val="FootnoteReference"/>
          <w:rFonts w:cs="FrankRuehl"/>
          <w:szCs w:val="28"/>
          <w:rtl/>
        </w:rPr>
        <w:footnoteReference w:id="530"/>
      </w:r>
      <w:r w:rsidR="009562A0">
        <w:rPr>
          <w:rStyle w:val="LatinChar"/>
          <w:rFonts w:cs="FrankRuehl" w:hint="cs"/>
          <w:sz w:val="28"/>
          <w:szCs w:val="28"/>
          <w:rtl/>
          <w:lang w:val="en-GB"/>
        </w:rPr>
        <w:t>.</w:t>
      </w:r>
      <w:r w:rsidRPr="00A906D1">
        <w:rPr>
          <w:rStyle w:val="LatinChar"/>
          <w:rFonts w:cs="FrankRuehl"/>
          <w:sz w:val="28"/>
          <w:szCs w:val="28"/>
          <w:rtl/>
          <w:lang w:val="en-GB"/>
        </w:rPr>
        <w:t xml:space="preserve"> אמר להם הם לא עשו אלא לפנים</w:t>
      </w:r>
      <w:r w:rsidR="00E8076C">
        <w:rPr>
          <w:rStyle w:val="FootnoteReference"/>
          <w:rFonts w:cs="FrankRuehl"/>
          <w:szCs w:val="28"/>
          <w:rtl/>
        </w:rPr>
        <w:footnoteReference w:id="531"/>
      </w:r>
      <w:r w:rsidR="00E8076C">
        <w:rPr>
          <w:rStyle w:val="LatinChar"/>
          <w:rFonts w:cs="FrankRuehl" w:hint="cs"/>
          <w:sz w:val="28"/>
          <w:szCs w:val="28"/>
          <w:rtl/>
          <w:lang w:val="en-GB"/>
        </w:rPr>
        <w:t>,</w:t>
      </w:r>
      <w:r w:rsidRPr="00A906D1">
        <w:rPr>
          <w:rStyle w:val="LatinChar"/>
          <w:rFonts w:cs="FrankRuehl"/>
          <w:sz w:val="28"/>
          <w:szCs w:val="28"/>
          <w:rtl/>
          <w:lang w:val="en-GB"/>
        </w:rPr>
        <w:t xml:space="preserve"> אף הקב"ה לא עשה עמהם רק לפנים</w:t>
      </w:r>
      <w:r w:rsidR="00EE5F0B">
        <w:rPr>
          <w:rStyle w:val="LatinChar"/>
          <w:rFonts w:cs="FrankRuehl" w:hint="cs"/>
          <w:sz w:val="28"/>
          <w:szCs w:val="28"/>
          <w:rtl/>
          <w:lang w:val="en-GB"/>
        </w:rPr>
        <w:t>,</w:t>
      </w:r>
      <w:r w:rsidRPr="00A906D1">
        <w:rPr>
          <w:rStyle w:val="LatinChar"/>
          <w:rFonts w:cs="FrankRuehl"/>
          <w:sz w:val="28"/>
          <w:szCs w:val="28"/>
          <w:rtl/>
          <w:lang w:val="en-GB"/>
        </w:rPr>
        <w:t xml:space="preserve"> ע</w:t>
      </w:r>
      <w:r w:rsidR="00EE5F0B">
        <w:rPr>
          <w:rStyle w:val="LatinChar"/>
          <w:rFonts w:cs="FrankRuehl" w:hint="cs"/>
          <w:sz w:val="28"/>
          <w:szCs w:val="28"/>
          <w:rtl/>
          <w:lang w:val="en-GB"/>
        </w:rPr>
        <w:t>ד כאן.</w:t>
      </w:r>
      <w:r w:rsidRPr="00A906D1">
        <w:rPr>
          <w:rStyle w:val="LatinChar"/>
          <w:rFonts w:cs="FrankRuehl"/>
          <w:sz w:val="28"/>
          <w:szCs w:val="28"/>
          <w:rtl/>
          <w:lang w:val="en-GB"/>
        </w:rPr>
        <w:t xml:space="preserve"> </w:t>
      </w:r>
    </w:p>
    <w:p w:rsidR="00801D21" w:rsidRDefault="00EA2B91" w:rsidP="00FC5875">
      <w:pPr>
        <w:jc w:val="both"/>
        <w:rPr>
          <w:rStyle w:val="LatinChar"/>
          <w:rFonts w:cs="FrankRuehl" w:hint="cs"/>
          <w:sz w:val="28"/>
          <w:szCs w:val="28"/>
          <w:rtl/>
          <w:lang w:val="en-GB"/>
        </w:rPr>
      </w:pPr>
      <w:r w:rsidRPr="00EA2B91">
        <w:rPr>
          <w:rStyle w:val="LatinChar"/>
          <w:rtl/>
        </w:rPr>
        <w:t>#</w:t>
      </w:r>
      <w:r w:rsidR="00A906D1" w:rsidRPr="00EA2B91">
        <w:rPr>
          <w:rStyle w:val="Title1"/>
          <w:rtl/>
        </w:rPr>
        <w:t>ומה שאמר</w:t>
      </w:r>
      <w:r w:rsidRPr="00EA2B91">
        <w:rPr>
          <w:rStyle w:val="LatinChar"/>
          <w:rtl/>
        </w:rPr>
        <w:t>=</w:t>
      </w:r>
      <w:r w:rsidR="00A906D1" w:rsidRPr="00A906D1">
        <w:rPr>
          <w:rStyle w:val="LatinChar"/>
          <w:rFonts w:cs="FrankRuehl"/>
          <w:sz w:val="28"/>
          <w:szCs w:val="28"/>
          <w:rtl/>
          <w:lang w:val="en-GB"/>
        </w:rPr>
        <w:t xml:space="preserve"> להם </w:t>
      </w:r>
      <w:r w:rsidR="003E6CB0">
        <w:rPr>
          <w:rStyle w:val="LatinChar"/>
          <w:rFonts w:cs="FrankRuehl" w:hint="cs"/>
          <w:sz w:val="28"/>
          <w:szCs w:val="28"/>
          <w:rtl/>
          <w:lang w:val="en-GB"/>
        </w:rPr>
        <w:t>"</w:t>
      </w:r>
      <w:r w:rsidR="00A906D1" w:rsidRPr="00A906D1">
        <w:rPr>
          <w:rStyle w:val="LatinChar"/>
          <w:rFonts w:cs="FrankRuehl"/>
          <w:sz w:val="28"/>
          <w:szCs w:val="28"/>
          <w:rtl/>
          <w:lang w:val="en-GB"/>
        </w:rPr>
        <w:t>אמרו אתם</w:t>
      </w:r>
      <w:r w:rsidR="003E6CB0">
        <w:rPr>
          <w:rStyle w:val="LatinChar"/>
          <w:rFonts w:cs="FrankRuehl" w:hint="cs"/>
          <w:sz w:val="28"/>
          <w:szCs w:val="28"/>
          <w:rtl/>
          <w:lang w:val="en-GB"/>
        </w:rPr>
        <w:t>",</w:t>
      </w:r>
      <w:r w:rsidR="00A906D1" w:rsidRPr="00A906D1">
        <w:rPr>
          <w:rStyle w:val="LatinChar"/>
          <w:rFonts w:cs="FrankRuehl"/>
          <w:sz w:val="28"/>
          <w:szCs w:val="28"/>
          <w:rtl/>
          <w:lang w:val="en-GB"/>
        </w:rPr>
        <w:t xml:space="preserve"> מקשים</w:t>
      </w:r>
      <w:r w:rsidR="003E6CB0">
        <w:rPr>
          <w:rStyle w:val="FootnoteReference"/>
          <w:rFonts w:cs="FrankRuehl"/>
          <w:szCs w:val="28"/>
          <w:rtl/>
        </w:rPr>
        <w:footnoteReference w:id="532"/>
      </w:r>
      <w:r w:rsidR="00A906D1" w:rsidRPr="00A906D1">
        <w:rPr>
          <w:rStyle w:val="LatinChar"/>
          <w:rFonts w:cs="FrankRuehl"/>
          <w:sz w:val="28"/>
          <w:szCs w:val="28"/>
          <w:rtl/>
          <w:lang w:val="en-GB"/>
        </w:rPr>
        <w:t xml:space="preserve"> וכי דרך הרב כאשר שואלין אותו תלמידיו</w:t>
      </w:r>
      <w:r w:rsidR="003E6CB0">
        <w:rPr>
          <w:rStyle w:val="LatinChar"/>
          <w:rFonts w:cs="FrankRuehl" w:hint="cs"/>
          <w:sz w:val="28"/>
          <w:szCs w:val="28"/>
          <w:rtl/>
          <w:lang w:val="en-GB"/>
        </w:rPr>
        <w:t>,</w:t>
      </w:r>
      <w:r w:rsidR="00A906D1" w:rsidRPr="00A906D1">
        <w:rPr>
          <w:rStyle w:val="LatinChar"/>
          <w:rFonts w:cs="FrankRuehl"/>
          <w:sz w:val="28"/>
          <w:szCs w:val="28"/>
          <w:rtl/>
          <w:lang w:val="en-GB"/>
        </w:rPr>
        <w:t xml:space="preserve"> הרב יאמר להם </w:t>
      </w:r>
      <w:r w:rsidR="003E6CB0">
        <w:rPr>
          <w:rStyle w:val="LatinChar"/>
          <w:rFonts w:cs="FrankRuehl" w:hint="cs"/>
          <w:sz w:val="28"/>
          <w:szCs w:val="28"/>
          <w:rtl/>
          <w:lang w:val="en-GB"/>
        </w:rPr>
        <w:t>"</w:t>
      </w:r>
      <w:r w:rsidR="00A906D1" w:rsidRPr="00A906D1">
        <w:rPr>
          <w:rStyle w:val="LatinChar"/>
          <w:rFonts w:cs="FrankRuehl"/>
          <w:sz w:val="28"/>
          <w:szCs w:val="28"/>
          <w:rtl/>
          <w:lang w:val="en-GB"/>
        </w:rPr>
        <w:t>אמרו אתם</w:t>
      </w:r>
      <w:r w:rsidR="003E6CB0">
        <w:rPr>
          <w:rStyle w:val="LatinChar"/>
          <w:rFonts w:cs="FrankRuehl" w:hint="cs"/>
          <w:sz w:val="28"/>
          <w:szCs w:val="28"/>
          <w:rtl/>
          <w:lang w:val="en-GB"/>
        </w:rPr>
        <w:t>",</w:t>
      </w:r>
      <w:r w:rsidR="00A906D1" w:rsidRPr="00A906D1">
        <w:rPr>
          <w:rStyle w:val="LatinChar"/>
          <w:rFonts w:cs="FrankRuehl"/>
          <w:sz w:val="28"/>
          <w:szCs w:val="28"/>
          <w:rtl/>
          <w:lang w:val="en-GB"/>
        </w:rPr>
        <w:t xml:space="preserve"> כי לכך שאלו</w:t>
      </w:r>
      <w:r w:rsidR="003E6CB0">
        <w:rPr>
          <w:rStyle w:val="LatinChar"/>
          <w:rFonts w:cs="FrankRuehl" w:hint="cs"/>
          <w:sz w:val="28"/>
          <w:szCs w:val="28"/>
          <w:rtl/>
          <w:lang w:val="en-GB"/>
        </w:rPr>
        <w:t>,</w:t>
      </w:r>
      <w:r w:rsidR="00A906D1" w:rsidRPr="00A906D1">
        <w:rPr>
          <w:rStyle w:val="LatinChar"/>
          <w:rFonts w:cs="FrankRuehl"/>
          <w:sz w:val="28"/>
          <w:szCs w:val="28"/>
          <w:rtl/>
          <w:lang w:val="en-GB"/>
        </w:rPr>
        <w:t xml:space="preserve"> כי לא ידעו</w:t>
      </w:r>
      <w:r w:rsidR="00B44159">
        <w:rPr>
          <w:rStyle w:val="FootnoteReference"/>
          <w:rFonts w:cs="FrankRuehl"/>
          <w:szCs w:val="28"/>
          <w:rtl/>
        </w:rPr>
        <w:footnoteReference w:id="533"/>
      </w:r>
      <w:r w:rsidR="00A906D1" w:rsidRPr="00A906D1">
        <w:rPr>
          <w:rStyle w:val="LatinChar"/>
          <w:rFonts w:cs="FrankRuehl"/>
          <w:sz w:val="28"/>
          <w:szCs w:val="28"/>
          <w:rtl/>
          <w:lang w:val="en-GB"/>
        </w:rPr>
        <w:t>. ויראה</w:t>
      </w:r>
      <w:r w:rsidR="00243254">
        <w:rPr>
          <w:rStyle w:val="LatinChar"/>
          <w:rFonts w:cs="FrankRuehl" w:hint="cs"/>
          <w:sz w:val="28"/>
          <w:szCs w:val="28"/>
          <w:rtl/>
          <w:lang w:val="en-GB"/>
        </w:rPr>
        <w:t>,</w:t>
      </w:r>
      <w:r w:rsidR="00A906D1" w:rsidRPr="00A906D1">
        <w:rPr>
          <w:rStyle w:val="LatinChar"/>
          <w:rFonts w:cs="FrankRuehl"/>
          <w:sz w:val="28"/>
          <w:szCs w:val="28"/>
          <w:rtl/>
          <w:lang w:val="en-GB"/>
        </w:rPr>
        <w:t xml:space="preserve"> מפני שאמרו </w:t>
      </w:r>
      <w:r w:rsidR="00790067">
        <w:rPr>
          <w:rStyle w:val="LatinChar"/>
          <w:rFonts w:cs="FrankRuehl" w:hint="cs"/>
          <w:sz w:val="28"/>
          <w:szCs w:val="28"/>
          <w:rtl/>
          <w:lang w:val="en-GB"/>
        </w:rPr>
        <w:t>"</w:t>
      </w:r>
      <w:r w:rsidR="00A906D1" w:rsidRPr="00A906D1">
        <w:rPr>
          <w:rStyle w:val="LatinChar"/>
          <w:rFonts w:cs="FrankRuehl"/>
          <w:sz w:val="28"/>
          <w:szCs w:val="28"/>
          <w:rtl/>
          <w:lang w:val="en-GB"/>
        </w:rPr>
        <w:t>למה נתחייבו שונאים של ישראל כליה</w:t>
      </w:r>
      <w:r w:rsidR="00790067">
        <w:rPr>
          <w:rStyle w:val="LatinChar"/>
          <w:rFonts w:cs="FrankRuehl" w:hint="cs"/>
          <w:sz w:val="28"/>
          <w:szCs w:val="28"/>
          <w:rtl/>
          <w:lang w:val="en-GB"/>
        </w:rPr>
        <w:t>"</w:t>
      </w:r>
      <w:r w:rsidR="00790D4D">
        <w:rPr>
          <w:rStyle w:val="LatinChar"/>
          <w:rFonts w:cs="FrankRuehl" w:hint="cs"/>
          <w:sz w:val="28"/>
          <w:szCs w:val="28"/>
          <w:rtl/>
          <w:lang w:val="en-GB"/>
        </w:rPr>
        <w:t>,</w:t>
      </w:r>
      <w:r w:rsidR="00A906D1" w:rsidRPr="00A906D1">
        <w:rPr>
          <w:rStyle w:val="LatinChar"/>
          <w:rFonts w:cs="FrankRuehl"/>
          <w:sz w:val="28"/>
          <w:szCs w:val="28"/>
          <w:rtl/>
          <w:lang w:val="en-GB"/>
        </w:rPr>
        <w:t xml:space="preserve"> ולא שאלו רק למה נתחייבו</w:t>
      </w:r>
      <w:r w:rsidR="00DA14DF">
        <w:rPr>
          <w:rStyle w:val="LatinChar"/>
          <w:rFonts w:cs="FrankRuehl" w:hint="cs"/>
          <w:sz w:val="28"/>
          <w:szCs w:val="28"/>
          <w:rtl/>
          <w:lang w:val="en-GB"/>
        </w:rPr>
        <w:t>*</w:t>
      </w:r>
      <w:r w:rsidR="00A906D1" w:rsidRPr="00A906D1">
        <w:rPr>
          <w:rStyle w:val="LatinChar"/>
          <w:rFonts w:cs="FrankRuehl"/>
          <w:sz w:val="28"/>
          <w:szCs w:val="28"/>
          <w:rtl/>
          <w:lang w:val="en-GB"/>
        </w:rPr>
        <w:t xml:space="preserve"> כליה ואבוד</w:t>
      </w:r>
      <w:r w:rsidR="00790067">
        <w:rPr>
          <w:rStyle w:val="FootnoteReference"/>
          <w:rFonts w:cs="FrankRuehl"/>
          <w:szCs w:val="28"/>
          <w:rtl/>
        </w:rPr>
        <w:footnoteReference w:id="534"/>
      </w:r>
      <w:r w:rsidR="00790067">
        <w:rPr>
          <w:rStyle w:val="LatinChar"/>
          <w:rFonts w:cs="FrankRuehl" w:hint="cs"/>
          <w:sz w:val="28"/>
          <w:szCs w:val="28"/>
          <w:rtl/>
          <w:lang w:val="en-GB"/>
        </w:rPr>
        <w:t>,</w:t>
      </w:r>
      <w:r w:rsidR="00A906D1" w:rsidRPr="00A906D1">
        <w:rPr>
          <w:rStyle w:val="LatinChar"/>
          <w:rFonts w:cs="FrankRuehl"/>
          <w:sz w:val="28"/>
          <w:szCs w:val="28"/>
          <w:rtl/>
          <w:lang w:val="en-GB"/>
        </w:rPr>
        <w:t xml:space="preserve"> דא</w:t>
      </w:r>
      <w:r w:rsidR="00790067">
        <w:rPr>
          <w:rStyle w:val="LatinChar"/>
          <w:rFonts w:cs="FrankRuehl" w:hint="cs"/>
          <w:sz w:val="28"/>
          <w:szCs w:val="28"/>
          <w:rtl/>
          <w:lang w:val="en-GB"/>
        </w:rPr>
        <w:t>ם לא כן</w:t>
      </w:r>
      <w:r w:rsidR="00C762B5">
        <w:rPr>
          <w:rStyle w:val="FootnoteReference"/>
          <w:rFonts w:cs="FrankRuehl"/>
          <w:szCs w:val="28"/>
          <w:rtl/>
        </w:rPr>
        <w:footnoteReference w:id="535"/>
      </w:r>
      <w:r w:rsidR="00C762B5">
        <w:rPr>
          <w:rStyle w:val="LatinChar"/>
          <w:rFonts w:cs="FrankRuehl" w:hint="cs"/>
          <w:sz w:val="28"/>
          <w:szCs w:val="28"/>
          <w:rtl/>
          <w:lang w:val="en-GB"/>
        </w:rPr>
        <w:t>,</w:t>
      </w:r>
      <w:r w:rsidR="00A906D1" w:rsidRPr="00A906D1">
        <w:rPr>
          <w:rStyle w:val="LatinChar"/>
          <w:rFonts w:cs="FrankRuehl"/>
          <w:sz w:val="28"/>
          <w:szCs w:val="28"/>
          <w:rtl/>
          <w:lang w:val="en-GB"/>
        </w:rPr>
        <w:t xml:space="preserve"> לא היה להם לומר </w:t>
      </w:r>
      <w:r w:rsidR="002C4BE3">
        <w:rPr>
          <w:rStyle w:val="LatinChar"/>
          <w:rFonts w:cs="FrankRuehl" w:hint="cs"/>
          <w:sz w:val="28"/>
          <w:szCs w:val="28"/>
          <w:rtl/>
          <w:lang w:val="en-GB"/>
        </w:rPr>
        <w:t>"</w:t>
      </w:r>
      <w:r w:rsidR="00A906D1" w:rsidRPr="00A906D1">
        <w:rPr>
          <w:rStyle w:val="LatinChar"/>
          <w:rFonts w:cs="FrankRuehl"/>
          <w:sz w:val="28"/>
          <w:szCs w:val="28"/>
          <w:rtl/>
          <w:lang w:val="en-GB"/>
        </w:rPr>
        <w:t>מה חטאו ישראל שבאותו דור שנתחייבו כליה</w:t>
      </w:r>
      <w:r w:rsidR="002C4BE3">
        <w:rPr>
          <w:rStyle w:val="LatinChar"/>
          <w:rFonts w:cs="FrankRuehl" w:hint="cs"/>
          <w:sz w:val="28"/>
          <w:szCs w:val="28"/>
          <w:rtl/>
          <w:lang w:val="en-GB"/>
        </w:rPr>
        <w:t>",</w:t>
      </w:r>
      <w:r w:rsidR="00A906D1" w:rsidRPr="00A906D1">
        <w:rPr>
          <w:rStyle w:val="LatinChar"/>
          <w:rFonts w:cs="FrankRuehl"/>
          <w:sz w:val="28"/>
          <w:szCs w:val="28"/>
          <w:rtl/>
          <w:lang w:val="en-GB"/>
        </w:rPr>
        <w:t xml:space="preserve"> ולא שאלו רק על הכליה</w:t>
      </w:r>
      <w:r w:rsidR="002C4BE3">
        <w:rPr>
          <w:rStyle w:val="FootnoteReference"/>
          <w:rFonts w:cs="FrankRuehl"/>
          <w:szCs w:val="28"/>
          <w:rtl/>
        </w:rPr>
        <w:footnoteReference w:id="536"/>
      </w:r>
      <w:r w:rsidR="002C4BE3">
        <w:rPr>
          <w:rStyle w:val="LatinChar"/>
          <w:rFonts w:cs="FrankRuehl" w:hint="cs"/>
          <w:sz w:val="28"/>
          <w:szCs w:val="28"/>
          <w:rtl/>
          <w:lang w:val="en-GB"/>
        </w:rPr>
        <w:t>.</w:t>
      </w:r>
      <w:r w:rsidR="00A906D1" w:rsidRPr="00A906D1">
        <w:rPr>
          <w:rStyle w:val="LatinChar"/>
          <w:rFonts w:cs="FrankRuehl"/>
          <w:sz w:val="28"/>
          <w:szCs w:val="28"/>
          <w:rtl/>
          <w:lang w:val="en-GB"/>
        </w:rPr>
        <w:t xml:space="preserve"> ועוד</w:t>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מה שאלו</w:t>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שמא לא נתחייבו דבר כלל</w:t>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רק כי המן היה מבקש להרוג אותם</w:t>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כמו שדרך הרשע לעמוד על הצדיק</w:t>
      </w:r>
      <w:r w:rsidR="005F7DE3">
        <w:rPr>
          <w:rStyle w:val="FootnoteReference"/>
          <w:rFonts w:cs="FrankRuehl"/>
          <w:szCs w:val="28"/>
          <w:rtl/>
        </w:rPr>
        <w:footnoteReference w:id="537"/>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והש</w:t>
      </w:r>
      <w:r w:rsidR="005F7DE3">
        <w:rPr>
          <w:rStyle w:val="LatinChar"/>
          <w:rFonts w:cs="FrankRuehl" w:hint="cs"/>
          <w:sz w:val="28"/>
          <w:szCs w:val="28"/>
          <w:rtl/>
          <w:lang w:val="en-GB"/>
        </w:rPr>
        <w:t>ם יתברך</w:t>
      </w:r>
      <w:r w:rsidR="00A906D1" w:rsidRPr="00A906D1">
        <w:rPr>
          <w:rStyle w:val="LatinChar"/>
          <w:rFonts w:cs="FrankRuehl"/>
          <w:sz w:val="28"/>
          <w:szCs w:val="28"/>
          <w:rtl/>
          <w:lang w:val="en-GB"/>
        </w:rPr>
        <w:t xml:space="preserve"> שמע תפלתם</w:t>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והצ</w:t>
      </w:r>
      <w:r w:rsidR="005F7DE3">
        <w:rPr>
          <w:rStyle w:val="LatinChar"/>
          <w:rFonts w:cs="FrankRuehl" w:hint="cs"/>
          <w:sz w:val="28"/>
          <w:szCs w:val="28"/>
          <w:rtl/>
          <w:lang w:val="en-GB"/>
        </w:rPr>
        <w:t>י</w:t>
      </w:r>
      <w:r w:rsidR="00A906D1" w:rsidRPr="00A906D1">
        <w:rPr>
          <w:rStyle w:val="LatinChar"/>
          <w:rFonts w:cs="FrankRuehl"/>
          <w:sz w:val="28"/>
          <w:szCs w:val="28"/>
          <w:rtl/>
          <w:lang w:val="en-GB"/>
        </w:rPr>
        <w:t>ל אותם מן המן הרשע</w:t>
      </w:r>
      <w:r w:rsidR="002312F1">
        <w:rPr>
          <w:rStyle w:val="FootnoteReference"/>
          <w:rFonts w:cs="FrankRuehl"/>
          <w:szCs w:val="28"/>
          <w:rtl/>
        </w:rPr>
        <w:footnoteReference w:id="538"/>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אלא בודאי הם היו יודעים שנתחייבו עונש</w:t>
      </w:r>
      <w:r w:rsidR="005F7DE3">
        <w:rPr>
          <w:rStyle w:val="LatinChar"/>
          <w:rFonts w:cs="FrankRuehl" w:hint="cs"/>
          <w:sz w:val="28"/>
          <w:szCs w:val="28"/>
          <w:rtl/>
          <w:lang w:val="en-GB"/>
        </w:rPr>
        <w:t>,</w:t>
      </w:r>
      <w:r w:rsidR="00A906D1" w:rsidRPr="00A906D1">
        <w:rPr>
          <w:rStyle w:val="LatinChar"/>
          <w:rFonts w:cs="FrankRuehl"/>
          <w:sz w:val="28"/>
          <w:szCs w:val="28"/>
          <w:rtl/>
          <w:lang w:val="en-GB"/>
        </w:rPr>
        <w:t xml:space="preserve"> כי ידעו שהיה בהם חטא</w:t>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רק שנראה דבר זה דוחק שבשביל חטא זה יהיו חייבים כליה</w:t>
      </w:r>
      <w:r w:rsidR="00943A5D">
        <w:rPr>
          <w:rStyle w:val="FootnoteReference"/>
          <w:rFonts w:cs="FrankRuehl"/>
          <w:szCs w:val="28"/>
          <w:rtl/>
        </w:rPr>
        <w:footnoteReference w:id="539"/>
      </w:r>
      <w:r w:rsidR="00943A5D">
        <w:rPr>
          <w:rStyle w:val="LatinChar"/>
          <w:rFonts w:cs="FrankRuehl" w:hint="cs"/>
          <w:sz w:val="28"/>
          <w:szCs w:val="28"/>
          <w:rtl/>
          <w:lang w:val="en-GB"/>
        </w:rPr>
        <w:t>.</w:t>
      </w:r>
      <w:r w:rsidR="00A906D1" w:rsidRPr="00A906D1">
        <w:rPr>
          <w:rStyle w:val="LatinChar"/>
          <w:rFonts w:cs="FrankRuehl"/>
          <w:sz w:val="28"/>
          <w:szCs w:val="28"/>
          <w:rtl/>
          <w:lang w:val="en-GB"/>
        </w:rPr>
        <w:t xml:space="preserve"> ולכך היו רוצים לעמוד על הבירור</w:t>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להיות עונש גדול כזה לכלות ולאבד את שם ישראל</w:t>
      </w:r>
      <w:r w:rsidR="00E0562E">
        <w:rPr>
          <w:rStyle w:val="LatinChar"/>
          <w:rFonts w:cs="FrankRuehl" w:hint="cs"/>
          <w:sz w:val="28"/>
          <w:szCs w:val="28"/>
          <w:rtl/>
          <w:lang w:val="en-GB"/>
        </w:rPr>
        <w:t>,</w:t>
      </w:r>
      <w:r w:rsidR="00A906D1" w:rsidRPr="00A906D1">
        <w:rPr>
          <w:rStyle w:val="LatinChar"/>
          <w:rFonts w:cs="FrankRuehl"/>
          <w:sz w:val="28"/>
          <w:szCs w:val="28"/>
          <w:rtl/>
          <w:lang w:val="en-GB"/>
        </w:rPr>
        <w:t xml:space="preserve"> </w:t>
      </w:r>
      <w:r w:rsidR="00E0562E">
        <w:rPr>
          <w:rStyle w:val="LatinChar"/>
          <w:rFonts w:cs="FrankRuehl" w:hint="cs"/>
          <w:sz w:val="28"/>
          <w:szCs w:val="28"/>
          <w:rtl/>
          <w:lang w:val="en-GB"/>
        </w:rPr>
        <w:t>"</w:t>
      </w:r>
      <w:r w:rsidR="00A906D1" w:rsidRPr="00A906D1">
        <w:rPr>
          <w:rStyle w:val="LatinChar"/>
          <w:rFonts w:cs="FrankRuehl"/>
          <w:sz w:val="28"/>
          <w:szCs w:val="28"/>
          <w:rtl/>
          <w:lang w:val="en-GB"/>
        </w:rPr>
        <w:t>ולא יזכר שם ישראל עוד</w:t>
      </w:r>
      <w:r w:rsidR="00E0562E">
        <w:rPr>
          <w:rStyle w:val="LatinChar"/>
          <w:rFonts w:cs="FrankRuehl" w:hint="cs"/>
          <w:sz w:val="28"/>
          <w:szCs w:val="28"/>
          <w:rtl/>
          <w:lang w:val="en-GB"/>
        </w:rPr>
        <w:t xml:space="preserve">" </w:t>
      </w:r>
      <w:r w:rsidR="00E0562E" w:rsidRPr="00E0562E">
        <w:rPr>
          <w:rStyle w:val="LatinChar"/>
          <w:rFonts w:cs="Dbs-Rashi" w:hint="cs"/>
          <w:szCs w:val="20"/>
          <w:rtl/>
          <w:lang w:val="en-GB"/>
        </w:rPr>
        <w:t>(</w:t>
      </w:r>
      <w:r w:rsidR="00E0562E">
        <w:rPr>
          <w:rStyle w:val="LatinChar"/>
          <w:rFonts w:cs="Dbs-Rashi" w:hint="cs"/>
          <w:szCs w:val="20"/>
          <w:rtl/>
          <w:lang w:val="en-GB"/>
        </w:rPr>
        <w:t>תהלים</w:t>
      </w:r>
      <w:r w:rsidR="00E0562E" w:rsidRPr="00E0562E">
        <w:rPr>
          <w:rStyle w:val="LatinChar"/>
          <w:rFonts w:cs="Dbs-Rashi" w:hint="cs"/>
          <w:szCs w:val="20"/>
          <w:rtl/>
          <w:lang w:val="en-GB"/>
        </w:rPr>
        <w:t xml:space="preserve"> פג, ה)</w:t>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כמו שהיה רוצה המן לאבד </w:t>
      </w:r>
      <w:r w:rsidR="00546F81">
        <w:rPr>
          <w:rStyle w:val="LatinChar"/>
          <w:rFonts w:cs="FrankRuehl" w:hint="cs"/>
          <w:sz w:val="28"/>
          <w:szCs w:val="28"/>
          <w:rtl/>
          <w:lang w:val="en-GB"/>
        </w:rPr>
        <w:t xml:space="preserve">את* </w:t>
      </w:r>
      <w:r w:rsidR="00A906D1" w:rsidRPr="00A906D1">
        <w:rPr>
          <w:rStyle w:val="LatinChar"/>
          <w:rFonts w:cs="FrankRuehl"/>
          <w:sz w:val="28"/>
          <w:szCs w:val="28"/>
          <w:rtl/>
          <w:lang w:val="en-GB"/>
        </w:rPr>
        <w:t>ישראל</w:t>
      </w:r>
      <w:r w:rsidR="00686FF7">
        <w:rPr>
          <w:rStyle w:val="FootnoteReference"/>
          <w:rFonts w:cs="FrankRuehl"/>
          <w:szCs w:val="28"/>
          <w:rtl/>
        </w:rPr>
        <w:footnoteReference w:id="540"/>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ועל זה אמר </w:t>
      </w:r>
      <w:r w:rsidR="007F6EC9">
        <w:rPr>
          <w:rStyle w:val="LatinChar"/>
          <w:rFonts w:cs="FrankRuehl" w:hint="cs"/>
          <w:sz w:val="28"/>
          <w:szCs w:val="28"/>
          <w:rtl/>
          <w:lang w:val="en-GB"/>
        </w:rPr>
        <w:t>"</w:t>
      </w:r>
      <w:r w:rsidR="00A906D1" w:rsidRPr="00A906D1">
        <w:rPr>
          <w:rStyle w:val="LatinChar"/>
          <w:rFonts w:cs="FrankRuehl"/>
          <w:sz w:val="28"/>
          <w:szCs w:val="28"/>
          <w:rtl/>
          <w:lang w:val="en-GB"/>
        </w:rPr>
        <w:t>אמרו אתם</w:t>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מה חטא היה בישראל</w:t>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שאפילו שאין זה קשיא מה שאין החטא כ</w:t>
      </w:r>
      <w:r w:rsidR="007F6EC9">
        <w:rPr>
          <w:rStyle w:val="LatinChar"/>
          <w:rFonts w:cs="FrankRuehl" w:hint="cs"/>
          <w:sz w:val="28"/>
          <w:szCs w:val="28"/>
          <w:rtl/>
          <w:lang w:val="en-GB"/>
        </w:rPr>
        <w:t>ל כך</w:t>
      </w:r>
      <w:r w:rsidR="00A906D1" w:rsidRPr="00A906D1">
        <w:rPr>
          <w:rStyle w:val="LatinChar"/>
          <w:rFonts w:cs="FrankRuehl"/>
          <w:sz w:val="28"/>
          <w:szCs w:val="28"/>
          <w:rtl/>
          <w:lang w:val="en-GB"/>
        </w:rPr>
        <w:t xml:space="preserve"> שיהיה חייבין עליה כליה כמו שאתם שואלים </w:t>
      </w:r>
      <w:r w:rsidR="00A67CCF">
        <w:rPr>
          <w:rStyle w:val="LatinChar"/>
          <w:rFonts w:cs="FrankRuehl" w:hint="cs"/>
          <w:sz w:val="28"/>
          <w:szCs w:val="28"/>
          <w:rtl/>
          <w:lang w:val="en-GB"/>
        </w:rPr>
        <w:t>"</w:t>
      </w:r>
      <w:r w:rsidR="00A906D1" w:rsidRPr="00A906D1">
        <w:rPr>
          <w:rStyle w:val="LatinChar"/>
          <w:rFonts w:cs="FrankRuehl"/>
          <w:sz w:val="28"/>
          <w:szCs w:val="28"/>
          <w:rtl/>
          <w:lang w:val="en-GB"/>
        </w:rPr>
        <w:t>למה נתחייבו כליה</w:t>
      </w:r>
      <w:r w:rsidR="00A67CCF">
        <w:rPr>
          <w:rStyle w:val="LatinChar"/>
          <w:rFonts w:cs="FrankRuehl" w:hint="cs"/>
          <w:sz w:val="28"/>
          <w:szCs w:val="28"/>
          <w:rtl/>
          <w:lang w:val="en-GB"/>
        </w:rPr>
        <w:t>"</w:t>
      </w:r>
      <w:r w:rsidR="00A67CCF">
        <w:rPr>
          <w:rStyle w:val="FootnoteReference"/>
          <w:rFonts w:cs="FrankRuehl"/>
          <w:szCs w:val="28"/>
          <w:rtl/>
        </w:rPr>
        <w:footnoteReference w:id="541"/>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אבל משמע מדבריכם כי על כל פנים ראוים הם לעונש</w:t>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מה עונש יש להם</w:t>
      </w:r>
      <w:r w:rsidR="00FF7C01">
        <w:rPr>
          <w:rStyle w:val="FootnoteReference"/>
          <w:rFonts w:cs="FrankRuehl"/>
          <w:szCs w:val="28"/>
          <w:rtl/>
        </w:rPr>
        <w:footnoteReference w:id="542"/>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ועל זה אמרו </w:t>
      </w:r>
      <w:r w:rsidR="007F6EC9">
        <w:rPr>
          <w:rStyle w:val="LatinChar"/>
          <w:rFonts w:cs="FrankRuehl" w:hint="cs"/>
          <w:sz w:val="28"/>
          <w:szCs w:val="28"/>
          <w:rtl/>
          <w:lang w:val="en-GB"/>
        </w:rPr>
        <w:t>"</w:t>
      </w:r>
      <w:r w:rsidR="00A906D1" w:rsidRPr="00A906D1">
        <w:rPr>
          <w:rStyle w:val="LatinChar"/>
          <w:rFonts w:cs="FrankRuehl"/>
          <w:sz w:val="28"/>
          <w:szCs w:val="28"/>
          <w:rtl/>
          <w:lang w:val="en-GB"/>
        </w:rPr>
        <w:t>מפני שנהנו וכו'</w:t>
      </w:r>
      <w:r w:rsidR="007F6EC9">
        <w:rPr>
          <w:rStyle w:val="LatinChar"/>
          <w:rFonts w:cs="FrankRuehl" w:hint="cs"/>
          <w:sz w:val="28"/>
          <w:szCs w:val="28"/>
          <w:rtl/>
          <w:lang w:val="en-GB"/>
        </w:rPr>
        <w:t>"</w:t>
      </w:r>
      <w:r w:rsidR="005E69FA">
        <w:rPr>
          <w:rStyle w:val="FootnoteReference"/>
          <w:rFonts w:cs="FrankRuehl"/>
          <w:szCs w:val="28"/>
          <w:rtl/>
        </w:rPr>
        <w:footnoteReference w:id="543"/>
      </w:r>
      <w:r w:rsidR="007F6EC9">
        <w:rPr>
          <w:rStyle w:val="LatinChar"/>
          <w:rFonts w:cs="FrankRuehl" w:hint="cs"/>
          <w:sz w:val="28"/>
          <w:szCs w:val="28"/>
          <w:rtl/>
          <w:lang w:val="en-GB"/>
        </w:rPr>
        <w:t>.</w:t>
      </w:r>
      <w:r w:rsidR="00A906D1" w:rsidRPr="00A906D1">
        <w:rPr>
          <w:rStyle w:val="LatinChar"/>
          <w:rFonts w:cs="FrankRuehl"/>
          <w:sz w:val="28"/>
          <w:szCs w:val="28"/>
          <w:rtl/>
          <w:lang w:val="en-GB"/>
        </w:rPr>
        <w:t xml:space="preserve"> אבל אין לומר מאחר שאין ראוי שיהיו חייבים כליה</w:t>
      </w:r>
      <w:r w:rsidR="00425276">
        <w:rPr>
          <w:rStyle w:val="LatinChar"/>
          <w:rFonts w:cs="FrankRuehl" w:hint="cs"/>
          <w:sz w:val="28"/>
          <w:szCs w:val="28"/>
          <w:rtl/>
          <w:lang w:val="en-GB"/>
        </w:rPr>
        <w:t>,</w:t>
      </w:r>
      <w:r w:rsidR="00A906D1" w:rsidRPr="00A906D1">
        <w:rPr>
          <w:rStyle w:val="LatinChar"/>
          <w:rFonts w:cs="FrankRuehl"/>
          <w:sz w:val="28"/>
          <w:szCs w:val="28"/>
          <w:rtl/>
          <w:lang w:val="en-GB"/>
        </w:rPr>
        <w:t xml:space="preserve"> א</w:t>
      </w:r>
      <w:r w:rsidR="00425276">
        <w:rPr>
          <w:rStyle w:val="LatinChar"/>
          <w:rFonts w:cs="FrankRuehl" w:hint="cs"/>
          <w:sz w:val="28"/>
          <w:szCs w:val="28"/>
          <w:rtl/>
          <w:lang w:val="en-GB"/>
        </w:rPr>
        <w:t>ם כן</w:t>
      </w:r>
      <w:r w:rsidR="00A906D1" w:rsidRPr="00A906D1">
        <w:rPr>
          <w:rStyle w:val="LatinChar"/>
          <w:rFonts w:cs="FrankRuehl"/>
          <w:sz w:val="28"/>
          <w:szCs w:val="28"/>
          <w:rtl/>
          <w:lang w:val="en-GB"/>
        </w:rPr>
        <w:t xml:space="preserve"> מנין להם</w:t>
      </w:r>
      <w:r w:rsidR="005C376B">
        <w:rPr>
          <w:rStyle w:val="FootnoteReference"/>
          <w:rFonts w:cs="FrankRuehl"/>
          <w:szCs w:val="28"/>
          <w:rtl/>
        </w:rPr>
        <w:footnoteReference w:id="544"/>
      </w:r>
      <w:r w:rsidR="00394AF2">
        <w:rPr>
          <w:rStyle w:val="LatinChar"/>
          <w:rFonts w:cs="FrankRuehl" w:hint="cs"/>
          <w:sz w:val="28"/>
          <w:szCs w:val="28"/>
          <w:rtl/>
          <w:lang w:val="en-GB"/>
        </w:rPr>
        <w:t>,</w:t>
      </w:r>
      <w:r w:rsidR="00A906D1" w:rsidRPr="00A906D1">
        <w:rPr>
          <w:rStyle w:val="LatinChar"/>
          <w:rFonts w:cs="FrankRuehl"/>
          <w:sz w:val="28"/>
          <w:szCs w:val="28"/>
          <w:rtl/>
          <w:lang w:val="en-GB"/>
        </w:rPr>
        <w:t xml:space="preserve"> שמא לא היה כאן חטא כלל</w:t>
      </w:r>
      <w:r w:rsidR="00394AF2">
        <w:rPr>
          <w:rStyle w:val="LatinChar"/>
          <w:rFonts w:cs="FrankRuehl" w:hint="cs"/>
          <w:sz w:val="28"/>
          <w:szCs w:val="28"/>
          <w:rtl/>
          <w:lang w:val="en-GB"/>
        </w:rPr>
        <w:t>,</w:t>
      </w:r>
      <w:r w:rsidR="00A906D1" w:rsidRPr="00A906D1">
        <w:rPr>
          <w:rStyle w:val="LatinChar"/>
          <w:rFonts w:cs="FrankRuehl"/>
          <w:sz w:val="28"/>
          <w:szCs w:val="28"/>
          <w:rtl/>
          <w:lang w:val="en-GB"/>
        </w:rPr>
        <w:t xml:space="preserve"> רק כי היה זה המעשה המן הרשע שחשב על היהודים</w:t>
      </w:r>
      <w:r w:rsidR="00394AF2">
        <w:rPr>
          <w:rStyle w:val="LatinChar"/>
          <w:rFonts w:cs="FrankRuehl" w:hint="cs"/>
          <w:sz w:val="28"/>
          <w:szCs w:val="28"/>
          <w:rtl/>
          <w:lang w:val="en-GB"/>
        </w:rPr>
        <w:t>,</w:t>
      </w:r>
      <w:r w:rsidR="00A906D1" w:rsidRPr="00A906D1">
        <w:rPr>
          <w:rStyle w:val="LatinChar"/>
          <w:rFonts w:cs="FrankRuehl"/>
          <w:sz w:val="28"/>
          <w:szCs w:val="28"/>
          <w:rtl/>
          <w:lang w:val="en-GB"/>
        </w:rPr>
        <w:t xml:space="preserve"> והש</w:t>
      </w:r>
      <w:r w:rsidR="00394AF2">
        <w:rPr>
          <w:rStyle w:val="LatinChar"/>
          <w:rFonts w:cs="FrankRuehl" w:hint="cs"/>
          <w:sz w:val="28"/>
          <w:szCs w:val="28"/>
          <w:rtl/>
          <w:lang w:val="en-GB"/>
        </w:rPr>
        <w:t>ם יתברך</w:t>
      </w:r>
      <w:r w:rsidR="00A906D1" w:rsidRPr="00A906D1">
        <w:rPr>
          <w:rStyle w:val="LatinChar"/>
          <w:rFonts w:cs="FrankRuehl"/>
          <w:sz w:val="28"/>
          <w:szCs w:val="28"/>
          <w:rtl/>
          <w:lang w:val="en-GB"/>
        </w:rPr>
        <w:t xml:space="preserve"> היה מהפך מחשבת רשע</w:t>
      </w:r>
      <w:r w:rsidR="00394AF2">
        <w:rPr>
          <w:rStyle w:val="LatinChar"/>
          <w:rFonts w:cs="FrankRuehl" w:hint="cs"/>
          <w:sz w:val="28"/>
          <w:szCs w:val="28"/>
          <w:rtl/>
          <w:lang w:val="en-GB"/>
        </w:rPr>
        <w:t>,</w:t>
      </w:r>
      <w:r w:rsidR="00A906D1" w:rsidRPr="00A906D1">
        <w:rPr>
          <w:rStyle w:val="LatinChar"/>
          <w:rFonts w:cs="FrankRuehl"/>
          <w:sz w:val="28"/>
          <w:szCs w:val="28"/>
          <w:rtl/>
          <w:lang w:val="en-GB"/>
        </w:rPr>
        <w:t xml:space="preserve"> ואין כאן עונש ישראל</w:t>
      </w:r>
      <w:r w:rsidR="005C376B">
        <w:rPr>
          <w:rStyle w:val="FootnoteReference"/>
          <w:rFonts w:cs="FrankRuehl"/>
          <w:szCs w:val="28"/>
          <w:rtl/>
        </w:rPr>
        <w:footnoteReference w:id="545"/>
      </w:r>
      <w:r w:rsidR="00394AF2">
        <w:rPr>
          <w:rStyle w:val="LatinChar"/>
          <w:rFonts w:cs="FrankRuehl" w:hint="cs"/>
          <w:sz w:val="28"/>
          <w:szCs w:val="28"/>
          <w:rtl/>
          <w:lang w:val="en-GB"/>
        </w:rPr>
        <w:t>.</w:t>
      </w:r>
      <w:r w:rsidR="00A906D1" w:rsidRPr="00A906D1">
        <w:rPr>
          <w:rStyle w:val="LatinChar"/>
          <w:rFonts w:cs="FrankRuehl"/>
          <w:sz w:val="28"/>
          <w:szCs w:val="28"/>
          <w:rtl/>
          <w:lang w:val="en-GB"/>
        </w:rPr>
        <w:t xml:space="preserve"> כי זה אינו</w:t>
      </w:r>
      <w:r w:rsidR="00394AF2">
        <w:rPr>
          <w:rStyle w:val="LatinChar"/>
          <w:rFonts w:cs="FrankRuehl" w:hint="cs"/>
          <w:sz w:val="28"/>
          <w:szCs w:val="28"/>
          <w:rtl/>
          <w:lang w:val="en-GB"/>
        </w:rPr>
        <w:t>,</w:t>
      </w:r>
      <w:r w:rsidR="00A906D1" w:rsidRPr="00A906D1">
        <w:rPr>
          <w:rStyle w:val="LatinChar"/>
          <w:rFonts w:cs="FrankRuehl"/>
          <w:sz w:val="28"/>
          <w:szCs w:val="28"/>
          <w:rtl/>
          <w:lang w:val="en-GB"/>
        </w:rPr>
        <w:t xml:space="preserve"> שאם לא היה כאן עונש</w:t>
      </w:r>
      <w:r w:rsidR="001613FE">
        <w:rPr>
          <w:rStyle w:val="LatinChar"/>
          <w:rFonts w:cs="FrankRuehl" w:hint="cs"/>
          <w:sz w:val="28"/>
          <w:szCs w:val="28"/>
          <w:rtl/>
          <w:lang w:val="en-GB"/>
        </w:rPr>
        <w:t>,</w:t>
      </w:r>
      <w:r w:rsidR="00A906D1" w:rsidRPr="00A906D1">
        <w:rPr>
          <w:rStyle w:val="LatinChar"/>
          <w:rFonts w:cs="FrankRuehl"/>
          <w:sz w:val="28"/>
          <w:szCs w:val="28"/>
          <w:rtl/>
          <w:lang w:val="en-GB"/>
        </w:rPr>
        <w:t xml:space="preserve"> כאשר הפך מ</w:t>
      </w:r>
      <w:r w:rsidR="00394AF2">
        <w:rPr>
          <w:rStyle w:val="LatinChar"/>
          <w:rFonts w:cs="FrankRuehl" w:hint="cs"/>
          <w:sz w:val="28"/>
          <w:szCs w:val="28"/>
          <w:rtl/>
          <w:lang w:val="en-GB"/>
        </w:rPr>
        <w:t>ח</w:t>
      </w:r>
      <w:r w:rsidR="00A906D1" w:rsidRPr="00A906D1">
        <w:rPr>
          <w:rStyle w:val="LatinChar"/>
          <w:rFonts w:cs="FrankRuehl"/>
          <w:sz w:val="28"/>
          <w:szCs w:val="28"/>
          <w:rtl/>
          <w:lang w:val="en-GB"/>
        </w:rPr>
        <w:t>שבתו</w:t>
      </w:r>
      <w:r w:rsidR="001613FE">
        <w:rPr>
          <w:rStyle w:val="LatinChar"/>
          <w:rFonts w:cs="FrankRuehl" w:hint="cs"/>
          <w:sz w:val="28"/>
          <w:szCs w:val="28"/>
          <w:rtl/>
          <w:lang w:val="en-GB"/>
        </w:rPr>
        <w:t>,</w:t>
      </w:r>
      <w:r w:rsidR="00A906D1" w:rsidRPr="00A906D1">
        <w:rPr>
          <w:rStyle w:val="LatinChar"/>
          <w:rFonts w:cs="FrankRuehl"/>
          <w:sz w:val="28"/>
          <w:szCs w:val="28"/>
          <w:rtl/>
          <w:lang w:val="en-GB"/>
        </w:rPr>
        <w:t xml:space="preserve"> כמו שראוי שיהיה נהפך</w:t>
      </w:r>
      <w:r w:rsidR="005C376B">
        <w:rPr>
          <w:rStyle w:val="LatinChar"/>
          <w:rFonts w:cs="FrankRuehl" w:hint="cs"/>
          <w:sz w:val="28"/>
          <w:szCs w:val="28"/>
          <w:rtl/>
          <w:lang w:val="en-GB"/>
        </w:rPr>
        <w:t xml:space="preserve"> מחשבת </w:t>
      </w:r>
      <w:r w:rsidR="005C376B" w:rsidRPr="005C376B">
        <w:rPr>
          <w:rStyle w:val="LatinChar"/>
          <w:rFonts w:cs="FrankRuehl"/>
          <w:sz w:val="28"/>
          <w:szCs w:val="28"/>
          <w:rtl/>
          <w:lang w:val="en-GB"/>
        </w:rPr>
        <w:t>רשע</w:t>
      </w:r>
      <w:r w:rsidR="001613FE">
        <w:rPr>
          <w:rStyle w:val="FootnoteReference"/>
          <w:rFonts w:cs="FrankRuehl"/>
          <w:szCs w:val="28"/>
          <w:rtl/>
        </w:rPr>
        <w:footnoteReference w:id="546"/>
      </w:r>
      <w:r w:rsidR="005C376B">
        <w:rPr>
          <w:rStyle w:val="LatinChar"/>
          <w:rFonts w:cs="FrankRuehl" w:hint="cs"/>
          <w:sz w:val="28"/>
          <w:szCs w:val="28"/>
          <w:rtl/>
          <w:lang w:val="en-GB"/>
        </w:rPr>
        <w:t>,</w:t>
      </w:r>
      <w:r w:rsidR="005C376B" w:rsidRPr="005C376B">
        <w:rPr>
          <w:rStyle w:val="LatinChar"/>
          <w:rFonts w:cs="FrankRuehl"/>
          <w:sz w:val="28"/>
          <w:szCs w:val="28"/>
          <w:rtl/>
          <w:lang w:val="en-GB"/>
        </w:rPr>
        <w:t xml:space="preserve"> לא היה ראוי שיקבעו בשביל זה ימי פורים</w:t>
      </w:r>
      <w:r w:rsidR="005C376B">
        <w:rPr>
          <w:rStyle w:val="LatinChar"/>
          <w:rFonts w:cs="FrankRuehl" w:hint="cs"/>
          <w:sz w:val="28"/>
          <w:szCs w:val="28"/>
          <w:rtl/>
          <w:lang w:val="en-GB"/>
        </w:rPr>
        <w:t>,</w:t>
      </w:r>
      <w:r w:rsidR="005C376B" w:rsidRPr="005C376B">
        <w:rPr>
          <w:rStyle w:val="LatinChar"/>
          <w:rFonts w:cs="FrankRuehl"/>
          <w:sz w:val="28"/>
          <w:szCs w:val="28"/>
          <w:rtl/>
          <w:lang w:val="en-GB"/>
        </w:rPr>
        <w:t xml:space="preserve"> כיון שאין חטא בישראל שיהיה עליהם בא עונש</w:t>
      </w:r>
      <w:r w:rsidR="003B03F6">
        <w:rPr>
          <w:rStyle w:val="FootnoteReference"/>
          <w:rFonts w:cs="FrankRuehl"/>
          <w:szCs w:val="28"/>
          <w:rtl/>
        </w:rPr>
        <w:footnoteReference w:id="547"/>
      </w:r>
      <w:r w:rsidR="00717EC0">
        <w:rPr>
          <w:rStyle w:val="LatinChar"/>
          <w:rFonts w:cs="FrankRuehl" w:hint="cs"/>
          <w:sz w:val="28"/>
          <w:szCs w:val="28"/>
          <w:rtl/>
          <w:lang w:val="en-GB"/>
        </w:rPr>
        <w:t>,</w:t>
      </w:r>
      <w:r w:rsidR="005C376B" w:rsidRPr="005C376B">
        <w:rPr>
          <w:rStyle w:val="LatinChar"/>
          <w:rFonts w:cs="FrankRuehl"/>
          <w:sz w:val="28"/>
          <w:szCs w:val="28"/>
          <w:rtl/>
          <w:lang w:val="en-GB"/>
        </w:rPr>
        <w:t xml:space="preserve"> כי אין הקב"ה נותן את ישראל ביד רשעים</w:t>
      </w:r>
      <w:r w:rsidR="00717EC0">
        <w:rPr>
          <w:rStyle w:val="FootnoteReference"/>
          <w:rFonts w:cs="FrankRuehl"/>
          <w:szCs w:val="28"/>
          <w:rtl/>
        </w:rPr>
        <w:footnoteReference w:id="548"/>
      </w:r>
      <w:r w:rsidR="00E45798">
        <w:rPr>
          <w:rStyle w:val="LatinChar"/>
          <w:rFonts w:cs="FrankRuehl" w:hint="cs"/>
          <w:sz w:val="28"/>
          <w:szCs w:val="28"/>
          <w:rtl/>
          <w:lang w:val="en-GB"/>
        </w:rPr>
        <w:t>,</w:t>
      </w:r>
      <w:r w:rsidR="005C376B" w:rsidRPr="005C376B">
        <w:rPr>
          <w:rStyle w:val="LatinChar"/>
          <w:rFonts w:cs="FrankRuehl"/>
          <w:sz w:val="28"/>
          <w:szCs w:val="28"/>
          <w:rtl/>
          <w:lang w:val="en-GB"/>
        </w:rPr>
        <w:t xml:space="preserve"> רק כי היה כאן חטא</w:t>
      </w:r>
      <w:r w:rsidR="005C376B">
        <w:rPr>
          <w:rStyle w:val="LatinChar"/>
          <w:rFonts w:cs="FrankRuehl" w:hint="cs"/>
          <w:sz w:val="28"/>
          <w:szCs w:val="28"/>
          <w:rtl/>
          <w:lang w:val="en-GB"/>
        </w:rPr>
        <w:t>.</w:t>
      </w:r>
      <w:r w:rsidR="005C376B" w:rsidRPr="005C376B">
        <w:rPr>
          <w:rStyle w:val="LatinChar"/>
          <w:rFonts w:cs="FrankRuehl"/>
          <w:sz w:val="28"/>
          <w:szCs w:val="28"/>
          <w:rtl/>
          <w:lang w:val="en-GB"/>
        </w:rPr>
        <w:t xml:space="preserve"> ולפיכך אמר להם </w:t>
      </w:r>
      <w:r w:rsidR="00801D21">
        <w:rPr>
          <w:rStyle w:val="LatinChar"/>
          <w:rFonts w:cs="FrankRuehl" w:hint="cs"/>
          <w:sz w:val="28"/>
          <w:szCs w:val="28"/>
          <w:rtl/>
          <w:lang w:val="en-GB"/>
        </w:rPr>
        <w:t>"</w:t>
      </w:r>
      <w:r w:rsidR="005C376B" w:rsidRPr="005C376B">
        <w:rPr>
          <w:rStyle w:val="LatinChar"/>
          <w:rFonts w:cs="FrankRuehl"/>
          <w:sz w:val="28"/>
          <w:szCs w:val="28"/>
          <w:rtl/>
          <w:lang w:val="en-GB"/>
        </w:rPr>
        <w:t>אמרו אתם</w:t>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ועל זה השיבו בשביל שנהנו מסעודתו של אותו הרשע</w:t>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ובשביל </w:t>
      </w:r>
      <w:r w:rsidR="00801D21">
        <w:rPr>
          <w:rStyle w:val="LatinChar"/>
          <w:rFonts w:cs="FrankRuehl" w:hint="cs"/>
          <w:sz w:val="28"/>
          <w:szCs w:val="28"/>
          <w:rtl/>
          <w:lang w:val="en-GB"/>
        </w:rPr>
        <w:t>(-</w:t>
      </w:r>
      <w:r w:rsidR="005C376B" w:rsidRPr="005C376B">
        <w:rPr>
          <w:rStyle w:val="LatinChar"/>
          <w:rFonts w:cs="FrankRuehl"/>
          <w:sz w:val="28"/>
          <w:szCs w:val="28"/>
          <w:rtl/>
          <w:lang w:val="en-GB"/>
        </w:rPr>
        <w:t>עונש</w:t>
      </w:r>
      <w:r w:rsidR="00801D21">
        <w:rPr>
          <w:rStyle w:val="LatinChar"/>
          <w:rFonts w:cs="FrankRuehl" w:hint="cs"/>
          <w:sz w:val="28"/>
          <w:szCs w:val="28"/>
          <w:rtl/>
          <w:lang w:val="en-GB"/>
        </w:rPr>
        <w:t>-) [חטא]</w:t>
      </w:r>
      <w:r w:rsidR="005C376B" w:rsidRPr="005C376B">
        <w:rPr>
          <w:rStyle w:val="LatinChar"/>
          <w:rFonts w:cs="FrankRuehl"/>
          <w:sz w:val="28"/>
          <w:szCs w:val="28"/>
          <w:rtl/>
          <w:lang w:val="en-GB"/>
        </w:rPr>
        <w:t xml:space="preserve"> זה ראוים עונש</w:t>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אבל אנו שואלין מפני מה נתחייבו כליה</w:t>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ולא יהיו נשאר מהם כלל</w:t>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ואז אמר להם כי לפי דבריכם </w:t>
      </w:r>
      <w:r w:rsidR="001807C4">
        <w:rPr>
          <w:rStyle w:val="LatinChar"/>
          <w:rFonts w:cs="FrankRuehl" w:hint="cs"/>
          <w:sz w:val="28"/>
          <w:szCs w:val="28"/>
          <w:rtl/>
          <w:lang w:val="en-GB"/>
        </w:rPr>
        <w:t>(-</w:t>
      </w:r>
      <w:r w:rsidR="005C376B" w:rsidRPr="005C376B">
        <w:rPr>
          <w:rStyle w:val="LatinChar"/>
          <w:rFonts w:cs="FrankRuehl"/>
          <w:sz w:val="28"/>
          <w:szCs w:val="28"/>
          <w:rtl/>
          <w:lang w:val="en-GB"/>
        </w:rPr>
        <w:t>ש</w:t>
      </w:r>
      <w:r w:rsidR="001807C4">
        <w:rPr>
          <w:rStyle w:val="LatinChar"/>
          <w:rFonts w:cs="FrankRuehl" w:hint="cs"/>
          <w:sz w:val="28"/>
          <w:szCs w:val="28"/>
          <w:rtl/>
          <w:lang w:val="en-GB"/>
        </w:rPr>
        <w:t>-)</w:t>
      </w:r>
      <w:r w:rsidR="005C376B" w:rsidRPr="005C376B">
        <w:rPr>
          <w:rStyle w:val="LatinChar"/>
          <w:rFonts w:cs="FrankRuehl"/>
          <w:sz w:val="28"/>
          <w:szCs w:val="28"/>
          <w:rtl/>
          <w:lang w:val="en-GB"/>
        </w:rPr>
        <w:t>אפילו עונש אין לחייב אותם רק אותם שבשושן</w:t>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אבל בשאר עולם </w:t>
      </w:r>
      <w:r w:rsidR="00FC5875">
        <w:rPr>
          <w:rStyle w:val="LatinChar"/>
          <w:rFonts w:cs="FrankRuehl" w:hint="cs"/>
          <w:sz w:val="28"/>
          <w:szCs w:val="28"/>
          <w:rtl/>
          <w:lang w:val="en-GB"/>
        </w:rPr>
        <w:t>מה*</w:t>
      </w:r>
      <w:r w:rsidR="005C376B" w:rsidRPr="005C376B">
        <w:rPr>
          <w:rStyle w:val="LatinChar"/>
          <w:rFonts w:cs="FrankRuehl"/>
          <w:sz w:val="28"/>
          <w:szCs w:val="28"/>
          <w:rtl/>
          <w:lang w:val="en-GB"/>
        </w:rPr>
        <w:t xml:space="preserve"> עשו כלל</w:t>
      </w:r>
      <w:r w:rsidR="00963AA8">
        <w:rPr>
          <w:rStyle w:val="FootnoteReference"/>
          <w:rFonts w:cs="FrankRuehl"/>
          <w:szCs w:val="28"/>
          <w:rtl/>
        </w:rPr>
        <w:footnoteReference w:id="549"/>
      </w:r>
      <w:r w:rsidR="00801D21">
        <w:rPr>
          <w:rStyle w:val="LatinChar"/>
          <w:rFonts w:cs="FrankRuehl" w:hint="cs"/>
          <w:sz w:val="28"/>
          <w:szCs w:val="28"/>
          <w:rtl/>
          <w:lang w:val="en-GB"/>
        </w:rPr>
        <w:t>.</w:t>
      </w:r>
      <w:r w:rsidR="005C376B" w:rsidRPr="005C376B">
        <w:rPr>
          <w:rStyle w:val="LatinChar"/>
          <w:rFonts w:cs="FrankRuehl"/>
          <w:sz w:val="28"/>
          <w:szCs w:val="28"/>
          <w:rtl/>
          <w:lang w:val="en-GB"/>
        </w:rPr>
        <w:t xml:space="preserve"> </w:t>
      </w:r>
    </w:p>
    <w:p w:rsidR="00520B59" w:rsidRDefault="00962344" w:rsidP="00ED360C">
      <w:pPr>
        <w:jc w:val="both"/>
        <w:rPr>
          <w:rStyle w:val="LatinChar"/>
          <w:rFonts w:cs="FrankRuehl" w:hint="cs"/>
          <w:sz w:val="28"/>
          <w:szCs w:val="28"/>
          <w:rtl/>
          <w:lang w:val="en-GB"/>
        </w:rPr>
      </w:pPr>
      <w:r w:rsidRPr="00962344">
        <w:rPr>
          <w:rStyle w:val="LatinChar"/>
          <w:rtl/>
        </w:rPr>
        <w:t>#</w:t>
      </w:r>
      <w:r w:rsidR="005C376B" w:rsidRPr="00962344">
        <w:rPr>
          <w:rStyle w:val="Title1"/>
          <w:rtl/>
        </w:rPr>
        <w:t>ואמר להם</w:t>
      </w:r>
      <w:r w:rsidRPr="00962344">
        <w:rPr>
          <w:rStyle w:val="LatinChar"/>
          <w:rtl/>
        </w:rPr>
        <w:t>=</w:t>
      </w:r>
      <w:r w:rsidR="005C376B" w:rsidRPr="005C376B">
        <w:rPr>
          <w:rStyle w:val="LatinChar"/>
          <w:rFonts w:cs="FrankRuehl"/>
          <w:sz w:val="28"/>
          <w:szCs w:val="28"/>
          <w:rtl/>
          <w:lang w:val="en-GB"/>
        </w:rPr>
        <w:t xml:space="preserve"> מפני שהשתחוו לע</w:t>
      </w:r>
      <w:r w:rsidR="00920059">
        <w:rPr>
          <w:rStyle w:val="LatinChar"/>
          <w:rFonts w:cs="FrankRuehl" w:hint="cs"/>
          <w:sz w:val="28"/>
          <w:szCs w:val="28"/>
          <w:rtl/>
          <w:lang w:val="en-GB"/>
        </w:rPr>
        <w:t xml:space="preserve">בודה זרה, </w:t>
      </w:r>
      <w:r w:rsidR="005C376B" w:rsidRPr="005C376B">
        <w:rPr>
          <w:rStyle w:val="LatinChar"/>
          <w:rFonts w:cs="FrankRuehl"/>
          <w:sz w:val="28"/>
          <w:szCs w:val="28"/>
          <w:rtl/>
          <w:lang w:val="en-GB"/>
        </w:rPr>
        <w:t>ובשביל זה נתחייבו כליה מן העולם</w:t>
      </w:r>
      <w:r w:rsidR="00920059">
        <w:rPr>
          <w:rStyle w:val="LatinChar"/>
          <w:rFonts w:cs="FrankRuehl" w:hint="cs"/>
          <w:sz w:val="28"/>
          <w:szCs w:val="28"/>
          <w:rtl/>
          <w:lang w:val="en-GB"/>
        </w:rPr>
        <w:t>.</w:t>
      </w:r>
      <w:r w:rsidR="005C376B" w:rsidRPr="005C376B">
        <w:rPr>
          <w:rStyle w:val="LatinChar"/>
          <w:rFonts w:cs="FrankRuehl"/>
          <w:sz w:val="28"/>
          <w:szCs w:val="28"/>
          <w:rtl/>
          <w:lang w:val="en-GB"/>
        </w:rPr>
        <w:t xml:space="preserve"> כי זה עצם ישראל שהם אל השם יתברך</w:t>
      </w:r>
      <w:r w:rsidR="00A850E4">
        <w:rPr>
          <w:rStyle w:val="FootnoteReference"/>
          <w:rFonts w:cs="FrankRuehl"/>
          <w:szCs w:val="28"/>
          <w:rtl/>
        </w:rPr>
        <w:footnoteReference w:id="550"/>
      </w:r>
      <w:r w:rsidR="00260E76">
        <w:rPr>
          <w:rStyle w:val="LatinChar"/>
          <w:rFonts w:cs="FrankRuehl" w:hint="cs"/>
          <w:sz w:val="28"/>
          <w:szCs w:val="28"/>
          <w:rtl/>
          <w:lang w:val="en-GB"/>
        </w:rPr>
        <w:t>,</w:t>
      </w:r>
      <w:r w:rsidR="005C376B" w:rsidRPr="005C376B">
        <w:rPr>
          <w:rStyle w:val="LatinChar"/>
          <w:rFonts w:cs="FrankRuehl"/>
          <w:sz w:val="28"/>
          <w:szCs w:val="28"/>
          <w:rtl/>
          <w:lang w:val="en-GB"/>
        </w:rPr>
        <w:t xml:space="preserve"> כאשר מורה שם </w:t>
      </w:r>
      <w:r w:rsidR="00FF3161">
        <w:rPr>
          <w:rStyle w:val="LatinChar"/>
          <w:rFonts w:cs="FrankRuehl" w:hint="cs"/>
          <w:sz w:val="28"/>
          <w:szCs w:val="28"/>
          <w:rtl/>
          <w:lang w:val="en-GB"/>
        </w:rPr>
        <w:t>"</w:t>
      </w:r>
      <w:r w:rsidR="005C376B" w:rsidRPr="005C376B">
        <w:rPr>
          <w:rStyle w:val="LatinChar"/>
          <w:rFonts w:cs="FrankRuehl"/>
          <w:sz w:val="28"/>
          <w:szCs w:val="28"/>
          <w:rtl/>
          <w:lang w:val="en-GB"/>
        </w:rPr>
        <w:t>ישראל</w:t>
      </w:r>
      <w:r w:rsidR="00FF3161">
        <w:rPr>
          <w:rStyle w:val="LatinChar"/>
          <w:rFonts w:cs="FrankRuehl" w:hint="cs"/>
          <w:sz w:val="28"/>
          <w:szCs w:val="28"/>
          <w:rtl/>
          <w:lang w:val="en-GB"/>
        </w:rPr>
        <w:t>"</w:t>
      </w:r>
      <w:r w:rsidR="00BF74B1">
        <w:rPr>
          <w:rStyle w:val="FootnoteReference"/>
          <w:rFonts w:cs="FrankRuehl"/>
          <w:szCs w:val="28"/>
          <w:rtl/>
        </w:rPr>
        <w:footnoteReference w:id="551"/>
      </w:r>
      <w:r w:rsidR="00BF74B1">
        <w:rPr>
          <w:rStyle w:val="LatinChar"/>
          <w:rFonts w:cs="FrankRuehl" w:hint="cs"/>
          <w:sz w:val="28"/>
          <w:szCs w:val="28"/>
          <w:rtl/>
          <w:lang w:val="en-GB"/>
        </w:rPr>
        <w:t>,</w:t>
      </w:r>
      <w:r w:rsidR="005C376B" w:rsidRPr="005C376B">
        <w:rPr>
          <w:rStyle w:val="LatinChar"/>
          <w:rFonts w:cs="FrankRuehl"/>
          <w:sz w:val="28"/>
          <w:szCs w:val="28"/>
          <w:rtl/>
          <w:lang w:val="en-GB"/>
        </w:rPr>
        <w:t xml:space="preserve"> אשר חתם בשמם שם </w:t>
      </w:r>
      <w:r w:rsidR="00FF3161">
        <w:rPr>
          <w:rStyle w:val="LatinChar"/>
          <w:rFonts w:cs="FrankRuehl" w:hint="cs"/>
          <w:sz w:val="28"/>
          <w:szCs w:val="28"/>
          <w:rtl/>
          <w:lang w:val="en-GB"/>
        </w:rPr>
        <w:t>"</w:t>
      </w:r>
      <w:r w:rsidR="005C376B" w:rsidRPr="005C376B">
        <w:rPr>
          <w:rStyle w:val="LatinChar"/>
          <w:rFonts w:cs="FrankRuehl"/>
          <w:sz w:val="28"/>
          <w:szCs w:val="28"/>
          <w:rtl/>
          <w:lang w:val="en-GB"/>
        </w:rPr>
        <w:t>אל</w:t>
      </w:r>
      <w:r w:rsidR="00FF3161">
        <w:rPr>
          <w:rStyle w:val="LatinChar"/>
          <w:rFonts w:cs="FrankRuehl" w:hint="cs"/>
          <w:sz w:val="28"/>
          <w:szCs w:val="28"/>
          <w:rtl/>
          <w:lang w:val="en-GB"/>
        </w:rPr>
        <w:t>",</w:t>
      </w:r>
      <w:r w:rsidR="005C376B" w:rsidRPr="005C376B">
        <w:rPr>
          <w:rStyle w:val="LatinChar"/>
          <w:rFonts w:cs="FrankRuehl"/>
          <w:sz w:val="28"/>
          <w:szCs w:val="28"/>
          <w:rtl/>
          <w:lang w:val="en-GB"/>
        </w:rPr>
        <w:t xml:space="preserve"> ודבר זה קיום ישראל</w:t>
      </w:r>
      <w:r w:rsidR="00B9694A">
        <w:rPr>
          <w:rStyle w:val="FootnoteReference"/>
          <w:rFonts w:cs="FrankRuehl"/>
          <w:szCs w:val="28"/>
          <w:rtl/>
        </w:rPr>
        <w:footnoteReference w:id="552"/>
      </w:r>
      <w:r w:rsidR="00FF3161">
        <w:rPr>
          <w:rStyle w:val="LatinChar"/>
          <w:rFonts w:cs="FrankRuehl" w:hint="cs"/>
          <w:sz w:val="28"/>
          <w:szCs w:val="28"/>
          <w:rtl/>
          <w:lang w:val="en-GB"/>
        </w:rPr>
        <w:t>.</w:t>
      </w:r>
      <w:r w:rsidR="005C376B" w:rsidRPr="005C376B">
        <w:rPr>
          <w:rStyle w:val="LatinChar"/>
          <w:rFonts w:cs="FrankRuehl"/>
          <w:sz w:val="28"/>
          <w:szCs w:val="28"/>
          <w:rtl/>
          <w:lang w:val="en-GB"/>
        </w:rPr>
        <w:t xml:space="preserve"> שאף אם הם פזורים ומפורדים בין א</w:t>
      </w:r>
      <w:r w:rsidR="00FF3161">
        <w:rPr>
          <w:rStyle w:val="LatinChar"/>
          <w:rFonts w:cs="FrankRuehl" w:hint="cs"/>
          <w:sz w:val="28"/>
          <w:szCs w:val="28"/>
          <w:rtl/>
          <w:lang w:val="en-GB"/>
        </w:rPr>
        <w:t>ומות העולם,</w:t>
      </w:r>
      <w:r w:rsidR="005C376B" w:rsidRPr="005C376B">
        <w:rPr>
          <w:rStyle w:val="LatinChar"/>
          <w:rFonts w:cs="FrankRuehl"/>
          <w:sz w:val="28"/>
          <w:szCs w:val="28"/>
          <w:rtl/>
          <w:lang w:val="en-GB"/>
        </w:rPr>
        <w:t xml:space="preserve"> לא הוסר משמם שם </w:t>
      </w:r>
      <w:r w:rsidR="00FF3161">
        <w:rPr>
          <w:rStyle w:val="LatinChar"/>
          <w:rFonts w:cs="FrankRuehl" w:hint="cs"/>
          <w:sz w:val="28"/>
          <w:szCs w:val="28"/>
          <w:rtl/>
          <w:lang w:val="en-GB"/>
        </w:rPr>
        <w:t>"</w:t>
      </w:r>
      <w:r w:rsidR="005C376B" w:rsidRPr="005C376B">
        <w:rPr>
          <w:rStyle w:val="LatinChar"/>
          <w:rFonts w:cs="FrankRuehl"/>
          <w:sz w:val="28"/>
          <w:szCs w:val="28"/>
          <w:rtl/>
          <w:lang w:val="en-GB"/>
        </w:rPr>
        <w:t>אל</w:t>
      </w:r>
      <w:r w:rsidR="00FF3161">
        <w:rPr>
          <w:rStyle w:val="LatinChar"/>
          <w:rFonts w:cs="FrankRuehl" w:hint="cs"/>
          <w:sz w:val="28"/>
          <w:szCs w:val="28"/>
          <w:rtl/>
          <w:lang w:val="en-GB"/>
        </w:rPr>
        <w:t>"</w:t>
      </w:r>
      <w:r w:rsidR="007227B7">
        <w:rPr>
          <w:rStyle w:val="FootnoteReference"/>
          <w:rFonts w:cs="FrankRuehl"/>
          <w:szCs w:val="28"/>
          <w:rtl/>
        </w:rPr>
        <w:footnoteReference w:id="553"/>
      </w:r>
      <w:r w:rsidR="005C376B" w:rsidRPr="005C376B">
        <w:rPr>
          <w:rStyle w:val="LatinChar"/>
          <w:rFonts w:cs="FrankRuehl"/>
          <w:sz w:val="28"/>
          <w:szCs w:val="28"/>
          <w:rtl/>
          <w:lang w:val="en-GB"/>
        </w:rPr>
        <w:t>. ובשם העצם שלהם</w:t>
      </w:r>
      <w:r w:rsidR="00474957">
        <w:rPr>
          <w:rStyle w:val="LatinChar"/>
          <w:rFonts w:cs="FrankRuehl" w:hint="cs"/>
          <w:sz w:val="28"/>
          <w:szCs w:val="28"/>
          <w:rtl/>
          <w:lang w:val="en-GB"/>
        </w:rPr>
        <w:t>,</w:t>
      </w:r>
      <w:r w:rsidR="005C376B" w:rsidRPr="005C376B">
        <w:rPr>
          <w:rStyle w:val="LatinChar"/>
          <w:rFonts w:cs="FrankRuehl"/>
          <w:sz w:val="28"/>
          <w:szCs w:val="28"/>
          <w:rtl/>
          <w:lang w:val="en-GB"/>
        </w:rPr>
        <w:t xml:space="preserve"> שהוא שם </w:t>
      </w:r>
      <w:r w:rsidR="00474957">
        <w:rPr>
          <w:rStyle w:val="LatinChar"/>
          <w:rFonts w:cs="FrankRuehl" w:hint="cs"/>
          <w:sz w:val="28"/>
          <w:szCs w:val="28"/>
          <w:rtl/>
          <w:lang w:val="en-GB"/>
        </w:rPr>
        <w:t>"</w:t>
      </w:r>
      <w:r w:rsidR="005C376B" w:rsidRPr="005C376B">
        <w:rPr>
          <w:rStyle w:val="LatinChar"/>
          <w:rFonts w:cs="FrankRuehl"/>
          <w:sz w:val="28"/>
          <w:szCs w:val="28"/>
          <w:rtl/>
          <w:lang w:val="en-GB"/>
        </w:rPr>
        <w:t>ישראל</w:t>
      </w:r>
      <w:r w:rsidR="00474957">
        <w:rPr>
          <w:rStyle w:val="LatinChar"/>
          <w:rFonts w:cs="FrankRuehl" w:hint="cs"/>
          <w:sz w:val="28"/>
          <w:szCs w:val="28"/>
          <w:rtl/>
          <w:lang w:val="en-GB"/>
        </w:rPr>
        <w:t>",</w:t>
      </w:r>
      <w:r w:rsidR="005C376B" w:rsidRPr="005C376B">
        <w:rPr>
          <w:rStyle w:val="LatinChar"/>
          <w:rFonts w:cs="FrankRuehl"/>
          <w:sz w:val="28"/>
          <w:szCs w:val="28"/>
          <w:rtl/>
          <w:lang w:val="en-GB"/>
        </w:rPr>
        <w:t xml:space="preserve"> מורה שהם אל הש</w:t>
      </w:r>
      <w:r w:rsidR="00520B59">
        <w:rPr>
          <w:rStyle w:val="LatinChar"/>
          <w:rFonts w:cs="FrankRuehl" w:hint="cs"/>
          <w:sz w:val="28"/>
          <w:szCs w:val="28"/>
          <w:rtl/>
          <w:lang w:val="en-GB"/>
        </w:rPr>
        <w:t>ם יתברך</w:t>
      </w:r>
      <w:r w:rsidR="00AE5121">
        <w:rPr>
          <w:rStyle w:val="FootnoteReference"/>
          <w:rFonts w:cs="FrankRuehl"/>
          <w:szCs w:val="28"/>
          <w:rtl/>
        </w:rPr>
        <w:footnoteReference w:id="554"/>
      </w:r>
      <w:r w:rsidR="00520B59">
        <w:rPr>
          <w:rStyle w:val="LatinChar"/>
          <w:rFonts w:cs="FrankRuehl" w:hint="cs"/>
          <w:sz w:val="28"/>
          <w:szCs w:val="28"/>
          <w:rtl/>
          <w:lang w:val="en-GB"/>
        </w:rPr>
        <w:t>.</w:t>
      </w:r>
      <w:r w:rsidR="005C376B" w:rsidRPr="005C376B">
        <w:rPr>
          <w:rStyle w:val="LatinChar"/>
          <w:rFonts w:cs="FrankRuehl"/>
          <w:sz w:val="28"/>
          <w:szCs w:val="28"/>
          <w:rtl/>
          <w:lang w:val="en-GB"/>
        </w:rPr>
        <w:t xml:space="preserve"> וכאשר הם ח</w:t>
      </w:r>
      <w:r w:rsidR="00520B59">
        <w:rPr>
          <w:rStyle w:val="LatinChar"/>
          <w:rFonts w:cs="FrankRuehl" w:hint="cs"/>
          <w:sz w:val="28"/>
          <w:szCs w:val="28"/>
          <w:rtl/>
          <w:lang w:val="en-GB"/>
        </w:rPr>
        <w:t>ס ושלום</w:t>
      </w:r>
      <w:r w:rsidR="005C376B" w:rsidRPr="005C376B">
        <w:rPr>
          <w:rStyle w:val="LatinChar"/>
          <w:rFonts w:cs="FrankRuehl"/>
          <w:sz w:val="28"/>
          <w:szCs w:val="28"/>
          <w:rtl/>
          <w:lang w:val="en-GB"/>
        </w:rPr>
        <w:t xml:space="preserve"> עובדים עבודה זרה</w:t>
      </w:r>
      <w:r w:rsidR="00520B59">
        <w:rPr>
          <w:rStyle w:val="LatinChar"/>
          <w:rFonts w:cs="FrankRuehl" w:hint="cs"/>
          <w:sz w:val="28"/>
          <w:szCs w:val="28"/>
          <w:rtl/>
          <w:lang w:val="en-GB"/>
        </w:rPr>
        <w:t>,</w:t>
      </w:r>
      <w:r w:rsidR="005C376B" w:rsidRPr="005C376B">
        <w:rPr>
          <w:rStyle w:val="LatinChar"/>
          <w:rFonts w:cs="FrankRuehl"/>
          <w:sz w:val="28"/>
          <w:szCs w:val="28"/>
          <w:rtl/>
          <w:lang w:val="en-GB"/>
        </w:rPr>
        <w:t xml:space="preserve"> והם לאלהים אחרים</w:t>
      </w:r>
      <w:r w:rsidR="00520B59">
        <w:rPr>
          <w:rStyle w:val="LatinChar"/>
          <w:rFonts w:cs="FrankRuehl" w:hint="cs"/>
          <w:sz w:val="28"/>
          <w:szCs w:val="28"/>
          <w:rtl/>
          <w:lang w:val="en-GB"/>
        </w:rPr>
        <w:t>,</w:t>
      </w:r>
      <w:r w:rsidR="005C376B" w:rsidRPr="005C376B">
        <w:rPr>
          <w:rStyle w:val="LatinChar"/>
          <w:rFonts w:cs="FrankRuehl"/>
          <w:sz w:val="28"/>
          <w:szCs w:val="28"/>
          <w:rtl/>
          <w:lang w:val="en-GB"/>
        </w:rPr>
        <w:t xml:space="preserve"> ראוים לעונש להמחה שמם מן העולם לגמרי</w:t>
      </w:r>
      <w:r w:rsidR="003D2EEA">
        <w:rPr>
          <w:rStyle w:val="FootnoteReference"/>
          <w:rFonts w:cs="FrankRuehl"/>
          <w:szCs w:val="28"/>
          <w:rtl/>
        </w:rPr>
        <w:footnoteReference w:id="555"/>
      </w:r>
      <w:r w:rsidR="00520B59">
        <w:rPr>
          <w:rStyle w:val="LatinChar"/>
          <w:rFonts w:cs="FrankRuehl" w:hint="cs"/>
          <w:sz w:val="28"/>
          <w:szCs w:val="28"/>
          <w:rtl/>
          <w:lang w:val="en-GB"/>
        </w:rPr>
        <w:t>.</w:t>
      </w:r>
      <w:r w:rsidR="005C376B" w:rsidRPr="005C376B">
        <w:rPr>
          <w:rStyle w:val="LatinChar"/>
          <w:rFonts w:cs="FrankRuehl"/>
          <w:sz w:val="28"/>
          <w:szCs w:val="28"/>
          <w:rtl/>
          <w:lang w:val="en-GB"/>
        </w:rPr>
        <w:t xml:space="preserve"> </w:t>
      </w:r>
    </w:p>
    <w:p w:rsidR="00E7105E" w:rsidRDefault="00391098" w:rsidP="001D04B7">
      <w:pPr>
        <w:jc w:val="both"/>
        <w:rPr>
          <w:rStyle w:val="LatinChar"/>
          <w:rFonts w:cs="FrankRuehl" w:hint="cs"/>
          <w:sz w:val="28"/>
          <w:szCs w:val="28"/>
          <w:rtl/>
          <w:lang w:val="en-GB"/>
        </w:rPr>
      </w:pPr>
      <w:r w:rsidRPr="00391098">
        <w:rPr>
          <w:rStyle w:val="LatinChar"/>
          <w:rtl/>
        </w:rPr>
        <w:t>#</w:t>
      </w:r>
      <w:r w:rsidR="005C376B" w:rsidRPr="00391098">
        <w:rPr>
          <w:rStyle w:val="Title1"/>
          <w:rtl/>
        </w:rPr>
        <w:t>ואז אמרו</w:t>
      </w:r>
      <w:r w:rsidRPr="00391098">
        <w:rPr>
          <w:rStyle w:val="LatinChar"/>
          <w:rtl/>
        </w:rPr>
        <w:t>=</w:t>
      </w:r>
      <w:r w:rsidR="005C376B" w:rsidRPr="005C376B">
        <w:rPr>
          <w:rStyle w:val="LatinChar"/>
          <w:rFonts w:cs="FrankRuehl"/>
          <w:sz w:val="28"/>
          <w:szCs w:val="28"/>
          <w:rtl/>
          <w:lang w:val="en-GB"/>
        </w:rPr>
        <w:t xml:space="preserve"> אם כן משא</w:t>
      </w:r>
      <w:r>
        <w:rPr>
          <w:rStyle w:val="LatinChar"/>
          <w:rFonts w:cs="FrankRuehl" w:hint="cs"/>
          <w:sz w:val="28"/>
          <w:szCs w:val="28"/>
          <w:rtl/>
          <w:lang w:val="en-GB"/>
        </w:rPr>
        <w:t xml:space="preserve"> </w:t>
      </w:r>
      <w:r w:rsidR="00E965A3" w:rsidRPr="00E965A3">
        <w:rPr>
          <w:rStyle w:val="LatinChar"/>
          <w:rFonts w:cs="FrankRuehl"/>
          <w:sz w:val="28"/>
          <w:szCs w:val="28"/>
          <w:rtl/>
          <w:lang w:val="en-GB"/>
        </w:rPr>
        <w:t>פנים יש בדבר זה וכו'</w:t>
      </w:r>
      <w:r w:rsidR="00A26A57">
        <w:rPr>
          <w:rStyle w:val="LatinChar"/>
          <w:rFonts w:cs="FrankRuehl" w:hint="cs"/>
          <w:sz w:val="28"/>
          <w:szCs w:val="28"/>
          <w:rtl/>
          <w:lang w:val="en-GB"/>
        </w:rPr>
        <w:t xml:space="preserve"> </w:t>
      </w:r>
      <w:r w:rsidR="00A26A57" w:rsidRPr="00A26A57">
        <w:rPr>
          <w:rStyle w:val="LatinChar"/>
          <w:rFonts w:cs="Dbs-Rashi" w:hint="cs"/>
          <w:szCs w:val="20"/>
          <w:rtl/>
          <w:lang w:val="en-GB"/>
        </w:rPr>
        <w:t>(מגילה יב.)</w:t>
      </w:r>
      <w:r w:rsidR="00A26A57">
        <w:rPr>
          <w:rStyle w:val="FootnoteReference"/>
          <w:rFonts w:cs="FrankRuehl"/>
          <w:szCs w:val="28"/>
          <w:rtl/>
        </w:rPr>
        <w:footnoteReference w:id="556"/>
      </w:r>
      <w:r w:rsidR="00E965A3" w:rsidRPr="00E965A3">
        <w:rPr>
          <w:rStyle w:val="LatinChar"/>
          <w:rFonts w:cs="FrankRuehl"/>
          <w:sz w:val="28"/>
          <w:szCs w:val="28"/>
          <w:rtl/>
          <w:lang w:val="en-GB"/>
        </w:rPr>
        <w:t>. ואין להקשות</w:t>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הרי בפרק מי שמתו </w:t>
      </w:r>
      <w:r w:rsidR="00E965A3" w:rsidRPr="00B71E73">
        <w:rPr>
          <w:rStyle w:val="LatinChar"/>
          <w:rFonts w:cs="Dbs-Rashi"/>
          <w:szCs w:val="20"/>
          <w:rtl/>
          <w:lang w:val="en-GB"/>
        </w:rPr>
        <w:t>(ברכות כ</w:t>
      </w:r>
      <w:r w:rsidR="00B71E73" w:rsidRPr="00B71E73">
        <w:rPr>
          <w:rStyle w:val="LatinChar"/>
          <w:rFonts w:cs="Dbs-Rashi" w:hint="cs"/>
          <w:szCs w:val="20"/>
          <w:rtl/>
          <w:lang w:val="en-GB"/>
        </w:rPr>
        <w:t>:</w:t>
      </w:r>
      <w:r w:rsidR="00E965A3" w:rsidRPr="00B71E73">
        <w:rPr>
          <w:rStyle w:val="LatinChar"/>
          <w:rFonts w:cs="Dbs-Rashi"/>
          <w:szCs w:val="20"/>
          <w:rtl/>
          <w:lang w:val="en-GB"/>
        </w:rPr>
        <w:t>)</w:t>
      </w:r>
      <w:r w:rsidR="00E965A3" w:rsidRPr="00E965A3">
        <w:rPr>
          <w:rStyle w:val="LatinChar"/>
          <w:rFonts w:cs="FrankRuehl"/>
          <w:sz w:val="28"/>
          <w:szCs w:val="28"/>
          <w:rtl/>
          <w:lang w:val="en-GB"/>
        </w:rPr>
        <w:t xml:space="preserve"> אמרינן</w:t>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אמרו מלאכי שרת לפני הק</w:t>
      </w:r>
      <w:r w:rsidR="00B71E73">
        <w:rPr>
          <w:rStyle w:val="LatinChar"/>
          <w:rFonts w:cs="FrankRuehl" w:hint="cs"/>
          <w:sz w:val="28"/>
          <w:szCs w:val="28"/>
          <w:rtl/>
          <w:lang w:val="en-GB"/>
        </w:rPr>
        <w:t>ב"ה,</w:t>
      </w:r>
      <w:r w:rsidR="00E965A3" w:rsidRPr="00E965A3">
        <w:rPr>
          <w:rStyle w:val="LatinChar"/>
          <w:rFonts w:cs="FrankRuehl"/>
          <w:sz w:val="28"/>
          <w:szCs w:val="28"/>
          <w:rtl/>
          <w:lang w:val="en-GB"/>
        </w:rPr>
        <w:t xml:space="preserve"> כתיב בתורה </w:t>
      </w:r>
      <w:r w:rsidR="00E965A3" w:rsidRPr="00B71E73">
        <w:rPr>
          <w:rStyle w:val="LatinChar"/>
          <w:rFonts w:cs="Dbs-Rashi"/>
          <w:szCs w:val="20"/>
          <w:rtl/>
          <w:lang w:val="en-GB"/>
        </w:rPr>
        <w:t>(דברים י, יז)</w:t>
      </w:r>
      <w:r w:rsidR="00E965A3" w:rsidRPr="00E965A3">
        <w:rPr>
          <w:rStyle w:val="LatinChar"/>
          <w:rFonts w:cs="FrankRuehl"/>
          <w:sz w:val="28"/>
          <w:szCs w:val="28"/>
          <w:rtl/>
          <w:lang w:val="en-GB"/>
        </w:rPr>
        <w:t xml:space="preserve"> </w:t>
      </w:r>
      <w:r w:rsidR="00B71E73">
        <w:rPr>
          <w:rStyle w:val="LatinChar"/>
          <w:rFonts w:cs="FrankRuehl" w:hint="cs"/>
          <w:sz w:val="28"/>
          <w:szCs w:val="28"/>
          <w:rtl/>
          <w:lang w:val="en-GB"/>
        </w:rPr>
        <w:t>"</w:t>
      </w:r>
      <w:r w:rsidR="00E965A3" w:rsidRPr="00E965A3">
        <w:rPr>
          <w:rStyle w:val="LatinChar"/>
          <w:rFonts w:cs="FrankRuehl"/>
          <w:sz w:val="28"/>
          <w:szCs w:val="28"/>
          <w:rtl/>
          <w:lang w:val="en-GB"/>
        </w:rPr>
        <w:t>אשר לא ישא פנים</w:t>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והלא אתה נושא פנים לישראל</w:t>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דכתיב </w:t>
      </w:r>
      <w:r w:rsidR="00E965A3" w:rsidRPr="00B71E73">
        <w:rPr>
          <w:rStyle w:val="LatinChar"/>
          <w:rFonts w:cs="Dbs-Rashi"/>
          <w:szCs w:val="20"/>
          <w:rtl/>
          <w:lang w:val="en-GB"/>
        </w:rPr>
        <w:t>(במדבר ו, כו)</w:t>
      </w:r>
      <w:r w:rsidR="00E965A3" w:rsidRPr="00E965A3">
        <w:rPr>
          <w:rStyle w:val="LatinChar"/>
          <w:rFonts w:cs="FrankRuehl"/>
          <w:sz w:val="28"/>
          <w:szCs w:val="28"/>
          <w:rtl/>
          <w:lang w:val="en-GB"/>
        </w:rPr>
        <w:t xml:space="preserve"> </w:t>
      </w:r>
      <w:r w:rsidR="00B71E73">
        <w:rPr>
          <w:rStyle w:val="LatinChar"/>
          <w:rFonts w:cs="FrankRuehl" w:hint="cs"/>
          <w:sz w:val="28"/>
          <w:szCs w:val="28"/>
          <w:rtl/>
          <w:lang w:val="en-GB"/>
        </w:rPr>
        <w:t>"</w:t>
      </w:r>
      <w:r w:rsidR="00E965A3" w:rsidRPr="00E965A3">
        <w:rPr>
          <w:rStyle w:val="LatinChar"/>
          <w:rFonts w:cs="FrankRuehl"/>
          <w:sz w:val="28"/>
          <w:szCs w:val="28"/>
          <w:rtl/>
          <w:lang w:val="en-GB"/>
        </w:rPr>
        <w:t>ישא ה' פניו אליך</w:t>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ומשני הא בישראל</w:t>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הא באומות העולם</w:t>
      </w:r>
      <w:r w:rsidR="00C0781A">
        <w:rPr>
          <w:rStyle w:val="FootnoteReference"/>
          <w:rFonts w:cs="FrankRuehl"/>
          <w:szCs w:val="28"/>
          <w:rtl/>
        </w:rPr>
        <w:footnoteReference w:id="557"/>
      </w:r>
      <w:r w:rsidR="00B71E73">
        <w:rPr>
          <w:rStyle w:val="LatinChar"/>
          <w:rFonts w:cs="FrankRuehl" w:hint="cs"/>
          <w:sz w:val="28"/>
          <w:szCs w:val="28"/>
          <w:rtl/>
          <w:lang w:val="en-GB"/>
        </w:rPr>
        <w:t>.</w:t>
      </w:r>
      <w:r w:rsidR="00E965A3" w:rsidRPr="00E965A3">
        <w:rPr>
          <w:rStyle w:val="LatinChar"/>
          <w:rFonts w:cs="FrankRuehl"/>
          <w:sz w:val="28"/>
          <w:szCs w:val="28"/>
          <w:rtl/>
          <w:lang w:val="en-GB"/>
        </w:rPr>
        <w:t xml:space="preserve"> כי אין זה קשיא</w:t>
      </w:r>
      <w:r w:rsidR="001D04B7">
        <w:rPr>
          <w:rStyle w:val="LatinChar"/>
          <w:rFonts w:cs="FrankRuehl" w:hint="cs"/>
          <w:sz w:val="28"/>
          <w:szCs w:val="28"/>
          <w:rtl/>
          <w:lang w:val="en-GB"/>
        </w:rPr>
        <w:t>,</w:t>
      </w:r>
      <w:r w:rsidR="00E965A3" w:rsidRPr="00E965A3">
        <w:rPr>
          <w:rStyle w:val="LatinChar"/>
          <w:rFonts w:cs="FrankRuehl"/>
          <w:sz w:val="28"/>
          <w:szCs w:val="28"/>
          <w:rtl/>
          <w:lang w:val="en-GB"/>
        </w:rPr>
        <w:t xml:space="preserve"> דבמסכת נדה </w:t>
      </w:r>
      <w:r w:rsidR="00E965A3" w:rsidRPr="001D04B7">
        <w:rPr>
          <w:rStyle w:val="LatinChar"/>
          <w:rFonts w:cs="Dbs-Rashi"/>
          <w:szCs w:val="20"/>
          <w:rtl/>
          <w:lang w:val="en-GB"/>
        </w:rPr>
        <w:t>(ע</w:t>
      </w:r>
      <w:r w:rsidR="001D04B7" w:rsidRPr="001D04B7">
        <w:rPr>
          <w:rStyle w:val="LatinChar"/>
          <w:rFonts w:cs="Dbs-Rashi" w:hint="cs"/>
          <w:szCs w:val="20"/>
          <w:rtl/>
          <w:lang w:val="en-GB"/>
        </w:rPr>
        <w:t>:</w:t>
      </w:r>
      <w:r w:rsidR="00E965A3" w:rsidRPr="001D04B7">
        <w:rPr>
          <w:rStyle w:val="LatinChar"/>
          <w:rFonts w:cs="Dbs-Rashi"/>
          <w:szCs w:val="20"/>
          <w:rtl/>
          <w:lang w:val="en-GB"/>
        </w:rPr>
        <w:t>)</w:t>
      </w:r>
      <w:r w:rsidR="00E965A3" w:rsidRPr="00E965A3">
        <w:rPr>
          <w:rStyle w:val="LatinChar"/>
          <w:rFonts w:cs="FrankRuehl"/>
          <w:sz w:val="28"/>
          <w:szCs w:val="28"/>
          <w:rtl/>
          <w:lang w:val="en-GB"/>
        </w:rPr>
        <w:t xml:space="preserve"> אמרינן הא קודם גזר דין</w:t>
      </w:r>
      <w:r w:rsidR="001D04B7">
        <w:rPr>
          <w:rStyle w:val="LatinChar"/>
          <w:rFonts w:cs="FrankRuehl" w:hint="cs"/>
          <w:sz w:val="28"/>
          <w:szCs w:val="28"/>
          <w:rtl/>
          <w:lang w:val="en-GB"/>
        </w:rPr>
        <w:t>,</w:t>
      </w:r>
      <w:r w:rsidR="00E965A3" w:rsidRPr="00E965A3">
        <w:rPr>
          <w:rStyle w:val="LatinChar"/>
          <w:rFonts w:cs="FrankRuehl"/>
          <w:sz w:val="28"/>
          <w:szCs w:val="28"/>
          <w:rtl/>
          <w:lang w:val="en-GB"/>
        </w:rPr>
        <w:t xml:space="preserve"> הא לאחר גזר דין</w:t>
      </w:r>
      <w:r w:rsidR="001D04B7">
        <w:rPr>
          <w:rStyle w:val="FootnoteReference"/>
          <w:rFonts w:cs="FrankRuehl"/>
          <w:szCs w:val="28"/>
          <w:rtl/>
        </w:rPr>
        <w:footnoteReference w:id="558"/>
      </w:r>
      <w:r w:rsidR="001D04B7">
        <w:rPr>
          <w:rStyle w:val="LatinChar"/>
          <w:rFonts w:cs="FrankRuehl" w:hint="cs"/>
          <w:sz w:val="28"/>
          <w:szCs w:val="28"/>
          <w:rtl/>
          <w:lang w:val="en-GB"/>
        </w:rPr>
        <w:t>.</w:t>
      </w:r>
      <w:r w:rsidR="00E965A3" w:rsidRPr="00E965A3">
        <w:rPr>
          <w:rStyle w:val="LatinChar"/>
          <w:rFonts w:cs="FrankRuehl"/>
          <w:sz w:val="28"/>
          <w:szCs w:val="28"/>
          <w:rtl/>
          <w:lang w:val="en-GB"/>
        </w:rPr>
        <w:t xml:space="preserve"> ומשמע דאף בישראל אין נושא פנים לאחר גזר דין</w:t>
      </w:r>
      <w:r w:rsidR="00405577">
        <w:rPr>
          <w:rStyle w:val="FootnoteReference"/>
          <w:rFonts w:cs="FrankRuehl"/>
          <w:szCs w:val="28"/>
          <w:rtl/>
        </w:rPr>
        <w:footnoteReference w:id="559"/>
      </w:r>
      <w:r w:rsidR="00405577">
        <w:rPr>
          <w:rStyle w:val="LatinChar"/>
          <w:rFonts w:cs="FrankRuehl" w:hint="cs"/>
          <w:sz w:val="28"/>
          <w:szCs w:val="28"/>
          <w:rtl/>
          <w:lang w:val="en-GB"/>
        </w:rPr>
        <w:t>.</w:t>
      </w:r>
      <w:r w:rsidR="00E965A3" w:rsidRPr="00E965A3">
        <w:rPr>
          <w:rStyle w:val="LatinChar"/>
          <w:rFonts w:cs="FrankRuehl"/>
          <w:sz w:val="28"/>
          <w:szCs w:val="28"/>
          <w:rtl/>
          <w:lang w:val="en-GB"/>
        </w:rPr>
        <w:t xml:space="preserve"> ובודאי זה</w:t>
      </w:r>
      <w:r w:rsidR="00140B68">
        <w:rPr>
          <w:rStyle w:val="FootnoteReference"/>
          <w:rFonts w:cs="FrankRuehl"/>
          <w:szCs w:val="28"/>
          <w:rtl/>
        </w:rPr>
        <w:footnoteReference w:id="560"/>
      </w:r>
      <w:r w:rsidR="00E965A3" w:rsidRPr="00E965A3">
        <w:rPr>
          <w:rStyle w:val="LatinChar"/>
          <w:rFonts w:cs="FrankRuehl"/>
          <w:sz w:val="28"/>
          <w:szCs w:val="28"/>
          <w:rtl/>
          <w:lang w:val="en-GB"/>
        </w:rPr>
        <w:t xml:space="preserve"> היה אחר גזר</w:t>
      </w:r>
      <w:r w:rsidR="00D728FC">
        <w:rPr>
          <w:rStyle w:val="LatinChar"/>
          <w:rFonts w:cs="FrankRuehl" w:hint="cs"/>
          <w:sz w:val="28"/>
          <w:szCs w:val="28"/>
          <w:rtl/>
          <w:lang w:val="en-GB"/>
        </w:rPr>
        <w:t xml:space="preserve"> [דין]</w:t>
      </w:r>
      <w:r w:rsidR="00405577">
        <w:rPr>
          <w:rStyle w:val="LatinChar"/>
          <w:rFonts w:cs="FrankRuehl" w:hint="cs"/>
          <w:sz w:val="28"/>
          <w:szCs w:val="28"/>
          <w:rtl/>
          <w:lang w:val="en-GB"/>
        </w:rPr>
        <w:t>,</w:t>
      </w:r>
      <w:r w:rsidR="00E965A3" w:rsidRPr="00E965A3">
        <w:rPr>
          <w:rStyle w:val="LatinChar"/>
          <w:rFonts w:cs="FrankRuehl"/>
          <w:sz w:val="28"/>
          <w:szCs w:val="28"/>
          <w:rtl/>
          <w:lang w:val="en-GB"/>
        </w:rPr>
        <w:t xml:space="preserve"> כיון שנ</w:t>
      </w:r>
      <w:r w:rsidR="00A16970">
        <w:rPr>
          <w:rStyle w:val="LatinChar"/>
          <w:rFonts w:cs="FrankRuehl" w:hint="cs"/>
          <w:sz w:val="28"/>
          <w:szCs w:val="28"/>
          <w:rtl/>
          <w:lang w:val="en-GB"/>
        </w:rPr>
        <w:t>י</w:t>
      </w:r>
      <w:r w:rsidR="00E965A3" w:rsidRPr="00E965A3">
        <w:rPr>
          <w:rStyle w:val="LatinChar"/>
          <w:rFonts w:cs="FrankRuehl"/>
          <w:sz w:val="28"/>
          <w:szCs w:val="28"/>
          <w:rtl/>
          <w:lang w:val="en-GB"/>
        </w:rPr>
        <w:t>תנו ביד המן</w:t>
      </w:r>
      <w:r w:rsidR="00405577">
        <w:rPr>
          <w:rStyle w:val="LatinChar"/>
          <w:rFonts w:cs="FrankRuehl" w:hint="cs"/>
          <w:sz w:val="28"/>
          <w:szCs w:val="28"/>
          <w:rtl/>
          <w:lang w:val="en-GB"/>
        </w:rPr>
        <w:t>,</w:t>
      </w:r>
      <w:r w:rsidR="00E965A3" w:rsidRPr="00E965A3">
        <w:rPr>
          <w:rStyle w:val="LatinChar"/>
          <w:rFonts w:cs="FrankRuehl"/>
          <w:sz w:val="28"/>
          <w:szCs w:val="28"/>
          <w:rtl/>
          <w:lang w:val="en-GB"/>
        </w:rPr>
        <w:t xml:space="preserve"> אם כן כבר נגזר דין מלמעלה עליהם</w:t>
      </w:r>
      <w:r w:rsidR="00E7105E">
        <w:rPr>
          <w:rStyle w:val="FootnoteReference"/>
          <w:rFonts w:cs="FrankRuehl"/>
          <w:szCs w:val="28"/>
          <w:rtl/>
        </w:rPr>
        <w:footnoteReference w:id="561"/>
      </w:r>
      <w:r w:rsidR="00405577">
        <w:rPr>
          <w:rStyle w:val="LatinChar"/>
          <w:rFonts w:cs="FrankRuehl" w:hint="cs"/>
          <w:sz w:val="28"/>
          <w:szCs w:val="28"/>
          <w:rtl/>
          <w:lang w:val="en-GB"/>
        </w:rPr>
        <w:t>,</w:t>
      </w:r>
      <w:r w:rsidR="00E965A3" w:rsidRPr="00E965A3">
        <w:rPr>
          <w:rStyle w:val="LatinChar"/>
          <w:rFonts w:cs="FrankRuehl"/>
          <w:sz w:val="28"/>
          <w:szCs w:val="28"/>
          <w:rtl/>
          <w:lang w:val="en-GB"/>
        </w:rPr>
        <w:t xml:space="preserve"> והתחילה הגזירה לצאת אל הפעל</w:t>
      </w:r>
      <w:r w:rsidR="009E319F">
        <w:rPr>
          <w:rStyle w:val="FootnoteReference"/>
          <w:rFonts w:cs="FrankRuehl"/>
          <w:szCs w:val="28"/>
          <w:rtl/>
        </w:rPr>
        <w:footnoteReference w:id="562"/>
      </w:r>
      <w:r w:rsidR="00E965A3" w:rsidRPr="00E965A3">
        <w:rPr>
          <w:rStyle w:val="LatinChar"/>
          <w:rFonts w:cs="FrankRuehl"/>
          <w:sz w:val="28"/>
          <w:szCs w:val="28"/>
          <w:rtl/>
          <w:lang w:val="en-GB"/>
        </w:rPr>
        <w:t xml:space="preserve">. </w:t>
      </w:r>
    </w:p>
    <w:p w:rsidR="000F1BD0" w:rsidRDefault="00F02014" w:rsidP="00BF6A87">
      <w:pPr>
        <w:jc w:val="both"/>
        <w:rPr>
          <w:rStyle w:val="LatinChar"/>
          <w:rFonts w:cs="FrankRuehl" w:hint="cs"/>
          <w:sz w:val="28"/>
          <w:szCs w:val="28"/>
          <w:rtl/>
          <w:lang w:val="en-GB"/>
        </w:rPr>
      </w:pPr>
      <w:r w:rsidRPr="00F02014">
        <w:rPr>
          <w:rStyle w:val="LatinChar"/>
          <w:rtl/>
        </w:rPr>
        <w:t>#</w:t>
      </w:r>
      <w:r w:rsidR="00E965A3" w:rsidRPr="00F02014">
        <w:rPr>
          <w:rStyle w:val="Title1"/>
          <w:rtl/>
        </w:rPr>
        <w:t>ונראה כי</w:t>
      </w:r>
      <w:r w:rsidRPr="00F02014">
        <w:rPr>
          <w:rStyle w:val="LatinChar"/>
          <w:rtl/>
        </w:rPr>
        <w:t>=</w:t>
      </w:r>
      <w:r w:rsidR="00E965A3" w:rsidRPr="00E965A3">
        <w:rPr>
          <w:rStyle w:val="LatinChar"/>
          <w:rFonts w:cs="FrankRuehl"/>
          <w:sz w:val="28"/>
          <w:szCs w:val="28"/>
          <w:rtl/>
          <w:lang w:val="en-GB"/>
        </w:rPr>
        <w:t xml:space="preserve"> אף לדברי רבי שמעון בן יוח</w:t>
      </w:r>
      <w:r w:rsidR="0030438E">
        <w:rPr>
          <w:rStyle w:val="LatinChar"/>
          <w:rFonts w:cs="FrankRuehl" w:hint="cs"/>
          <w:sz w:val="28"/>
          <w:szCs w:val="28"/>
          <w:rtl/>
          <w:lang w:val="en-GB"/>
        </w:rPr>
        <w:t>אי*</w:t>
      </w:r>
      <w:r w:rsidR="00E965A3" w:rsidRPr="00E965A3">
        <w:rPr>
          <w:rStyle w:val="LatinChar"/>
          <w:rFonts w:cs="FrankRuehl"/>
          <w:sz w:val="28"/>
          <w:szCs w:val="28"/>
          <w:rtl/>
          <w:lang w:val="en-GB"/>
        </w:rPr>
        <w:t xml:space="preserve"> דלעיל</w:t>
      </w:r>
      <w:r w:rsidR="0030438E">
        <w:rPr>
          <w:rStyle w:val="FootnoteReference"/>
          <w:rFonts w:cs="FrankRuehl"/>
          <w:szCs w:val="28"/>
          <w:rtl/>
        </w:rPr>
        <w:footnoteReference w:id="563"/>
      </w:r>
      <w:r w:rsidR="0030438E">
        <w:rPr>
          <w:rStyle w:val="LatinChar"/>
          <w:rFonts w:cs="FrankRuehl" w:hint="cs"/>
          <w:sz w:val="28"/>
          <w:szCs w:val="28"/>
          <w:rtl/>
          <w:lang w:val="en-GB"/>
        </w:rPr>
        <w:t>,</w:t>
      </w:r>
      <w:r w:rsidR="00E965A3" w:rsidRPr="00E965A3">
        <w:rPr>
          <w:rStyle w:val="LatinChar"/>
          <w:rFonts w:cs="FrankRuehl"/>
          <w:sz w:val="28"/>
          <w:szCs w:val="28"/>
          <w:rtl/>
          <w:lang w:val="en-GB"/>
        </w:rPr>
        <w:t xml:space="preserve"> מה שיצאת הגזירה עתה</w:t>
      </w:r>
      <w:r w:rsidR="004466D2">
        <w:rPr>
          <w:rStyle w:val="FootnoteReference"/>
          <w:rFonts w:cs="FrankRuehl"/>
          <w:szCs w:val="28"/>
          <w:rtl/>
        </w:rPr>
        <w:footnoteReference w:id="564"/>
      </w:r>
      <w:r w:rsidR="004466D2">
        <w:rPr>
          <w:rStyle w:val="LatinChar"/>
          <w:rFonts w:cs="FrankRuehl" w:hint="cs"/>
          <w:sz w:val="28"/>
          <w:szCs w:val="28"/>
          <w:rtl/>
          <w:lang w:val="en-GB"/>
        </w:rPr>
        <w:t>,</w:t>
      </w:r>
      <w:r w:rsidR="00E965A3" w:rsidRPr="00E965A3">
        <w:rPr>
          <w:rStyle w:val="LatinChar"/>
          <w:rFonts w:cs="FrankRuehl"/>
          <w:sz w:val="28"/>
          <w:szCs w:val="28"/>
          <w:rtl/>
          <w:lang w:val="en-GB"/>
        </w:rPr>
        <w:t xml:space="preserve"> היה זה מפני שנהנו מסעודתו של אחשורוש</w:t>
      </w:r>
      <w:r w:rsidR="003436C3">
        <w:rPr>
          <w:rStyle w:val="LatinChar"/>
          <w:rFonts w:cs="FrankRuehl" w:hint="cs"/>
          <w:sz w:val="28"/>
          <w:szCs w:val="28"/>
          <w:rtl/>
          <w:lang w:val="en-GB"/>
        </w:rPr>
        <w:t>.</w:t>
      </w:r>
      <w:r w:rsidR="00E965A3" w:rsidRPr="00E965A3">
        <w:rPr>
          <w:rStyle w:val="LatinChar"/>
          <w:rFonts w:cs="FrankRuehl"/>
          <w:sz w:val="28"/>
          <w:szCs w:val="28"/>
          <w:rtl/>
          <w:lang w:val="en-GB"/>
        </w:rPr>
        <w:t xml:space="preserve"> כי אותו מעשה שהשתחוו לצלם נבוכדנצר היה גורם אותו חטא שהיו נהנים עתה מסעודתו של אחשורוש</w:t>
      </w:r>
      <w:r w:rsidR="003436C3">
        <w:rPr>
          <w:rStyle w:val="FootnoteReference"/>
          <w:rFonts w:cs="FrankRuehl"/>
          <w:szCs w:val="28"/>
          <w:rtl/>
        </w:rPr>
        <w:footnoteReference w:id="565"/>
      </w:r>
      <w:r w:rsidR="007A25ED">
        <w:rPr>
          <w:rStyle w:val="LatinChar"/>
          <w:rFonts w:cs="FrankRuehl" w:hint="cs"/>
          <w:sz w:val="28"/>
          <w:szCs w:val="28"/>
          <w:rtl/>
          <w:lang w:val="en-GB"/>
        </w:rPr>
        <w:t>.</w:t>
      </w:r>
      <w:r w:rsidR="00E965A3" w:rsidRPr="00E965A3">
        <w:rPr>
          <w:rStyle w:val="LatinChar"/>
          <w:rFonts w:cs="FrankRuehl"/>
          <w:sz w:val="28"/>
          <w:szCs w:val="28"/>
          <w:rtl/>
          <w:lang w:val="en-GB"/>
        </w:rPr>
        <w:t xml:space="preserve"> ואף כי לא נהנו מן הסעודה רק אותם אשר בשושן</w:t>
      </w:r>
      <w:r w:rsidR="007A25ED">
        <w:rPr>
          <w:rStyle w:val="LatinChar"/>
          <w:rFonts w:cs="FrankRuehl" w:hint="cs"/>
          <w:sz w:val="28"/>
          <w:szCs w:val="28"/>
          <w:rtl/>
          <w:lang w:val="en-GB"/>
        </w:rPr>
        <w:t>,</w:t>
      </w:r>
      <w:r w:rsidR="00E965A3" w:rsidRPr="00E965A3">
        <w:rPr>
          <w:rStyle w:val="LatinChar"/>
          <w:rFonts w:cs="FrankRuehl"/>
          <w:sz w:val="28"/>
          <w:szCs w:val="28"/>
          <w:rtl/>
          <w:lang w:val="en-GB"/>
        </w:rPr>
        <w:t xml:space="preserve"> מ</w:t>
      </w:r>
      <w:r w:rsidR="007A25ED">
        <w:rPr>
          <w:rStyle w:val="LatinChar"/>
          <w:rFonts w:cs="FrankRuehl" w:hint="cs"/>
          <w:sz w:val="28"/>
          <w:szCs w:val="28"/>
          <w:rtl/>
          <w:lang w:val="en-GB"/>
        </w:rPr>
        <w:t>כל מקום</w:t>
      </w:r>
      <w:r w:rsidR="00E965A3" w:rsidRPr="00E965A3">
        <w:rPr>
          <w:rStyle w:val="LatinChar"/>
          <w:rFonts w:cs="FrankRuehl"/>
          <w:sz w:val="28"/>
          <w:szCs w:val="28"/>
          <w:rtl/>
          <w:lang w:val="en-GB"/>
        </w:rPr>
        <w:t xml:space="preserve"> </w:t>
      </w:r>
      <w:r w:rsidR="00BF6A87">
        <w:rPr>
          <w:rStyle w:val="LatinChar"/>
          <w:rFonts w:cs="FrankRuehl" w:hint="cs"/>
          <w:sz w:val="28"/>
          <w:szCs w:val="28"/>
          <w:rtl/>
          <w:lang w:val="en-GB"/>
        </w:rPr>
        <w:t>[מה ש]</w:t>
      </w:r>
      <w:r w:rsidR="00E965A3" w:rsidRPr="00E965A3">
        <w:rPr>
          <w:rStyle w:val="LatinChar"/>
          <w:rFonts w:cs="FrankRuehl"/>
          <w:sz w:val="28"/>
          <w:szCs w:val="28"/>
          <w:rtl/>
          <w:lang w:val="en-GB"/>
        </w:rPr>
        <w:t xml:space="preserve">היה גורם להיות נזכר להם עון הצלם </w:t>
      </w:r>
      <w:r w:rsidR="00BF6A87">
        <w:rPr>
          <w:rStyle w:val="LatinChar"/>
          <w:rFonts w:cs="FrankRuehl" w:hint="cs"/>
          <w:sz w:val="28"/>
          <w:szCs w:val="28"/>
          <w:rtl/>
          <w:lang w:val="en-GB"/>
        </w:rPr>
        <w:t>(-</w:t>
      </w:r>
      <w:r w:rsidR="00E965A3" w:rsidRPr="00E965A3">
        <w:rPr>
          <w:rStyle w:val="LatinChar"/>
          <w:rFonts w:cs="FrankRuehl"/>
          <w:sz w:val="28"/>
          <w:szCs w:val="28"/>
          <w:rtl/>
          <w:lang w:val="en-GB"/>
        </w:rPr>
        <w:t>בזמן החטא</w:t>
      </w:r>
      <w:r w:rsidR="00BF6A87">
        <w:rPr>
          <w:rStyle w:val="LatinChar"/>
          <w:rFonts w:cs="FrankRuehl" w:hint="cs"/>
          <w:sz w:val="28"/>
          <w:szCs w:val="28"/>
          <w:rtl/>
          <w:lang w:val="en-GB"/>
        </w:rPr>
        <w:t>-)</w:t>
      </w:r>
      <w:r w:rsidR="00E965A3" w:rsidRPr="00E965A3">
        <w:rPr>
          <w:rStyle w:val="LatinChar"/>
          <w:rFonts w:cs="FrankRuehl"/>
          <w:sz w:val="28"/>
          <w:szCs w:val="28"/>
          <w:rtl/>
          <w:lang w:val="en-GB"/>
        </w:rPr>
        <w:t xml:space="preserve"> שהשתחוו</w:t>
      </w:r>
      <w:r w:rsidR="003436C3">
        <w:rPr>
          <w:rStyle w:val="LatinChar"/>
          <w:rFonts w:cs="FrankRuehl" w:hint="cs"/>
          <w:sz w:val="28"/>
          <w:szCs w:val="28"/>
          <w:rtl/>
          <w:lang w:val="en-GB"/>
        </w:rPr>
        <w:t xml:space="preserve"> </w:t>
      </w:r>
      <w:r w:rsidR="003436C3" w:rsidRPr="003436C3">
        <w:rPr>
          <w:rStyle w:val="LatinChar"/>
          <w:rFonts w:cs="FrankRuehl"/>
          <w:sz w:val="28"/>
          <w:szCs w:val="28"/>
          <w:rtl/>
          <w:lang w:val="en-GB"/>
        </w:rPr>
        <w:t>לצלם</w:t>
      </w:r>
      <w:r w:rsidR="009B6E84">
        <w:rPr>
          <w:rStyle w:val="LatinChar"/>
          <w:rFonts w:cs="FrankRuehl" w:hint="cs"/>
          <w:sz w:val="28"/>
          <w:szCs w:val="28"/>
          <w:rtl/>
          <w:lang w:val="en-GB"/>
        </w:rPr>
        <w:t>,</w:t>
      </w:r>
      <w:r w:rsidR="003436C3" w:rsidRPr="003436C3">
        <w:rPr>
          <w:rStyle w:val="LatinChar"/>
          <w:rFonts w:cs="FrankRuehl"/>
          <w:sz w:val="28"/>
          <w:szCs w:val="28"/>
          <w:rtl/>
          <w:lang w:val="en-GB"/>
        </w:rPr>
        <w:t xml:space="preserve"> היה זה שנהנו מסעודת אחשורוש</w:t>
      </w:r>
      <w:r w:rsidR="00A25096">
        <w:rPr>
          <w:rStyle w:val="FootnoteReference"/>
          <w:rFonts w:cs="FrankRuehl"/>
          <w:szCs w:val="28"/>
          <w:rtl/>
        </w:rPr>
        <w:footnoteReference w:id="566"/>
      </w:r>
      <w:r w:rsidR="003436C3">
        <w:rPr>
          <w:rStyle w:val="LatinChar"/>
          <w:rFonts w:cs="FrankRuehl" w:hint="cs"/>
          <w:sz w:val="28"/>
          <w:szCs w:val="28"/>
          <w:rtl/>
          <w:lang w:val="en-GB"/>
        </w:rPr>
        <w:t>.</w:t>
      </w:r>
      <w:r w:rsidR="003436C3" w:rsidRPr="003436C3">
        <w:rPr>
          <w:rStyle w:val="LatinChar"/>
          <w:rFonts w:cs="FrankRuehl"/>
          <w:sz w:val="28"/>
          <w:szCs w:val="28"/>
          <w:rtl/>
          <w:lang w:val="en-GB"/>
        </w:rPr>
        <w:t xml:space="preserve"> ולכך הכתוב מספר ענין הסעודה</w:t>
      </w:r>
      <w:r w:rsidR="00C33B0C">
        <w:rPr>
          <w:rStyle w:val="LatinChar"/>
          <w:rFonts w:cs="FrankRuehl" w:hint="cs"/>
          <w:sz w:val="28"/>
          <w:szCs w:val="28"/>
          <w:rtl/>
          <w:lang w:val="en-GB"/>
        </w:rPr>
        <w:t xml:space="preserve"> </w:t>
      </w:r>
      <w:r w:rsidR="00C33B0C" w:rsidRPr="00C33B0C">
        <w:rPr>
          <w:rStyle w:val="LatinChar"/>
          <w:rFonts w:cs="Dbs-Rashi" w:hint="cs"/>
          <w:szCs w:val="20"/>
          <w:rtl/>
          <w:lang w:val="en-GB"/>
        </w:rPr>
        <w:t>(אסתר א, ה-ח)</w:t>
      </w:r>
      <w:r w:rsidR="009B6E84">
        <w:rPr>
          <w:rStyle w:val="LatinChar"/>
          <w:rFonts w:cs="FrankRuehl" w:hint="cs"/>
          <w:sz w:val="28"/>
          <w:szCs w:val="28"/>
          <w:rtl/>
          <w:lang w:val="en-GB"/>
        </w:rPr>
        <w:t>,</w:t>
      </w:r>
      <w:r w:rsidR="003436C3" w:rsidRPr="003436C3">
        <w:rPr>
          <w:rStyle w:val="LatinChar"/>
          <w:rFonts w:cs="FrankRuehl"/>
          <w:sz w:val="28"/>
          <w:szCs w:val="28"/>
          <w:rtl/>
          <w:lang w:val="en-GB"/>
        </w:rPr>
        <w:t xml:space="preserve"> שהוא הדבר שהיה גורם שיהיה נזכר חטא הצלם</w:t>
      </w:r>
      <w:r w:rsidR="00C33B0C">
        <w:rPr>
          <w:rStyle w:val="LatinChar"/>
          <w:rFonts w:cs="FrankRuehl" w:hint="cs"/>
          <w:sz w:val="28"/>
          <w:szCs w:val="28"/>
          <w:rtl/>
          <w:lang w:val="en-GB"/>
        </w:rPr>
        <w:t>.</w:t>
      </w:r>
      <w:r w:rsidR="003436C3" w:rsidRPr="003436C3">
        <w:rPr>
          <w:rStyle w:val="LatinChar"/>
          <w:rFonts w:cs="FrankRuehl"/>
          <w:sz w:val="28"/>
          <w:szCs w:val="28"/>
          <w:rtl/>
          <w:lang w:val="en-GB"/>
        </w:rPr>
        <w:t xml:space="preserve"> כי חטא זה שנהנו מסעודה של אחשורוש הוא גם כן קרוב לעבודה זרה לגמרי</w:t>
      </w:r>
      <w:r w:rsidR="00152718">
        <w:rPr>
          <w:rStyle w:val="FootnoteReference"/>
          <w:rFonts w:cs="FrankRuehl"/>
          <w:szCs w:val="28"/>
          <w:rtl/>
        </w:rPr>
        <w:footnoteReference w:id="567"/>
      </w:r>
      <w:r w:rsidR="00A82EF0">
        <w:rPr>
          <w:rStyle w:val="LatinChar"/>
          <w:rFonts w:cs="FrankRuehl" w:hint="cs"/>
          <w:sz w:val="28"/>
          <w:szCs w:val="28"/>
          <w:rtl/>
          <w:lang w:val="en-GB"/>
        </w:rPr>
        <w:t>,</w:t>
      </w:r>
      <w:r w:rsidR="003436C3" w:rsidRPr="003436C3">
        <w:rPr>
          <w:rStyle w:val="LatinChar"/>
          <w:rFonts w:cs="FrankRuehl"/>
          <w:sz w:val="28"/>
          <w:szCs w:val="28"/>
          <w:rtl/>
          <w:lang w:val="en-GB"/>
        </w:rPr>
        <w:t xml:space="preserve"> כאשר סעודתו היה לשבח מלכותו</w:t>
      </w:r>
      <w:r w:rsidR="00152718">
        <w:rPr>
          <w:rStyle w:val="FootnoteReference"/>
          <w:rFonts w:cs="FrankRuehl"/>
          <w:szCs w:val="28"/>
          <w:rtl/>
        </w:rPr>
        <w:footnoteReference w:id="568"/>
      </w:r>
      <w:r w:rsidR="00152718">
        <w:rPr>
          <w:rStyle w:val="LatinChar"/>
          <w:rFonts w:cs="FrankRuehl" w:hint="cs"/>
          <w:sz w:val="28"/>
          <w:szCs w:val="28"/>
          <w:rtl/>
          <w:lang w:val="en-GB"/>
        </w:rPr>
        <w:t>.</w:t>
      </w:r>
      <w:r w:rsidR="003436C3" w:rsidRPr="003436C3">
        <w:rPr>
          <w:rStyle w:val="LatinChar"/>
          <w:rFonts w:cs="FrankRuehl"/>
          <w:sz w:val="28"/>
          <w:szCs w:val="28"/>
          <w:rtl/>
          <w:lang w:val="en-GB"/>
        </w:rPr>
        <w:t xml:space="preserve"> שהיה אחשורוש מארבעה מלכיות שהם בעולם</w:t>
      </w:r>
      <w:r w:rsidR="00E51403">
        <w:rPr>
          <w:rStyle w:val="FootnoteReference"/>
          <w:rFonts w:cs="FrankRuehl"/>
          <w:szCs w:val="28"/>
          <w:rtl/>
        </w:rPr>
        <w:footnoteReference w:id="569"/>
      </w:r>
      <w:r w:rsidR="00E51403">
        <w:rPr>
          <w:rStyle w:val="LatinChar"/>
          <w:rFonts w:cs="FrankRuehl" w:hint="cs"/>
          <w:sz w:val="28"/>
          <w:szCs w:val="28"/>
          <w:rtl/>
          <w:lang w:val="en-GB"/>
        </w:rPr>
        <w:t>,</w:t>
      </w:r>
      <w:r w:rsidR="003436C3" w:rsidRPr="003436C3">
        <w:rPr>
          <w:rStyle w:val="LatinChar"/>
          <w:rFonts w:cs="FrankRuehl"/>
          <w:sz w:val="28"/>
          <w:szCs w:val="28"/>
          <w:rtl/>
          <w:lang w:val="en-GB"/>
        </w:rPr>
        <w:t xml:space="preserve"> אשר הם מתנגדים לישראל</w:t>
      </w:r>
      <w:r w:rsidR="002C19AD">
        <w:rPr>
          <w:rStyle w:val="FootnoteReference"/>
          <w:rFonts w:cs="FrankRuehl"/>
          <w:szCs w:val="28"/>
          <w:rtl/>
        </w:rPr>
        <w:footnoteReference w:id="570"/>
      </w:r>
      <w:r w:rsidR="00A82EF0">
        <w:rPr>
          <w:rStyle w:val="LatinChar"/>
          <w:rFonts w:cs="FrankRuehl" w:hint="cs"/>
          <w:sz w:val="28"/>
          <w:szCs w:val="28"/>
          <w:rtl/>
          <w:lang w:val="en-GB"/>
        </w:rPr>
        <w:t>,</w:t>
      </w:r>
      <w:r w:rsidR="003436C3" w:rsidRPr="003436C3">
        <w:rPr>
          <w:rStyle w:val="LatinChar"/>
          <w:rFonts w:cs="FrankRuehl"/>
          <w:sz w:val="28"/>
          <w:szCs w:val="28"/>
          <w:rtl/>
          <w:lang w:val="en-GB"/>
        </w:rPr>
        <w:t xml:space="preserve"> שהם דביקים בו יתברך</w:t>
      </w:r>
      <w:r w:rsidR="002446F3">
        <w:rPr>
          <w:rStyle w:val="FootnoteReference"/>
          <w:rFonts w:cs="FrankRuehl"/>
          <w:szCs w:val="28"/>
          <w:rtl/>
        </w:rPr>
        <w:footnoteReference w:id="571"/>
      </w:r>
      <w:r w:rsidR="00A82EF0">
        <w:rPr>
          <w:rStyle w:val="LatinChar"/>
          <w:rFonts w:cs="FrankRuehl" w:hint="cs"/>
          <w:sz w:val="28"/>
          <w:szCs w:val="28"/>
          <w:rtl/>
          <w:lang w:val="en-GB"/>
        </w:rPr>
        <w:t>,</w:t>
      </w:r>
      <w:r w:rsidR="003436C3" w:rsidRPr="003436C3">
        <w:rPr>
          <w:rStyle w:val="LatinChar"/>
          <w:rFonts w:cs="FrankRuehl"/>
          <w:sz w:val="28"/>
          <w:szCs w:val="28"/>
          <w:rtl/>
          <w:lang w:val="en-GB"/>
        </w:rPr>
        <w:t xml:space="preserve"> וא</w:t>
      </w:r>
      <w:r w:rsidR="00A82EF0">
        <w:rPr>
          <w:rStyle w:val="LatinChar"/>
          <w:rFonts w:cs="FrankRuehl" w:hint="cs"/>
          <w:sz w:val="28"/>
          <w:szCs w:val="28"/>
          <w:rtl/>
          <w:lang w:val="en-GB"/>
        </w:rPr>
        <w:t>י</w:t>
      </w:r>
      <w:r w:rsidR="003436C3" w:rsidRPr="003436C3">
        <w:rPr>
          <w:rStyle w:val="LatinChar"/>
          <w:rFonts w:cs="FrankRuehl"/>
          <w:sz w:val="28"/>
          <w:szCs w:val="28"/>
          <w:rtl/>
          <w:lang w:val="en-GB"/>
        </w:rPr>
        <w:t>לו ארבע מלכיות הם דביקים בעבודה זרה</w:t>
      </w:r>
      <w:r w:rsidR="0069014C">
        <w:rPr>
          <w:rStyle w:val="FootnoteReference"/>
          <w:rFonts w:cs="FrankRuehl"/>
          <w:szCs w:val="28"/>
          <w:rtl/>
        </w:rPr>
        <w:footnoteReference w:id="572"/>
      </w:r>
      <w:r w:rsidR="0069014C">
        <w:rPr>
          <w:rStyle w:val="LatinChar"/>
          <w:rFonts w:cs="FrankRuehl" w:hint="cs"/>
          <w:sz w:val="28"/>
          <w:szCs w:val="28"/>
          <w:rtl/>
          <w:lang w:val="en-GB"/>
        </w:rPr>
        <w:t>.</w:t>
      </w:r>
      <w:r w:rsidR="003436C3" w:rsidRPr="003436C3">
        <w:rPr>
          <w:rStyle w:val="LatinChar"/>
          <w:rFonts w:cs="FrankRuehl"/>
          <w:sz w:val="28"/>
          <w:szCs w:val="28"/>
          <w:rtl/>
          <w:lang w:val="en-GB"/>
        </w:rPr>
        <w:t xml:space="preserve"> וכאשר היו נהנים מן הסעודה שעשה לשם ולתפארת מלכות האומות</w:t>
      </w:r>
      <w:r w:rsidR="00A82EF0">
        <w:rPr>
          <w:rStyle w:val="LatinChar"/>
          <w:rFonts w:cs="FrankRuehl" w:hint="cs"/>
          <w:sz w:val="28"/>
          <w:szCs w:val="28"/>
          <w:rtl/>
          <w:lang w:val="en-GB"/>
        </w:rPr>
        <w:t>,</w:t>
      </w:r>
      <w:r w:rsidR="003436C3" w:rsidRPr="003436C3">
        <w:rPr>
          <w:rStyle w:val="LatinChar"/>
          <w:rFonts w:cs="FrankRuehl"/>
          <w:sz w:val="28"/>
          <w:szCs w:val="28"/>
          <w:rtl/>
          <w:lang w:val="en-GB"/>
        </w:rPr>
        <w:t xml:space="preserve"> בזה היו נותנים ש</w:t>
      </w:r>
      <w:r w:rsidR="0028434A">
        <w:rPr>
          <w:rStyle w:val="LatinChar"/>
          <w:rFonts w:cs="FrankRuehl" w:hint="cs"/>
          <w:sz w:val="28"/>
          <w:szCs w:val="28"/>
          <w:rtl/>
          <w:lang w:val="en-GB"/>
        </w:rPr>
        <w:t>ֵ</w:t>
      </w:r>
      <w:r w:rsidR="003436C3" w:rsidRPr="003436C3">
        <w:rPr>
          <w:rStyle w:val="LatinChar"/>
          <w:rFonts w:cs="FrankRuehl"/>
          <w:sz w:val="28"/>
          <w:szCs w:val="28"/>
          <w:rtl/>
          <w:lang w:val="en-GB"/>
        </w:rPr>
        <w:t>ם לעבודה זרה</w:t>
      </w:r>
      <w:r w:rsidR="00504994">
        <w:rPr>
          <w:rStyle w:val="FootnoteReference"/>
          <w:rFonts w:cs="FrankRuehl"/>
          <w:szCs w:val="28"/>
          <w:rtl/>
        </w:rPr>
        <w:footnoteReference w:id="573"/>
      </w:r>
      <w:r w:rsidR="00A82EF0">
        <w:rPr>
          <w:rStyle w:val="LatinChar"/>
          <w:rFonts w:cs="FrankRuehl" w:hint="cs"/>
          <w:sz w:val="28"/>
          <w:szCs w:val="28"/>
          <w:rtl/>
          <w:lang w:val="en-GB"/>
        </w:rPr>
        <w:t>.</w:t>
      </w:r>
      <w:r w:rsidR="003436C3" w:rsidRPr="003436C3">
        <w:rPr>
          <w:rStyle w:val="LatinChar"/>
          <w:rFonts w:cs="FrankRuehl"/>
          <w:sz w:val="28"/>
          <w:szCs w:val="28"/>
          <w:rtl/>
          <w:lang w:val="en-GB"/>
        </w:rPr>
        <w:t xml:space="preserve"> רק שאין זה עבודה זרה גמורה</w:t>
      </w:r>
      <w:r w:rsidR="00C0483C">
        <w:rPr>
          <w:rStyle w:val="LatinChar"/>
          <w:rFonts w:cs="FrankRuehl" w:hint="cs"/>
          <w:sz w:val="28"/>
          <w:szCs w:val="28"/>
          <w:rtl/>
          <w:lang w:val="en-GB"/>
        </w:rPr>
        <w:t>,</w:t>
      </w:r>
      <w:r w:rsidR="003436C3" w:rsidRPr="003436C3">
        <w:rPr>
          <w:rStyle w:val="LatinChar"/>
          <w:rFonts w:cs="FrankRuehl"/>
          <w:sz w:val="28"/>
          <w:szCs w:val="28"/>
          <w:rtl/>
          <w:lang w:val="en-GB"/>
        </w:rPr>
        <w:t xml:space="preserve"> ומפני זה לא היה ראוי שיתחייבו כליון לגמרי</w:t>
      </w:r>
      <w:r w:rsidR="00C0483C">
        <w:rPr>
          <w:rStyle w:val="LatinChar"/>
          <w:rFonts w:cs="FrankRuehl" w:hint="cs"/>
          <w:sz w:val="28"/>
          <w:szCs w:val="28"/>
          <w:rtl/>
          <w:lang w:val="en-GB"/>
        </w:rPr>
        <w:t>,</w:t>
      </w:r>
      <w:r w:rsidR="003436C3" w:rsidRPr="003436C3">
        <w:rPr>
          <w:rStyle w:val="LatinChar"/>
          <w:rFonts w:cs="FrankRuehl"/>
          <w:sz w:val="28"/>
          <w:szCs w:val="28"/>
          <w:rtl/>
          <w:lang w:val="en-GB"/>
        </w:rPr>
        <w:t xml:space="preserve"> כאשר אין זה עבודה זרה גמורה</w:t>
      </w:r>
      <w:r w:rsidR="00C0483C">
        <w:rPr>
          <w:rStyle w:val="LatinChar"/>
          <w:rFonts w:cs="FrankRuehl" w:hint="cs"/>
          <w:sz w:val="28"/>
          <w:szCs w:val="28"/>
          <w:rtl/>
          <w:lang w:val="en-GB"/>
        </w:rPr>
        <w:t>.</w:t>
      </w:r>
      <w:r w:rsidR="003436C3" w:rsidRPr="003436C3">
        <w:rPr>
          <w:rStyle w:val="LatinChar"/>
          <w:rFonts w:cs="FrankRuehl"/>
          <w:sz w:val="28"/>
          <w:szCs w:val="28"/>
          <w:rtl/>
          <w:lang w:val="en-GB"/>
        </w:rPr>
        <w:t xml:space="preserve"> ולכך היה עון זה גורם לזכור עון הצלם</w:t>
      </w:r>
      <w:r w:rsidR="00C83354">
        <w:rPr>
          <w:rStyle w:val="LatinChar"/>
          <w:rFonts w:cs="FrankRuehl" w:hint="cs"/>
          <w:sz w:val="28"/>
          <w:szCs w:val="28"/>
          <w:rtl/>
          <w:lang w:val="en-GB"/>
        </w:rPr>
        <w:t>*</w:t>
      </w:r>
      <w:r w:rsidR="002F7D2E">
        <w:rPr>
          <w:rStyle w:val="FootnoteReference"/>
          <w:rFonts w:cs="FrankRuehl"/>
          <w:szCs w:val="28"/>
          <w:rtl/>
        </w:rPr>
        <w:footnoteReference w:id="574"/>
      </w:r>
      <w:r w:rsidR="00C0483C">
        <w:rPr>
          <w:rStyle w:val="LatinChar"/>
          <w:rFonts w:cs="FrankRuehl" w:hint="cs"/>
          <w:sz w:val="28"/>
          <w:szCs w:val="28"/>
          <w:rtl/>
          <w:lang w:val="en-GB"/>
        </w:rPr>
        <w:t>.</w:t>
      </w:r>
      <w:r w:rsidR="003436C3" w:rsidRPr="003436C3">
        <w:rPr>
          <w:rStyle w:val="LatinChar"/>
          <w:rFonts w:cs="FrankRuehl"/>
          <w:sz w:val="28"/>
          <w:szCs w:val="28"/>
          <w:rtl/>
          <w:lang w:val="en-GB"/>
        </w:rPr>
        <w:t xml:space="preserve"> גם לא עשו החטא רק אותם שהיו בשושן</w:t>
      </w:r>
      <w:r w:rsidR="00F73F4B">
        <w:rPr>
          <w:rStyle w:val="FootnoteReference"/>
          <w:rFonts w:cs="FrankRuehl"/>
          <w:szCs w:val="28"/>
          <w:rtl/>
        </w:rPr>
        <w:footnoteReference w:id="575"/>
      </w:r>
      <w:r w:rsidR="00C0483C">
        <w:rPr>
          <w:rStyle w:val="LatinChar"/>
          <w:rFonts w:cs="FrankRuehl" w:hint="cs"/>
          <w:sz w:val="28"/>
          <w:szCs w:val="28"/>
          <w:rtl/>
          <w:lang w:val="en-GB"/>
        </w:rPr>
        <w:t>.</w:t>
      </w:r>
      <w:r w:rsidR="00F80F07">
        <w:rPr>
          <w:rStyle w:val="LatinChar"/>
          <w:rFonts w:cs="FrankRuehl" w:hint="cs"/>
          <w:sz w:val="28"/>
          <w:szCs w:val="28"/>
          <w:rtl/>
          <w:lang w:val="en-GB"/>
        </w:rPr>
        <w:t xml:space="preserve"> </w:t>
      </w:r>
    </w:p>
    <w:p w:rsidR="002627F9" w:rsidRDefault="001F09B8" w:rsidP="00422D6C">
      <w:pPr>
        <w:jc w:val="both"/>
        <w:rPr>
          <w:rStyle w:val="LatinChar"/>
          <w:rFonts w:cs="FrankRuehl" w:hint="cs"/>
          <w:sz w:val="28"/>
          <w:szCs w:val="28"/>
          <w:rtl/>
          <w:lang w:val="en-GB"/>
        </w:rPr>
      </w:pPr>
      <w:r w:rsidRPr="001F09B8">
        <w:rPr>
          <w:rStyle w:val="LatinChar"/>
          <w:rtl/>
        </w:rPr>
        <w:t>#</w:t>
      </w:r>
      <w:r w:rsidR="000F1BD0" w:rsidRPr="001F09B8">
        <w:rPr>
          <w:rStyle w:val="Title1"/>
          <w:rFonts w:hint="cs"/>
          <w:rtl/>
        </w:rPr>
        <w:t xml:space="preserve">ומה </w:t>
      </w:r>
      <w:r w:rsidRPr="001F09B8">
        <w:rPr>
          <w:rStyle w:val="Title1"/>
          <w:rtl/>
          <w:lang w:val="en-GB"/>
        </w:rPr>
        <w:t>שלא</w:t>
      </w:r>
      <w:r w:rsidRPr="001F09B8">
        <w:rPr>
          <w:rStyle w:val="LatinChar"/>
          <w:rtl/>
        </w:rPr>
        <w:t>=</w:t>
      </w:r>
      <w:r w:rsidRPr="001F09B8">
        <w:rPr>
          <w:rStyle w:val="LatinChar"/>
          <w:rFonts w:cs="FrankRuehl"/>
          <w:sz w:val="28"/>
          <w:szCs w:val="28"/>
          <w:rtl/>
          <w:lang w:val="en-GB"/>
        </w:rPr>
        <w:t xml:space="preserve"> יצאת הגזרה לפעל כאשר השתחוו לצלם</w:t>
      </w:r>
      <w:r w:rsidR="00241A19">
        <w:rPr>
          <w:rStyle w:val="FootnoteReference"/>
          <w:rFonts w:cs="FrankRuehl"/>
          <w:szCs w:val="28"/>
          <w:rtl/>
        </w:rPr>
        <w:footnoteReference w:id="576"/>
      </w:r>
      <w:r>
        <w:rPr>
          <w:rStyle w:val="LatinChar"/>
          <w:rFonts w:cs="FrankRuehl" w:hint="cs"/>
          <w:sz w:val="28"/>
          <w:szCs w:val="28"/>
          <w:rtl/>
          <w:lang w:val="en-GB"/>
        </w:rPr>
        <w:t>,</w:t>
      </w:r>
      <w:r w:rsidRPr="001F09B8">
        <w:rPr>
          <w:rStyle w:val="LatinChar"/>
          <w:rFonts w:cs="FrankRuehl"/>
          <w:sz w:val="28"/>
          <w:szCs w:val="28"/>
          <w:rtl/>
          <w:lang w:val="en-GB"/>
        </w:rPr>
        <w:t xml:space="preserve"> מפני שלא היה מוכן להיות נפרעים על חטאם כי אם על ידי המן</w:t>
      </w:r>
      <w:r w:rsidR="00D9132C">
        <w:rPr>
          <w:rStyle w:val="LatinChar"/>
          <w:rFonts w:cs="FrankRuehl" w:hint="cs"/>
          <w:sz w:val="28"/>
          <w:szCs w:val="28"/>
          <w:rtl/>
          <w:lang w:val="en-GB"/>
        </w:rPr>
        <w:t>,</w:t>
      </w:r>
      <w:r w:rsidRPr="001F09B8">
        <w:rPr>
          <w:rStyle w:val="LatinChar"/>
          <w:rFonts w:cs="FrankRuehl"/>
          <w:sz w:val="28"/>
          <w:szCs w:val="28"/>
          <w:rtl/>
          <w:lang w:val="en-GB"/>
        </w:rPr>
        <w:t xml:space="preserve"> שהיה מזרע עמלק</w:t>
      </w:r>
      <w:r w:rsidR="00B2466B">
        <w:rPr>
          <w:rStyle w:val="FootnoteReference"/>
          <w:rFonts w:cs="FrankRuehl"/>
          <w:szCs w:val="28"/>
          <w:rtl/>
        </w:rPr>
        <w:footnoteReference w:id="577"/>
      </w:r>
      <w:r w:rsidR="00D9132C">
        <w:rPr>
          <w:rStyle w:val="LatinChar"/>
          <w:rFonts w:cs="FrankRuehl" w:hint="cs"/>
          <w:sz w:val="28"/>
          <w:szCs w:val="28"/>
          <w:rtl/>
          <w:lang w:val="en-GB"/>
        </w:rPr>
        <w:t>,</w:t>
      </w:r>
      <w:r w:rsidRPr="001F09B8">
        <w:rPr>
          <w:rStyle w:val="LatinChar"/>
          <w:rFonts w:cs="FrankRuehl"/>
          <w:sz w:val="28"/>
          <w:szCs w:val="28"/>
          <w:rtl/>
          <w:lang w:val="en-GB"/>
        </w:rPr>
        <w:t xml:space="preserve"> והוא צר הצורר</w:t>
      </w:r>
      <w:r w:rsidR="00D9132C">
        <w:rPr>
          <w:rStyle w:val="FootnoteReference"/>
          <w:rFonts w:cs="FrankRuehl"/>
          <w:szCs w:val="28"/>
          <w:rtl/>
        </w:rPr>
        <w:footnoteReference w:id="578"/>
      </w:r>
      <w:r w:rsidR="00D9132C">
        <w:rPr>
          <w:rStyle w:val="LatinChar"/>
          <w:rFonts w:cs="FrankRuehl" w:hint="cs"/>
          <w:sz w:val="28"/>
          <w:szCs w:val="28"/>
          <w:rtl/>
          <w:lang w:val="en-GB"/>
        </w:rPr>
        <w:t>.</w:t>
      </w:r>
      <w:r w:rsidRPr="001F09B8">
        <w:rPr>
          <w:rStyle w:val="LatinChar"/>
          <w:rFonts w:cs="FrankRuehl"/>
          <w:sz w:val="28"/>
          <w:szCs w:val="28"/>
          <w:rtl/>
          <w:lang w:val="en-GB"/>
        </w:rPr>
        <w:t xml:space="preserve"> ואין המן ראוי לגדולה כי אם על ידי אחשורוש</w:t>
      </w:r>
      <w:r w:rsidR="00D9132C">
        <w:rPr>
          <w:rStyle w:val="LatinChar"/>
          <w:rFonts w:cs="FrankRuehl" w:hint="cs"/>
          <w:sz w:val="28"/>
          <w:szCs w:val="28"/>
          <w:rtl/>
          <w:lang w:val="en-GB"/>
        </w:rPr>
        <w:t>,</w:t>
      </w:r>
      <w:r w:rsidRPr="001F09B8">
        <w:rPr>
          <w:rStyle w:val="LatinChar"/>
          <w:rFonts w:cs="FrankRuehl"/>
          <w:sz w:val="28"/>
          <w:szCs w:val="28"/>
          <w:rtl/>
          <w:lang w:val="en-GB"/>
        </w:rPr>
        <w:t xml:space="preserve"> שהיה</w:t>
      </w:r>
      <w:r w:rsidR="00D078A9">
        <w:rPr>
          <w:rStyle w:val="LatinChar"/>
          <w:rFonts w:cs="FrankRuehl" w:hint="cs"/>
          <w:sz w:val="28"/>
          <w:szCs w:val="28"/>
          <w:rtl/>
          <w:lang w:val="en-GB"/>
        </w:rPr>
        <w:t>*</w:t>
      </w:r>
      <w:r w:rsidRPr="001F09B8">
        <w:rPr>
          <w:rStyle w:val="LatinChar"/>
          <w:rFonts w:cs="FrankRuehl"/>
          <w:sz w:val="28"/>
          <w:szCs w:val="28"/>
          <w:rtl/>
          <w:lang w:val="en-GB"/>
        </w:rPr>
        <w:t xml:space="preserve"> מנשאו</w:t>
      </w:r>
      <w:r w:rsidR="00B805EA">
        <w:rPr>
          <w:rStyle w:val="FootnoteReference"/>
          <w:rFonts w:cs="FrankRuehl"/>
          <w:szCs w:val="28"/>
          <w:rtl/>
        </w:rPr>
        <w:footnoteReference w:id="579"/>
      </w:r>
      <w:r w:rsidR="00D9132C">
        <w:rPr>
          <w:rStyle w:val="LatinChar"/>
          <w:rFonts w:cs="FrankRuehl" w:hint="cs"/>
          <w:sz w:val="28"/>
          <w:szCs w:val="28"/>
          <w:rtl/>
          <w:lang w:val="en-GB"/>
        </w:rPr>
        <w:t>.</w:t>
      </w:r>
      <w:r w:rsidRPr="001F09B8">
        <w:rPr>
          <w:rStyle w:val="LatinChar"/>
          <w:rFonts w:cs="FrankRuehl"/>
          <w:sz w:val="28"/>
          <w:szCs w:val="28"/>
          <w:rtl/>
          <w:lang w:val="en-GB"/>
        </w:rPr>
        <w:t xml:space="preserve"> גם מפני כי אלו ד' מלכיות</w:t>
      </w:r>
      <w:r w:rsidR="005E17E1">
        <w:rPr>
          <w:rStyle w:val="LatinChar"/>
          <w:rFonts w:cs="FrankRuehl" w:hint="cs"/>
          <w:sz w:val="28"/>
          <w:szCs w:val="28"/>
          <w:rtl/>
          <w:lang w:val="en-GB"/>
        </w:rPr>
        <w:t>,</w:t>
      </w:r>
      <w:r w:rsidRPr="001F09B8">
        <w:rPr>
          <w:rStyle w:val="LatinChar"/>
          <w:rFonts w:cs="FrankRuehl"/>
          <w:sz w:val="28"/>
          <w:szCs w:val="28"/>
          <w:rtl/>
          <w:lang w:val="en-GB"/>
        </w:rPr>
        <w:t xml:space="preserve"> כל אחת ואחת עמדה על ישראל בענין אחד</w:t>
      </w:r>
      <w:r w:rsidR="005E17E1">
        <w:rPr>
          <w:rStyle w:val="FootnoteReference"/>
          <w:rFonts w:cs="FrankRuehl"/>
          <w:szCs w:val="28"/>
          <w:rtl/>
        </w:rPr>
        <w:footnoteReference w:id="580"/>
      </w:r>
      <w:r w:rsidR="005E17E1">
        <w:rPr>
          <w:rStyle w:val="LatinChar"/>
          <w:rFonts w:cs="FrankRuehl" w:hint="cs"/>
          <w:sz w:val="28"/>
          <w:szCs w:val="28"/>
          <w:rtl/>
          <w:lang w:val="en-GB"/>
        </w:rPr>
        <w:t>;</w:t>
      </w:r>
      <w:r w:rsidRPr="001F09B8">
        <w:rPr>
          <w:rStyle w:val="LatinChar"/>
          <w:rFonts w:cs="FrankRuehl"/>
          <w:sz w:val="28"/>
          <w:szCs w:val="28"/>
          <w:rtl/>
          <w:lang w:val="en-GB"/>
        </w:rPr>
        <w:t xml:space="preserve"> כי מלכות בבל החריבה בית המקדש</w:t>
      </w:r>
      <w:r w:rsidR="00C06664">
        <w:rPr>
          <w:rStyle w:val="LatinChar"/>
          <w:rFonts w:cs="FrankRuehl" w:hint="cs"/>
          <w:sz w:val="28"/>
          <w:szCs w:val="28"/>
          <w:rtl/>
          <w:lang w:val="en-GB"/>
        </w:rPr>
        <w:t xml:space="preserve"> </w:t>
      </w:r>
      <w:r w:rsidR="00C06664" w:rsidRPr="00C06664">
        <w:rPr>
          <w:rStyle w:val="LatinChar"/>
          <w:rFonts w:cs="Dbs-Rashi" w:hint="cs"/>
          <w:szCs w:val="20"/>
          <w:rtl/>
          <w:lang w:val="en-GB"/>
        </w:rPr>
        <w:t>(</w:t>
      </w:r>
      <w:r w:rsidR="00C06664">
        <w:rPr>
          <w:rStyle w:val="LatinChar"/>
          <w:rFonts w:cs="Dbs-Rashi" w:hint="cs"/>
          <w:szCs w:val="20"/>
          <w:rtl/>
          <w:lang w:val="en-GB"/>
        </w:rPr>
        <w:t>מ"ב כה, ט</w:t>
      </w:r>
      <w:r w:rsidR="00C06664" w:rsidRPr="00C06664">
        <w:rPr>
          <w:rStyle w:val="LatinChar"/>
          <w:rFonts w:cs="Dbs-Rashi" w:hint="cs"/>
          <w:szCs w:val="20"/>
          <w:rtl/>
          <w:lang w:val="en-GB"/>
        </w:rPr>
        <w:t>)</w:t>
      </w:r>
      <w:r w:rsidR="005E17E1">
        <w:rPr>
          <w:rStyle w:val="LatinChar"/>
          <w:rFonts w:cs="FrankRuehl" w:hint="cs"/>
          <w:sz w:val="28"/>
          <w:szCs w:val="28"/>
          <w:rtl/>
          <w:lang w:val="en-GB"/>
        </w:rPr>
        <w:t>,</w:t>
      </w:r>
      <w:r w:rsidRPr="001F09B8">
        <w:rPr>
          <w:rStyle w:val="LatinChar"/>
          <w:rFonts w:cs="FrankRuehl"/>
          <w:sz w:val="28"/>
          <w:szCs w:val="28"/>
          <w:rtl/>
          <w:lang w:val="en-GB"/>
        </w:rPr>
        <w:t xml:space="preserve"> והגלה ישראל לבין האומות</w:t>
      </w:r>
      <w:r w:rsidR="00C06664">
        <w:rPr>
          <w:rStyle w:val="LatinChar"/>
          <w:rFonts w:cs="FrankRuehl" w:hint="cs"/>
          <w:sz w:val="28"/>
          <w:szCs w:val="28"/>
          <w:rtl/>
          <w:lang w:val="en-GB"/>
        </w:rPr>
        <w:t xml:space="preserve"> </w:t>
      </w:r>
      <w:r w:rsidR="00C06664" w:rsidRPr="00C06664">
        <w:rPr>
          <w:rStyle w:val="LatinChar"/>
          <w:rFonts w:cs="Dbs-Rashi" w:hint="cs"/>
          <w:szCs w:val="20"/>
          <w:rtl/>
          <w:lang w:val="en-GB"/>
        </w:rPr>
        <w:t>(</w:t>
      </w:r>
      <w:r w:rsidR="00C06664">
        <w:rPr>
          <w:rStyle w:val="LatinChar"/>
          <w:rFonts w:cs="Dbs-Rashi" w:hint="cs"/>
          <w:szCs w:val="20"/>
          <w:rtl/>
          <w:lang w:val="en-GB"/>
        </w:rPr>
        <w:t>שם פסוקים יא</w:t>
      </w:r>
      <w:r w:rsidR="00C06664" w:rsidRPr="00C06664">
        <w:rPr>
          <w:rStyle w:val="LatinChar"/>
          <w:rFonts w:cs="Dbs-Rashi" w:hint="cs"/>
          <w:szCs w:val="20"/>
          <w:rtl/>
          <w:lang w:val="en-GB"/>
        </w:rPr>
        <w:t>, כא)</w:t>
      </w:r>
      <w:r w:rsidR="00F62D87">
        <w:rPr>
          <w:rStyle w:val="FootnoteReference"/>
          <w:rFonts w:cs="FrankRuehl"/>
          <w:szCs w:val="28"/>
          <w:rtl/>
        </w:rPr>
        <w:footnoteReference w:id="581"/>
      </w:r>
      <w:r w:rsidR="007E07FA">
        <w:rPr>
          <w:rStyle w:val="LatinChar"/>
          <w:rFonts w:cs="FrankRuehl" w:hint="cs"/>
          <w:sz w:val="28"/>
          <w:szCs w:val="28"/>
          <w:rtl/>
          <w:lang w:val="en-GB"/>
        </w:rPr>
        <w:t>,</w:t>
      </w:r>
      <w:r w:rsidRPr="001F09B8">
        <w:rPr>
          <w:rStyle w:val="LatinChar"/>
          <w:rFonts w:cs="FrankRuehl"/>
          <w:sz w:val="28"/>
          <w:szCs w:val="28"/>
          <w:rtl/>
          <w:lang w:val="en-GB"/>
        </w:rPr>
        <w:t xml:space="preserve"> ולא תק</w:t>
      </w:r>
      <w:r w:rsidR="005F0E01">
        <w:rPr>
          <w:rStyle w:val="LatinChar"/>
          <w:rFonts w:cs="FrankRuehl" w:hint="cs"/>
          <w:sz w:val="28"/>
          <w:szCs w:val="28"/>
          <w:rtl/>
          <w:lang w:val="en-GB"/>
        </w:rPr>
        <w:t>ו</w:t>
      </w:r>
      <w:r w:rsidRPr="001F09B8">
        <w:rPr>
          <w:rStyle w:val="LatinChar"/>
          <w:rFonts w:cs="FrankRuehl"/>
          <w:sz w:val="28"/>
          <w:szCs w:val="28"/>
          <w:rtl/>
          <w:lang w:val="en-GB"/>
        </w:rPr>
        <w:t>ם</w:t>
      </w:r>
      <w:r w:rsidR="005F0E01">
        <w:rPr>
          <w:rStyle w:val="LatinChar"/>
          <w:rFonts w:cs="FrankRuehl" w:hint="cs"/>
          <w:sz w:val="28"/>
          <w:szCs w:val="28"/>
          <w:rtl/>
          <w:lang w:val="en-GB"/>
        </w:rPr>
        <w:t>*</w:t>
      </w:r>
      <w:r w:rsidRPr="001F09B8">
        <w:rPr>
          <w:rStyle w:val="LatinChar"/>
          <w:rFonts w:cs="FrankRuehl"/>
          <w:sz w:val="28"/>
          <w:szCs w:val="28"/>
          <w:rtl/>
          <w:lang w:val="en-GB"/>
        </w:rPr>
        <w:t xml:space="preserve"> על ידי מלכות אחת צרה פעמי</w:t>
      </w:r>
      <w:r w:rsidR="004C5D75">
        <w:rPr>
          <w:rStyle w:val="LatinChar"/>
          <w:rFonts w:cs="FrankRuehl" w:hint="cs"/>
          <w:sz w:val="28"/>
          <w:szCs w:val="28"/>
          <w:rtl/>
          <w:lang w:val="en-GB"/>
        </w:rPr>
        <w:t>י</w:t>
      </w:r>
      <w:r w:rsidRPr="001F09B8">
        <w:rPr>
          <w:rStyle w:val="LatinChar"/>
          <w:rFonts w:cs="FrankRuehl"/>
          <w:sz w:val="28"/>
          <w:szCs w:val="28"/>
          <w:rtl/>
          <w:lang w:val="en-GB"/>
        </w:rPr>
        <w:t>ם</w:t>
      </w:r>
      <w:r w:rsidR="007E07FA">
        <w:rPr>
          <w:rStyle w:val="FootnoteReference"/>
          <w:rFonts w:cs="FrankRuehl"/>
          <w:szCs w:val="28"/>
          <w:rtl/>
        </w:rPr>
        <w:footnoteReference w:id="582"/>
      </w:r>
      <w:r w:rsidR="005E17E1">
        <w:rPr>
          <w:rStyle w:val="LatinChar"/>
          <w:rFonts w:cs="FrankRuehl" w:hint="cs"/>
          <w:sz w:val="28"/>
          <w:szCs w:val="28"/>
          <w:rtl/>
          <w:lang w:val="en-GB"/>
        </w:rPr>
        <w:t>.</w:t>
      </w:r>
      <w:r w:rsidRPr="001F09B8">
        <w:rPr>
          <w:rStyle w:val="LatinChar"/>
          <w:rFonts w:cs="FrankRuehl"/>
          <w:sz w:val="28"/>
          <w:szCs w:val="28"/>
          <w:rtl/>
          <w:lang w:val="en-GB"/>
        </w:rPr>
        <w:t xml:space="preserve"> לכך מאחר כי מלכות בבל החריבה ב</w:t>
      </w:r>
      <w:r w:rsidR="005E17E1">
        <w:rPr>
          <w:rStyle w:val="LatinChar"/>
          <w:rFonts w:cs="FrankRuehl" w:hint="cs"/>
          <w:sz w:val="28"/>
          <w:szCs w:val="28"/>
          <w:rtl/>
          <w:lang w:val="en-GB"/>
        </w:rPr>
        <w:t>ית המקדש,</w:t>
      </w:r>
      <w:r w:rsidRPr="001F09B8">
        <w:rPr>
          <w:rStyle w:val="LatinChar"/>
          <w:rFonts w:cs="FrankRuehl"/>
          <w:sz w:val="28"/>
          <w:szCs w:val="28"/>
          <w:rtl/>
          <w:lang w:val="en-GB"/>
        </w:rPr>
        <w:t xml:space="preserve"> לא היה במלכות זה צרת המן</w:t>
      </w:r>
      <w:r w:rsidR="005E17E1">
        <w:rPr>
          <w:rStyle w:val="LatinChar"/>
          <w:rFonts w:cs="FrankRuehl" w:hint="cs"/>
          <w:sz w:val="28"/>
          <w:szCs w:val="28"/>
          <w:rtl/>
          <w:lang w:val="en-GB"/>
        </w:rPr>
        <w:t>.</w:t>
      </w:r>
      <w:r w:rsidRPr="001F09B8">
        <w:rPr>
          <w:rStyle w:val="LatinChar"/>
          <w:rFonts w:cs="FrankRuehl"/>
          <w:sz w:val="28"/>
          <w:szCs w:val="28"/>
          <w:rtl/>
          <w:lang w:val="en-GB"/>
        </w:rPr>
        <w:t xml:space="preserve"> לכך היה צרה זאת במלכות מדי</w:t>
      </w:r>
      <w:r w:rsidR="00422D6C">
        <w:rPr>
          <w:rStyle w:val="FootnoteReference"/>
          <w:rFonts w:cs="FrankRuehl"/>
          <w:szCs w:val="28"/>
          <w:rtl/>
        </w:rPr>
        <w:footnoteReference w:id="583"/>
      </w:r>
      <w:r w:rsidR="005E17E1">
        <w:rPr>
          <w:rStyle w:val="LatinChar"/>
          <w:rFonts w:cs="FrankRuehl" w:hint="cs"/>
          <w:sz w:val="28"/>
          <w:szCs w:val="28"/>
          <w:rtl/>
          <w:lang w:val="en-GB"/>
        </w:rPr>
        <w:t>,</w:t>
      </w:r>
      <w:r w:rsidRPr="001F09B8">
        <w:rPr>
          <w:rStyle w:val="LatinChar"/>
          <w:rFonts w:cs="FrankRuehl"/>
          <w:sz w:val="28"/>
          <w:szCs w:val="28"/>
          <w:rtl/>
          <w:lang w:val="en-GB"/>
        </w:rPr>
        <w:t xml:space="preserve"> שניה למלכיות בבל</w:t>
      </w:r>
      <w:r w:rsidR="00422D6C">
        <w:rPr>
          <w:rStyle w:val="FootnoteReference"/>
          <w:rFonts w:cs="FrankRuehl"/>
          <w:szCs w:val="28"/>
          <w:rtl/>
        </w:rPr>
        <w:footnoteReference w:id="584"/>
      </w:r>
      <w:r w:rsidR="005E17E1">
        <w:rPr>
          <w:rStyle w:val="LatinChar"/>
          <w:rFonts w:cs="FrankRuehl" w:hint="cs"/>
          <w:sz w:val="28"/>
          <w:szCs w:val="28"/>
          <w:rtl/>
          <w:lang w:val="en-GB"/>
        </w:rPr>
        <w:t>.</w:t>
      </w:r>
      <w:r w:rsidRPr="001F09B8">
        <w:rPr>
          <w:rStyle w:val="LatinChar"/>
          <w:rFonts w:cs="FrankRuehl"/>
          <w:sz w:val="28"/>
          <w:szCs w:val="28"/>
          <w:rtl/>
          <w:lang w:val="en-GB"/>
        </w:rPr>
        <w:t xml:space="preserve"> ולא היה ראוי שיצא עוד צרה לפעל מן מלכיות בבל</w:t>
      </w:r>
      <w:r w:rsidR="00155F07">
        <w:rPr>
          <w:rStyle w:val="FootnoteReference"/>
          <w:rFonts w:cs="FrankRuehl"/>
          <w:szCs w:val="28"/>
          <w:rtl/>
        </w:rPr>
        <w:footnoteReference w:id="585"/>
      </w:r>
      <w:r w:rsidR="005E17E1">
        <w:rPr>
          <w:rStyle w:val="LatinChar"/>
          <w:rFonts w:cs="FrankRuehl" w:hint="cs"/>
          <w:sz w:val="28"/>
          <w:szCs w:val="28"/>
          <w:rtl/>
          <w:lang w:val="en-GB"/>
        </w:rPr>
        <w:t>,</w:t>
      </w:r>
      <w:r w:rsidRPr="001F09B8">
        <w:rPr>
          <w:rStyle w:val="LatinChar"/>
          <w:rFonts w:cs="FrankRuehl"/>
          <w:sz w:val="28"/>
          <w:szCs w:val="28"/>
          <w:rtl/>
          <w:lang w:val="en-GB"/>
        </w:rPr>
        <w:t xml:space="preserve"> רק כאשר נהנו מסעודת אחשורוש</w:t>
      </w:r>
      <w:r w:rsidR="00155F07">
        <w:rPr>
          <w:rStyle w:val="LatinChar"/>
          <w:rFonts w:cs="FrankRuehl" w:hint="cs"/>
          <w:sz w:val="28"/>
          <w:szCs w:val="28"/>
          <w:rtl/>
          <w:lang w:val="en-GB"/>
        </w:rPr>
        <w:t>,</w:t>
      </w:r>
      <w:r w:rsidRPr="001F09B8">
        <w:rPr>
          <w:rStyle w:val="LatinChar"/>
          <w:rFonts w:cs="FrankRuehl"/>
          <w:sz w:val="28"/>
          <w:szCs w:val="28"/>
          <w:rtl/>
          <w:lang w:val="en-GB"/>
        </w:rPr>
        <w:t xml:space="preserve"> היה נזכר להם אותו חטא</w:t>
      </w:r>
      <w:r w:rsidR="004F5228">
        <w:rPr>
          <w:rStyle w:val="FootnoteReference"/>
          <w:rFonts w:cs="FrankRuehl"/>
          <w:szCs w:val="28"/>
          <w:rtl/>
        </w:rPr>
        <w:footnoteReference w:id="586"/>
      </w:r>
      <w:r w:rsidR="005E17E1">
        <w:rPr>
          <w:rStyle w:val="LatinChar"/>
          <w:rFonts w:cs="FrankRuehl" w:hint="cs"/>
          <w:sz w:val="28"/>
          <w:szCs w:val="28"/>
          <w:rtl/>
          <w:lang w:val="en-GB"/>
        </w:rPr>
        <w:t>.</w:t>
      </w:r>
      <w:r w:rsidRPr="001F09B8">
        <w:rPr>
          <w:rStyle w:val="LatinChar"/>
          <w:rFonts w:cs="FrankRuehl"/>
          <w:sz w:val="28"/>
          <w:szCs w:val="28"/>
          <w:rtl/>
          <w:lang w:val="en-GB"/>
        </w:rPr>
        <w:t xml:space="preserve"> </w:t>
      </w:r>
    </w:p>
    <w:p w:rsidR="001D5753" w:rsidRDefault="002627F9" w:rsidP="004D6DD2">
      <w:pPr>
        <w:jc w:val="both"/>
        <w:rPr>
          <w:rStyle w:val="LatinChar"/>
          <w:rFonts w:cs="FrankRuehl" w:hint="cs"/>
          <w:sz w:val="28"/>
          <w:szCs w:val="28"/>
          <w:rtl/>
          <w:lang w:val="en-GB"/>
        </w:rPr>
      </w:pPr>
      <w:r w:rsidRPr="002627F9">
        <w:rPr>
          <w:rStyle w:val="LatinChar"/>
          <w:rtl/>
        </w:rPr>
        <w:t>#</w:t>
      </w:r>
      <w:r w:rsidR="001F09B8" w:rsidRPr="002627F9">
        <w:rPr>
          <w:rStyle w:val="Title1"/>
          <w:rtl/>
        </w:rPr>
        <w:t>ועל מה</w:t>
      </w:r>
      <w:r w:rsidRPr="002627F9">
        <w:rPr>
          <w:rStyle w:val="LatinChar"/>
          <w:rtl/>
        </w:rPr>
        <w:t>=</w:t>
      </w:r>
      <w:r w:rsidR="001F09B8" w:rsidRPr="001F09B8">
        <w:rPr>
          <w:rStyle w:val="LatinChar"/>
          <w:rFonts w:cs="FrankRuehl"/>
          <w:sz w:val="28"/>
          <w:szCs w:val="28"/>
          <w:rtl/>
          <w:lang w:val="en-GB"/>
        </w:rPr>
        <w:t xml:space="preserve"> שהשיב בשביל שהשתחוו לצלם נבוכדנצר</w:t>
      </w:r>
      <w:r>
        <w:rPr>
          <w:rStyle w:val="LatinChar"/>
          <w:rFonts w:cs="FrankRuehl" w:hint="cs"/>
          <w:sz w:val="28"/>
          <w:szCs w:val="28"/>
          <w:rtl/>
          <w:lang w:val="en-GB"/>
        </w:rPr>
        <w:t xml:space="preserve"> </w:t>
      </w:r>
      <w:r w:rsidRPr="002627F9">
        <w:rPr>
          <w:rStyle w:val="LatinChar"/>
          <w:rFonts w:cs="Dbs-Rashi" w:hint="cs"/>
          <w:szCs w:val="20"/>
          <w:rtl/>
          <w:lang w:val="en-GB"/>
        </w:rPr>
        <w:t>(מגילה יב.)</w:t>
      </w:r>
      <w:r w:rsidR="005E17E1">
        <w:rPr>
          <w:rStyle w:val="LatinChar"/>
          <w:rFonts w:cs="FrankRuehl" w:hint="cs"/>
          <w:sz w:val="28"/>
          <w:szCs w:val="28"/>
          <w:rtl/>
          <w:lang w:val="en-GB"/>
        </w:rPr>
        <w:t>,</w:t>
      </w:r>
      <w:r w:rsidR="001F09B8" w:rsidRPr="001F09B8">
        <w:rPr>
          <w:rStyle w:val="LatinChar"/>
          <w:rFonts w:cs="FrankRuehl"/>
          <w:sz w:val="28"/>
          <w:szCs w:val="28"/>
          <w:rtl/>
          <w:lang w:val="en-GB"/>
        </w:rPr>
        <w:t xml:space="preserve"> אין להקשות אם כן אותם בלבד יהיו נענשים</w:t>
      </w:r>
      <w:r>
        <w:rPr>
          <w:rStyle w:val="FootnoteReference"/>
          <w:rFonts w:cs="FrankRuehl"/>
          <w:szCs w:val="28"/>
          <w:rtl/>
        </w:rPr>
        <w:footnoteReference w:id="587"/>
      </w:r>
      <w:r>
        <w:rPr>
          <w:rStyle w:val="LatinChar"/>
          <w:rFonts w:cs="FrankRuehl" w:hint="cs"/>
          <w:sz w:val="28"/>
          <w:szCs w:val="28"/>
          <w:rtl/>
          <w:lang w:val="en-GB"/>
        </w:rPr>
        <w:t>.</w:t>
      </w:r>
      <w:r w:rsidR="001F09B8" w:rsidRPr="001F09B8">
        <w:rPr>
          <w:rStyle w:val="LatinChar"/>
          <w:rFonts w:cs="FrankRuehl"/>
          <w:sz w:val="28"/>
          <w:szCs w:val="28"/>
          <w:rtl/>
          <w:lang w:val="en-GB"/>
        </w:rPr>
        <w:t xml:space="preserve"> דודאי נבוכדנצר היה מעמיד הצלם בכל מקום</w:t>
      </w:r>
      <w:r w:rsidR="002B2101">
        <w:rPr>
          <w:rStyle w:val="LatinChar"/>
          <w:rFonts w:cs="FrankRuehl" w:hint="cs"/>
          <w:sz w:val="28"/>
          <w:szCs w:val="28"/>
          <w:rtl/>
          <w:lang w:val="en-GB"/>
        </w:rPr>
        <w:t>,</w:t>
      </w:r>
      <w:r w:rsidR="001F09B8" w:rsidRPr="001F09B8">
        <w:rPr>
          <w:rStyle w:val="LatinChar"/>
          <w:rFonts w:cs="FrankRuehl"/>
          <w:sz w:val="28"/>
          <w:szCs w:val="28"/>
          <w:rtl/>
          <w:lang w:val="en-GB"/>
        </w:rPr>
        <w:t xml:space="preserve"> דכתיב </w:t>
      </w:r>
      <w:r w:rsidR="001F09B8" w:rsidRPr="002B2101">
        <w:rPr>
          <w:rStyle w:val="LatinChar"/>
          <w:rFonts w:cs="Dbs-Rashi"/>
          <w:szCs w:val="20"/>
          <w:rtl/>
          <w:lang w:val="en-GB"/>
        </w:rPr>
        <w:t>(דניאל ג, ה)</w:t>
      </w:r>
      <w:r w:rsidR="001F09B8" w:rsidRPr="001F09B8">
        <w:rPr>
          <w:rStyle w:val="LatinChar"/>
          <w:rFonts w:cs="FrankRuehl"/>
          <w:sz w:val="28"/>
          <w:szCs w:val="28"/>
          <w:rtl/>
          <w:lang w:val="en-GB"/>
        </w:rPr>
        <w:t xml:space="preserve"> והיה כאשר ישמעו התוקעים יפלו על פניהם</w:t>
      </w:r>
      <w:r w:rsidR="002B2101">
        <w:rPr>
          <w:rStyle w:val="LatinChar"/>
          <w:rFonts w:cs="FrankRuehl" w:hint="cs"/>
          <w:sz w:val="28"/>
          <w:szCs w:val="28"/>
          <w:rtl/>
          <w:lang w:val="en-GB"/>
        </w:rPr>
        <w:t>,</w:t>
      </w:r>
      <w:r w:rsidR="001F09B8" w:rsidRPr="001F09B8">
        <w:rPr>
          <w:rStyle w:val="LatinChar"/>
          <w:rFonts w:cs="FrankRuehl"/>
          <w:sz w:val="28"/>
          <w:szCs w:val="28"/>
          <w:rtl/>
          <w:lang w:val="en-GB"/>
        </w:rPr>
        <w:t xml:space="preserve"> כמו שמבואר בכתוב</w:t>
      </w:r>
      <w:r w:rsidR="004D6DD2">
        <w:rPr>
          <w:rStyle w:val="FootnoteReference"/>
          <w:rFonts w:cs="FrankRuehl"/>
          <w:szCs w:val="28"/>
          <w:rtl/>
        </w:rPr>
        <w:footnoteReference w:id="588"/>
      </w:r>
      <w:r w:rsidR="001F09B8">
        <w:rPr>
          <w:rStyle w:val="LatinChar"/>
          <w:rFonts w:cs="FrankRuehl" w:hint="cs"/>
          <w:sz w:val="28"/>
          <w:szCs w:val="28"/>
          <w:rtl/>
          <w:lang w:val="en-GB"/>
        </w:rPr>
        <w:t>.</w:t>
      </w:r>
      <w:r w:rsidR="00D217B4">
        <w:rPr>
          <w:rStyle w:val="LatinChar"/>
          <w:rFonts w:cs="FrankRuehl" w:hint="cs"/>
          <w:sz w:val="28"/>
          <w:szCs w:val="28"/>
          <w:rtl/>
          <w:lang w:val="en-GB"/>
        </w:rPr>
        <w:t xml:space="preserve"> </w:t>
      </w:r>
    </w:p>
    <w:p w:rsidR="00B97008" w:rsidRDefault="00022CB9" w:rsidP="00B97008">
      <w:pPr>
        <w:jc w:val="both"/>
        <w:rPr>
          <w:rStyle w:val="LatinChar"/>
          <w:rFonts w:cs="FrankRuehl" w:hint="cs"/>
          <w:sz w:val="28"/>
          <w:szCs w:val="28"/>
          <w:rtl/>
          <w:lang w:val="en-GB"/>
        </w:rPr>
      </w:pPr>
      <w:r w:rsidRPr="00022CB9">
        <w:rPr>
          <w:rStyle w:val="LatinChar"/>
          <w:rtl/>
        </w:rPr>
        <w:t>#</w:t>
      </w:r>
      <w:r w:rsidR="001D5753" w:rsidRPr="00022CB9">
        <w:rPr>
          <w:rStyle w:val="Title1"/>
          <w:rFonts w:hint="cs"/>
          <w:rtl/>
        </w:rPr>
        <w:t xml:space="preserve">ויש </w:t>
      </w:r>
      <w:r w:rsidRPr="00022CB9">
        <w:rPr>
          <w:rStyle w:val="Title1"/>
          <w:rtl/>
          <w:lang w:val="en-GB"/>
        </w:rPr>
        <w:t>שואלין</w:t>
      </w:r>
      <w:r w:rsidRPr="00022CB9">
        <w:rPr>
          <w:rStyle w:val="LatinChar"/>
          <w:rtl/>
        </w:rPr>
        <w:t>=</w:t>
      </w:r>
      <w:r w:rsidR="00A53B58">
        <w:rPr>
          <w:rStyle w:val="FootnoteReference"/>
          <w:rFonts w:cs="FrankRuehl"/>
          <w:szCs w:val="28"/>
          <w:rtl/>
        </w:rPr>
        <w:footnoteReference w:id="589"/>
      </w:r>
      <w:r>
        <w:rPr>
          <w:rStyle w:val="LatinChar"/>
          <w:rFonts w:cs="FrankRuehl" w:hint="cs"/>
          <w:sz w:val="28"/>
          <w:szCs w:val="28"/>
          <w:rtl/>
          <w:lang w:val="en-GB"/>
        </w:rPr>
        <w:t>,</w:t>
      </w:r>
      <w:r w:rsidRPr="00022CB9">
        <w:rPr>
          <w:rStyle w:val="LatinChar"/>
          <w:rFonts w:cs="FrankRuehl"/>
          <w:sz w:val="28"/>
          <w:szCs w:val="28"/>
          <w:rtl/>
          <w:lang w:val="en-GB"/>
        </w:rPr>
        <w:t xml:space="preserve"> כי אם היה הנס גדול כל כך</w:t>
      </w:r>
      <w:r w:rsidR="00202EB7">
        <w:rPr>
          <w:rStyle w:val="FootnoteReference"/>
          <w:rFonts w:cs="FrankRuehl"/>
          <w:szCs w:val="28"/>
          <w:rtl/>
        </w:rPr>
        <w:footnoteReference w:id="590"/>
      </w:r>
      <w:r w:rsidR="00202EB7">
        <w:rPr>
          <w:rStyle w:val="LatinChar"/>
          <w:rFonts w:cs="FrankRuehl" w:hint="cs"/>
          <w:sz w:val="28"/>
          <w:szCs w:val="28"/>
          <w:rtl/>
          <w:lang w:val="en-GB"/>
        </w:rPr>
        <w:t>,</w:t>
      </w:r>
      <w:r w:rsidRPr="00022CB9">
        <w:rPr>
          <w:rStyle w:val="LatinChar"/>
          <w:rFonts w:cs="FrankRuehl"/>
          <w:sz w:val="28"/>
          <w:szCs w:val="28"/>
          <w:rtl/>
          <w:lang w:val="en-GB"/>
        </w:rPr>
        <w:t xml:space="preserve"> למה לא נעשה בכל המגילה הזאת נס נגלה</w:t>
      </w:r>
      <w:r w:rsidR="00557116">
        <w:rPr>
          <w:rStyle w:val="FootnoteReference"/>
          <w:rFonts w:cs="FrankRuehl"/>
          <w:szCs w:val="28"/>
          <w:rtl/>
        </w:rPr>
        <w:footnoteReference w:id="591"/>
      </w:r>
      <w:r w:rsidR="00A835AA">
        <w:rPr>
          <w:rStyle w:val="LatinChar"/>
          <w:rFonts w:cs="FrankRuehl" w:hint="cs"/>
          <w:sz w:val="28"/>
          <w:szCs w:val="28"/>
          <w:rtl/>
          <w:lang w:val="en-GB"/>
        </w:rPr>
        <w:t>.</w:t>
      </w:r>
      <w:r w:rsidRPr="00022CB9">
        <w:rPr>
          <w:rStyle w:val="LatinChar"/>
          <w:rFonts w:cs="FrankRuehl"/>
          <w:sz w:val="28"/>
          <w:szCs w:val="28"/>
          <w:rtl/>
          <w:lang w:val="en-GB"/>
        </w:rPr>
        <w:t xml:space="preserve"> ומפני כך אמרו כי אין זה מורה על גודל הנס של המגילה הזאת כאשר לא היה בכל מעשה של המן נס נגלה</w:t>
      </w:r>
      <w:r w:rsidR="00A863EA">
        <w:rPr>
          <w:rStyle w:val="LatinChar"/>
          <w:rFonts w:cs="FrankRuehl" w:hint="cs"/>
          <w:sz w:val="28"/>
          <w:szCs w:val="28"/>
          <w:rtl/>
          <w:lang w:val="en-GB"/>
        </w:rPr>
        <w:t>,</w:t>
      </w:r>
      <w:r w:rsidRPr="00022CB9">
        <w:rPr>
          <w:rStyle w:val="LatinChar"/>
          <w:rFonts w:cs="FrankRuehl"/>
          <w:sz w:val="28"/>
          <w:szCs w:val="28"/>
          <w:rtl/>
          <w:lang w:val="en-GB"/>
        </w:rPr>
        <w:t xml:space="preserve"> ולא כן חנוכה שנעשה נס נגלה בנרות חנוכה</w:t>
      </w:r>
      <w:r w:rsidR="00556DA3">
        <w:rPr>
          <w:rStyle w:val="FootnoteReference"/>
          <w:rFonts w:cs="FrankRuehl"/>
          <w:szCs w:val="28"/>
          <w:rtl/>
        </w:rPr>
        <w:footnoteReference w:id="592"/>
      </w:r>
      <w:r w:rsidR="00A863EA">
        <w:rPr>
          <w:rStyle w:val="LatinChar"/>
          <w:rFonts w:cs="FrankRuehl" w:hint="cs"/>
          <w:sz w:val="28"/>
          <w:szCs w:val="28"/>
          <w:rtl/>
          <w:lang w:val="en-GB"/>
        </w:rPr>
        <w:t>.</w:t>
      </w:r>
      <w:r w:rsidRPr="00022CB9">
        <w:rPr>
          <w:rStyle w:val="LatinChar"/>
          <w:rFonts w:cs="FrankRuehl"/>
          <w:sz w:val="28"/>
          <w:szCs w:val="28"/>
          <w:rtl/>
          <w:lang w:val="en-GB"/>
        </w:rPr>
        <w:t xml:space="preserve"> אבל יש לך לדעת כי הפך זה הוא</w:t>
      </w:r>
      <w:r w:rsidR="009C01D0">
        <w:rPr>
          <w:rStyle w:val="LatinChar"/>
          <w:rFonts w:cs="FrankRuehl" w:hint="cs"/>
          <w:sz w:val="28"/>
          <w:szCs w:val="28"/>
          <w:rtl/>
          <w:lang w:val="en-GB"/>
        </w:rPr>
        <w:t>,</w:t>
      </w:r>
      <w:r w:rsidRPr="00022CB9">
        <w:rPr>
          <w:rStyle w:val="LatinChar"/>
          <w:rFonts w:cs="FrankRuehl"/>
          <w:sz w:val="28"/>
          <w:szCs w:val="28"/>
          <w:rtl/>
          <w:lang w:val="en-GB"/>
        </w:rPr>
        <w:t xml:space="preserve"> כי מה שלא נעשה נס נגלה במגילה הזאת הוא בשביל גודל הנס</w:t>
      </w:r>
      <w:r w:rsidR="003F6AE8">
        <w:rPr>
          <w:rStyle w:val="LatinChar"/>
          <w:rFonts w:cs="FrankRuehl" w:hint="cs"/>
          <w:sz w:val="28"/>
          <w:szCs w:val="28"/>
          <w:rtl/>
          <w:lang w:val="en-GB"/>
        </w:rPr>
        <w:t>,</w:t>
      </w:r>
      <w:r w:rsidRPr="00022CB9">
        <w:rPr>
          <w:rStyle w:val="LatinChar"/>
          <w:rFonts w:cs="FrankRuehl"/>
          <w:sz w:val="28"/>
          <w:szCs w:val="28"/>
          <w:rtl/>
          <w:lang w:val="en-GB"/>
        </w:rPr>
        <w:t xml:space="preserve"> שהוא גדול ביותר</w:t>
      </w:r>
      <w:r w:rsidR="003F6AE8">
        <w:rPr>
          <w:rStyle w:val="LatinChar"/>
          <w:rFonts w:cs="FrankRuehl" w:hint="cs"/>
          <w:sz w:val="28"/>
          <w:szCs w:val="28"/>
          <w:rtl/>
          <w:lang w:val="en-GB"/>
        </w:rPr>
        <w:t>,</w:t>
      </w:r>
      <w:r w:rsidRPr="00022CB9">
        <w:rPr>
          <w:rStyle w:val="LatinChar"/>
          <w:rFonts w:cs="FrankRuehl"/>
          <w:sz w:val="28"/>
          <w:szCs w:val="28"/>
          <w:rtl/>
          <w:lang w:val="en-GB"/>
        </w:rPr>
        <w:t xml:space="preserve"> עד שבא ממקום עליון הנסתר</w:t>
      </w:r>
      <w:r w:rsidR="003F6AE8">
        <w:rPr>
          <w:rStyle w:val="LatinChar"/>
          <w:rFonts w:cs="FrankRuehl" w:hint="cs"/>
          <w:sz w:val="28"/>
          <w:szCs w:val="28"/>
          <w:rtl/>
          <w:lang w:val="en-GB"/>
        </w:rPr>
        <w:t>,</w:t>
      </w:r>
      <w:r w:rsidRPr="00022CB9">
        <w:rPr>
          <w:rStyle w:val="LatinChar"/>
          <w:rFonts w:cs="FrankRuehl"/>
          <w:sz w:val="28"/>
          <w:szCs w:val="28"/>
          <w:rtl/>
          <w:lang w:val="en-GB"/>
        </w:rPr>
        <w:t xml:space="preserve"> ואי אפשר להיות אותה מעלה בנגלה</w:t>
      </w:r>
      <w:r w:rsidR="004E42F8">
        <w:rPr>
          <w:rStyle w:val="FootnoteReference"/>
          <w:rFonts w:cs="FrankRuehl"/>
          <w:szCs w:val="28"/>
          <w:rtl/>
        </w:rPr>
        <w:footnoteReference w:id="593"/>
      </w:r>
      <w:r w:rsidR="003F6AE8">
        <w:rPr>
          <w:rStyle w:val="LatinChar"/>
          <w:rFonts w:cs="FrankRuehl" w:hint="cs"/>
          <w:sz w:val="28"/>
          <w:szCs w:val="28"/>
          <w:rtl/>
          <w:lang w:val="en-GB"/>
        </w:rPr>
        <w:t>.</w:t>
      </w:r>
      <w:r w:rsidRPr="00022CB9">
        <w:rPr>
          <w:rStyle w:val="LatinChar"/>
          <w:rFonts w:cs="FrankRuehl"/>
          <w:sz w:val="28"/>
          <w:szCs w:val="28"/>
          <w:rtl/>
          <w:lang w:val="en-GB"/>
        </w:rPr>
        <w:t xml:space="preserve"> ומטעם זה לא נכתב גם כן השם בנגלה בכל המגילה הזאת</w:t>
      </w:r>
      <w:r w:rsidR="006D7556">
        <w:rPr>
          <w:rStyle w:val="LatinChar"/>
          <w:rFonts w:cs="FrankRuehl" w:hint="cs"/>
          <w:sz w:val="28"/>
          <w:szCs w:val="28"/>
          <w:rtl/>
          <w:lang w:val="en-GB"/>
        </w:rPr>
        <w:t>,</w:t>
      </w:r>
      <w:r w:rsidRPr="00022CB9">
        <w:rPr>
          <w:rStyle w:val="LatinChar"/>
          <w:rFonts w:cs="FrankRuehl"/>
          <w:sz w:val="28"/>
          <w:szCs w:val="28"/>
          <w:rtl/>
          <w:lang w:val="en-GB"/>
        </w:rPr>
        <w:t xml:space="preserve"> רק נרמז בנסתר</w:t>
      </w:r>
      <w:r w:rsidR="006D7556">
        <w:rPr>
          <w:rStyle w:val="FootnoteReference"/>
          <w:rFonts w:cs="FrankRuehl"/>
          <w:szCs w:val="28"/>
          <w:rtl/>
        </w:rPr>
        <w:footnoteReference w:id="594"/>
      </w:r>
      <w:r w:rsidR="006D7556">
        <w:rPr>
          <w:rStyle w:val="LatinChar"/>
          <w:rFonts w:cs="FrankRuehl" w:hint="cs"/>
          <w:sz w:val="28"/>
          <w:szCs w:val="28"/>
          <w:rtl/>
          <w:lang w:val="en-GB"/>
        </w:rPr>
        <w:t>.</w:t>
      </w:r>
      <w:r w:rsidRPr="00022CB9">
        <w:rPr>
          <w:rStyle w:val="LatinChar"/>
          <w:rFonts w:cs="FrankRuehl"/>
          <w:sz w:val="28"/>
          <w:szCs w:val="28"/>
          <w:rtl/>
          <w:lang w:val="en-GB"/>
        </w:rPr>
        <w:t xml:space="preserve"> ולא היה הנס כי אם על ידי אסתר</w:t>
      </w:r>
      <w:r w:rsidR="00BF6BB1">
        <w:rPr>
          <w:rStyle w:val="LatinChar"/>
          <w:rFonts w:cs="FrankRuehl" w:hint="cs"/>
          <w:sz w:val="28"/>
          <w:szCs w:val="28"/>
          <w:rtl/>
          <w:lang w:val="en-GB"/>
        </w:rPr>
        <w:t>,</w:t>
      </w:r>
      <w:r w:rsidRPr="00022CB9">
        <w:rPr>
          <w:rStyle w:val="LatinChar"/>
          <w:rFonts w:cs="FrankRuehl"/>
          <w:sz w:val="28"/>
          <w:szCs w:val="28"/>
          <w:rtl/>
          <w:lang w:val="en-GB"/>
        </w:rPr>
        <w:t xml:space="preserve"> שנקראת כך על שכל ענינה היה נסתר</w:t>
      </w:r>
      <w:r w:rsidR="00BF6BB1">
        <w:rPr>
          <w:rStyle w:val="LatinChar"/>
          <w:rFonts w:cs="FrankRuehl" w:hint="cs"/>
          <w:sz w:val="28"/>
          <w:szCs w:val="28"/>
          <w:rtl/>
          <w:lang w:val="en-GB"/>
        </w:rPr>
        <w:t>,</w:t>
      </w:r>
      <w:r w:rsidRPr="00022CB9">
        <w:rPr>
          <w:rStyle w:val="LatinChar"/>
          <w:rFonts w:cs="FrankRuehl"/>
          <w:sz w:val="28"/>
          <w:szCs w:val="28"/>
          <w:rtl/>
          <w:lang w:val="en-GB"/>
        </w:rPr>
        <w:t xml:space="preserve"> כי צנועה היתה</w:t>
      </w:r>
      <w:r w:rsidR="00BF6BB1">
        <w:rPr>
          <w:rStyle w:val="LatinChar"/>
          <w:rFonts w:cs="FrankRuehl" w:hint="cs"/>
          <w:sz w:val="28"/>
          <w:szCs w:val="28"/>
          <w:rtl/>
          <w:lang w:val="en-GB"/>
        </w:rPr>
        <w:t>,</w:t>
      </w:r>
      <w:r w:rsidRPr="00022CB9">
        <w:rPr>
          <w:rStyle w:val="LatinChar"/>
          <w:rFonts w:cs="FrankRuehl"/>
          <w:sz w:val="28"/>
          <w:szCs w:val="28"/>
          <w:rtl/>
          <w:lang w:val="en-GB"/>
        </w:rPr>
        <w:t xml:space="preserve"> כמו שיתבאר דבר זה באריכות</w:t>
      </w:r>
      <w:r w:rsidR="00BF6BB1">
        <w:rPr>
          <w:rStyle w:val="FootnoteReference"/>
          <w:rFonts w:cs="FrankRuehl"/>
          <w:szCs w:val="28"/>
          <w:rtl/>
        </w:rPr>
        <w:footnoteReference w:id="595"/>
      </w:r>
      <w:r w:rsidR="00BF6BB1">
        <w:rPr>
          <w:rStyle w:val="LatinChar"/>
          <w:rFonts w:cs="FrankRuehl" w:hint="cs"/>
          <w:sz w:val="28"/>
          <w:szCs w:val="28"/>
          <w:rtl/>
          <w:lang w:val="en-GB"/>
        </w:rPr>
        <w:t>.</w:t>
      </w:r>
      <w:r w:rsidRPr="00022CB9">
        <w:rPr>
          <w:rStyle w:val="LatinChar"/>
          <w:rFonts w:cs="FrankRuehl"/>
          <w:sz w:val="28"/>
          <w:szCs w:val="28"/>
          <w:rtl/>
          <w:lang w:val="en-GB"/>
        </w:rPr>
        <w:t xml:space="preserve"> וכן מרדכי גם כן ראוי שיהיה על ידו נס זה</w:t>
      </w:r>
      <w:r w:rsidR="00810DD0">
        <w:rPr>
          <w:rStyle w:val="LatinChar"/>
          <w:rFonts w:cs="FrankRuehl" w:hint="cs"/>
          <w:sz w:val="28"/>
          <w:szCs w:val="28"/>
          <w:rtl/>
          <w:lang w:val="en-GB"/>
        </w:rPr>
        <w:t>,</w:t>
      </w:r>
      <w:r w:rsidRPr="00022CB9">
        <w:rPr>
          <w:rStyle w:val="LatinChar"/>
          <w:rFonts w:cs="FrankRuehl"/>
          <w:sz w:val="28"/>
          <w:szCs w:val="28"/>
          <w:rtl/>
          <w:lang w:val="en-GB"/>
        </w:rPr>
        <w:t xml:space="preserve"> וכמו שנתבאר</w:t>
      </w:r>
      <w:r w:rsidR="00810DD0">
        <w:rPr>
          <w:rStyle w:val="FootnoteReference"/>
          <w:rFonts w:cs="FrankRuehl"/>
          <w:szCs w:val="28"/>
          <w:rtl/>
        </w:rPr>
        <w:footnoteReference w:id="596"/>
      </w:r>
      <w:r w:rsidR="00810DD0">
        <w:rPr>
          <w:rStyle w:val="LatinChar"/>
          <w:rFonts w:cs="FrankRuehl" w:hint="cs"/>
          <w:sz w:val="28"/>
          <w:szCs w:val="28"/>
          <w:rtl/>
          <w:lang w:val="en-GB"/>
        </w:rPr>
        <w:t>.</w:t>
      </w:r>
      <w:r w:rsidRPr="00022CB9">
        <w:rPr>
          <w:rStyle w:val="LatinChar"/>
          <w:rFonts w:cs="FrankRuehl"/>
          <w:sz w:val="28"/>
          <w:szCs w:val="28"/>
          <w:rtl/>
          <w:lang w:val="en-GB"/>
        </w:rPr>
        <w:t xml:space="preserve"> ואפילו חנוכה היה נס נגלה</w:t>
      </w:r>
      <w:r w:rsidR="00F6196D">
        <w:rPr>
          <w:rStyle w:val="FootnoteReference"/>
          <w:rFonts w:cs="FrankRuehl"/>
          <w:szCs w:val="28"/>
          <w:rtl/>
        </w:rPr>
        <w:footnoteReference w:id="597"/>
      </w:r>
      <w:r w:rsidR="00F6196D">
        <w:rPr>
          <w:rStyle w:val="LatinChar"/>
          <w:rFonts w:cs="FrankRuehl" w:hint="cs"/>
          <w:sz w:val="28"/>
          <w:szCs w:val="28"/>
          <w:rtl/>
          <w:lang w:val="en-GB"/>
        </w:rPr>
        <w:t>,</w:t>
      </w:r>
      <w:r w:rsidRPr="00022CB9">
        <w:rPr>
          <w:rStyle w:val="LatinChar"/>
          <w:rFonts w:cs="FrankRuehl"/>
          <w:sz w:val="28"/>
          <w:szCs w:val="28"/>
          <w:rtl/>
          <w:lang w:val="en-GB"/>
        </w:rPr>
        <w:t xml:space="preserve"> ובגאולה זאת לא היה הנס נגלה</w:t>
      </w:r>
      <w:r w:rsidR="00F6196D">
        <w:rPr>
          <w:rStyle w:val="LatinChar"/>
          <w:rFonts w:cs="FrankRuehl" w:hint="cs"/>
          <w:sz w:val="28"/>
          <w:szCs w:val="28"/>
          <w:rtl/>
          <w:lang w:val="en-GB"/>
        </w:rPr>
        <w:t>.</w:t>
      </w:r>
      <w:r w:rsidRPr="00022CB9">
        <w:rPr>
          <w:rStyle w:val="LatinChar"/>
          <w:rFonts w:cs="FrankRuehl"/>
          <w:sz w:val="28"/>
          <w:szCs w:val="28"/>
          <w:rtl/>
          <w:lang w:val="en-GB"/>
        </w:rPr>
        <w:t xml:space="preserve"> והכל בשביל שהנס היה להציל מהמן הרשע</w:t>
      </w:r>
      <w:r w:rsidR="00991F01">
        <w:rPr>
          <w:rStyle w:val="LatinChar"/>
          <w:rFonts w:cs="FrankRuehl" w:hint="cs"/>
          <w:sz w:val="28"/>
          <w:szCs w:val="28"/>
          <w:rtl/>
          <w:lang w:val="en-GB"/>
        </w:rPr>
        <w:t>,</w:t>
      </w:r>
      <w:r w:rsidRPr="00022CB9">
        <w:rPr>
          <w:rStyle w:val="LatinChar"/>
          <w:rFonts w:cs="FrankRuehl"/>
          <w:sz w:val="28"/>
          <w:szCs w:val="28"/>
          <w:rtl/>
          <w:lang w:val="en-GB"/>
        </w:rPr>
        <w:t xml:space="preserve"> שגדול היה כחו כמו שיתבאר</w:t>
      </w:r>
      <w:r w:rsidR="00991F01">
        <w:rPr>
          <w:rStyle w:val="FootnoteReference"/>
          <w:rFonts w:cs="FrankRuehl"/>
          <w:szCs w:val="28"/>
          <w:rtl/>
        </w:rPr>
        <w:footnoteReference w:id="598"/>
      </w:r>
      <w:r w:rsidRPr="00022CB9">
        <w:rPr>
          <w:rStyle w:val="LatinChar"/>
          <w:rFonts w:cs="FrankRuehl"/>
          <w:sz w:val="28"/>
          <w:szCs w:val="28"/>
          <w:rtl/>
          <w:lang w:val="en-GB"/>
        </w:rPr>
        <w:t>, ולכך הנס הזה ממקום עליון נסתר</w:t>
      </w:r>
      <w:r w:rsidR="00060DF1">
        <w:rPr>
          <w:rStyle w:val="LatinChar"/>
          <w:rFonts w:cs="FrankRuehl" w:hint="cs"/>
          <w:sz w:val="28"/>
          <w:szCs w:val="28"/>
          <w:rtl/>
          <w:lang w:val="en-GB"/>
        </w:rPr>
        <w:t>.</w:t>
      </w:r>
      <w:r w:rsidRPr="00022CB9">
        <w:rPr>
          <w:rStyle w:val="LatinChar"/>
          <w:rFonts w:cs="FrankRuehl"/>
          <w:sz w:val="28"/>
          <w:szCs w:val="28"/>
          <w:rtl/>
          <w:lang w:val="en-GB"/>
        </w:rPr>
        <w:t xml:space="preserve"> ולא היה כאן נס </w:t>
      </w:r>
      <w:r w:rsidR="00060DF1">
        <w:rPr>
          <w:rStyle w:val="LatinChar"/>
          <w:rFonts w:cs="FrankRuehl" w:hint="cs"/>
          <w:sz w:val="28"/>
          <w:szCs w:val="28"/>
          <w:rtl/>
          <w:lang w:val="en-GB"/>
        </w:rPr>
        <w:t>נ</w:t>
      </w:r>
      <w:r w:rsidRPr="00022CB9">
        <w:rPr>
          <w:rStyle w:val="LatinChar"/>
          <w:rFonts w:cs="FrankRuehl"/>
          <w:sz w:val="28"/>
          <w:szCs w:val="28"/>
          <w:rtl/>
          <w:lang w:val="en-GB"/>
        </w:rPr>
        <w:t>גלה גם כן</w:t>
      </w:r>
      <w:r w:rsidR="00B97008">
        <w:rPr>
          <w:rStyle w:val="FootnoteReference"/>
          <w:rFonts w:cs="FrankRuehl"/>
          <w:szCs w:val="28"/>
          <w:rtl/>
        </w:rPr>
        <w:footnoteReference w:id="599"/>
      </w:r>
      <w:r w:rsidR="00B97008">
        <w:rPr>
          <w:rStyle w:val="LatinChar"/>
          <w:rFonts w:cs="FrankRuehl" w:hint="cs"/>
          <w:sz w:val="28"/>
          <w:szCs w:val="28"/>
          <w:rtl/>
          <w:lang w:val="en-GB"/>
        </w:rPr>
        <w:t>,</w:t>
      </w:r>
      <w:r w:rsidRPr="00022CB9">
        <w:rPr>
          <w:rStyle w:val="LatinChar"/>
          <w:rFonts w:cs="FrankRuehl"/>
          <w:sz w:val="28"/>
          <w:szCs w:val="28"/>
          <w:rtl/>
          <w:lang w:val="en-GB"/>
        </w:rPr>
        <w:t xml:space="preserve"> רק כפי מה שבא משם הגאולה היה הנס</w:t>
      </w:r>
      <w:r w:rsidR="00B97008">
        <w:rPr>
          <w:rStyle w:val="LatinChar"/>
          <w:rFonts w:cs="FrankRuehl" w:hint="cs"/>
          <w:sz w:val="28"/>
          <w:szCs w:val="28"/>
          <w:rtl/>
          <w:lang w:val="en-GB"/>
        </w:rPr>
        <w:t>,</w:t>
      </w:r>
      <w:r w:rsidRPr="00022CB9">
        <w:rPr>
          <w:rStyle w:val="LatinChar"/>
          <w:rFonts w:cs="FrankRuehl"/>
          <w:sz w:val="28"/>
          <w:szCs w:val="28"/>
          <w:rtl/>
          <w:lang w:val="en-GB"/>
        </w:rPr>
        <w:t xml:space="preserve"> וכאשר היה ממקום עליון</w:t>
      </w:r>
      <w:r w:rsidR="00B97008">
        <w:rPr>
          <w:rStyle w:val="LatinChar"/>
          <w:rFonts w:cs="FrankRuehl" w:hint="cs"/>
          <w:sz w:val="28"/>
          <w:szCs w:val="28"/>
          <w:rtl/>
          <w:lang w:val="en-GB"/>
        </w:rPr>
        <w:t>,</w:t>
      </w:r>
      <w:r w:rsidRPr="00022CB9">
        <w:rPr>
          <w:rStyle w:val="LatinChar"/>
          <w:rFonts w:cs="FrankRuehl"/>
          <w:sz w:val="28"/>
          <w:szCs w:val="28"/>
          <w:rtl/>
          <w:lang w:val="en-GB"/>
        </w:rPr>
        <w:t xml:space="preserve"> שהוא נסתר ונעלם</w:t>
      </w:r>
      <w:r w:rsidR="00B97008">
        <w:rPr>
          <w:rStyle w:val="FootnoteReference"/>
          <w:rFonts w:cs="FrankRuehl"/>
          <w:szCs w:val="28"/>
          <w:rtl/>
        </w:rPr>
        <w:footnoteReference w:id="600"/>
      </w:r>
      <w:r w:rsidR="00B97008">
        <w:rPr>
          <w:rStyle w:val="LatinChar"/>
          <w:rFonts w:cs="FrankRuehl" w:hint="cs"/>
          <w:sz w:val="28"/>
          <w:szCs w:val="28"/>
          <w:rtl/>
          <w:lang w:val="en-GB"/>
        </w:rPr>
        <w:t>,</w:t>
      </w:r>
      <w:r w:rsidRPr="00022CB9">
        <w:rPr>
          <w:rStyle w:val="LatinChar"/>
          <w:rFonts w:cs="FrankRuehl"/>
          <w:sz w:val="28"/>
          <w:szCs w:val="28"/>
          <w:rtl/>
          <w:lang w:val="en-GB"/>
        </w:rPr>
        <w:t xml:space="preserve"> הי</w:t>
      </w:r>
      <w:r w:rsidR="00B97008">
        <w:rPr>
          <w:rStyle w:val="LatinChar"/>
          <w:rFonts w:cs="FrankRuehl" w:hint="cs"/>
          <w:sz w:val="28"/>
          <w:szCs w:val="28"/>
          <w:rtl/>
          <w:lang w:val="en-GB"/>
        </w:rPr>
        <w:t>ה</w:t>
      </w:r>
      <w:r w:rsidRPr="00022CB9">
        <w:rPr>
          <w:rStyle w:val="LatinChar"/>
          <w:rFonts w:cs="FrankRuehl"/>
          <w:sz w:val="28"/>
          <w:szCs w:val="28"/>
          <w:rtl/>
          <w:lang w:val="en-GB"/>
        </w:rPr>
        <w:t xml:space="preserve"> הנס ג</w:t>
      </w:r>
      <w:r w:rsidR="00B97008">
        <w:rPr>
          <w:rStyle w:val="LatinChar"/>
          <w:rFonts w:cs="FrankRuehl" w:hint="cs"/>
          <w:sz w:val="28"/>
          <w:szCs w:val="28"/>
          <w:rtl/>
          <w:lang w:val="en-GB"/>
        </w:rPr>
        <w:t>ם כן</w:t>
      </w:r>
      <w:r w:rsidRPr="00022CB9">
        <w:rPr>
          <w:rStyle w:val="LatinChar"/>
          <w:rFonts w:cs="FrankRuehl"/>
          <w:sz w:val="28"/>
          <w:szCs w:val="28"/>
          <w:rtl/>
          <w:lang w:val="en-GB"/>
        </w:rPr>
        <w:t xml:space="preserve"> נסתר ונעלם</w:t>
      </w:r>
      <w:r w:rsidR="008E5005">
        <w:rPr>
          <w:rStyle w:val="FootnoteReference"/>
          <w:rFonts w:cs="FrankRuehl"/>
          <w:szCs w:val="28"/>
          <w:rtl/>
        </w:rPr>
        <w:footnoteReference w:id="601"/>
      </w:r>
      <w:r w:rsidR="00B97008">
        <w:rPr>
          <w:rStyle w:val="LatinChar"/>
          <w:rFonts w:cs="FrankRuehl" w:hint="cs"/>
          <w:sz w:val="28"/>
          <w:szCs w:val="28"/>
          <w:rtl/>
          <w:lang w:val="en-GB"/>
        </w:rPr>
        <w:t>.</w:t>
      </w:r>
      <w:r w:rsidRPr="00022CB9">
        <w:rPr>
          <w:rStyle w:val="LatinChar"/>
          <w:rFonts w:cs="FrankRuehl"/>
          <w:sz w:val="28"/>
          <w:szCs w:val="28"/>
          <w:rtl/>
          <w:lang w:val="en-GB"/>
        </w:rPr>
        <w:t xml:space="preserve"> </w:t>
      </w:r>
    </w:p>
    <w:p w:rsidR="001A375B" w:rsidRDefault="004803FA" w:rsidP="00645C78">
      <w:pPr>
        <w:jc w:val="both"/>
        <w:rPr>
          <w:rStyle w:val="LatinChar"/>
          <w:rFonts w:cs="FrankRuehl" w:hint="cs"/>
          <w:sz w:val="28"/>
          <w:szCs w:val="28"/>
          <w:rtl/>
          <w:lang w:val="en-GB"/>
        </w:rPr>
      </w:pPr>
      <w:r w:rsidRPr="004803FA">
        <w:rPr>
          <w:rStyle w:val="LatinChar"/>
          <w:rtl/>
        </w:rPr>
        <w:t>#</w:t>
      </w:r>
      <w:r w:rsidR="00022CB9" w:rsidRPr="004803FA">
        <w:rPr>
          <w:rStyle w:val="Title1"/>
          <w:rtl/>
        </w:rPr>
        <w:t>וזה שאמר</w:t>
      </w:r>
      <w:r w:rsidR="002C4687">
        <w:rPr>
          <w:rStyle w:val="Title1"/>
          <w:rFonts w:hint="cs"/>
          <w:rtl/>
        </w:rPr>
        <w:t>ו</w:t>
      </w:r>
      <w:r w:rsidRPr="004803FA">
        <w:rPr>
          <w:rStyle w:val="LatinChar"/>
          <w:rtl/>
        </w:rPr>
        <w:t>=</w:t>
      </w:r>
      <w:r w:rsidR="002C4687">
        <w:rPr>
          <w:rStyle w:val="LatinChar"/>
          <w:rFonts w:cs="FrankRuehl" w:hint="cs"/>
          <w:sz w:val="28"/>
          <w:szCs w:val="28"/>
          <w:rtl/>
          <w:lang w:val="en-GB"/>
        </w:rPr>
        <w:t>*</w:t>
      </w:r>
      <w:r w:rsidR="00022CB9" w:rsidRPr="00022CB9">
        <w:rPr>
          <w:rStyle w:val="LatinChar"/>
          <w:rFonts w:cs="FrankRuehl"/>
          <w:sz w:val="28"/>
          <w:szCs w:val="28"/>
          <w:rtl/>
          <w:lang w:val="en-GB"/>
        </w:rPr>
        <w:t xml:space="preserve"> במדרש </w:t>
      </w:r>
      <w:r w:rsidR="00022CB9" w:rsidRPr="007411D1">
        <w:rPr>
          <w:rStyle w:val="LatinChar"/>
          <w:rFonts w:cs="Dbs-Rashi"/>
          <w:szCs w:val="20"/>
          <w:rtl/>
          <w:lang w:val="en-GB"/>
        </w:rPr>
        <w:t>(אסת</w:t>
      </w:r>
      <w:r w:rsidR="007411D1">
        <w:rPr>
          <w:rStyle w:val="LatinChar"/>
          <w:rFonts w:cs="Dbs-Rashi" w:hint="cs"/>
          <w:szCs w:val="20"/>
          <w:rtl/>
          <w:lang w:val="en-GB"/>
        </w:rPr>
        <w:t>"</w:t>
      </w:r>
      <w:r w:rsidR="00022CB9" w:rsidRPr="007411D1">
        <w:rPr>
          <w:rStyle w:val="LatinChar"/>
          <w:rFonts w:cs="Dbs-Rashi"/>
          <w:szCs w:val="20"/>
          <w:rtl/>
          <w:lang w:val="en-GB"/>
        </w:rPr>
        <w:t>ר ג, י)</w:t>
      </w:r>
      <w:r w:rsidR="00022CB9" w:rsidRPr="00022CB9">
        <w:rPr>
          <w:rStyle w:val="LatinChar"/>
          <w:rFonts w:cs="FrankRuehl"/>
          <w:sz w:val="28"/>
          <w:szCs w:val="28"/>
          <w:rtl/>
          <w:lang w:val="en-GB"/>
        </w:rPr>
        <w:t xml:space="preserve"> כל מקום שנאמר במגילה </w:t>
      </w:r>
      <w:r w:rsidR="007411D1">
        <w:rPr>
          <w:rStyle w:val="LatinChar"/>
          <w:rFonts w:cs="FrankRuehl" w:hint="cs"/>
          <w:sz w:val="28"/>
          <w:szCs w:val="28"/>
          <w:rtl/>
          <w:lang w:val="en-GB"/>
        </w:rPr>
        <w:t>"</w:t>
      </w:r>
      <w:r w:rsidR="00022CB9" w:rsidRPr="00022CB9">
        <w:rPr>
          <w:rStyle w:val="LatinChar"/>
          <w:rFonts w:cs="FrankRuehl"/>
          <w:sz w:val="28"/>
          <w:szCs w:val="28"/>
          <w:rtl/>
          <w:lang w:val="en-GB"/>
        </w:rPr>
        <w:t>מלך</w:t>
      </w:r>
      <w:r w:rsidR="007411D1">
        <w:rPr>
          <w:rStyle w:val="LatinChar"/>
          <w:rFonts w:cs="FrankRuehl" w:hint="cs"/>
          <w:sz w:val="28"/>
          <w:szCs w:val="28"/>
          <w:rtl/>
          <w:lang w:val="en-GB"/>
        </w:rPr>
        <w:t>"</w:t>
      </w:r>
      <w:r w:rsidR="00022CB9" w:rsidRPr="00022CB9">
        <w:rPr>
          <w:rStyle w:val="LatinChar"/>
          <w:rFonts w:cs="FrankRuehl"/>
          <w:sz w:val="28"/>
          <w:szCs w:val="28"/>
          <w:rtl/>
          <w:lang w:val="en-GB"/>
        </w:rPr>
        <w:t xml:space="preserve"> סתם</w:t>
      </w:r>
      <w:r w:rsidR="00590B77">
        <w:rPr>
          <w:rStyle w:val="LatinChar"/>
          <w:rFonts w:cs="FrankRuehl" w:hint="cs"/>
          <w:sz w:val="28"/>
          <w:szCs w:val="28"/>
          <w:rtl/>
          <w:lang w:val="en-GB"/>
        </w:rPr>
        <w:t>,</w:t>
      </w:r>
      <w:r w:rsidR="00022CB9" w:rsidRPr="00022CB9">
        <w:rPr>
          <w:rStyle w:val="LatinChar"/>
          <w:rFonts w:cs="FrankRuehl"/>
          <w:sz w:val="28"/>
          <w:szCs w:val="28"/>
          <w:rtl/>
          <w:lang w:val="en-GB"/>
        </w:rPr>
        <w:t xml:space="preserve"> פירוש הן מלך הק</w:t>
      </w:r>
      <w:r w:rsidR="007411D1">
        <w:rPr>
          <w:rStyle w:val="LatinChar"/>
          <w:rFonts w:cs="FrankRuehl" w:hint="cs"/>
          <w:sz w:val="28"/>
          <w:szCs w:val="28"/>
          <w:rtl/>
          <w:lang w:val="en-GB"/>
        </w:rPr>
        <w:t>ב"ה,</w:t>
      </w:r>
      <w:r w:rsidR="00022CB9" w:rsidRPr="00022CB9">
        <w:rPr>
          <w:rStyle w:val="LatinChar"/>
          <w:rFonts w:cs="FrankRuehl"/>
          <w:sz w:val="28"/>
          <w:szCs w:val="28"/>
          <w:rtl/>
          <w:lang w:val="en-GB"/>
        </w:rPr>
        <w:t xml:space="preserve"> הן מלך אחשורוש</w:t>
      </w:r>
      <w:r w:rsidR="007411D1">
        <w:rPr>
          <w:rStyle w:val="LatinChar"/>
          <w:rFonts w:cs="FrankRuehl" w:hint="cs"/>
          <w:sz w:val="28"/>
          <w:szCs w:val="28"/>
          <w:rtl/>
          <w:lang w:val="en-GB"/>
        </w:rPr>
        <w:t>.</w:t>
      </w:r>
      <w:r w:rsidR="00022CB9" w:rsidRPr="00022CB9">
        <w:rPr>
          <w:rStyle w:val="LatinChar"/>
          <w:rFonts w:cs="FrankRuehl"/>
          <w:sz w:val="28"/>
          <w:szCs w:val="28"/>
          <w:rtl/>
          <w:lang w:val="en-GB"/>
        </w:rPr>
        <w:t xml:space="preserve"> ובמקום שכתיב </w:t>
      </w:r>
      <w:r w:rsidR="007411D1">
        <w:rPr>
          <w:rStyle w:val="LatinChar"/>
          <w:rFonts w:cs="FrankRuehl" w:hint="cs"/>
          <w:sz w:val="28"/>
          <w:szCs w:val="28"/>
          <w:rtl/>
          <w:lang w:val="en-GB"/>
        </w:rPr>
        <w:t>"</w:t>
      </w:r>
      <w:r w:rsidR="00022CB9" w:rsidRPr="00022CB9">
        <w:rPr>
          <w:rStyle w:val="LatinChar"/>
          <w:rFonts w:cs="FrankRuehl"/>
          <w:sz w:val="28"/>
          <w:szCs w:val="28"/>
          <w:rtl/>
          <w:lang w:val="en-GB"/>
        </w:rPr>
        <w:t>המלך אחשורש</w:t>
      </w:r>
      <w:r w:rsidR="007411D1">
        <w:rPr>
          <w:rStyle w:val="LatinChar"/>
          <w:rFonts w:cs="FrankRuehl" w:hint="cs"/>
          <w:sz w:val="28"/>
          <w:szCs w:val="28"/>
          <w:rtl/>
          <w:lang w:val="en-GB"/>
        </w:rPr>
        <w:t>",</w:t>
      </w:r>
      <w:r w:rsidR="00022CB9" w:rsidRPr="00022CB9">
        <w:rPr>
          <w:rStyle w:val="LatinChar"/>
          <w:rFonts w:cs="FrankRuehl"/>
          <w:sz w:val="28"/>
          <w:szCs w:val="28"/>
          <w:rtl/>
          <w:lang w:val="en-GB"/>
        </w:rPr>
        <w:t xml:space="preserve"> במלך אחשורש</w:t>
      </w:r>
      <w:r w:rsidR="007411D1">
        <w:rPr>
          <w:rStyle w:val="LatinChar"/>
          <w:rFonts w:cs="FrankRuehl" w:hint="cs"/>
          <w:sz w:val="28"/>
          <w:szCs w:val="28"/>
          <w:rtl/>
          <w:lang w:val="en-GB"/>
        </w:rPr>
        <w:t>,</w:t>
      </w:r>
      <w:r w:rsidR="00022CB9" w:rsidRPr="00022CB9">
        <w:rPr>
          <w:rStyle w:val="LatinChar"/>
          <w:rFonts w:cs="FrankRuehl"/>
          <w:sz w:val="28"/>
          <w:szCs w:val="28"/>
          <w:rtl/>
          <w:lang w:val="en-GB"/>
        </w:rPr>
        <w:t xml:space="preserve"> עד כאן</w:t>
      </w:r>
      <w:r w:rsidR="00590B77">
        <w:rPr>
          <w:rStyle w:val="FootnoteReference"/>
          <w:rFonts w:cs="FrankRuehl"/>
          <w:szCs w:val="28"/>
          <w:rtl/>
        </w:rPr>
        <w:footnoteReference w:id="602"/>
      </w:r>
      <w:r w:rsidR="007411D1">
        <w:rPr>
          <w:rStyle w:val="LatinChar"/>
          <w:rFonts w:cs="FrankRuehl" w:hint="cs"/>
          <w:sz w:val="28"/>
          <w:szCs w:val="28"/>
          <w:rtl/>
          <w:lang w:val="en-GB"/>
        </w:rPr>
        <w:t>.</w:t>
      </w:r>
      <w:r w:rsidR="00022CB9" w:rsidRPr="00022CB9">
        <w:rPr>
          <w:rStyle w:val="LatinChar"/>
          <w:rFonts w:cs="FrankRuehl"/>
          <w:sz w:val="28"/>
          <w:szCs w:val="28"/>
          <w:rtl/>
          <w:lang w:val="en-GB"/>
        </w:rPr>
        <w:t xml:space="preserve"> ופיר</w:t>
      </w:r>
      <w:r w:rsidR="007411D1">
        <w:rPr>
          <w:rStyle w:val="LatinChar"/>
          <w:rFonts w:cs="FrankRuehl" w:hint="cs"/>
          <w:sz w:val="28"/>
          <w:szCs w:val="28"/>
          <w:rtl/>
          <w:lang w:val="en-GB"/>
        </w:rPr>
        <w:t>ו</w:t>
      </w:r>
      <w:r w:rsidR="00022CB9" w:rsidRPr="00022CB9">
        <w:rPr>
          <w:rStyle w:val="LatinChar"/>
          <w:rFonts w:cs="FrankRuehl"/>
          <w:sz w:val="28"/>
          <w:szCs w:val="28"/>
          <w:rtl/>
          <w:lang w:val="en-GB"/>
        </w:rPr>
        <w:t>ש זה</w:t>
      </w:r>
      <w:r w:rsidR="007411D1">
        <w:rPr>
          <w:rStyle w:val="LatinChar"/>
          <w:rFonts w:cs="FrankRuehl" w:hint="cs"/>
          <w:sz w:val="28"/>
          <w:szCs w:val="28"/>
          <w:rtl/>
          <w:lang w:val="en-GB"/>
        </w:rPr>
        <w:t>,</w:t>
      </w:r>
      <w:r w:rsidR="00022CB9" w:rsidRPr="00022CB9">
        <w:rPr>
          <w:rStyle w:val="LatinChar"/>
          <w:rFonts w:cs="FrankRuehl"/>
          <w:sz w:val="28"/>
          <w:szCs w:val="28"/>
          <w:rtl/>
          <w:lang w:val="en-GB"/>
        </w:rPr>
        <w:t xml:space="preserve"> כי במגילה הזאת לא נזכר השם בפירוש מטעם אשר אמרנו</w:t>
      </w:r>
      <w:r w:rsidR="000D4129">
        <w:rPr>
          <w:rStyle w:val="LatinChar"/>
          <w:rFonts w:cs="FrankRuehl" w:hint="cs"/>
          <w:sz w:val="28"/>
          <w:szCs w:val="28"/>
          <w:rtl/>
          <w:lang w:val="en-GB"/>
        </w:rPr>
        <w:t>,</w:t>
      </w:r>
      <w:r w:rsidR="00022CB9" w:rsidRPr="00022CB9">
        <w:rPr>
          <w:rStyle w:val="LatinChar"/>
          <w:rFonts w:cs="FrankRuehl"/>
          <w:sz w:val="28"/>
          <w:szCs w:val="28"/>
          <w:rtl/>
          <w:lang w:val="en-GB"/>
        </w:rPr>
        <w:t xml:space="preserve"> לפי שבא הצלתם ממקום עליון נסתר</w:t>
      </w:r>
      <w:r w:rsidR="00645C78">
        <w:rPr>
          <w:rStyle w:val="LatinChar"/>
          <w:rFonts w:cs="FrankRuehl" w:hint="cs"/>
          <w:sz w:val="28"/>
          <w:szCs w:val="28"/>
          <w:rtl/>
          <w:lang w:val="en-GB"/>
        </w:rPr>
        <w:t>,</w:t>
      </w:r>
      <w:r w:rsidR="00022CB9" w:rsidRPr="00022CB9">
        <w:rPr>
          <w:rStyle w:val="LatinChar"/>
          <w:rFonts w:cs="FrankRuehl"/>
          <w:sz w:val="28"/>
          <w:szCs w:val="28"/>
          <w:rtl/>
          <w:lang w:val="en-GB"/>
        </w:rPr>
        <w:t xml:space="preserve"> וכל הדברים היו נעשים למטה ולמעלה</w:t>
      </w:r>
      <w:r w:rsidR="008F6B43">
        <w:rPr>
          <w:rStyle w:val="FootnoteReference"/>
          <w:rFonts w:cs="FrankRuehl"/>
          <w:szCs w:val="28"/>
          <w:rtl/>
        </w:rPr>
        <w:footnoteReference w:id="603"/>
      </w:r>
      <w:r w:rsidR="00645C78">
        <w:rPr>
          <w:rStyle w:val="LatinChar"/>
          <w:rFonts w:cs="FrankRuehl" w:hint="cs"/>
          <w:sz w:val="28"/>
          <w:szCs w:val="28"/>
          <w:rtl/>
          <w:lang w:val="en-GB"/>
        </w:rPr>
        <w:t>.</w:t>
      </w:r>
      <w:r w:rsidR="00022CB9" w:rsidRPr="00022CB9">
        <w:rPr>
          <w:rStyle w:val="LatinChar"/>
          <w:rFonts w:cs="FrankRuehl"/>
          <w:sz w:val="28"/>
          <w:szCs w:val="28"/>
          <w:rtl/>
          <w:lang w:val="en-GB"/>
        </w:rPr>
        <w:t xml:space="preserve"> ולפיכך בכל מקום שכתיב </w:t>
      </w:r>
      <w:r w:rsidR="000D4129">
        <w:rPr>
          <w:rStyle w:val="LatinChar"/>
          <w:rFonts w:cs="FrankRuehl" w:hint="cs"/>
          <w:sz w:val="28"/>
          <w:szCs w:val="28"/>
          <w:rtl/>
          <w:lang w:val="en-GB"/>
        </w:rPr>
        <w:t>"</w:t>
      </w:r>
      <w:r w:rsidR="00022CB9" w:rsidRPr="00022CB9">
        <w:rPr>
          <w:rStyle w:val="LatinChar"/>
          <w:rFonts w:cs="FrankRuehl"/>
          <w:sz w:val="28"/>
          <w:szCs w:val="28"/>
          <w:rtl/>
          <w:lang w:val="en-GB"/>
        </w:rPr>
        <w:t>המלך</w:t>
      </w:r>
      <w:r w:rsidR="000D4129">
        <w:rPr>
          <w:rStyle w:val="LatinChar"/>
          <w:rFonts w:cs="FrankRuehl" w:hint="cs"/>
          <w:sz w:val="28"/>
          <w:szCs w:val="28"/>
          <w:rtl/>
          <w:lang w:val="en-GB"/>
        </w:rPr>
        <w:t>"</w:t>
      </w:r>
      <w:r w:rsidR="006058EC">
        <w:rPr>
          <w:rStyle w:val="LatinChar"/>
          <w:rFonts w:cs="FrankRuehl" w:hint="cs"/>
          <w:sz w:val="28"/>
          <w:szCs w:val="28"/>
          <w:rtl/>
          <w:lang w:val="en-GB"/>
        </w:rPr>
        <w:t>,</w:t>
      </w:r>
      <w:r w:rsidR="00022CB9" w:rsidRPr="00022CB9">
        <w:rPr>
          <w:rStyle w:val="LatinChar"/>
          <w:rFonts w:cs="FrankRuehl"/>
          <w:sz w:val="28"/>
          <w:szCs w:val="28"/>
          <w:rtl/>
          <w:lang w:val="en-GB"/>
        </w:rPr>
        <w:t xml:space="preserve"> הוא</w:t>
      </w:r>
      <w:r w:rsidR="000D4129">
        <w:rPr>
          <w:rStyle w:val="LatinChar"/>
          <w:rFonts w:cs="FrankRuehl" w:hint="cs"/>
          <w:sz w:val="28"/>
          <w:szCs w:val="28"/>
          <w:rtl/>
          <w:lang w:val="en-GB"/>
        </w:rPr>
        <w:t xml:space="preserve"> </w:t>
      </w:r>
      <w:r w:rsidR="00BD563B" w:rsidRPr="00BD563B">
        <w:rPr>
          <w:rStyle w:val="LatinChar"/>
          <w:rFonts w:cs="FrankRuehl"/>
          <w:sz w:val="28"/>
          <w:szCs w:val="28"/>
          <w:rtl/>
          <w:lang w:val="en-GB"/>
        </w:rPr>
        <w:t>המלך אחשורש שהיה פועל כמו שנגזר עליו מן השם יתברך</w:t>
      </w:r>
      <w:r w:rsidR="006058EC">
        <w:rPr>
          <w:rStyle w:val="LatinChar"/>
          <w:rFonts w:cs="FrankRuehl" w:hint="cs"/>
          <w:sz w:val="28"/>
          <w:szCs w:val="28"/>
          <w:rtl/>
          <w:lang w:val="en-GB"/>
        </w:rPr>
        <w:t>,</w:t>
      </w:r>
      <w:r w:rsidR="00BD563B" w:rsidRPr="00BD563B">
        <w:rPr>
          <w:rStyle w:val="LatinChar"/>
          <w:rFonts w:cs="FrankRuehl"/>
          <w:sz w:val="28"/>
          <w:szCs w:val="28"/>
          <w:rtl/>
          <w:lang w:val="en-GB"/>
        </w:rPr>
        <w:t xml:space="preserve"> שהוא מלך עולם</w:t>
      </w:r>
      <w:r w:rsidR="007E25A2">
        <w:rPr>
          <w:rStyle w:val="FootnoteReference"/>
          <w:rFonts w:cs="FrankRuehl"/>
          <w:szCs w:val="28"/>
          <w:rtl/>
        </w:rPr>
        <w:footnoteReference w:id="604"/>
      </w:r>
      <w:r w:rsidR="006058EC">
        <w:rPr>
          <w:rStyle w:val="LatinChar"/>
          <w:rFonts w:cs="FrankRuehl" w:hint="cs"/>
          <w:sz w:val="28"/>
          <w:szCs w:val="28"/>
          <w:rtl/>
          <w:lang w:val="en-GB"/>
        </w:rPr>
        <w:t>,</w:t>
      </w:r>
      <w:r w:rsidR="00BD563B" w:rsidRPr="00BD563B">
        <w:rPr>
          <w:rStyle w:val="LatinChar"/>
          <w:rFonts w:cs="FrankRuehl"/>
          <w:sz w:val="28"/>
          <w:szCs w:val="28"/>
          <w:rtl/>
          <w:lang w:val="en-GB"/>
        </w:rPr>
        <w:t xml:space="preserve"> ודברים אלו ברורים</w:t>
      </w:r>
      <w:r w:rsidR="006058EC">
        <w:rPr>
          <w:rStyle w:val="FootnoteReference"/>
          <w:rFonts w:cs="FrankRuehl"/>
          <w:szCs w:val="28"/>
          <w:rtl/>
        </w:rPr>
        <w:footnoteReference w:id="605"/>
      </w:r>
      <w:r w:rsidR="001A375B">
        <w:rPr>
          <w:rStyle w:val="LatinChar"/>
          <w:rFonts w:cs="FrankRuehl" w:hint="cs"/>
          <w:sz w:val="28"/>
          <w:szCs w:val="28"/>
          <w:rtl/>
          <w:lang w:val="en-GB"/>
        </w:rPr>
        <w:t>.</w:t>
      </w:r>
      <w:r w:rsidR="00BD563B" w:rsidRPr="00BD563B">
        <w:rPr>
          <w:rStyle w:val="LatinChar"/>
          <w:rFonts w:cs="FrankRuehl"/>
          <w:sz w:val="28"/>
          <w:szCs w:val="28"/>
          <w:rtl/>
          <w:lang w:val="en-GB"/>
        </w:rPr>
        <w:t xml:space="preserve"> </w:t>
      </w:r>
    </w:p>
    <w:p w:rsidR="00EB2728" w:rsidRDefault="001A375B" w:rsidP="00A55E0E">
      <w:pPr>
        <w:jc w:val="both"/>
        <w:rPr>
          <w:rStyle w:val="LatinChar"/>
          <w:rFonts w:cs="FrankRuehl" w:hint="cs"/>
          <w:sz w:val="28"/>
          <w:szCs w:val="28"/>
          <w:rtl/>
          <w:lang w:val="en-GB"/>
        </w:rPr>
      </w:pPr>
      <w:r w:rsidRPr="001A375B">
        <w:rPr>
          <w:rStyle w:val="LatinChar"/>
          <w:rtl/>
        </w:rPr>
        <w:t>#</w:t>
      </w:r>
      <w:r w:rsidR="00BD563B" w:rsidRPr="001A375B">
        <w:rPr>
          <w:rStyle w:val="Title1"/>
          <w:rtl/>
        </w:rPr>
        <w:t>אמנם לקמן</w:t>
      </w:r>
      <w:r w:rsidRPr="001A375B">
        <w:rPr>
          <w:rStyle w:val="LatinChar"/>
          <w:rtl/>
        </w:rPr>
        <w:t>=</w:t>
      </w:r>
      <w:r w:rsidR="00BD563B" w:rsidRPr="00BD563B">
        <w:rPr>
          <w:rStyle w:val="LatinChar"/>
          <w:rFonts w:cs="FrankRuehl"/>
          <w:sz w:val="28"/>
          <w:szCs w:val="28"/>
          <w:rtl/>
          <w:lang w:val="en-GB"/>
        </w:rPr>
        <w:t xml:space="preserve"> עוד פרשנו</w:t>
      </w:r>
      <w:r w:rsidR="00215B04">
        <w:rPr>
          <w:rStyle w:val="FootnoteReference"/>
          <w:rFonts w:cs="FrankRuehl"/>
          <w:szCs w:val="28"/>
          <w:rtl/>
        </w:rPr>
        <w:footnoteReference w:id="606"/>
      </w:r>
      <w:r w:rsidR="00BD563B" w:rsidRPr="00BD563B">
        <w:rPr>
          <w:rStyle w:val="LatinChar"/>
          <w:rFonts w:cs="FrankRuehl"/>
          <w:sz w:val="28"/>
          <w:szCs w:val="28"/>
          <w:rtl/>
          <w:lang w:val="en-GB"/>
        </w:rPr>
        <w:t xml:space="preserve"> כי נס הזה היה כאשר כבר היו בגלות</w:t>
      </w:r>
      <w:r w:rsidR="005860D4">
        <w:rPr>
          <w:rStyle w:val="LatinChar"/>
          <w:rFonts w:cs="FrankRuehl" w:hint="cs"/>
          <w:sz w:val="28"/>
          <w:szCs w:val="28"/>
          <w:rtl/>
          <w:lang w:val="en-GB"/>
        </w:rPr>
        <w:t>,</w:t>
      </w:r>
      <w:r w:rsidR="00BD563B" w:rsidRPr="00BD563B">
        <w:rPr>
          <w:rStyle w:val="LatinChar"/>
          <w:rFonts w:cs="FrankRuehl"/>
          <w:sz w:val="28"/>
          <w:szCs w:val="28"/>
          <w:rtl/>
          <w:lang w:val="en-GB"/>
        </w:rPr>
        <w:t xml:space="preserve"> ואינו דומה לנס חנוכה</w:t>
      </w:r>
      <w:r w:rsidR="005860D4">
        <w:rPr>
          <w:rStyle w:val="LatinChar"/>
          <w:rFonts w:cs="FrankRuehl" w:hint="cs"/>
          <w:sz w:val="28"/>
          <w:szCs w:val="28"/>
          <w:rtl/>
          <w:lang w:val="en-GB"/>
        </w:rPr>
        <w:t>,</w:t>
      </w:r>
      <w:r w:rsidR="00BD563B" w:rsidRPr="00BD563B">
        <w:rPr>
          <w:rStyle w:val="LatinChar"/>
          <w:rFonts w:cs="FrankRuehl"/>
          <w:sz w:val="28"/>
          <w:szCs w:val="28"/>
          <w:rtl/>
          <w:lang w:val="en-GB"/>
        </w:rPr>
        <w:t xml:space="preserve"> שהיה ב</w:t>
      </w:r>
      <w:r w:rsidR="005860D4">
        <w:rPr>
          <w:rStyle w:val="LatinChar"/>
          <w:rFonts w:cs="FrankRuehl" w:hint="cs"/>
          <w:sz w:val="28"/>
          <w:szCs w:val="28"/>
          <w:rtl/>
          <w:lang w:val="en-GB"/>
        </w:rPr>
        <w:t>ית המקדש</w:t>
      </w:r>
      <w:r w:rsidR="00BD563B" w:rsidRPr="00BD563B">
        <w:rPr>
          <w:rStyle w:val="LatinChar"/>
          <w:rFonts w:cs="FrankRuehl"/>
          <w:sz w:val="28"/>
          <w:szCs w:val="28"/>
          <w:rtl/>
          <w:lang w:val="en-GB"/>
        </w:rPr>
        <w:t xml:space="preserve"> נבנה וקיים</w:t>
      </w:r>
      <w:r w:rsidR="00EF731E">
        <w:rPr>
          <w:rStyle w:val="LatinChar"/>
          <w:rFonts w:cs="FrankRuehl" w:hint="cs"/>
          <w:sz w:val="28"/>
          <w:szCs w:val="28"/>
          <w:rtl/>
          <w:lang w:val="en-GB"/>
        </w:rPr>
        <w:t>,</w:t>
      </w:r>
      <w:r w:rsidR="00BD563B" w:rsidRPr="00BD563B">
        <w:rPr>
          <w:rStyle w:val="LatinChar"/>
          <w:rFonts w:cs="FrankRuehl"/>
          <w:sz w:val="28"/>
          <w:szCs w:val="28"/>
          <w:rtl/>
          <w:lang w:val="en-GB"/>
        </w:rPr>
        <w:t xml:space="preserve"> ולא היו ישראל בחשיכות הגלות כמו שהיו בימי אחשורש</w:t>
      </w:r>
      <w:r w:rsidR="00EF731E">
        <w:rPr>
          <w:rStyle w:val="LatinChar"/>
          <w:rFonts w:cs="FrankRuehl" w:hint="cs"/>
          <w:sz w:val="28"/>
          <w:szCs w:val="28"/>
          <w:rtl/>
          <w:lang w:val="en-GB"/>
        </w:rPr>
        <w:t>,</w:t>
      </w:r>
      <w:r w:rsidR="00BD563B" w:rsidRPr="00BD563B">
        <w:rPr>
          <w:rStyle w:val="LatinChar"/>
          <w:rFonts w:cs="FrankRuehl"/>
          <w:sz w:val="28"/>
          <w:szCs w:val="28"/>
          <w:rtl/>
          <w:lang w:val="en-GB"/>
        </w:rPr>
        <w:t xml:space="preserve"> שישבו ישראל תוך חשיכת הגלות</w:t>
      </w:r>
      <w:r w:rsidR="00C056AC">
        <w:rPr>
          <w:rStyle w:val="FootnoteReference"/>
          <w:rFonts w:cs="FrankRuehl"/>
          <w:szCs w:val="28"/>
          <w:rtl/>
        </w:rPr>
        <w:footnoteReference w:id="607"/>
      </w:r>
      <w:r w:rsidR="00EF731E">
        <w:rPr>
          <w:rStyle w:val="LatinChar"/>
          <w:rFonts w:cs="FrankRuehl" w:hint="cs"/>
          <w:sz w:val="28"/>
          <w:szCs w:val="28"/>
          <w:rtl/>
          <w:lang w:val="en-GB"/>
        </w:rPr>
        <w:t>,</w:t>
      </w:r>
      <w:r w:rsidR="00BD563B" w:rsidRPr="00BD563B">
        <w:rPr>
          <w:rStyle w:val="LatinChar"/>
          <w:rFonts w:cs="FrankRuehl"/>
          <w:sz w:val="28"/>
          <w:szCs w:val="28"/>
          <w:rtl/>
          <w:lang w:val="en-GB"/>
        </w:rPr>
        <w:t xml:space="preserve"> ותוך חשיכת הגלות באה צרה זאת</w:t>
      </w:r>
      <w:r w:rsidR="00E72FED">
        <w:rPr>
          <w:rStyle w:val="FootnoteReference"/>
          <w:rFonts w:cs="FrankRuehl"/>
          <w:szCs w:val="28"/>
          <w:rtl/>
        </w:rPr>
        <w:footnoteReference w:id="608"/>
      </w:r>
      <w:r w:rsidR="00EF731E">
        <w:rPr>
          <w:rStyle w:val="LatinChar"/>
          <w:rFonts w:cs="FrankRuehl" w:hint="cs"/>
          <w:sz w:val="28"/>
          <w:szCs w:val="28"/>
          <w:rtl/>
          <w:lang w:val="en-GB"/>
        </w:rPr>
        <w:t>.</w:t>
      </w:r>
      <w:r w:rsidR="00BD563B" w:rsidRPr="00BD563B">
        <w:rPr>
          <w:rStyle w:val="LatinChar"/>
          <w:rFonts w:cs="FrankRuehl"/>
          <w:sz w:val="28"/>
          <w:szCs w:val="28"/>
          <w:rtl/>
          <w:lang w:val="en-GB"/>
        </w:rPr>
        <w:t xml:space="preserve"> ואף כאשר השם יתברך היה מסלק הצר הצורר</w:t>
      </w:r>
      <w:r w:rsidR="00DD2071">
        <w:rPr>
          <w:rStyle w:val="LatinChar"/>
          <w:rFonts w:cs="FrankRuehl" w:hint="cs"/>
          <w:sz w:val="28"/>
          <w:szCs w:val="28"/>
          <w:rtl/>
          <w:lang w:val="en-GB"/>
        </w:rPr>
        <w:t>,</w:t>
      </w:r>
      <w:r w:rsidR="00BD563B" w:rsidRPr="00BD563B">
        <w:rPr>
          <w:rStyle w:val="LatinChar"/>
          <w:rFonts w:cs="FrankRuehl"/>
          <w:sz w:val="28"/>
          <w:szCs w:val="28"/>
          <w:rtl/>
          <w:lang w:val="en-GB"/>
        </w:rPr>
        <w:t xml:space="preserve"> הוא המן</w:t>
      </w:r>
      <w:r w:rsidR="00DD2071">
        <w:rPr>
          <w:rStyle w:val="LatinChar"/>
          <w:rFonts w:cs="FrankRuehl" w:hint="cs"/>
          <w:sz w:val="28"/>
          <w:szCs w:val="28"/>
          <w:rtl/>
          <w:lang w:val="en-GB"/>
        </w:rPr>
        <w:t>,</w:t>
      </w:r>
      <w:r w:rsidR="00BD563B" w:rsidRPr="00BD563B">
        <w:rPr>
          <w:rStyle w:val="LatinChar"/>
          <w:rFonts w:cs="FrankRuehl"/>
          <w:sz w:val="28"/>
          <w:szCs w:val="28"/>
          <w:rtl/>
          <w:lang w:val="en-GB"/>
        </w:rPr>
        <w:t xml:space="preserve"> עדיין אין אל ישראל הגאולה</w:t>
      </w:r>
      <w:r w:rsidR="00DD2071">
        <w:rPr>
          <w:rStyle w:val="LatinChar"/>
          <w:rFonts w:cs="FrankRuehl" w:hint="cs"/>
          <w:sz w:val="28"/>
          <w:szCs w:val="28"/>
          <w:rtl/>
          <w:lang w:val="en-GB"/>
        </w:rPr>
        <w:t>,</w:t>
      </w:r>
      <w:r w:rsidR="00BD563B" w:rsidRPr="00BD563B">
        <w:rPr>
          <w:rStyle w:val="LatinChar"/>
          <w:rFonts w:cs="FrankRuehl"/>
          <w:sz w:val="28"/>
          <w:szCs w:val="28"/>
          <w:rtl/>
          <w:lang w:val="en-GB"/>
        </w:rPr>
        <w:t xml:space="preserve"> שהרי יש כאן חשיכת הגלות</w:t>
      </w:r>
      <w:r w:rsidR="00DD2071">
        <w:rPr>
          <w:rStyle w:val="FootnoteReference"/>
          <w:rFonts w:cs="FrankRuehl"/>
          <w:szCs w:val="28"/>
          <w:rtl/>
        </w:rPr>
        <w:footnoteReference w:id="609"/>
      </w:r>
      <w:r w:rsidR="00DD2071">
        <w:rPr>
          <w:rStyle w:val="LatinChar"/>
          <w:rFonts w:cs="FrankRuehl" w:hint="cs"/>
          <w:sz w:val="28"/>
          <w:szCs w:val="28"/>
          <w:rtl/>
          <w:lang w:val="en-GB"/>
        </w:rPr>
        <w:t>.</w:t>
      </w:r>
      <w:r w:rsidR="00BD563B" w:rsidRPr="00BD563B">
        <w:rPr>
          <w:rStyle w:val="LatinChar"/>
          <w:rFonts w:cs="FrankRuehl"/>
          <w:sz w:val="28"/>
          <w:szCs w:val="28"/>
          <w:rtl/>
          <w:lang w:val="en-GB"/>
        </w:rPr>
        <w:t xml:space="preserve"> ולכך אף כאשר עשה השם יתברך להם נס</w:t>
      </w:r>
      <w:r w:rsidR="001754D1">
        <w:rPr>
          <w:rStyle w:val="LatinChar"/>
          <w:rFonts w:cs="FrankRuehl" w:hint="cs"/>
          <w:sz w:val="28"/>
          <w:szCs w:val="28"/>
          <w:rtl/>
          <w:lang w:val="en-GB"/>
        </w:rPr>
        <w:t>,</w:t>
      </w:r>
      <w:r w:rsidR="00BD563B" w:rsidRPr="00BD563B">
        <w:rPr>
          <w:rStyle w:val="LatinChar"/>
          <w:rFonts w:cs="FrankRuehl"/>
          <w:sz w:val="28"/>
          <w:szCs w:val="28"/>
          <w:rtl/>
          <w:lang w:val="en-GB"/>
        </w:rPr>
        <w:t xml:space="preserve"> לא היה כאן נס נגלה</w:t>
      </w:r>
      <w:r w:rsidR="001754D1">
        <w:rPr>
          <w:rStyle w:val="LatinChar"/>
          <w:rFonts w:cs="FrankRuehl" w:hint="cs"/>
          <w:sz w:val="28"/>
          <w:szCs w:val="28"/>
          <w:rtl/>
          <w:lang w:val="en-GB"/>
        </w:rPr>
        <w:t>,</w:t>
      </w:r>
      <w:r w:rsidR="00BD563B" w:rsidRPr="00BD563B">
        <w:rPr>
          <w:rStyle w:val="LatinChar"/>
          <w:rFonts w:cs="FrankRuehl"/>
          <w:sz w:val="28"/>
          <w:szCs w:val="28"/>
          <w:rtl/>
          <w:lang w:val="en-GB"/>
        </w:rPr>
        <w:t xml:space="preserve"> כאשר יושבין ישראל בחשך הגלות</w:t>
      </w:r>
      <w:r w:rsidR="001754D1">
        <w:rPr>
          <w:rStyle w:val="FootnoteReference"/>
          <w:rFonts w:cs="FrankRuehl"/>
          <w:szCs w:val="28"/>
          <w:rtl/>
        </w:rPr>
        <w:footnoteReference w:id="610"/>
      </w:r>
      <w:r w:rsidR="001754D1">
        <w:rPr>
          <w:rStyle w:val="LatinChar"/>
          <w:rFonts w:cs="FrankRuehl" w:hint="cs"/>
          <w:sz w:val="28"/>
          <w:szCs w:val="28"/>
          <w:rtl/>
          <w:lang w:val="en-GB"/>
        </w:rPr>
        <w:t>.</w:t>
      </w:r>
      <w:r w:rsidR="00BD563B" w:rsidRPr="00BD563B">
        <w:rPr>
          <w:rStyle w:val="LatinChar"/>
          <w:rFonts w:cs="FrankRuehl"/>
          <w:sz w:val="28"/>
          <w:szCs w:val="28"/>
          <w:rtl/>
          <w:lang w:val="en-GB"/>
        </w:rPr>
        <w:t xml:space="preserve"> </w:t>
      </w:r>
    </w:p>
    <w:p w:rsidR="00A55E0E" w:rsidRDefault="00EB2728" w:rsidP="00A55E0E">
      <w:pPr>
        <w:jc w:val="both"/>
        <w:rPr>
          <w:rStyle w:val="LatinChar"/>
          <w:rFonts w:cs="FrankRuehl" w:hint="cs"/>
          <w:sz w:val="28"/>
          <w:szCs w:val="28"/>
          <w:rtl/>
          <w:lang w:val="en-GB"/>
        </w:rPr>
      </w:pPr>
      <w:r w:rsidRPr="00EB2728">
        <w:rPr>
          <w:rStyle w:val="LatinChar"/>
          <w:rtl/>
        </w:rPr>
        <w:t>#</w:t>
      </w:r>
      <w:r w:rsidR="00BD563B" w:rsidRPr="00EB2728">
        <w:rPr>
          <w:rStyle w:val="Title1"/>
          <w:rtl/>
        </w:rPr>
        <w:t>וטעם זה</w:t>
      </w:r>
      <w:r w:rsidRPr="00EB2728">
        <w:rPr>
          <w:rStyle w:val="LatinChar"/>
          <w:rtl/>
        </w:rPr>
        <w:t>=</w:t>
      </w:r>
      <w:r w:rsidR="00BD563B" w:rsidRPr="00BD563B">
        <w:rPr>
          <w:rStyle w:val="LatinChar"/>
          <w:rFonts w:cs="FrankRuehl"/>
          <w:sz w:val="28"/>
          <w:szCs w:val="28"/>
          <w:rtl/>
          <w:lang w:val="en-GB"/>
        </w:rPr>
        <w:t xml:space="preserve"> ענין אחד עם הטעם הראשון</w:t>
      </w:r>
      <w:r w:rsidR="00194957">
        <w:rPr>
          <w:rStyle w:val="FootnoteReference"/>
          <w:rFonts w:cs="FrankRuehl"/>
          <w:szCs w:val="28"/>
          <w:rtl/>
        </w:rPr>
        <w:footnoteReference w:id="611"/>
      </w:r>
      <w:r w:rsidR="001543C2">
        <w:rPr>
          <w:rStyle w:val="LatinChar"/>
          <w:rFonts w:cs="FrankRuehl" w:hint="cs"/>
          <w:sz w:val="28"/>
          <w:szCs w:val="28"/>
          <w:rtl/>
          <w:lang w:val="en-GB"/>
        </w:rPr>
        <w:t>,</w:t>
      </w:r>
      <w:r w:rsidR="00BD563B" w:rsidRPr="00BD563B">
        <w:rPr>
          <w:rStyle w:val="LatinChar"/>
          <w:rFonts w:cs="FrankRuehl"/>
          <w:sz w:val="28"/>
          <w:szCs w:val="28"/>
          <w:rtl/>
          <w:lang w:val="en-GB"/>
        </w:rPr>
        <w:t xml:space="preserve"> כי הא בהא תליא</w:t>
      </w:r>
      <w:r w:rsidR="008F3C84">
        <w:rPr>
          <w:rStyle w:val="LatinChar"/>
          <w:rFonts w:cs="FrankRuehl" w:hint="cs"/>
          <w:sz w:val="28"/>
          <w:szCs w:val="28"/>
          <w:rtl/>
          <w:lang w:val="en-GB"/>
        </w:rPr>
        <w:t>;</w:t>
      </w:r>
      <w:r w:rsidR="00BD563B" w:rsidRPr="00BD563B">
        <w:rPr>
          <w:rStyle w:val="LatinChar"/>
          <w:rFonts w:cs="FrankRuehl"/>
          <w:sz w:val="28"/>
          <w:szCs w:val="28"/>
          <w:rtl/>
          <w:lang w:val="en-GB"/>
        </w:rPr>
        <w:t xml:space="preserve"> כי לכך היה בא הנס הזה לישראל ממדריגה עליונה מאוד</w:t>
      </w:r>
      <w:r w:rsidR="00134E09">
        <w:rPr>
          <w:rStyle w:val="LatinChar"/>
          <w:rFonts w:cs="FrankRuehl" w:hint="cs"/>
          <w:sz w:val="28"/>
          <w:szCs w:val="28"/>
          <w:rtl/>
          <w:lang w:val="en-GB"/>
        </w:rPr>
        <w:t>,</w:t>
      </w:r>
      <w:r w:rsidR="00BD563B" w:rsidRPr="00BD563B">
        <w:rPr>
          <w:rStyle w:val="LatinChar"/>
          <w:rFonts w:cs="FrankRuehl"/>
          <w:sz w:val="28"/>
          <w:szCs w:val="28"/>
          <w:rtl/>
          <w:lang w:val="en-GB"/>
        </w:rPr>
        <w:t xml:space="preserve"> מפני כי היו ישראל</w:t>
      </w:r>
      <w:r w:rsidR="008F3C84">
        <w:rPr>
          <w:rStyle w:val="LatinChar"/>
          <w:rFonts w:cs="FrankRuehl" w:hint="cs"/>
          <w:sz w:val="28"/>
          <w:szCs w:val="28"/>
          <w:rtl/>
          <w:lang w:val="en-GB"/>
        </w:rPr>
        <w:t xml:space="preserve"> </w:t>
      </w:r>
      <w:r w:rsidR="00A55E0E" w:rsidRPr="00A55E0E">
        <w:rPr>
          <w:rStyle w:val="LatinChar"/>
          <w:rFonts w:cs="FrankRuehl"/>
          <w:sz w:val="28"/>
          <w:szCs w:val="28"/>
          <w:rtl/>
          <w:lang w:val="en-GB"/>
        </w:rPr>
        <w:t>באותו זמן בגלות</w:t>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והצרה הזאת היתה צרה תוך צרה</w:t>
      </w:r>
      <w:r w:rsidR="006E4D49">
        <w:rPr>
          <w:rStyle w:val="FootnoteReference"/>
          <w:rFonts w:cs="FrankRuehl"/>
          <w:szCs w:val="28"/>
          <w:rtl/>
        </w:rPr>
        <w:footnoteReference w:id="612"/>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לא כמו נס חנוכה</w:t>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כי באותו זמן היה ב</w:t>
      </w:r>
      <w:r w:rsidR="00A55E0E">
        <w:rPr>
          <w:rStyle w:val="LatinChar"/>
          <w:rFonts w:cs="FrankRuehl" w:hint="cs"/>
          <w:sz w:val="28"/>
          <w:szCs w:val="28"/>
          <w:rtl/>
          <w:lang w:val="en-GB"/>
        </w:rPr>
        <w:t>ית המקדש</w:t>
      </w:r>
      <w:r w:rsidR="00A55E0E" w:rsidRPr="00A55E0E">
        <w:rPr>
          <w:rStyle w:val="LatinChar"/>
          <w:rFonts w:cs="FrankRuehl"/>
          <w:sz w:val="28"/>
          <w:szCs w:val="28"/>
          <w:rtl/>
          <w:lang w:val="en-GB"/>
        </w:rPr>
        <w:t xml:space="preserve"> בנוי</w:t>
      </w:r>
      <w:r w:rsidR="00003C65">
        <w:rPr>
          <w:rStyle w:val="FootnoteReference"/>
          <w:rFonts w:cs="FrankRuehl"/>
          <w:szCs w:val="28"/>
          <w:rtl/>
        </w:rPr>
        <w:footnoteReference w:id="613"/>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ומפני כך היה צריך להיות גאולה באה ממדריגה עליונה נסתרת</w:t>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ולכך לא היה כאן נס נגלה</w:t>
      </w:r>
      <w:r w:rsidR="00BB3FF0">
        <w:rPr>
          <w:rStyle w:val="FootnoteReference"/>
          <w:rFonts w:cs="FrankRuehl"/>
          <w:szCs w:val="28"/>
          <w:rtl/>
        </w:rPr>
        <w:footnoteReference w:id="614"/>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ועוד יתבאר</w:t>
      </w:r>
      <w:r w:rsidR="001F1C54">
        <w:rPr>
          <w:rStyle w:val="FootnoteReference"/>
          <w:rFonts w:cs="FrankRuehl"/>
          <w:szCs w:val="28"/>
          <w:rtl/>
        </w:rPr>
        <w:footnoteReference w:id="615"/>
      </w:r>
      <w:r w:rsidR="00A55E0E">
        <w:rPr>
          <w:rStyle w:val="LatinChar"/>
          <w:rFonts w:cs="FrankRuehl" w:hint="cs"/>
          <w:sz w:val="28"/>
          <w:szCs w:val="28"/>
          <w:rtl/>
          <w:lang w:val="en-GB"/>
        </w:rPr>
        <w:t>.</w:t>
      </w:r>
      <w:r w:rsidR="00A55E0E" w:rsidRPr="00A55E0E">
        <w:rPr>
          <w:rStyle w:val="LatinChar"/>
          <w:rFonts w:cs="FrankRuehl"/>
          <w:sz w:val="28"/>
          <w:szCs w:val="28"/>
          <w:rtl/>
          <w:lang w:val="en-GB"/>
        </w:rPr>
        <w:t xml:space="preserve"> </w:t>
      </w:r>
    </w:p>
    <w:p w:rsidR="00C26EFB" w:rsidRPr="005129AA" w:rsidRDefault="001E5EAF" w:rsidP="00B12B83">
      <w:pPr>
        <w:jc w:val="both"/>
        <w:rPr>
          <w:rStyle w:val="LatinChar"/>
          <w:rFonts w:cs="FrankRuehl" w:hint="cs"/>
          <w:sz w:val="28"/>
          <w:szCs w:val="28"/>
          <w:rtl/>
          <w:lang w:val="en-GB"/>
        </w:rPr>
      </w:pPr>
      <w:r w:rsidRPr="001E5EAF">
        <w:rPr>
          <w:rStyle w:val="LatinChar"/>
          <w:rtl/>
        </w:rPr>
        <w:t>#</w:t>
      </w:r>
      <w:r w:rsidR="00A55E0E" w:rsidRPr="001E5EAF">
        <w:rPr>
          <w:rStyle w:val="Title1"/>
          <w:rFonts w:hint="cs"/>
          <w:rtl/>
        </w:rPr>
        <w:t>ו</w:t>
      </w:r>
      <w:r w:rsidR="00A55E0E" w:rsidRPr="001E5EAF">
        <w:rPr>
          <w:rStyle w:val="Title1"/>
          <w:rtl/>
        </w:rPr>
        <w:t>מפני</w:t>
      </w:r>
      <w:r w:rsidRPr="001E5EAF">
        <w:rPr>
          <w:rStyle w:val="LatinChar"/>
          <w:rtl/>
        </w:rPr>
        <w:t>=</w:t>
      </w:r>
      <w:r>
        <w:rPr>
          <w:rStyle w:val="LatinChar"/>
          <w:rFonts w:cs="FrankRuehl" w:hint="cs"/>
          <w:sz w:val="28"/>
          <w:szCs w:val="28"/>
          <w:rtl/>
          <w:lang w:val="en-GB"/>
        </w:rPr>
        <w:t>*</w:t>
      </w:r>
      <w:r w:rsidR="00A55E0E" w:rsidRPr="00A55E0E">
        <w:rPr>
          <w:rStyle w:val="LatinChar"/>
          <w:rFonts w:cs="FrankRuehl"/>
          <w:sz w:val="28"/>
          <w:szCs w:val="28"/>
          <w:rtl/>
          <w:lang w:val="en-GB"/>
        </w:rPr>
        <w:t xml:space="preserve"> גודל הנס דקדקו </w:t>
      </w:r>
      <w:r w:rsidR="00F27325">
        <w:rPr>
          <w:rStyle w:val="LatinChar"/>
          <w:rFonts w:cs="FrankRuehl" w:hint="cs"/>
          <w:sz w:val="28"/>
          <w:szCs w:val="28"/>
          <w:rtl/>
          <w:lang w:val="en-GB"/>
        </w:rPr>
        <w:t>ר</w:t>
      </w:r>
      <w:r w:rsidR="00A55E0E" w:rsidRPr="00A55E0E">
        <w:rPr>
          <w:rStyle w:val="LatinChar"/>
          <w:rFonts w:cs="FrankRuehl"/>
          <w:sz w:val="28"/>
          <w:szCs w:val="28"/>
          <w:rtl/>
          <w:lang w:val="en-GB"/>
        </w:rPr>
        <w:t>ז"ל</w:t>
      </w:r>
      <w:r w:rsidR="00F27325">
        <w:rPr>
          <w:rStyle w:val="LatinChar"/>
          <w:rFonts w:cs="FrankRuehl" w:hint="cs"/>
          <w:sz w:val="28"/>
          <w:szCs w:val="28"/>
          <w:rtl/>
          <w:lang w:val="en-GB"/>
        </w:rPr>
        <w:t>*</w:t>
      </w:r>
      <w:r w:rsidR="00A55E0E" w:rsidRPr="00A55E0E">
        <w:rPr>
          <w:rStyle w:val="LatinChar"/>
          <w:rFonts w:cs="FrankRuehl"/>
          <w:sz w:val="28"/>
          <w:szCs w:val="28"/>
          <w:rtl/>
          <w:lang w:val="en-GB"/>
        </w:rPr>
        <w:t xml:space="preserve"> ביותר במגילה הזאת לפרש כל דבר ודבר</w:t>
      </w:r>
      <w:r w:rsidR="00EC6B65">
        <w:rPr>
          <w:rStyle w:val="LatinChar"/>
          <w:rFonts w:cs="FrankRuehl" w:hint="cs"/>
          <w:sz w:val="28"/>
          <w:szCs w:val="28"/>
          <w:rtl/>
          <w:lang w:val="en-GB"/>
        </w:rPr>
        <w:t>,</w:t>
      </w:r>
      <w:r w:rsidR="00A55E0E" w:rsidRPr="00A55E0E">
        <w:rPr>
          <w:rStyle w:val="LatinChar"/>
          <w:rFonts w:cs="FrankRuehl"/>
          <w:sz w:val="28"/>
          <w:szCs w:val="28"/>
          <w:rtl/>
          <w:lang w:val="en-GB"/>
        </w:rPr>
        <w:t xml:space="preserve"> כמו שנמצא במסכת מגילה פירוש כל המגילה</w:t>
      </w:r>
      <w:r w:rsidR="00EC6B65">
        <w:rPr>
          <w:rStyle w:val="LatinChar"/>
          <w:rFonts w:cs="FrankRuehl" w:hint="cs"/>
          <w:sz w:val="28"/>
          <w:szCs w:val="28"/>
          <w:rtl/>
          <w:lang w:val="en-GB"/>
        </w:rPr>
        <w:t>,</w:t>
      </w:r>
      <w:r w:rsidR="00A55E0E" w:rsidRPr="00A55E0E">
        <w:rPr>
          <w:rStyle w:val="LatinChar"/>
          <w:rFonts w:cs="FrankRuehl"/>
          <w:sz w:val="28"/>
          <w:szCs w:val="28"/>
          <w:rtl/>
          <w:lang w:val="en-GB"/>
        </w:rPr>
        <w:t xml:space="preserve"> עם הפתיחות לזאת המגילה</w:t>
      </w:r>
      <w:r w:rsidR="00EC6B65">
        <w:rPr>
          <w:rStyle w:val="FootnoteReference"/>
          <w:rFonts w:cs="FrankRuehl"/>
          <w:szCs w:val="28"/>
          <w:rtl/>
        </w:rPr>
        <w:footnoteReference w:id="616"/>
      </w:r>
      <w:r w:rsidR="004A1381">
        <w:rPr>
          <w:rStyle w:val="LatinChar"/>
          <w:rFonts w:cs="FrankRuehl" w:hint="cs"/>
          <w:sz w:val="28"/>
          <w:szCs w:val="28"/>
          <w:rtl/>
          <w:lang w:val="en-GB"/>
        </w:rPr>
        <w:t>,</w:t>
      </w:r>
      <w:r w:rsidR="00A55E0E" w:rsidRPr="00A55E0E">
        <w:rPr>
          <w:rStyle w:val="LatinChar"/>
          <w:rFonts w:cs="FrankRuehl"/>
          <w:sz w:val="28"/>
          <w:szCs w:val="28"/>
          <w:rtl/>
          <w:lang w:val="en-GB"/>
        </w:rPr>
        <w:t xml:space="preserve"> והכל הוא בשביל הנס הגדול</w:t>
      </w:r>
      <w:r w:rsidR="004A1381">
        <w:rPr>
          <w:rStyle w:val="FootnoteReference"/>
          <w:rFonts w:cs="FrankRuehl"/>
          <w:szCs w:val="28"/>
          <w:rtl/>
        </w:rPr>
        <w:footnoteReference w:id="617"/>
      </w:r>
      <w:r w:rsidR="004A1381">
        <w:rPr>
          <w:rStyle w:val="LatinChar"/>
          <w:rFonts w:cs="FrankRuehl" w:hint="cs"/>
          <w:sz w:val="28"/>
          <w:szCs w:val="28"/>
          <w:rtl/>
          <w:lang w:val="en-GB"/>
        </w:rPr>
        <w:t>.</w:t>
      </w:r>
      <w:r w:rsidR="00A55E0E" w:rsidRPr="00A55E0E">
        <w:rPr>
          <w:rStyle w:val="LatinChar"/>
          <w:rFonts w:cs="FrankRuehl"/>
          <w:sz w:val="28"/>
          <w:szCs w:val="28"/>
          <w:rtl/>
          <w:lang w:val="en-GB"/>
        </w:rPr>
        <w:t xml:space="preserve"> ולכך מהם יש ללמוד לעשות גם כן לפרש איזה דברים במגילה הזאת</w:t>
      </w:r>
      <w:r w:rsidR="00B12B83">
        <w:rPr>
          <w:rStyle w:val="FootnoteReference"/>
          <w:rFonts w:cs="FrankRuehl"/>
          <w:szCs w:val="28"/>
          <w:rtl/>
        </w:rPr>
        <w:footnoteReference w:id="618"/>
      </w:r>
      <w:r w:rsidR="00B12B83">
        <w:rPr>
          <w:rStyle w:val="LatinChar"/>
          <w:rFonts w:cs="FrankRuehl" w:hint="cs"/>
          <w:sz w:val="28"/>
          <w:szCs w:val="28"/>
          <w:rtl/>
          <w:lang w:val="en-GB"/>
        </w:rPr>
        <w:t>,</w:t>
      </w:r>
      <w:r w:rsidR="00A55E0E" w:rsidRPr="00A55E0E">
        <w:rPr>
          <w:rStyle w:val="LatinChar"/>
          <w:rFonts w:cs="FrankRuehl"/>
          <w:sz w:val="28"/>
          <w:szCs w:val="28"/>
          <w:rtl/>
          <w:lang w:val="en-GB"/>
        </w:rPr>
        <w:t xml:space="preserve"> לדעת תוקף הנס הזה</w:t>
      </w:r>
      <w:r w:rsidR="00854782">
        <w:rPr>
          <w:rStyle w:val="FootnoteReference"/>
          <w:rFonts w:cs="FrankRuehl"/>
          <w:szCs w:val="28"/>
          <w:rtl/>
        </w:rPr>
        <w:footnoteReference w:id="619"/>
      </w:r>
      <w:r w:rsidR="00B12B83">
        <w:rPr>
          <w:rStyle w:val="LatinChar"/>
          <w:rFonts w:cs="FrankRuehl" w:hint="cs"/>
          <w:sz w:val="28"/>
          <w:szCs w:val="28"/>
          <w:rtl/>
          <w:lang w:val="en-GB"/>
        </w:rPr>
        <w:t>.</w:t>
      </w:r>
      <w:r w:rsidR="00134E09">
        <w:rPr>
          <w:rStyle w:val="LatinChar"/>
          <w:rFonts w:cs="FrankRuehl" w:hint="cs"/>
          <w:sz w:val="28"/>
          <w:szCs w:val="28"/>
          <w:rtl/>
          <w:lang w:val="en-GB"/>
        </w:rPr>
        <w:t xml:space="preserve"> </w:t>
      </w:r>
      <w:r w:rsidR="004D6DD2">
        <w:rPr>
          <w:rStyle w:val="LatinChar"/>
          <w:rFonts w:cs="FrankRuehl" w:hint="cs"/>
          <w:sz w:val="28"/>
          <w:szCs w:val="28"/>
          <w:rtl/>
          <w:lang w:val="en-GB"/>
        </w:rPr>
        <w:t xml:space="preserve"> </w:t>
      </w:r>
      <w:r w:rsidR="00B24F98">
        <w:rPr>
          <w:rStyle w:val="LatinChar"/>
          <w:rFonts w:cs="FrankRuehl" w:hint="cs"/>
          <w:sz w:val="28"/>
          <w:szCs w:val="28"/>
          <w:rtl/>
          <w:lang w:val="en-GB"/>
        </w:rPr>
        <w:t xml:space="preserve"> </w:t>
      </w:r>
      <w:r w:rsidR="00EE278E" w:rsidRPr="00EE278E">
        <w:rPr>
          <w:rStyle w:val="LatinChar"/>
          <w:rFonts w:cs="FrankRuehl"/>
          <w:sz w:val="28"/>
          <w:szCs w:val="28"/>
          <w:rtl/>
          <w:lang w:val="en-GB"/>
        </w:rPr>
        <w:t xml:space="preserve"> </w:t>
      </w:r>
      <w:r w:rsidR="00E45AF4">
        <w:rPr>
          <w:rStyle w:val="LatinChar"/>
          <w:rFonts w:cs="FrankRuehl" w:hint="cs"/>
          <w:sz w:val="28"/>
          <w:szCs w:val="28"/>
          <w:rtl/>
          <w:lang w:val="en-GB"/>
        </w:rPr>
        <w:t xml:space="preserve"> </w:t>
      </w:r>
    </w:p>
    <w:sectPr w:rsidR="00C26EFB" w:rsidRPr="005129AA"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89D" w:rsidRDefault="0018789D">
      <w:r>
        <w:separator/>
      </w:r>
    </w:p>
  </w:endnote>
  <w:endnote w:type="continuationSeparator" w:id="0">
    <w:p w:rsidR="0018789D" w:rsidRDefault="0018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9D" w:rsidRDefault="0018789D">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18789D" w:rsidRDefault="0018789D">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9D" w:rsidRDefault="0018789D">
    <w:pPr>
      <w:pStyle w:val="Footer"/>
      <w:framePr w:wrap="around" w:vAnchor="text" w:hAnchor="margin" w:y="1"/>
      <w:rPr>
        <w:rStyle w:val="PageNumber"/>
        <w:rtl/>
      </w:rPr>
    </w:pPr>
  </w:p>
  <w:p w:rsidR="0018789D" w:rsidRPr="007B41C9" w:rsidRDefault="0018789D" w:rsidP="007B41C9">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AF0EE8">
      <w:rPr>
        <w:rStyle w:val="PageNumber"/>
        <w:rFonts w:hint="eastAsia"/>
        <w:noProof/>
        <w:rtl/>
      </w:rPr>
      <w:t>ד</w:t>
    </w:r>
    <w:r>
      <w:rPr>
        <w:rStyle w:val="PageNumber"/>
        <w:rtl/>
      </w:rPr>
      <w:fldChar w:fldCharType="end"/>
    </w:r>
    <w:r>
      <w:rPr>
        <w:rStyle w:val="PageNumber"/>
        <w:rtl/>
      </w:rPr>
      <w:tab/>
    </w:r>
    <w:r>
      <w:rPr>
        <w:rStyle w:val="PageNumber"/>
        <w:rtl/>
      </w:rPr>
      <w:tab/>
    </w:r>
    <w:r>
      <w:t>OH01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89D" w:rsidRDefault="0018789D">
      <w:r>
        <w:separator/>
      </w:r>
    </w:p>
  </w:footnote>
  <w:footnote w:type="continuationSeparator" w:id="0">
    <w:p w:rsidR="0018789D" w:rsidRDefault="0018789D">
      <w:r>
        <w:continuationSeparator/>
      </w:r>
    </w:p>
  </w:footnote>
  <w:footnote w:type="continuationNotice" w:id="1">
    <w:p w:rsidR="0018789D" w:rsidRDefault="0018789D">
      <w:pPr>
        <w:rPr>
          <w:rtl/>
        </w:rPr>
      </w:pPr>
    </w:p>
  </w:footnote>
  <w:footnote w:id="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בכך עוסק עיקר הספר. וכן נכתב בשער הספר ש"אור חדש" הוא "ביאור על מגילת אסתר". וכן בסיום הספר נכתב "סליק, תם ספר 'אור חדש' על מגילת אסתר". אך בתחילת הספר יבאר מאמרי חז"ל העוסקים עם נס פורים. וראה להלן הערה 109.</w:t>
      </w:r>
    </w:p>
  </w:footnote>
  <w:footnote w:id="3">
    <w:p w:rsidR="0018789D" w:rsidRDefault="0018789D" w:rsidP="00CD0AF8">
      <w:pPr>
        <w:pStyle w:val="FootnoteText"/>
        <w:rPr>
          <w:rFonts w:hint="cs"/>
          <w:rtl/>
        </w:rPr>
      </w:pPr>
      <w:r>
        <w:rPr>
          <w:rtl/>
        </w:rPr>
        <w:t>&lt;</w:t>
      </w:r>
      <w:r>
        <w:rPr>
          <w:rStyle w:val="FootnoteReference"/>
        </w:rPr>
        <w:footnoteRef/>
      </w:r>
      <w:r>
        <w:rPr>
          <w:rtl/>
        </w:rPr>
        <w:t>&gt;</w:t>
      </w:r>
      <w:r>
        <w:rPr>
          <w:rFonts w:hint="cs"/>
          <w:rtl/>
        </w:rPr>
        <w:t xml:space="preserve"> לפנינו בגמרא איתא "אמר רב יהודה", ולא "אמר רבי אלעזר אמר רב יהודא". אך דרך המהר"ל להביא כגירסת העין יעקב, ושם אכן איתא "אמר רבי אלעזר אמר רב יהודה". ואודות שדרך המהר"ל להביא כגירסת העין יעקב, ראה בספרי מפתח ערכים לדרך חיים ולנתיב התורה, תחת ערך "מהר"ל", שנתקבצו שם עשרות מקומות המורים כן. וראה להלן הערות 72, 337, 527, פתיחה הערות 1, 96, פ"א הערות 1, 231, 555, 571, 647, 746, 808, 859, 935, 1084, 1141, פ"ב הערות 27, 73, 151, 465, פ"ג הערה 197, פ"ד הערה 11, פ"ה הערות 95, 155, פ"ו הערה 4, פ"ז הערה 42, פ"ח הערה 254, פ"ט הערה 40, פ"י הערה 30, ועוד.</w:t>
      </w:r>
    </w:p>
  </w:footnote>
  <w:footnote w:id="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לכך הספר נקרא "אור חדש", כי היתה אז קבלה חדשה של אור התורה, וכמו שיבאר בהמשך.</w:t>
      </w:r>
    </w:p>
  </w:footnote>
  <w:footnote w:id="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שאמרו חכמים כמה פעמים [נדרים ח., נזיר ד., מכות כב.] "מושבע ועומד מהר סיני הוא". ואמרו [אבות פ"א מ"א] "משה קבל תורה מסיני". ואילו המשמעות הפשוטה של "ליהודים &amp;</w:t>
      </w:r>
      <w:r w:rsidRPr="005D1BC9">
        <w:rPr>
          <w:rFonts w:hint="cs"/>
          <w:b/>
          <w:bCs/>
          <w:rtl/>
        </w:rPr>
        <w:t>היתה</w:t>
      </w:r>
      <w:r>
        <w:rPr>
          <w:rFonts w:hint="cs"/>
          <w:rtl/>
        </w:rPr>
        <w:t xml:space="preserve">^ אורה" מורה שרק עתה היתה ליהודים אורה [תורה], ולא קודם לכן. </w:t>
      </w:r>
    </w:p>
  </w:footnote>
  <w:footnote w:id="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השמיט כאן תיבת "שמחה" והדרשה הנדרשת ממנה, שהרי לשון המקרא [אסתר ח, טז] הוא "</w:t>
      </w:r>
      <w:r>
        <w:rPr>
          <w:rtl/>
        </w:rPr>
        <w:t>ליהודים היתה אורה ושמחה ושש</w:t>
      </w:r>
      <w:r>
        <w:rPr>
          <w:rFonts w:hint="cs"/>
          <w:rtl/>
        </w:rPr>
        <w:t>ו</w:t>
      </w:r>
      <w:r>
        <w:rPr>
          <w:rtl/>
        </w:rPr>
        <w:t>ן ו</w:t>
      </w:r>
      <w:r>
        <w:rPr>
          <w:rFonts w:hint="cs"/>
          <w:rtl/>
        </w:rPr>
        <w:t>יקר", ובגמרא [מגילה טז:] דרשו "'שמחה' זה יום טוב". אך בהמשך יביא את הפסוק במילואו ואת הדרשה הנדרשת ממנה. ולא הביאה כאן, כי כאן בא להקשות מה נתחדש בימי פורים שלא היה קודם. אך "שמחה" של יום טוב ודאי נתחדשה בימי פורים, שישראל קבלו עליהם את פורים כיו"ט לענין השמחה, וכמבואר להלן לאחר ציון 82. ועל כל פנים מעורר שלכאורה גם על דרשות אלו יש להקשות שכבר מסיני היה לישראל ברית מילה ותפילין, וכפי שהקשה על "אורה זו תורה".</w:t>
      </w:r>
    </w:p>
  </w:footnote>
  <w:footnote w:id="7">
    <w:p w:rsidR="0018789D" w:rsidRDefault="0018789D" w:rsidP="00D50371">
      <w:pPr>
        <w:pStyle w:val="FootnoteText"/>
        <w:rPr>
          <w:rFonts w:hint="cs"/>
          <w:rtl/>
        </w:rPr>
      </w:pPr>
      <w:r>
        <w:rPr>
          <w:rtl/>
        </w:rPr>
        <w:t>&lt;</w:t>
      </w:r>
      <w:r>
        <w:rPr>
          <w:rStyle w:val="FootnoteReference"/>
        </w:rPr>
        <w:footnoteRef/>
      </w:r>
      <w:r>
        <w:rPr>
          <w:rtl/>
        </w:rPr>
        <w:t>&gt;</w:t>
      </w:r>
      <w:r>
        <w:rPr>
          <w:rFonts w:hint="cs"/>
          <w:rtl/>
        </w:rPr>
        <w:t xml:space="preserve"> להלן [לאחר ציון 80]. </w:t>
      </w:r>
    </w:p>
  </w:footnote>
  <w:footnote w:id="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ולפי זה תיבת "ליהודים &amp;</w:t>
      </w:r>
      <w:r w:rsidRPr="006024DE">
        <w:rPr>
          <w:rFonts w:hint="cs"/>
          <w:b/>
          <w:bCs/>
          <w:rtl/>
        </w:rPr>
        <w:t>היתה</w:t>
      </w:r>
      <w:r>
        <w:rPr>
          <w:rFonts w:hint="cs"/>
          <w:rtl/>
        </w:rPr>
        <w:t>^ וגו' ששון ויקר" לא תתפרש שעכשיו היו לישראל מצות אלו [מילה ותפילין], אלא שזכות מצות אלו הצילה את ישראל מגזירת המן.</w:t>
      </w:r>
    </w:p>
  </w:footnote>
  <w:footnote w:id="9">
    <w:p w:rsidR="0018789D" w:rsidRDefault="0018789D" w:rsidP="00BF21A1">
      <w:pPr>
        <w:pStyle w:val="FootnoteText"/>
        <w:rPr>
          <w:rFonts w:hint="cs"/>
        </w:rPr>
      </w:pPr>
      <w:r>
        <w:rPr>
          <w:rtl/>
        </w:rPr>
        <w:t>&lt;</w:t>
      </w:r>
      <w:r>
        <w:rPr>
          <w:rStyle w:val="FootnoteReference"/>
        </w:rPr>
        <w:footnoteRef/>
      </w:r>
      <w:r>
        <w:rPr>
          <w:rtl/>
        </w:rPr>
        <w:t>&gt;</w:t>
      </w:r>
      <w:r>
        <w:rPr>
          <w:rFonts w:hint="cs"/>
          <w:rtl/>
        </w:rPr>
        <w:t xml:space="preserve"> כמו שאמרו חכמים [ילקו"ש ח"א רמז קמו] "</w:t>
      </w:r>
      <w:r>
        <w:rPr>
          <w:rtl/>
        </w:rPr>
        <w:t>מה הגפן הזו סומכין עליה על גבי קנים והיא חיה</w:t>
      </w:r>
      <w:r>
        <w:rPr>
          <w:rFonts w:hint="cs"/>
          <w:rtl/>
        </w:rPr>
        <w:t>,</w:t>
      </w:r>
      <w:r>
        <w:rPr>
          <w:rtl/>
        </w:rPr>
        <w:t xml:space="preserve"> כך הם ישראל אין חיים אלא בזכות התורה</w:t>
      </w:r>
      <w:r>
        <w:rPr>
          <w:rFonts w:hint="cs"/>
          <w:rtl/>
        </w:rPr>
        <w:t>,</w:t>
      </w:r>
      <w:r>
        <w:rPr>
          <w:rtl/>
        </w:rPr>
        <w:t xml:space="preserve"> שהיא כתובה בקנה</w:t>
      </w:r>
      <w:r>
        <w:rPr>
          <w:rFonts w:hint="cs"/>
          <w:rtl/>
        </w:rPr>
        <w:t>". ורש"י [שמות ג, יב] כתב: "</w:t>
      </w:r>
      <w:r>
        <w:rPr>
          <w:rtl/>
        </w:rPr>
        <w:t>שכשתוציאם ממצרים תעבדון אותי על ההר הזה</w:t>
      </w:r>
      <w:r>
        <w:rPr>
          <w:rFonts w:hint="cs"/>
          <w:rtl/>
        </w:rPr>
        <w:t>,</w:t>
      </w:r>
      <w:r>
        <w:rPr>
          <w:rtl/>
        </w:rPr>
        <w:t xml:space="preserve"> שתקבלו התורה עליו</w:t>
      </w:r>
      <w:r>
        <w:rPr>
          <w:rFonts w:hint="cs"/>
          <w:rtl/>
        </w:rPr>
        <w:t>,</w:t>
      </w:r>
      <w:r>
        <w:rPr>
          <w:rtl/>
        </w:rPr>
        <w:t xml:space="preserve"> והיא הזכות העומדת לישראל</w:t>
      </w:r>
      <w:r>
        <w:rPr>
          <w:rFonts w:hint="cs"/>
          <w:rtl/>
        </w:rPr>
        <w:t>". ובגבורות ה' ר"פ כג כתב: "</w:t>
      </w:r>
      <w:r>
        <w:rPr>
          <w:rtl/>
        </w:rPr>
        <w:t xml:space="preserve">במדרש </w:t>
      </w:r>
      <w:r>
        <w:rPr>
          <w:rFonts w:hint="cs"/>
          <w:rtl/>
        </w:rPr>
        <w:t>[</w:t>
      </w:r>
      <w:r>
        <w:rPr>
          <w:rtl/>
        </w:rPr>
        <w:t>שמו</w:t>
      </w:r>
      <w:r>
        <w:rPr>
          <w:rFonts w:hint="cs"/>
          <w:rtl/>
        </w:rPr>
        <w:t>"ר</w:t>
      </w:r>
      <w:r>
        <w:rPr>
          <w:rtl/>
        </w:rPr>
        <w:t xml:space="preserve"> </w:t>
      </w:r>
      <w:r>
        <w:rPr>
          <w:rFonts w:hint="cs"/>
          <w:rtl/>
        </w:rPr>
        <w:t>ב, ד],</w:t>
      </w:r>
      <w:r>
        <w:rPr>
          <w:rtl/>
        </w:rPr>
        <w:t xml:space="preserve"> חמשה שמות יש לו</w:t>
      </w:r>
      <w:r>
        <w:rPr>
          <w:rFonts w:hint="cs"/>
          <w:rtl/>
        </w:rPr>
        <w:t xml:space="preserve"> [להר סיני];</w:t>
      </w:r>
      <w:r>
        <w:rPr>
          <w:rtl/>
        </w:rPr>
        <w:t xml:space="preserve"> </w:t>
      </w:r>
      <w:r>
        <w:rPr>
          <w:rFonts w:hint="cs"/>
          <w:rtl/>
        </w:rPr>
        <w:t>'</w:t>
      </w:r>
      <w:r>
        <w:rPr>
          <w:rtl/>
        </w:rPr>
        <w:t>הר האל</w:t>
      </w:r>
      <w:r>
        <w:rPr>
          <w:rFonts w:hint="cs"/>
          <w:rtl/>
        </w:rPr>
        <w:t>ק</w:t>
      </w:r>
      <w:r>
        <w:rPr>
          <w:rtl/>
        </w:rPr>
        <w:t>ים</w:t>
      </w:r>
      <w:r>
        <w:rPr>
          <w:rFonts w:hint="cs"/>
          <w:rtl/>
        </w:rPr>
        <w:t>' [שמות ג, א],</w:t>
      </w:r>
      <w:r>
        <w:rPr>
          <w:rtl/>
        </w:rPr>
        <w:t xml:space="preserve"> </w:t>
      </w:r>
      <w:r>
        <w:rPr>
          <w:rFonts w:hint="cs"/>
          <w:rtl/>
        </w:rPr>
        <w:t>'</w:t>
      </w:r>
      <w:r>
        <w:rPr>
          <w:rtl/>
        </w:rPr>
        <w:t>הר בשן</w:t>
      </w:r>
      <w:r>
        <w:rPr>
          <w:rFonts w:hint="cs"/>
          <w:rtl/>
        </w:rPr>
        <w:t>' [תהלים סח, טז],</w:t>
      </w:r>
      <w:r>
        <w:rPr>
          <w:rtl/>
        </w:rPr>
        <w:t xml:space="preserve"> </w:t>
      </w:r>
      <w:r>
        <w:rPr>
          <w:rFonts w:hint="cs"/>
          <w:rtl/>
        </w:rPr>
        <w:t>'</w:t>
      </w:r>
      <w:r>
        <w:rPr>
          <w:rtl/>
        </w:rPr>
        <w:t>הר גבנונים</w:t>
      </w:r>
      <w:r>
        <w:rPr>
          <w:rFonts w:hint="cs"/>
          <w:rtl/>
        </w:rPr>
        <w:t>' [שם],</w:t>
      </w:r>
      <w:r>
        <w:rPr>
          <w:rtl/>
        </w:rPr>
        <w:t xml:space="preserve"> </w:t>
      </w:r>
      <w:r>
        <w:rPr>
          <w:rFonts w:hint="cs"/>
          <w:rtl/>
        </w:rPr>
        <w:t>'</w:t>
      </w:r>
      <w:r>
        <w:rPr>
          <w:rtl/>
        </w:rPr>
        <w:t>הר חורב</w:t>
      </w:r>
      <w:r>
        <w:rPr>
          <w:rFonts w:hint="cs"/>
          <w:rtl/>
        </w:rPr>
        <w:t>' [שמות לג, ו],</w:t>
      </w:r>
      <w:r>
        <w:rPr>
          <w:rtl/>
        </w:rPr>
        <w:t xml:space="preserve"> </w:t>
      </w:r>
      <w:r>
        <w:rPr>
          <w:rFonts w:hint="cs"/>
          <w:rtl/>
        </w:rPr>
        <w:t>'</w:t>
      </w:r>
      <w:r>
        <w:rPr>
          <w:rtl/>
        </w:rPr>
        <w:t>הר סיני</w:t>
      </w:r>
      <w:r>
        <w:rPr>
          <w:rFonts w:hint="cs"/>
          <w:rtl/>
        </w:rPr>
        <w:t>' [שמות יט, יא].</w:t>
      </w:r>
      <w:r>
        <w:rPr>
          <w:rtl/>
        </w:rPr>
        <w:t xml:space="preserve"> </w:t>
      </w:r>
      <w:r>
        <w:rPr>
          <w:rFonts w:hint="cs"/>
          <w:rtl/>
        </w:rPr>
        <w:t>'</w:t>
      </w:r>
      <w:r>
        <w:rPr>
          <w:rtl/>
        </w:rPr>
        <w:t>הר האל</w:t>
      </w:r>
      <w:r>
        <w:rPr>
          <w:rFonts w:hint="cs"/>
          <w:rtl/>
        </w:rPr>
        <w:t>ק</w:t>
      </w:r>
      <w:r>
        <w:rPr>
          <w:rtl/>
        </w:rPr>
        <w:t>ים</w:t>
      </w:r>
      <w:r>
        <w:rPr>
          <w:rFonts w:hint="cs"/>
          <w:rtl/>
        </w:rPr>
        <w:t>',</w:t>
      </w:r>
      <w:r>
        <w:rPr>
          <w:rtl/>
        </w:rPr>
        <w:t xml:space="preserve"> ששם קבלו ישראל מלכותו</w:t>
      </w:r>
      <w:r>
        <w:rPr>
          <w:rFonts w:hint="cs"/>
          <w:rtl/>
        </w:rPr>
        <w:t>.</w:t>
      </w:r>
      <w:r>
        <w:rPr>
          <w:rtl/>
        </w:rPr>
        <w:t xml:space="preserve"> </w:t>
      </w:r>
      <w:r>
        <w:rPr>
          <w:rFonts w:hint="cs"/>
          <w:rtl/>
        </w:rPr>
        <w:t>'</w:t>
      </w:r>
      <w:r>
        <w:rPr>
          <w:rtl/>
        </w:rPr>
        <w:t>הר בשן</w:t>
      </w:r>
      <w:r>
        <w:rPr>
          <w:rFonts w:hint="cs"/>
          <w:rtl/>
        </w:rPr>
        <w:t>'</w:t>
      </w:r>
      <w:r>
        <w:rPr>
          <w:rtl/>
        </w:rPr>
        <w:t xml:space="preserve"> שכל מה שישראל אוכלים בשניהם</w:t>
      </w:r>
      <w:r>
        <w:rPr>
          <w:rFonts w:hint="cs"/>
          <w:rtl/>
        </w:rPr>
        <w:t>,</w:t>
      </w:r>
      <w:r>
        <w:rPr>
          <w:rtl/>
        </w:rPr>
        <w:t xml:space="preserve"> בזכות התורה שנתנה בהר</w:t>
      </w:r>
      <w:r>
        <w:rPr>
          <w:rFonts w:hint="cs"/>
          <w:rtl/>
        </w:rPr>
        <w:t>.</w:t>
      </w:r>
      <w:r>
        <w:rPr>
          <w:rtl/>
        </w:rPr>
        <w:t xml:space="preserve"> שנאמר </w:t>
      </w:r>
      <w:r>
        <w:rPr>
          <w:rFonts w:hint="cs"/>
          <w:rtl/>
        </w:rPr>
        <w:t>[ויקרא כו, ג] '</w:t>
      </w:r>
      <w:r>
        <w:rPr>
          <w:rtl/>
        </w:rPr>
        <w:t>אם בחקתי וגו'</w:t>
      </w:r>
      <w:r>
        <w:rPr>
          <w:rFonts w:hint="cs"/>
          <w:rtl/>
        </w:rPr>
        <w:t>'.</w:t>
      </w:r>
      <w:r>
        <w:rPr>
          <w:rtl/>
        </w:rPr>
        <w:t xml:space="preserve"> </w:t>
      </w:r>
      <w:r>
        <w:rPr>
          <w:rFonts w:hint="cs"/>
          <w:rtl/>
        </w:rPr>
        <w:t>'</w:t>
      </w:r>
      <w:r>
        <w:rPr>
          <w:rtl/>
        </w:rPr>
        <w:t>הר גבנונים</w:t>
      </w:r>
      <w:r>
        <w:rPr>
          <w:rFonts w:hint="cs"/>
          <w:rtl/>
        </w:rPr>
        <w:t>',</w:t>
      </w:r>
      <w:r>
        <w:rPr>
          <w:rtl/>
        </w:rPr>
        <w:t xml:space="preserve"> שנקי מכל מום כגבינה</w:t>
      </w:r>
      <w:r>
        <w:rPr>
          <w:rFonts w:hint="cs"/>
          <w:rtl/>
        </w:rPr>
        <w:t>...</w:t>
      </w:r>
      <w:r>
        <w:rPr>
          <w:rtl/>
        </w:rPr>
        <w:t xml:space="preserve"> שני שמות המורים על הטוב שיהיה אל המקבלים והמקיימים התורה</w:t>
      </w:r>
      <w:r>
        <w:rPr>
          <w:rFonts w:hint="cs"/>
          <w:rtl/>
        </w:rPr>
        <w:t xml:space="preserve">... </w:t>
      </w:r>
      <w:r>
        <w:rPr>
          <w:rtl/>
        </w:rPr>
        <w:t>והטוב נכלל בשני דברים</w:t>
      </w:r>
      <w:r>
        <w:rPr>
          <w:rFonts w:hint="cs"/>
          <w:rtl/>
        </w:rPr>
        <w:t>;</w:t>
      </w:r>
      <w:r>
        <w:rPr>
          <w:rtl/>
        </w:rPr>
        <w:t xml:space="preserve"> הטוב בעצמו</w:t>
      </w:r>
      <w:r>
        <w:rPr>
          <w:rFonts w:hint="cs"/>
          <w:rtl/>
        </w:rPr>
        <w:t>,</w:t>
      </w:r>
      <w:r>
        <w:rPr>
          <w:rtl/>
        </w:rPr>
        <w:t xml:space="preserve"> והמשך הטוב</w:t>
      </w:r>
      <w:r>
        <w:rPr>
          <w:rFonts w:hint="cs"/>
          <w:rtl/>
        </w:rPr>
        <w:t>,</w:t>
      </w:r>
      <w:r>
        <w:rPr>
          <w:rtl/>
        </w:rPr>
        <w:t xml:space="preserve"> שיהיה נצחי</w:t>
      </w:r>
      <w:r>
        <w:rPr>
          <w:rFonts w:hint="cs"/>
          <w:rtl/>
        </w:rPr>
        <w:t>.</w:t>
      </w:r>
      <w:r>
        <w:rPr>
          <w:rtl/>
        </w:rPr>
        <w:t xml:space="preserve"> והשם הראשון מאלו שני שמות המורה על הטוב שיקבלו שומרי התורה, ולפיכך נקרא </w:t>
      </w:r>
      <w:r>
        <w:rPr>
          <w:rFonts w:hint="cs"/>
          <w:rtl/>
        </w:rPr>
        <w:t>'</w:t>
      </w:r>
      <w:r>
        <w:rPr>
          <w:rtl/>
        </w:rPr>
        <w:t>הר בשן</w:t>
      </w:r>
      <w:r>
        <w:rPr>
          <w:rFonts w:hint="cs"/>
          <w:rtl/>
        </w:rPr>
        <w:t>',</w:t>
      </w:r>
      <w:r>
        <w:rPr>
          <w:rtl/>
        </w:rPr>
        <w:t xml:space="preserve"> שכל מה שאוכלים בשניהם</w:t>
      </w:r>
      <w:r>
        <w:rPr>
          <w:rFonts w:hint="cs"/>
          <w:rtl/>
        </w:rPr>
        <w:t>,</w:t>
      </w:r>
      <w:r>
        <w:rPr>
          <w:rtl/>
        </w:rPr>
        <w:t xml:space="preserve"> בשביל התורה</w:t>
      </w:r>
      <w:r>
        <w:rPr>
          <w:rFonts w:hint="cs"/>
          <w:rtl/>
        </w:rPr>
        <w:t>.</w:t>
      </w:r>
      <w:r>
        <w:rPr>
          <w:rtl/>
        </w:rPr>
        <w:t xml:space="preserve"> השם השני מורה על הנצחי</w:t>
      </w:r>
      <w:r>
        <w:rPr>
          <w:rFonts w:hint="cs"/>
          <w:rtl/>
        </w:rPr>
        <w:t>ו</w:t>
      </w:r>
      <w:r>
        <w:rPr>
          <w:rtl/>
        </w:rPr>
        <w:t xml:space="preserve">ת שיש לישראל, ולפיכך נקרא ההר הזה </w:t>
      </w:r>
      <w:r>
        <w:rPr>
          <w:rFonts w:hint="cs"/>
          <w:rtl/>
        </w:rPr>
        <w:t>'</w:t>
      </w:r>
      <w:r>
        <w:rPr>
          <w:rtl/>
        </w:rPr>
        <w:t>גבנונים</w:t>
      </w:r>
      <w:r>
        <w:rPr>
          <w:rFonts w:hint="cs"/>
          <w:rtl/>
        </w:rPr>
        <w:t>',</w:t>
      </w:r>
      <w:r>
        <w:rPr>
          <w:rtl/>
        </w:rPr>
        <w:t xml:space="preserve"> שנקי מכל מום כגבינה</w:t>
      </w:r>
      <w:r>
        <w:rPr>
          <w:rFonts w:hint="cs"/>
          <w:rtl/>
        </w:rPr>
        <w:t>.</w:t>
      </w:r>
      <w:r>
        <w:rPr>
          <w:rtl/>
        </w:rPr>
        <w:t xml:space="preserve"> ובעבור שהוא נקי ואין בו מום</w:t>
      </w:r>
      <w:r>
        <w:rPr>
          <w:rFonts w:hint="cs"/>
          <w:rtl/>
        </w:rPr>
        <w:t>,</w:t>
      </w:r>
      <w:r>
        <w:rPr>
          <w:rtl/>
        </w:rPr>
        <w:t xml:space="preserve"> ישראל שקבלו התורה אין בהם מום</w:t>
      </w:r>
      <w:r>
        <w:rPr>
          <w:rFonts w:hint="cs"/>
          <w:rtl/>
        </w:rPr>
        <w:t>.</w:t>
      </w:r>
      <w:r>
        <w:rPr>
          <w:rtl/>
        </w:rPr>
        <w:t xml:space="preserve"> ודבר שאין בו מום וחסרון הוא מקוים לנצח</w:t>
      </w:r>
      <w:r>
        <w:rPr>
          <w:rFonts w:hint="cs"/>
          <w:rtl/>
        </w:rPr>
        <w:t xml:space="preserve">... </w:t>
      </w:r>
      <w:r>
        <w:rPr>
          <w:rtl/>
        </w:rPr>
        <w:t>נמצא שני שמות המורים על הטוב, האחד הטוב שיקבלו</w:t>
      </w:r>
      <w:r>
        <w:rPr>
          <w:rFonts w:hint="cs"/>
          <w:rtl/>
        </w:rPr>
        <w:t>,</w:t>
      </w:r>
      <w:r>
        <w:rPr>
          <w:rtl/>
        </w:rPr>
        <w:t xml:space="preserve"> השני מורה על הנצחי</w:t>
      </w:r>
      <w:r>
        <w:rPr>
          <w:rFonts w:hint="cs"/>
          <w:rtl/>
        </w:rPr>
        <w:t>ו</w:t>
      </w:r>
      <w:r>
        <w:rPr>
          <w:rtl/>
        </w:rPr>
        <w:t>ת</w:t>
      </w:r>
      <w:r>
        <w:rPr>
          <w:rFonts w:hint="cs"/>
          <w:rtl/>
        </w:rPr>
        <w:t>.</w:t>
      </w:r>
      <w:r>
        <w:rPr>
          <w:rtl/>
        </w:rPr>
        <w:t xml:space="preserve"> ואלו שני דברים נזכרים בתורה תמיד על מעלת התורה, </w:t>
      </w:r>
      <w:r>
        <w:rPr>
          <w:rFonts w:hint="cs"/>
          <w:rtl/>
        </w:rPr>
        <w:t>'</w:t>
      </w:r>
      <w:r>
        <w:rPr>
          <w:rtl/>
        </w:rPr>
        <w:t>למען ייטב לך</w:t>
      </w:r>
      <w:r>
        <w:rPr>
          <w:rFonts w:hint="cs"/>
          <w:rtl/>
        </w:rPr>
        <w:t>' [דברים כב, ז],</w:t>
      </w:r>
      <w:r>
        <w:rPr>
          <w:rtl/>
        </w:rPr>
        <w:t xml:space="preserve"> וזהו הטובה שיקבלו</w:t>
      </w:r>
      <w:r>
        <w:rPr>
          <w:rFonts w:hint="cs"/>
          <w:rtl/>
        </w:rPr>
        <w:t>.</w:t>
      </w:r>
      <w:r>
        <w:rPr>
          <w:rtl/>
        </w:rPr>
        <w:t xml:space="preserve"> </w:t>
      </w:r>
      <w:r>
        <w:rPr>
          <w:rFonts w:hint="cs"/>
          <w:rtl/>
        </w:rPr>
        <w:t>'</w:t>
      </w:r>
      <w:r>
        <w:rPr>
          <w:rtl/>
        </w:rPr>
        <w:t>והארכת ימים</w:t>
      </w:r>
      <w:r>
        <w:rPr>
          <w:rFonts w:hint="cs"/>
          <w:rtl/>
        </w:rPr>
        <w:t>'</w:t>
      </w:r>
      <w:r>
        <w:rPr>
          <w:rtl/>
        </w:rPr>
        <w:t xml:space="preserve"> </w:t>
      </w:r>
      <w:r>
        <w:rPr>
          <w:rFonts w:hint="cs"/>
          <w:rtl/>
        </w:rPr>
        <w:t xml:space="preserve">[שם], </w:t>
      </w:r>
      <w:r>
        <w:rPr>
          <w:rtl/>
        </w:rPr>
        <w:t>הוא הנצחי</w:t>
      </w:r>
      <w:r>
        <w:rPr>
          <w:rFonts w:hint="cs"/>
          <w:rtl/>
        </w:rPr>
        <w:t>ו</w:t>
      </w:r>
      <w:r>
        <w:rPr>
          <w:rtl/>
        </w:rPr>
        <w:t>ת</w:t>
      </w:r>
      <w:r>
        <w:rPr>
          <w:rFonts w:hint="cs"/>
          <w:rtl/>
        </w:rPr>
        <w:t>.</w:t>
      </w:r>
      <w:r>
        <w:rPr>
          <w:rtl/>
        </w:rPr>
        <w:t xml:space="preserve"> כי כאשר הטוב הוא נצחי</w:t>
      </w:r>
      <w:r>
        <w:rPr>
          <w:rFonts w:hint="cs"/>
          <w:rtl/>
        </w:rPr>
        <w:t>,</w:t>
      </w:r>
      <w:r>
        <w:rPr>
          <w:rtl/>
        </w:rPr>
        <w:t xml:space="preserve"> הוא טוב בכל</w:t>
      </w:r>
      <w:r>
        <w:rPr>
          <w:rFonts w:hint="cs"/>
          <w:rtl/>
        </w:rPr>
        <w:t>.</w:t>
      </w:r>
      <w:r>
        <w:rPr>
          <w:rtl/>
        </w:rPr>
        <w:t xml:space="preserve"> כי אם אינו נצחי</w:t>
      </w:r>
      <w:r>
        <w:rPr>
          <w:rFonts w:hint="cs"/>
          <w:rtl/>
        </w:rPr>
        <w:t>,</w:t>
      </w:r>
      <w:r>
        <w:rPr>
          <w:rtl/>
        </w:rPr>
        <w:t xml:space="preserve"> אין טובתו נחשב</w:t>
      </w:r>
      <w:r>
        <w:rPr>
          <w:rFonts w:hint="cs"/>
          <w:rtl/>
        </w:rPr>
        <w:t xml:space="preserve">". הרי שזכות התורה היא המעניקה לישראל את טובתם הנצחית. ולהלן בספר זה יתבאר כמה פעמים שבזכות התורה התגברו על המן [ראה להלן בפתיחה הערות 253, 260, פ"ד הערות 490, 491, פ"ו הערה 306, ופ"ח הערה 259].  </w:t>
      </w:r>
    </w:p>
  </w:footnote>
  <w:footnote w:id="1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יש להקשות, הרי הרבה פעמים דרשו חכמים שבזכות התורה נעשו דברים גדולים, וכמו שאמרו במשנה על אשה סוטה [סוטה כ.] "אם יש לה זכות, היתה תולה", ושאלו בגמרא [שם כא.] "זכות דמאי, אילימא זכות דתורה ["שהיתה עוסקת בתורה" (רש"י שם)], הא אינה מצוה ועושה היא, אלא זכות דמצוה". ובב"ר יא, ד, אמרו "</w:t>
      </w:r>
      <w:r>
        <w:rPr>
          <w:rtl/>
        </w:rPr>
        <w:t>בני בבל בזכות מה הן חיים</w:t>
      </w:r>
      <w:r>
        <w:rPr>
          <w:rFonts w:hint="cs"/>
          <w:rtl/>
        </w:rPr>
        <w:t>,</w:t>
      </w:r>
      <w:r>
        <w:rPr>
          <w:rtl/>
        </w:rPr>
        <w:t xml:space="preserve"> א</w:t>
      </w:r>
      <w:r>
        <w:rPr>
          <w:rFonts w:hint="cs"/>
          <w:rtl/>
        </w:rPr>
        <w:t>מר ליה</w:t>
      </w:r>
      <w:r>
        <w:rPr>
          <w:rtl/>
        </w:rPr>
        <w:t xml:space="preserve"> בזכות התורה</w:t>
      </w:r>
      <w:r>
        <w:rPr>
          <w:rFonts w:hint="cs"/>
          <w:rtl/>
        </w:rPr>
        <w:t>". ועוד שם [מא, ט] אמרו "</w:t>
      </w:r>
      <w:r>
        <w:rPr>
          <w:rtl/>
        </w:rPr>
        <w:t>מה עפר הארץ אינו מתברך אלא במים</w:t>
      </w:r>
      <w:r>
        <w:rPr>
          <w:rFonts w:hint="cs"/>
          <w:rtl/>
        </w:rPr>
        <w:t>,</w:t>
      </w:r>
      <w:r>
        <w:rPr>
          <w:rtl/>
        </w:rPr>
        <w:t xml:space="preserve"> אף ישראל אינן מתברכין אלא בזכות התורה שנמשלה למים</w:t>
      </w:r>
      <w:r>
        <w:rPr>
          <w:rFonts w:hint="cs"/>
          <w:rtl/>
        </w:rPr>
        <w:t>". ובשמו"ר ב, ה, אמרו "</w:t>
      </w:r>
      <w:r>
        <w:rPr>
          <w:rtl/>
        </w:rPr>
        <w:t>מה הסנה הזה גדל על כל מים</w:t>
      </w:r>
      <w:r>
        <w:rPr>
          <w:rFonts w:hint="cs"/>
          <w:rtl/>
        </w:rPr>
        <w:t>,</w:t>
      </w:r>
      <w:r>
        <w:rPr>
          <w:rtl/>
        </w:rPr>
        <w:t xml:space="preserve"> כך ישראל אינן גדילים אלא בזכות התורה שנקראת מי</w:t>
      </w:r>
      <w:r>
        <w:rPr>
          <w:rFonts w:hint="cs"/>
          <w:rtl/>
        </w:rPr>
        <w:t>ם". ובויק"ר [כא, ו] אמרו "</w:t>
      </w:r>
      <w:r>
        <w:rPr>
          <w:rtl/>
        </w:rPr>
        <w:t>כהן גדול בכניסתו לבית קדשי הקדשים חבילות חבילות של מצות יש בידו</w:t>
      </w:r>
      <w:r>
        <w:rPr>
          <w:rFonts w:hint="cs"/>
          <w:rtl/>
        </w:rPr>
        <w:t>,</w:t>
      </w:r>
      <w:r>
        <w:rPr>
          <w:rtl/>
        </w:rPr>
        <w:t xml:space="preserve"> בזכות התורה</w:t>
      </w:r>
      <w:r>
        <w:rPr>
          <w:rFonts w:hint="cs"/>
          <w:rtl/>
        </w:rPr>
        <w:t xml:space="preserve">... </w:t>
      </w:r>
      <w:r>
        <w:rPr>
          <w:rtl/>
        </w:rPr>
        <w:t>בזכות מילה</w:t>
      </w:r>
      <w:r>
        <w:rPr>
          <w:rFonts w:hint="cs"/>
          <w:rtl/>
        </w:rPr>
        <w:t>". ומאמר זה נתפרש בדרוש לשבת תשובה [פב:]. ובמדרש תנחומא פרשת דברים אות ד אמרו "'</w:t>
      </w:r>
      <w:r>
        <w:rPr>
          <w:rtl/>
        </w:rPr>
        <w:t>ואנכי השמדתי את האמורי מפניכם</w:t>
      </w:r>
      <w:r>
        <w:rPr>
          <w:rFonts w:hint="cs"/>
          <w:rtl/>
        </w:rPr>
        <w:t>' [עמוס ב, ט],</w:t>
      </w:r>
      <w:r>
        <w:rPr>
          <w:rtl/>
        </w:rPr>
        <w:t xml:space="preserve"> בזכות מה</w:t>
      </w:r>
      <w:r>
        <w:rPr>
          <w:rFonts w:hint="cs"/>
          <w:rtl/>
        </w:rPr>
        <w:t>,</w:t>
      </w:r>
      <w:r>
        <w:rPr>
          <w:rtl/>
        </w:rPr>
        <w:t xml:space="preserve"> בזכות התורה</w:t>
      </w:r>
      <w:r>
        <w:rPr>
          <w:rFonts w:hint="cs"/>
          <w:rtl/>
        </w:rPr>
        <w:t>". וכן הוא בעשרות דרשות נוספות. ומדוע כאן נשללת האפשרות שישראל התגברו על המן בזכות התורה. אמנם זה לא קשה כלל, כי בודאי קיום ישראל והצלחתם הם לעולם בזכות התורה, וזו אינה צריכה לפנים. רק מה ששולל כאן הוא לומר שהמקרא יציין דבר זה, וידגיש שישראל ניצלו בזכות התורה, כי דבר זה הוא כ"כ ברור ופשוט, שאין צורך למקרא לכותבו כלל ["</w:t>
      </w:r>
      <w:r>
        <w:rPr>
          <w:rtl/>
        </w:rPr>
        <w:t>למה לי קרא</w:t>
      </w:r>
      <w:r>
        <w:rPr>
          <w:rFonts w:hint="cs"/>
          <w:rtl/>
        </w:rPr>
        <w:t>,</w:t>
      </w:r>
      <w:r>
        <w:rPr>
          <w:rtl/>
        </w:rPr>
        <w:t xml:space="preserve"> סברא ה</w:t>
      </w:r>
      <w:r>
        <w:rPr>
          <w:rFonts w:hint="cs"/>
          <w:rtl/>
        </w:rPr>
        <w:t>י</w:t>
      </w:r>
      <w:r>
        <w:rPr>
          <w:rtl/>
        </w:rPr>
        <w:t>א</w:t>
      </w:r>
      <w:r>
        <w:rPr>
          <w:rFonts w:hint="cs"/>
          <w:rtl/>
        </w:rPr>
        <w:t xml:space="preserve">" (כתובות כב., ב"ק מו:)]. ועם בכל זאת המקרא כתב "ליהודים היתה אורה", בעל כרחך שאין כוונת המקרא לזכות התורה [כי זה א"צ לכתוב], אלא כוונתו לומר שהיתה לישראל התורה. ועל כך מקשה הרי כבר מזמן היתה לישראל התורה [מהר סיני], ומהי ההדגשה שבימי פורים היתה לישראל התורה.      </w:t>
      </w:r>
    </w:p>
  </w:footnote>
  <w:footnote w:id="1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"תחתית ההר - </w:t>
      </w:r>
      <w:r>
        <w:rPr>
          <w:rtl/>
        </w:rPr>
        <w:t>תחת ההר ממש</w:t>
      </w:r>
      <w:r>
        <w:rPr>
          <w:rFonts w:hint="cs"/>
          <w:rtl/>
        </w:rPr>
        <w:t>" [רש"י שם].</w:t>
      </w:r>
    </w:p>
  </w:footnote>
  <w:footnote w:id="1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קובא שמטילין בה שכר</w:t>
      </w:r>
      <w:r>
        <w:rPr>
          <w:rFonts w:hint="cs"/>
          <w:rtl/>
        </w:rPr>
        <w:t>" [רש"י שם].</w:t>
      </w:r>
    </w:p>
  </w:footnote>
  <w:footnote w:id="1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מודעא רבה - שאם יזמינם לדין למה לא קיימתם מה שקבלתם עליכם</w:t>
      </w:r>
      <w:r>
        <w:rPr>
          <w:rFonts w:hint="cs"/>
          <w:rtl/>
        </w:rPr>
        <w:t>,</w:t>
      </w:r>
      <w:r>
        <w:rPr>
          <w:rtl/>
        </w:rPr>
        <w:t xml:space="preserve"> יש להם תשובה, שקבלוה באונס</w:t>
      </w:r>
      <w:r>
        <w:rPr>
          <w:rFonts w:hint="cs"/>
          <w:rtl/>
        </w:rPr>
        <w:t>" [רש"י שם], וראה הערה 19.</w:t>
      </w:r>
    </w:p>
  </w:footnote>
  <w:footnote w:id="1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מאהבת הנס שנעשה להם</w:t>
      </w:r>
      <w:r>
        <w:rPr>
          <w:rFonts w:hint="cs"/>
          <w:rtl/>
        </w:rPr>
        <w:t xml:space="preserve">" [רש"י שם]. אמנם המהר"ל בגו"א [שמות פי"ט אות כב] ובנצח ישראל [רצז.] חולק על רש"י, ויובא להלן הערה 80. </w:t>
      </w:r>
    </w:p>
  </w:footnote>
  <w:footnote w:id="1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ועל קבלה מחודשת זו נאמר "ליהודים היתה אורה" [תורה], כי אע"פ שכבר היתה להם התורה מסיני, מ"מ הוצרכו לחזור ולקבלה בכדי לבטל את המודעא רבה הקיימת על הקבלה מסיני.</w:t>
      </w:r>
    </w:p>
  </w:footnote>
  <w:footnote w:id="1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"ולמה הוצרך לזה (לכפית הר כגיגית)" [לשונו בגו"א שמות פי"ט ריש אות כב], הרי ישראל כבר קבלו התורה ברצון. ומה שתוספות שאלו מהקדמת "נעשה" ל"נשמע", ולא מעצם אמירת "נעשה ונשמע", יתבאר בהמשך בהערה 39.</w:t>
      </w:r>
    </w:p>
  </w:footnote>
  <w:footnote w:id="1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התוספות שם: "</w:t>
      </w:r>
      <w:r>
        <w:rPr>
          <w:rtl/>
        </w:rPr>
        <w:t xml:space="preserve">כפה עליהן הר כגיגית - ואף על פי שכבר הקדימו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שמא יהיו חוזרים כשיראו האש הגדולה</w:t>
      </w:r>
      <w:r>
        <w:rPr>
          <w:rFonts w:hint="cs"/>
          <w:rtl/>
        </w:rPr>
        <w:t>,</w:t>
      </w:r>
      <w:r>
        <w:rPr>
          <w:rtl/>
        </w:rPr>
        <w:t xml:space="preserve"> שיצאתה נשמתן</w:t>
      </w:r>
      <w:r>
        <w:rPr>
          <w:rFonts w:hint="cs"/>
          <w:rtl/>
        </w:rPr>
        <w:t>".</w:t>
      </w:r>
    </w:p>
  </w:footnote>
  <w:footnote w:id="1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זהו המשך דברי התוספות שם.</w:t>
      </w:r>
    </w:p>
  </w:footnote>
  <w:footnote w:id="19">
    <w:p w:rsidR="0018789D" w:rsidRDefault="0018789D" w:rsidP="00A64154">
      <w:pPr>
        <w:pStyle w:val="FootnoteText"/>
        <w:rPr>
          <w:rFonts w:hint="cs"/>
        </w:rPr>
      </w:pPr>
      <w:r>
        <w:rPr>
          <w:rtl/>
        </w:rPr>
        <w:t>&lt;</w:t>
      </w:r>
      <w:r>
        <w:rPr>
          <w:rStyle w:val="FootnoteReference"/>
        </w:rPr>
        <w:footnoteRef/>
      </w:r>
      <w:r>
        <w:rPr>
          <w:rtl/>
        </w:rPr>
        <w:t>&gt;</w:t>
      </w:r>
      <w:r>
        <w:rPr>
          <w:rFonts w:hint="cs"/>
          <w:rtl/>
        </w:rPr>
        <w:t xml:space="preserve"> פירוש - בגמרא בע"ז [ב:] אמרו שאומות העולם מתנצלות בעד עצמן [על שלא קבלו את התורה] משום ש"</w:t>
      </w:r>
      <w:r>
        <w:rPr>
          <w:rtl/>
        </w:rPr>
        <w:t>אומרים לפניו</w:t>
      </w:r>
      <w:r>
        <w:rPr>
          <w:rFonts w:hint="cs"/>
          <w:rtl/>
        </w:rPr>
        <w:t>,</w:t>
      </w:r>
      <w:r>
        <w:rPr>
          <w:rtl/>
        </w:rPr>
        <w:t xml:space="preserve"> רבונו של עולם</w:t>
      </w:r>
      <w:r>
        <w:rPr>
          <w:rFonts w:hint="cs"/>
          <w:rtl/>
        </w:rPr>
        <w:t>,</w:t>
      </w:r>
      <w:r>
        <w:rPr>
          <w:rtl/>
        </w:rPr>
        <w:t xml:space="preserve"> כלום כפית עלינו הר כגיגית ולא קבלנוה</w:t>
      </w:r>
      <w:r>
        <w:rPr>
          <w:rFonts w:hint="cs"/>
          <w:rtl/>
        </w:rPr>
        <w:t>,</w:t>
      </w:r>
      <w:r>
        <w:rPr>
          <w:rtl/>
        </w:rPr>
        <w:t xml:space="preserve"> כמו שעשית לישראל</w:t>
      </w:r>
      <w:r>
        <w:rPr>
          <w:rFonts w:hint="cs"/>
          <w:rtl/>
        </w:rPr>
        <w:t xml:space="preserve">". הרי שכפית הר כגיגית היא סבה לקבלת התורה [עד שאומות העולם מתנצלות שהן לא קבלו את התורה מחמת העדר כפיה], ואם היתה עליהן כפית הר כגיגית כבר לא היתה להן התנצלות ["תשובה"] על אי קבלת התורה, ואילו בגמרא בשבת מבואר שדוקא מחמת כפית הר כגיגית יש סבה למסירת מודעא ופטור מהתורה. </w:t>
      </w:r>
    </w:p>
  </w:footnote>
  <w:footnote w:id="2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כפית הר כגיגית היא סבה המחייבת קבלת התורה, אך היא גם סבה הפוטרת מקיום התורה. ולכך אומות העולם טוענות שהן לא קבלו התורה מחמת העדר כפיה, ואילו ישראל טוענים שהם פטורים מן הדין  על אי קיום התורה, מחמת שקבלוה באונס. וכן פירש רש"י שם [הובא בהערה 12] "</w:t>
      </w:r>
      <w:r>
        <w:rPr>
          <w:rtl/>
        </w:rPr>
        <w:t>מודעא רבה - שאם יזמינם לדין למה לא קיימתם מה שקבלתם עליכם</w:t>
      </w:r>
      <w:r>
        <w:rPr>
          <w:rFonts w:hint="cs"/>
          <w:rtl/>
        </w:rPr>
        <w:t>,</w:t>
      </w:r>
      <w:r>
        <w:rPr>
          <w:rtl/>
        </w:rPr>
        <w:t xml:space="preserve"> יש להם תשובה, שקבלוה באונס</w:t>
      </w:r>
      <w:r>
        <w:rPr>
          <w:rFonts w:hint="cs"/>
          <w:rtl/>
        </w:rPr>
        <w:t xml:space="preserve">". הרי שקבלה לחוד, וקיום לחוד. </w:t>
      </w:r>
    </w:p>
  </w:footnote>
  <w:footnote w:id="21">
    <w:p w:rsidR="0018789D" w:rsidRDefault="0018789D" w:rsidP="00033567">
      <w:pPr>
        <w:pStyle w:val="FootnoteText"/>
        <w:rPr>
          <w:rFonts w:hint="cs"/>
          <w:rtl/>
        </w:rPr>
      </w:pPr>
      <w:r>
        <w:rPr>
          <w:rtl/>
        </w:rPr>
        <w:t>&lt;</w:t>
      </w:r>
      <w:r>
        <w:rPr>
          <w:rStyle w:val="FootnoteReference"/>
        </w:rPr>
        <w:footnoteRef/>
      </w:r>
      <w:r>
        <w:rPr>
          <w:rtl/>
        </w:rPr>
        <w:t>&gt;</w:t>
      </w:r>
      <w:r>
        <w:rPr>
          <w:rFonts w:hint="cs"/>
          <w:rtl/>
        </w:rPr>
        <w:t xml:space="preserve"> ענין זה של כפית הר כגיגית מובא בהרבה מקומות נוספים בספרי המהר"ל, והם; להלן סוף הספר [על הפסוק (אסתר ט, כז) "קיימו וקבלו היהודים"], תפארת ישראל פט"ז [רמז:], שם פל"ב כולו [תעו.], שם ס"פ נא [תתח.], גו"א שמות פי"ט אות כב [עז:], נצח ישראל פי"א [רצד.], ההקדמה לדרוש על התורה [ד:], באר הגולה באר השלישי [רעד:], ח"א לע"ז ג. [ד, כ.], ובחידושי ההלכה שלו לשבת פח., וחלק מדבריו במקומות אלו ישולבו בהערות הבאות.   </w:t>
      </w:r>
    </w:p>
  </w:footnote>
  <w:footnote w:id="2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כפי שיבאר בהמשך.</w:t>
      </w:r>
    </w:p>
  </w:footnote>
  <w:footnote w:id="2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בגו"א שמות פי"ט אות כב [עח.]: "</w:t>
      </w:r>
      <w:r>
        <w:rPr>
          <w:rtl/>
        </w:rPr>
        <w:t>ואין דעתי נוחה בפירוש זה</w:t>
      </w:r>
      <w:r>
        <w:rPr>
          <w:rFonts w:hint="cs"/>
          <w:rtl/>
        </w:rPr>
        <w:t>,</w:t>
      </w:r>
      <w:r>
        <w:rPr>
          <w:rtl/>
        </w:rPr>
        <w:t xml:space="preserve"> לעשות כל זכות ישראל</w:t>
      </w:r>
      <w:r>
        <w:rPr>
          <w:rFonts w:hint="cs"/>
          <w:rtl/>
        </w:rPr>
        <w:t>,</w:t>
      </w:r>
      <w:r>
        <w:rPr>
          <w:rtl/>
        </w:rPr>
        <w:t xml:space="preserve"> שהקדימו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לאין, שיחזרו מזכותם הגדול, שהוא לדורי דורות</w:t>
      </w:r>
      <w:r>
        <w:rPr>
          <w:rFonts w:hint="cs"/>
          <w:rtl/>
        </w:rPr>
        <w:t>". וכן הקשה בנצח ישראל פי"א [רצו.]. ובתפארת ישראל פל"ב [תעו:] כתב: "</w:t>
      </w:r>
      <w:r>
        <w:rPr>
          <w:rtl/>
        </w:rPr>
        <w:t>ולפי הנראה אין הדברים האלו ברורים</w:t>
      </w:r>
      <w:r>
        <w:rPr>
          <w:rFonts w:hint="cs"/>
          <w:rtl/>
        </w:rPr>
        <w:t>,</w:t>
      </w:r>
      <w:r>
        <w:rPr>
          <w:rtl/>
        </w:rPr>
        <w:t xml:space="preserve"> שנאמר כי ישראל יחזרו מקבלת התורה</w:t>
      </w:r>
      <w:r>
        <w:rPr>
          <w:rFonts w:hint="cs"/>
          <w:rtl/>
        </w:rPr>
        <w:t>,</w:t>
      </w:r>
      <w:r>
        <w:rPr>
          <w:rtl/>
        </w:rPr>
        <w:t xml:space="preserve"> אשר לא יסוף זכות זה מזרעם וזרע זרעם עד עולם</w:t>
      </w:r>
      <w:r>
        <w:rPr>
          <w:rFonts w:hint="cs"/>
          <w:rtl/>
        </w:rPr>
        <w:t>.</w:t>
      </w:r>
      <w:r>
        <w:rPr>
          <w:rtl/>
        </w:rPr>
        <w:t xml:space="preserve"> ומה זכות הוא זה</w:t>
      </w:r>
      <w:r>
        <w:rPr>
          <w:rFonts w:hint="cs"/>
          <w:rtl/>
        </w:rPr>
        <w:t>,</w:t>
      </w:r>
      <w:r>
        <w:rPr>
          <w:rtl/>
        </w:rPr>
        <w:t xml:space="preserve"> שמא אם לא כפה עליהם ההר היו חוזרים</w:t>
      </w:r>
      <w:r>
        <w:rPr>
          <w:rFonts w:hint="cs"/>
          <w:rtl/>
        </w:rPr>
        <w:t>".</w:t>
      </w:r>
      <w:r>
        <w:rPr>
          <w:rtl/>
        </w:rPr>
        <w:t xml:space="preserve"> </w:t>
      </w:r>
      <w:r>
        <w:rPr>
          <w:rFonts w:hint="cs"/>
          <w:rtl/>
        </w:rPr>
        <w:t>ושם הוסיף להקשות עוד שתי קושיות, וכלשונו: "</w:t>
      </w:r>
      <w:r>
        <w:rPr>
          <w:rtl/>
        </w:rPr>
        <w:t>ועוד</w:t>
      </w:r>
      <w:r>
        <w:rPr>
          <w:rFonts w:hint="cs"/>
          <w:rtl/>
        </w:rPr>
        <w:t>,</w:t>
      </w:r>
      <w:r>
        <w:rPr>
          <w:rtl/>
        </w:rPr>
        <w:t xml:space="preserve"> יכפה עליהם ההר כשיהיו חוזרין</w:t>
      </w:r>
      <w:r>
        <w:rPr>
          <w:rFonts w:hint="cs"/>
          <w:rtl/>
        </w:rPr>
        <w:t>,</w:t>
      </w:r>
      <w:r>
        <w:rPr>
          <w:rtl/>
        </w:rPr>
        <w:t xml:space="preserve"> ולא עתה. ועוד</w:t>
      </w:r>
      <w:r>
        <w:rPr>
          <w:rFonts w:hint="cs"/>
          <w:rtl/>
        </w:rPr>
        <w:t>,</w:t>
      </w:r>
      <w:r>
        <w:rPr>
          <w:rtl/>
        </w:rPr>
        <w:t xml:space="preserve"> אם לא היה כפיות ההר רק שלא יהיו חוזרין</w:t>
      </w:r>
      <w:r>
        <w:rPr>
          <w:rFonts w:hint="cs"/>
          <w:rtl/>
        </w:rPr>
        <w:t>,</w:t>
      </w:r>
      <w:r>
        <w:rPr>
          <w:rtl/>
        </w:rPr>
        <w:t xml:space="preserve"> הא דאמרינן בעבודה זרה </w:t>
      </w:r>
      <w:r>
        <w:rPr>
          <w:rFonts w:hint="cs"/>
          <w:rtl/>
        </w:rPr>
        <w:t>[ב:]</w:t>
      </w:r>
      <w:r>
        <w:rPr>
          <w:rtl/>
        </w:rPr>
        <w:t xml:space="preserve"> </w:t>
      </w:r>
      <w:r>
        <w:rPr>
          <w:rFonts w:hint="cs"/>
          <w:rtl/>
        </w:rPr>
        <w:t>'</w:t>
      </w:r>
      <w:r>
        <w:rPr>
          <w:rtl/>
        </w:rPr>
        <w:t>כלום כפית ההר עלינו</w:t>
      </w:r>
      <w:r>
        <w:rPr>
          <w:rFonts w:hint="cs"/>
          <w:rtl/>
        </w:rPr>
        <w:t>',</w:t>
      </w:r>
      <w:r>
        <w:rPr>
          <w:rtl/>
        </w:rPr>
        <w:t xml:space="preserve"> לימא להו </w:t>
      </w:r>
      <w:r>
        <w:rPr>
          <w:rFonts w:hint="cs"/>
          <w:rtl/>
        </w:rPr>
        <w:t xml:space="preserve">[שהקב"ה ישיב לאומות] </w:t>
      </w:r>
      <w:r>
        <w:rPr>
          <w:rtl/>
        </w:rPr>
        <w:t xml:space="preserve">כלום אמרתם </w:t>
      </w:r>
      <w:r>
        <w:rPr>
          <w:rFonts w:hint="cs"/>
          <w:rtl/>
        </w:rPr>
        <w:t>'</w:t>
      </w:r>
      <w:r>
        <w:rPr>
          <w:rtl/>
        </w:rPr>
        <w:t>נעשה ונשמע</w:t>
      </w:r>
      <w:r>
        <w:rPr>
          <w:rFonts w:hint="cs"/>
          <w:rtl/>
        </w:rPr>
        <w:t>'</w:t>
      </w:r>
      <w:r>
        <w:rPr>
          <w:rtl/>
        </w:rPr>
        <w:t xml:space="preserve"> קודם כפיית ההר</w:t>
      </w:r>
      <w:r>
        <w:rPr>
          <w:rFonts w:hint="cs"/>
          <w:rtl/>
        </w:rPr>
        <w:t>,</w:t>
      </w:r>
      <w:r>
        <w:rPr>
          <w:rtl/>
        </w:rPr>
        <w:t xml:space="preserve"> שאילו אמרתם </w:t>
      </w:r>
      <w:r>
        <w:rPr>
          <w:rFonts w:hint="cs"/>
          <w:rtl/>
        </w:rPr>
        <w:t>'</w:t>
      </w:r>
      <w:r>
        <w:rPr>
          <w:rtl/>
        </w:rPr>
        <w:t>נעשה ונשמע</w:t>
      </w:r>
      <w:r>
        <w:rPr>
          <w:rFonts w:hint="cs"/>
          <w:rtl/>
        </w:rPr>
        <w:t>'</w:t>
      </w:r>
      <w:r>
        <w:rPr>
          <w:rtl/>
        </w:rPr>
        <w:t xml:space="preserve"> קודם היה כופה עליהם ההר שלא יחזרו בשביל האש</w:t>
      </w:r>
      <w:r>
        <w:rPr>
          <w:rFonts w:hint="cs"/>
          <w:rtl/>
        </w:rPr>
        <w:t>,</w:t>
      </w:r>
      <w:r>
        <w:rPr>
          <w:rtl/>
        </w:rPr>
        <w:t xml:space="preserve"> אבל כיון שלא אמרו קודם זה </w:t>
      </w:r>
      <w:r>
        <w:rPr>
          <w:rFonts w:hint="cs"/>
          <w:rtl/>
        </w:rPr>
        <w:t>'</w:t>
      </w:r>
      <w:r>
        <w:rPr>
          <w:rtl/>
        </w:rPr>
        <w:t>נעשה ונשמע</w:t>
      </w:r>
      <w:r>
        <w:rPr>
          <w:rFonts w:hint="cs"/>
          <w:rtl/>
        </w:rPr>
        <w:t>',</w:t>
      </w:r>
      <w:r>
        <w:rPr>
          <w:rtl/>
        </w:rPr>
        <w:t xml:space="preserve"> אין לכפות ההר</w:t>
      </w:r>
      <w:r>
        <w:rPr>
          <w:rFonts w:hint="cs"/>
          <w:rtl/>
        </w:rPr>
        <w:t>" [ראה להלן הערות 37, 45].</w:t>
      </w:r>
    </w:p>
  </w:footnote>
  <w:footnote w:id="2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הולך להביא מאמרי חז"ל המורים על הזכות הגדולה שיש לישראל מהקדמת "נעשה" לנשמע".</w:t>
      </w:r>
    </w:p>
  </w:footnote>
  <w:footnote w:id="2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כך דרכו, וחלוק משאר אילנות, חנטת פירותיו קודם לעליו</w:t>
      </w:r>
      <w:r>
        <w:rPr>
          <w:rFonts w:hint="cs"/>
          <w:rtl/>
        </w:rPr>
        <w:t>" [רש"י שם].</w:t>
      </w:r>
    </w:p>
  </w:footnote>
  <w:footnote w:id="2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בתפארת ישראל פכ"ט [תלט.]: "</w:t>
      </w:r>
      <w:r>
        <w:rPr>
          <w:rtl/>
        </w:rPr>
        <w:t>וזהו שאמרו שם שנמשלו ישראל לתפוח וכו'</w:t>
      </w:r>
      <w:r>
        <w:rPr>
          <w:rFonts w:hint="cs"/>
          <w:rtl/>
        </w:rPr>
        <w:t>...</w:t>
      </w:r>
      <w:r>
        <w:rPr>
          <w:rtl/>
        </w:rPr>
        <w:t xml:space="preserve"> כי קודם הוא המעשה</w:t>
      </w:r>
      <w:r>
        <w:rPr>
          <w:rFonts w:hint="cs"/>
          <w:rtl/>
        </w:rPr>
        <w:t>,</w:t>
      </w:r>
      <w:r>
        <w:rPr>
          <w:rtl/>
        </w:rPr>
        <w:t xml:space="preserve"> כי על זה נבראו</w:t>
      </w:r>
      <w:r>
        <w:rPr>
          <w:rFonts w:hint="cs"/>
          <w:rtl/>
        </w:rPr>
        <w:t>.</w:t>
      </w:r>
      <w:r>
        <w:rPr>
          <w:rtl/>
        </w:rPr>
        <w:t xml:space="preserve"> ודבר שעליו נבראו</w:t>
      </w:r>
      <w:r>
        <w:rPr>
          <w:rFonts w:hint="cs"/>
          <w:rtl/>
        </w:rPr>
        <w:t>,</w:t>
      </w:r>
      <w:r>
        <w:rPr>
          <w:rtl/>
        </w:rPr>
        <w:t xml:space="preserve"> בודאי קודם</w:t>
      </w:r>
      <w:r>
        <w:rPr>
          <w:rFonts w:hint="cs"/>
          <w:rtl/>
        </w:rPr>
        <w:t>.</w:t>
      </w:r>
      <w:r>
        <w:rPr>
          <w:rtl/>
        </w:rPr>
        <w:t xml:space="preserve"> ולפיכך נמשלו לתפוח</w:t>
      </w:r>
      <w:r>
        <w:rPr>
          <w:rFonts w:hint="cs"/>
          <w:rtl/>
        </w:rPr>
        <w:t>,</w:t>
      </w:r>
      <w:r>
        <w:rPr>
          <w:rtl/>
        </w:rPr>
        <w:t xml:space="preserve"> אשר העיקר קודם</w:t>
      </w:r>
      <w:r>
        <w:rPr>
          <w:rFonts w:hint="cs"/>
          <w:rtl/>
        </w:rPr>
        <w:t>,</w:t>
      </w:r>
      <w:r>
        <w:rPr>
          <w:rtl/>
        </w:rPr>
        <w:t xml:space="preserve"> ואחר זה נמשכו העלין</w:t>
      </w:r>
      <w:r>
        <w:rPr>
          <w:rFonts w:hint="cs"/>
          <w:rtl/>
        </w:rPr>
        <w:t>,</w:t>
      </w:r>
      <w:r>
        <w:rPr>
          <w:rtl/>
        </w:rPr>
        <w:t xml:space="preserve"> שהם אינם עיקר</w:t>
      </w:r>
      <w:r>
        <w:rPr>
          <w:rFonts w:hint="cs"/>
          <w:rtl/>
        </w:rPr>
        <w:t>,</w:t>
      </w:r>
      <w:r>
        <w:rPr>
          <w:rtl/>
        </w:rPr>
        <w:t xml:space="preserve"> רק טפלים</w:t>
      </w:r>
      <w:r>
        <w:rPr>
          <w:rFonts w:hint="cs"/>
          <w:rtl/>
        </w:rPr>
        <w:t>.</w:t>
      </w:r>
      <w:r>
        <w:rPr>
          <w:rtl/>
        </w:rPr>
        <w:t xml:space="preserve"> ובשאר האילנות העלים קודמים. וזה מפני כי העלין קלים ליציאה</w:t>
      </w:r>
      <w:r>
        <w:rPr>
          <w:rFonts w:hint="cs"/>
          <w:rtl/>
        </w:rPr>
        <w:t>,</w:t>
      </w:r>
      <w:r>
        <w:rPr>
          <w:rtl/>
        </w:rPr>
        <w:t xml:space="preserve"> והפרי אינו קל להוציא, ולפיכך העלין קודמים</w:t>
      </w:r>
      <w:r>
        <w:rPr>
          <w:rFonts w:hint="cs"/>
          <w:rtl/>
        </w:rPr>
        <w:t>.</w:t>
      </w:r>
      <w:r>
        <w:rPr>
          <w:rtl/>
        </w:rPr>
        <w:t xml:space="preserve"> אבל התפוח יש בו כח הוצאה ביותר, ולכך מוציא פריו קודם</w:t>
      </w:r>
      <w:r>
        <w:rPr>
          <w:rFonts w:hint="cs"/>
          <w:rtl/>
        </w:rPr>
        <w:t>,</w:t>
      </w:r>
      <w:r>
        <w:rPr>
          <w:rtl/>
        </w:rPr>
        <w:t xml:space="preserve"> כמו שראוי אל דבר שהוא </w:t>
      </w:r>
      <w:r>
        <w:rPr>
          <w:rFonts w:hint="cs"/>
          <w:rtl/>
        </w:rPr>
        <w:t>עיקר,</w:t>
      </w:r>
      <w:r>
        <w:rPr>
          <w:rtl/>
        </w:rPr>
        <w:t xml:space="preserve"> ואחר כך הטפל</w:t>
      </w:r>
      <w:r>
        <w:rPr>
          <w:rFonts w:hint="cs"/>
          <w:rtl/>
        </w:rPr>
        <w:t>,</w:t>
      </w:r>
      <w:r>
        <w:rPr>
          <w:rtl/>
        </w:rPr>
        <w:t xml:space="preserve"> שהם עליו</w:t>
      </w:r>
      <w:r>
        <w:rPr>
          <w:rFonts w:hint="cs"/>
          <w:rtl/>
        </w:rPr>
        <w:t>,</w:t>
      </w:r>
      <w:r>
        <w:rPr>
          <w:rtl/>
        </w:rPr>
        <w:t xml:space="preserve"> שהם שומרי הפרי</w:t>
      </w:r>
      <w:r>
        <w:rPr>
          <w:rFonts w:hint="cs"/>
          <w:rtl/>
        </w:rPr>
        <w:t>...</w:t>
      </w:r>
      <w:r>
        <w:rPr>
          <w:rtl/>
        </w:rPr>
        <w:t xml:space="preserve"> כי ישראל נבראים לעבוד את בוראם</w:t>
      </w:r>
      <w:r>
        <w:rPr>
          <w:rFonts w:hint="cs"/>
          <w:rtl/>
        </w:rPr>
        <w:t>,</w:t>
      </w:r>
      <w:r>
        <w:rPr>
          <w:rtl/>
        </w:rPr>
        <w:t xml:space="preserve"> ולכך הם מקדימים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שדבר שהוא עיקר אשר הם נבראים עליו</w:t>
      </w:r>
      <w:r>
        <w:rPr>
          <w:rFonts w:hint="cs"/>
          <w:rtl/>
        </w:rPr>
        <w:t>,</w:t>
      </w:r>
      <w:r>
        <w:rPr>
          <w:rtl/>
        </w:rPr>
        <w:t xml:space="preserve"> הוא קודם לדבר שאינו עיקר</w:t>
      </w:r>
      <w:r>
        <w:rPr>
          <w:rFonts w:hint="cs"/>
          <w:rtl/>
        </w:rPr>
        <w:t>,</w:t>
      </w:r>
      <w:r>
        <w:rPr>
          <w:rtl/>
        </w:rPr>
        <w:t xml:space="preserve"> הוא ההשכלה. ש</w:t>
      </w:r>
      <w:r>
        <w:rPr>
          <w:rFonts w:hint="cs"/>
          <w:rtl/>
        </w:rPr>
        <w:t>ה</w:t>
      </w:r>
      <w:r>
        <w:rPr>
          <w:rtl/>
        </w:rPr>
        <w:t>עיקר הוא המעשה</w:t>
      </w:r>
      <w:r>
        <w:rPr>
          <w:rFonts w:hint="cs"/>
          <w:rtl/>
        </w:rPr>
        <w:t>,</w:t>
      </w:r>
      <w:r>
        <w:rPr>
          <w:rtl/>
        </w:rPr>
        <w:t xml:space="preserve"> שחפץ השם יתברך במעשה</w:t>
      </w:r>
      <w:r>
        <w:rPr>
          <w:rFonts w:hint="cs"/>
          <w:rtl/>
        </w:rPr>
        <w:t>,</w:t>
      </w:r>
      <w:r>
        <w:rPr>
          <w:rtl/>
        </w:rPr>
        <w:t xml:space="preserve"> ועל זה נבראו</w:t>
      </w:r>
      <w:r>
        <w:rPr>
          <w:rFonts w:hint="cs"/>
          <w:rtl/>
        </w:rPr>
        <w:t>".</w:t>
      </w:r>
    </w:p>
  </w:footnote>
  <w:footnote w:id="2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ובעין יעקב שלפנינו איתא "</w:t>
      </w:r>
      <w:r>
        <w:rPr>
          <w:rtl/>
        </w:rPr>
        <w:t xml:space="preserve">באו ששים ריבוא של מלאכי השרת </w:t>
      </w:r>
      <w:r>
        <w:rPr>
          <w:rFonts w:hint="cs"/>
          <w:rtl/>
        </w:rPr>
        <w:t xml:space="preserve">וכו'" [ולא ק"כ רבוא מלאכי השרת], ובח"א לשבת [א, מד.] ובחידושי ההלכה שלו לשבת [שם] ביאר המספר של "ששים ריבוא של מלאכי השרת". וכן הביא לשון זה בתפארת ישראל פכ"ט [תמ:]. אמנם שם בהמשך הפרק [תמא:] כתב: "ולפיכך ירדו ק"כ רבוא של מלאכי שרת וקשרו ב' כתרים לכל אחד ואחד", וביאר מדוע דוקא בעי ק"כ רבוא מלאכי השרת [יובא בהערה הבאה]. וכן הוא בנצח ישראל פכ"ג [תקא.] ובח"א לגיטין ז. [ב, צד:]. וכן הוא בתנחומא שלח אות יג, ובאיכ"ר ב, יז.     </w:t>
      </w:r>
    </w:p>
  </w:footnote>
  <w:footnote w:id="2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בתפארת ישראל פכ"ט [תמ:]: "</w:t>
      </w:r>
      <w:r>
        <w:rPr>
          <w:rtl/>
        </w:rPr>
        <w:t>כי בכל אדם יש שני דברים</w:t>
      </w:r>
      <w:r>
        <w:rPr>
          <w:rFonts w:hint="cs"/>
          <w:rtl/>
        </w:rPr>
        <w:t>;</w:t>
      </w:r>
      <w:r>
        <w:rPr>
          <w:rtl/>
        </w:rPr>
        <w:t xml:space="preserve"> כח האחד הוית הנפש</w:t>
      </w:r>
      <w:r>
        <w:rPr>
          <w:rFonts w:hint="cs"/>
          <w:rtl/>
        </w:rPr>
        <w:t>,</w:t>
      </w:r>
      <w:r>
        <w:rPr>
          <w:rtl/>
        </w:rPr>
        <w:t xml:space="preserve"> שהוא פועל המעשה</w:t>
      </w:r>
      <w:r>
        <w:rPr>
          <w:rFonts w:hint="cs"/>
          <w:rtl/>
        </w:rPr>
        <w:t>.</w:t>
      </w:r>
      <w:r>
        <w:rPr>
          <w:rtl/>
        </w:rPr>
        <w:t xml:space="preserve"> והשני הוא השכל</w:t>
      </w:r>
      <w:r>
        <w:rPr>
          <w:rFonts w:hint="cs"/>
          <w:rtl/>
        </w:rPr>
        <w:t>.</w:t>
      </w:r>
      <w:r>
        <w:rPr>
          <w:rtl/>
        </w:rPr>
        <w:t xml:space="preserve"> וכאשר השכל הוא מוטבע בגוף</w:t>
      </w:r>
      <w:r>
        <w:rPr>
          <w:rFonts w:hint="cs"/>
          <w:rtl/>
        </w:rPr>
        <w:t>,</w:t>
      </w:r>
      <w:r>
        <w:rPr>
          <w:rtl/>
        </w:rPr>
        <w:t xml:space="preserve"> אין אחד בן חורין כלל</w:t>
      </w:r>
      <w:r>
        <w:rPr>
          <w:rFonts w:hint="cs"/>
          <w:rtl/>
        </w:rPr>
        <w:t>;</w:t>
      </w:r>
      <w:r>
        <w:rPr>
          <w:rtl/>
        </w:rPr>
        <w:t xml:space="preserve"> אם הנפש</w:t>
      </w:r>
      <w:r>
        <w:rPr>
          <w:rFonts w:hint="cs"/>
          <w:rtl/>
        </w:rPr>
        <w:t>,</w:t>
      </w:r>
      <w:r>
        <w:rPr>
          <w:rtl/>
        </w:rPr>
        <w:t xml:space="preserve"> מפני כי מושל עליו השכל</w:t>
      </w:r>
      <w:r>
        <w:rPr>
          <w:rFonts w:hint="cs"/>
          <w:rtl/>
        </w:rPr>
        <w:t>,</w:t>
      </w:r>
      <w:r>
        <w:rPr>
          <w:rtl/>
        </w:rPr>
        <w:t xml:space="preserve"> ומנהיגו כפי דעתו ושכלו</w:t>
      </w:r>
      <w:r>
        <w:rPr>
          <w:rFonts w:hint="cs"/>
          <w:rtl/>
        </w:rPr>
        <w:t>,</w:t>
      </w:r>
      <w:r>
        <w:rPr>
          <w:rtl/>
        </w:rPr>
        <w:t xml:space="preserve"> הרי אינו בן חורין. וכן אין השכל בן חורין</w:t>
      </w:r>
      <w:r>
        <w:rPr>
          <w:rFonts w:hint="cs"/>
          <w:rtl/>
        </w:rPr>
        <w:t>,</w:t>
      </w:r>
      <w:r>
        <w:rPr>
          <w:rtl/>
        </w:rPr>
        <w:t xml:space="preserve"> שהוא מוטבע בגוף</w:t>
      </w:r>
      <w:r>
        <w:rPr>
          <w:rFonts w:hint="cs"/>
          <w:rtl/>
        </w:rPr>
        <w:t>,</w:t>
      </w:r>
      <w:r>
        <w:rPr>
          <w:rtl/>
        </w:rPr>
        <w:t xml:space="preserve"> ואין זה בן חורין. וכאשר הקדימו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הרי אמרו </w:t>
      </w:r>
      <w:r>
        <w:rPr>
          <w:rFonts w:hint="cs"/>
          <w:rtl/>
        </w:rPr>
        <w:t>'</w:t>
      </w:r>
      <w:r>
        <w:rPr>
          <w:rtl/>
        </w:rPr>
        <w:t>נעשה</w:t>
      </w:r>
      <w:r>
        <w:rPr>
          <w:rFonts w:hint="cs"/>
          <w:rtl/>
        </w:rPr>
        <w:t>'</w:t>
      </w:r>
      <w:r>
        <w:rPr>
          <w:rtl/>
        </w:rPr>
        <w:t xml:space="preserve"> מיד</w:t>
      </w:r>
      <w:r>
        <w:rPr>
          <w:rFonts w:hint="cs"/>
          <w:rtl/>
        </w:rPr>
        <w:t>,</w:t>
      </w:r>
      <w:r>
        <w:rPr>
          <w:rtl/>
        </w:rPr>
        <w:t xml:space="preserve"> בלי הנהגת השכל אם יעשה</w:t>
      </w:r>
      <w:r>
        <w:rPr>
          <w:rFonts w:hint="cs"/>
          <w:rtl/>
        </w:rPr>
        <w:t>.</w:t>
      </w:r>
      <w:r>
        <w:rPr>
          <w:rtl/>
        </w:rPr>
        <w:t xml:space="preserve"> וכן אין השכל מעתה מוטבע בחמרי</w:t>
      </w:r>
      <w:r>
        <w:rPr>
          <w:rFonts w:hint="cs"/>
          <w:rtl/>
        </w:rPr>
        <w:t>,</w:t>
      </w:r>
      <w:r>
        <w:rPr>
          <w:rtl/>
        </w:rPr>
        <w:t xml:space="preserve"> שכיון שהנפש היה בשלמות</w:t>
      </w:r>
      <w:r>
        <w:rPr>
          <w:rFonts w:hint="cs"/>
          <w:rtl/>
        </w:rPr>
        <w:t>,</w:t>
      </w:r>
      <w:r>
        <w:rPr>
          <w:rtl/>
        </w:rPr>
        <w:t xml:space="preserve"> ולא היה צריך להנהגת השכל</w:t>
      </w:r>
      <w:r>
        <w:rPr>
          <w:rFonts w:hint="cs"/>
          <w:rtl/>
        </w:rPr>
        <w:t>,</w:t>
      </w:r>
      <w:r>
        <w:rPr>
          <w:rtl/>
        </w:rPr>
        <w:t xml:space="preserve"> כל שכן השכל שהוא יותר במעלה</w:t>
      </w:r>
      <w:r>
        <w:rPr>
          <w:rFonts w:hint="cs"/>
          <w:rtl/>
        </w:rPr>
        <w:t>.</w:t>
      </w:r>
      <w:r>
        <w:rPr>
          <w:rtl/>
        </w:rPr>
        <w:t xml:space="preserve"> ולפיכך שניהם הם מלכים</w:t>
      </w:r>
      <w:r>
        <w:rPr>
          <w:rFonts w:hint="cs"/>
          <w:rtl/>
        </w:rPr>
        <w:t>,</w:t>
      </w:r>
      <w:r>
        <w:rPr>
          <w:rtl/>
        </w:rPr>
        <w:t xml:space="preserve"> שאין צריך זה לזה</w:t>
      </w:r>
      <w:r>
        <w:rPr>
          <w:rFonts w:hint="cs"/>
          <w:rtl/>
        </w:rPr>
        <w:t>.</w:t>
      </w:r>
      <w:r>
        <w:rPr>
          <w:rtl/>
        </w:rPr>
        <w:t xml:space="preserve"> ולפיכך ירדו ק"כ רבוא של מלאכי שרת</w:t>
      </w:r>
      <w:r>
        <w:rPr>
          <w:rFonts w:hint="cs"/>
          <w:rtl/>
        </w:rPr>
        <w:t>,</w:t>
      </w:r>
      <w:r>
        <w:rPr>
          <w:rtl/>
        </w:rPr>
        <w:t xml:space="preserve"> וקשרו ב' כתרים לכל אחד ואחד</w:t>
      </w:r>
      <w:r>
        <w:rPr>
          <w:rFonts w:hint="cs"/>
          <w:rtl/>
        </w:rPr>
        <w:t xml:space="preserve">. </w:t>
      </w:r>
      <w:r>
        <w:rPr>
          <w:rtl/>
        </w:rPr>
        <w:t>ודוקא ק"כ רבוא של מלאכי שרת</w:t>
      </w:r>
      <w:r>
        <w:rPr>
          <w:rFonts w:hint="cs"/>
          <w:rtl/>
        </w:rPr>
        <w:t>,</w:t>
      </w:r>
      <w:r>
        <w:rPr>
          <w:rtl/>
        </w:rPr>
        <w:t xml:space="preserve"> כי במה שהיה מנין ישראל ששים רבוא</w:t>
      </w:r>
      <w:r>
        <w:rPr>
          <w:rFonts w:hint="cs"/>
          <w:rtl/>
        </w:rPr>
        <w:t xml:space="preserve"> [שמות יב, לז],</w:t>
      </w:r>
      <w:r>
        <w:rPr>
          <w:rtl/>
        </w:rPr>
        <w:t xml:space="preserve"> אי אפשר בפחות</w:t>
      </w:r>
      <w:r>
        <w:rPr>
          <w:rFonts w:hint="cs"/>
          <w:rtl/>
        </w:rPr>
        <w:t>.</w:t>
      </w:r>
      <w:r>
        <w:rPr>
          <w:rtl/>
        </w:rPr>
        <w:t xml:space="preserve"> ולכן צריך לומר שהיה לכל אחד ואחד מישראל מעלה בפני עצמו</w:t>
      </w:r>
      <w:r>
        <w:rPr>
          <w:rFonts w:hint="cs"/>
          <w:rtl/>
        </w:rPr>
        <w:t>,</w:t>
      </w:r>
      <w:r>
        <w:rPr>
          <w:rtl/>
        </w:rPr>
        <w:t xml:space="preserve"> שלא היו שוים במעלתם</w:t>
      </w:r>
      <w:r>
        <w:rPr>
          <w:rFonts w:hint="cs"/>
          <w:rtl/>
        </w:rPr>
        <w:t>.</w:t>
      </w:r>
      <w:r>
        <w:rPr>
          <w:rtl/>
        </w:rPr>
        <w:t xml:space="preserve"> ולכך ק"כ רבוא של מלאכי שרת</w:t>
      </w:r>
      <w:r>
        <w:rPr>
          <w:rFonts w:hint="cs"/>
          <w:rtl/>
        </w:rPr>
        <w:t>,</w:t>
      </w:r>
      <w:r>
        <w:rPr>
          <w:rtl/>
        </w:rPr>
        <w:t xml:space="preserve"> שאין מלאך אחד עושה שתי שליחות </w:t>
      </w:r>
      <w:r>
        <w:rPr>
          <w:rFonts w:hint="cs"/>
          <w:rtl/>
        </w:rPr>
        <w:t xml:space="preserve">[ב"ר נ, ב]. </w:t>
      </w:r>
      <w:r>
        <w:rPr>
          <w:rtl/>
        </w:rPr>
        <w:t>ולכן היה לכל אחד ואחד שני מלאכים</w:t>
      </w:r>
      <w:r>
        <w:rPr>
          <w:rFonts w:hint="cs"/>
          <w:rtl/>
        </w:rPr>
        <w:t>,</w:t>
      </w:r>
      <w:r>
        <w:rPr>
          <w:rtl/>
        </w:rPr>
        <w:t xml:space="preserve"> וקשרו להם הכתר הזה בראשם</w:t>
      </w:r>
      <w:r>
        <w:rPr>
          <w:rFonts w:hint="cs"/>
          <w:rtl/>
        </w:rPr>
        <w:t>.</w:t>
      </w:r>
      <w:r>
        <w:rPr>
          <w:rtl/>
        </w:rPr>
        <w:t xml:space="preserve"> ודבר זה מורה על שאינם מוטבעים בחומר</w:t>
      </w:r>
      <w:r>
        <w:rPr>
          <w:rFonts w:hint="cs"/>
          <w:rtl/>
        </w:rPr>
        <w:t>,</w:t>
      </w:r>
      <w:r>
        <w:rPr>
          <w:rtl/>
        </w:rPr>
        <w:t xml:space="preserve"> רק הם בני חורין</w:t>
      </w:r>
      <w:r>
        <w:rPr>
          <w:rFonts w:hint="cs"/>
          <w:rtl/>
        </w:rPr>
        <w:t>,</w:t>
      </w:r>
      <w:r>
        <w:rPr>
          <w:rtl/>
        </w:rPr>
        <w:t xml:space="preserve"> כמו שהתבאר</w:t>
      </w:r>
      <w:r>
        <w:rPr>
          <w:rFonts w:hint="cs"/>
          <w:rtl/>
        </w:rPr>
        <w:t>".</w:t>
      </w:r>
    </w:p>
  </w:footnote>
  <w:footnote w:id="2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לפי תוספות המודעא רבה מוסבת על קיום התורה ולא על קבלת התורה [כמבואר למעלה הערה 19], ולכך אין מקום להעניש את ישראל אם אינם מקיימים התורה [עד שהדור קבלוה בימי אחשורוש], ומן הנמנע לומר כן, וכפי שהולך ומבאר.    </w:t>
      </w:r>
    </w:p>
  </w:footnote>
  <w:footnote w:id="3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בגמרא אמרו "הדור קבלוה בימי אחשורוש", ולא "בימי מרדכי". וכן בהמשך יכתוב "בימי מרדכי". וראה להלן הערה 80.  </w:t>
      </w:r>
    </w:p>
  </w:footnote>
  <w:footnote w:id="3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כן הקשה הרמב"ן בחידושיו לשבת פח., וז"ל: "</w:t>
      </w:r>
      <w:r>
        <w:rPr>
          <w:rtl/>
        </w:rPr>
        <w:t>הא דאמרינן בענין אגדה הא מודעא רבא לאורייתא</w:t>
      </w:r>
      <w:r>
        <w:rPr>
          <w:rFonts w:hint="cs"/>
          <w:rtl/>
        </w:rPr>
        <w:t>,</w:t>
      </w:r>
      <w:r>
        <w:rPr>
          <w:rtl/>
        </w:rPr>
        <w:t xml:space="preserve"> ומתרץ כבר קבלוה בימי אחשורוש. קשה לי</w:t>
      </w:r>
      <w:r>
        <w:rPr>
          <w:rFonts w:hint="cs"/>
          <w:rtl/>
        </w:rPr>
        <w:t>,</w:t>
      </w:r>
      <w:r>
        <w:rPr>
          <w:rtl/>
        </w:rPr>
        <w:t xml:space="preserve"> וכי מה קבלה זו עושה מסופו של עולם לתחלתו, אם קודם אחשורוש לא היו מצווים</w:t>
      </w:r>
      <w:r>
        <w:rPr>
          <w:rFonts w:hint="cs"/>
          <w:rtl/>
        </w:rPr>
        <w:t>,</w:t>
      </w:r>
      <w:r>
        <w:rPr>
          <w:rtl/>
        </w:rPr>
        <w:t xml:space="preserve"> למה נענשו</w:t>
      </w:r>
      <w:r>
        <w:rPr>
          <w:rFonts w:hint="cs"/>
          <w:rtl/>
        </w:rPr>
        <w:t>.</w:t>
      </w:r>
      <w:r>
        <w:rPr>
          <w:rtl/>
        </w:rPr>
        <w:t xml:space="preserve"> ואם נאמר מפני שעברו על גזירת מלכם</w:t>
      </w:r>
      <w:r>
        <w:rPr>
          <w:rFonts w:hint="cs"/>
          <w:rtl/>
        </w:rPr>
        <w:t>,</w:t>
      </w:r>
      <w:r>
        <w:rPr>
          <w:rtl/>
        </w:rPr>
        <w:t xml:space="preserve"> א"כ בטלת מודעא זו</w:t>
      </w:r>
      <w:r>
        <w:rPr>
          <w:rFonts w:hint="cs"/>
          <w:rtl/>
        </w:rPr>
        <w:t>" [והרמב"ן שם מיישב שנתינת ארץ ישראל מחייבת את מקבליה בשמירת התורה, ולכך רק כשגלו מא"י מסרו  מודעא זו].</w:t>
      </w:r>
    </w:p>
  </w:footnote>
  <w:footnote w:id="3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בגו"א שמות פי"ט אות כב [עח.]: "ואולי התוספות סבירא להו דכיון דמחמת יראה חזרו להם, לא נחשב לחזרה למעט זכותם". אמנם כאן יבאר שאין זה נחשב לחזרה מחמת שהחזרה היתה מבוססת על הנחה מוטעית, וכפי שמבאר.</w:t>
      </w:r>
    </w:p>
  </w:footnote>
  <w:footnote w:id="3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שנאמר [שמות יט, טז] "</w:t>
      </w:r>
      <w:r>
        <w:rPr>
          <w:rtl/>
        </w:rPr>
        <w:t>ויהי ביום השלישי בהי</w:t>
      </w:r>
      <w:r>
        <w:rPr>
          <w:rFonts w:hint="cs"/>
          <w:rtl/>
        </w:rPr>
        <w:t>ו</w:t>
      </w:r>
      <w:r>
        <w:rPr>
          <w:rtl/>
        </w:rPr>
        <w:t>ת הב</w:t>
      </w:r>
      <w:r>
        <w:rPr>
          <w:rFonts w:hint="cs"/>
          <w:rtl/>
        </w:rPr>
        <w:t>ו</w:t>
      </w:r>
      <w:r>
        <w:rPr>
          <w:rtl/>
        </w:rPr>
        <w:t>קר ויהי ק</w:t>
      </w:r>
      <w:r>
        <w:rPr>
          <w:rFonts w:hint="cs"/>
          <w:rtl/>
        </w:rPr>
        <w:t>ו</w:t>
      </w:r>
      <w:r>
        <w:rPr>
          <w:rtl/>
        </w:rPr>
        <w:t>ל</w:t>
      </w:r>
      <w:r>
        <w:rPr>
          <w:rFonts w:hint="cs"/>
          <w:rtl/>
        </w:rPr>
        <w:t>ו</w:t>
      </w:r>
      <w:r>
        <w:rPr>
          <w:rtl/>
        </w:rPr>
        <w:t>ת וברקים וענן כבד על ההר וק</w:t>
      </w:r>
      <w:r>
        <w:rPr>
          <w:rFonts w:hint="cs"/>
          <w:rtl/>
        </w:rPr>
        <w:t>ו</w:t>
      </w:r>
      <w:r>
        <w:rPr>
          <w:rtl/>
        </w:rPr>
        <w:t>ל ש</w:t>
      </w:r>
      <w:r>
        <w:rPr>
          <w:rFonts w:hint="cs"/>
          <w:rtl/>
        </w:rPr>
        <w:t>ו</w:t>
      </w:r>
      <w:r>
        <w:rPr>
          <w:rtl/>
        </w:rPr>
        <w:t>פר חזק מאד ויחרד כל העם אשר במחנה</w:t>
      </w:r>
      <w:r>
        <w:rPr>
          <w:rFonts w:hint="cs"/>
          <w:rtl/>
        </w:rPr>
        <w:t>". ואודות שישראל חששו שהקב"ה יוסיף להראות עליהם בגלוי, כן כתב הרמב"ן [שמות כ, טו], וז"ל: "</w:t>
      </w:r>
      <w:r>
        <w:rPr>
          <w:rtl/>
        </w:rPr>
        <w:t>אחרי הדברות קרבו אליו כל ראשי שבטיהם וזקניהם</w:t>
      </w:r>
      <w:r>
        <w:rPr>
          <w:rFonts w:hint="cs"/>
          <w:rtl/>
        </w:rPr>
        <w:t>,</w:t>
      </w:r>
      <w:r>
        <w:rPr>
          <w:rtl/>
        </w:rPr>
        <w:t xml:space="preserve"> ואמרו לו אם יוספים אנחנו לשמוע את קול ה' אל</w:t>
      </w:r>
      <w:r>
        <w:rPr>
          <w:rFonts w:hint="cs"/>
          <w:rtl/>
        </w:rPr>
        <w:t>ק</w:t>
      </w:r>
      <w:r>
        <w:rPr>
          <w:rtl/>
        </w:rPr>
        <w:t>ינו עוד ומתנו</w:t>
      </w:r>
      <w:r>
        <w:rPr>
          <w:rFonts w:hint="cs"/>
          <w:rtl/>
        </w:rPr>
        <w:t xml:space="preserve"> [דברים ה, כב].</w:t>
      </w:r>
      <w:r>
        <w:rPr>
          <w:rtl/>
        </w:rPr>
        <w:t xml:space="preserve"> כי שערנו בנפשותינו שלא נוכל עוד לסבול משא דבר ה' אל</w:t>
      </w:r>
      <w:r>
        <w:rPr>
          <w:rFonts w:hint="cs"/>
          <w:rtl/>
        </w:rPr>
        <w:t>ק</w:t>
      </w:r>
      <w:r>
        <w:rPr>
          <w:rtl/>
        </w:rPr>
        <w:t>ים, כי חשבו שירצה האל</w:t>
      </w:r>
      <w:r>
        <w:rPr>
          <w:rFonts w:hint="cs"/>
          <w:rtl/>
        </w:rPr>
        <w:t>ק</w:t>
      </w:r>
      <w:r>
        <w:rPr>
          <w:rtl/>
        </w:rPr>
        <w:t>ים לדבר אליהם כל המצוות</w:t>
      </w:r>
      <w:r>
        <w:rPr>
          <w:rFonts w:hint="cs"/>
          <w:rtl/>
        </w:rPr>
        <w:t>.</w:t>
      </w:r>
      <w:r>
        <w:rPr>
          <w:rtl/>
        </w:rPr>
        <w:t xml:space="preserve"> ולכך אמרו </w:t>
      </w:r>
      <w:r>
        <w:rPr>
          <w:rFonts w:hint="cs"/>
          <w:rtl/>
        </w:rPr>
        <w:t>'</w:t>
      </w:r>
      <w:r>
        <w:rPr>
          <w:rtl/>
        </w:rPr>
        <w:t>קרב אתה ושמע את כל אשר יאמר ה' אל</w:t>
      </w:r>
      <w:r>
        <w:rPr>
          <w:rFonts w:hint="cs"/>
          <w:rtl/>
        </w:rPr>
        <w:t>ק</w:t>
      </w:r>
      <w:r>
        <w:rPr>
          <w:rtl/>
        </w:rPr>
        <w:t>ינו ואת תדבר אלינו ושמענו ועשינו</w:t>
      </w:r>
      <w:r>
        <w:rPr>
          <w:rFonts w:hint="cs"/>
          <w:rtl/>
        </w:rPr>
        <w:t>'</w:t>
      </w:r>
      <w:r>
        <w:rPr>
          <w:rtl/>
        </w:rPr>
        <w:t xml:space="preserve"> </w:t>
      </w:r>
      <w:r>
        <w:rPr>
          <w:rFonts w:hint="cs"/>
          <w:rtl/>
        </w:rPr>
        <w:t>[</w:t>
      </w:r>
      <w:r>
        <w:rPr>
          <w:rtl/>
        </w:rPr>
        <w:t xml:space="preserve">שם </w:t>
      </w:r>
      <w:r>
        <w:rPr>
          <w:rFonts w:hint="cs"/>
          <w:rtl/>
        </w:rPr>
        <w:t>פסוק כד].</w:t>
      </w:r>
      <w:r>
        <w:rPr>
          <w:rtl/>
        </w:rPr>
        <w:t xml:space="preserve"> והקב"ה הודה לדבריהם ואמר </w:t>
      </w:r>
      <w:r>
        <w:rPr>
          <w:rFonts w:hint="cs"/>
          <w:rtl/>
        </w:rPr>
        <w:t>'</w:t>
      </w:r>
      <w:r>
        <w:rPr>
          <w:rtl/>
        </w:rPr>
        <w:t>הטיבו כל אשר דברו</w:t>
      </w:r>
      <w:r>
        <w:rPr>
          <w:rFonts w:hint="cs"/>
          <w:rtl/>
        </w:rPr>
        <w:t>' [שם פסוק כה].</w:t>
      </w:r>
      <w:r>
        <w:rPr>
          <w:rtl/>
        </w:rPr>
        <w:t xml:space="preserve"> כי כן היה החפץ לפניו שלא ישמיעם רק עשרת הדברות, והיראה ישרה לפניו</w:t>
      </w:r>
      <w:r>
        <w:rPr>
          <w:rFonts w:hint="cs"/>
          <w:rtl/>
        </w:rPr>
        <w:t>". אמנם הרמב"ן ביאר שישראל חששו שה' ידבר אליהם כל המצות, ותו לא. ואילו המהר"ל מבאר שישראל חששו כי תמיד ידבר השם יתברך עמהם כך, ומשמע לאו דוקא עד תום אמירת המצות, אלא אף מעבר לכך.</w:t>
      </w:r>
    </w:p>
  </w:footnote>
  <w:footnote w:id="3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כמבואר בהערה הקודמת. וכן נאמר במעמד הר סיני "</w:t>
      </w:r>
      <w:r>
        <w:rPr>
          <w:rtl/>
        </w:rPr>
        <w:t xml:space="preserve">לא יסף </w:t>
      </w:r>
      <w:r>
        <w:rPr>
          <w:rFonts w:hint="cs"/>
          <w:rtl/>
        </w:rPr>
        <w:t xml:space="preserve">- </w:t>
      </w:r>
      <w:r>
        <w:rPr>
          <w:rtl/>
        </w:rPr>
        <w:t>לא הוסיף להראות באותו פומבי</w:t>
      </w:r>
      <w:r>
        <w:rPr>
          <w:rFonts w:hint="cs"/>
          <w:rtl/>
        </w:rPr>
        <w:t xml:space="preserve">" [רש"י דברים ה, יט]. ואודות שה' יודע את העתידות, הנה  אמרו "גוי אחד שאל את רבי יהושע בן קרחה, אמר ליה, אין אתם מודים שהקב"ה רואה את הנולד. אמר לו, הן" [רש"י בראשית ו, ו]. וכן הוא בירושלמי ר"ה פ"א ה"ג. ובדר"ח פ"ג מט"ו [שפט:] כתב: "הדברים אמת מצד עצמן, שהשם יתברך צופה ויודע העתיד", ושם הערה 1750. ושם פ"ה מ"ו [ריא.] כתב: "ובגמרא בפרק חלק [סנהדרין צ:] שאלו רומיים, מניין שהקב"ה מחיה מתים ויודע מה שעתיד וכו', כמו שמבואר שם. הרי לך כי הדבר הזה אמונת חכמים, שהשם יתברך יודע העתיד". וראה במו"נ ח"ג פ"כ שביאר את ההכרח לומר שה' רואה את הנולד. </w:t>
      </w:r>
    </w:p>
  </w:footnote>
  <w:footnote w:id="3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דבר </w:t>
      </w:r>
      <w:r>
        <w:rPr>
          <w:rFonts w:hint="cs"/>
          <w:rtl/>
        </w:rPr>
        <w:t>א</w:t>
      </w:r>
      <w:r>
        <w:rPr>
          <w:rtl/>
        </w:rPr>
        <w:t>תה עמנו - ואלמלא שאמרו כך יש לזכור שהיה אומר להם הקב"ה כל המצות מפיו</w:t>
      </w:r>
      <w:r>
        <w:rPr>
          <w:rFonts w:hint="cs"/>
          <w:rtl/>
        </w:rPr>
        <w:t>" [רשב"ם שם].</w:t>
      </w:r>
    </w:p>
  </w:footnote>
  <w:footnote w:id="3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החזרה מבוססת על הנחה מוטעית. ומה שמדגיש כאן שהקב"ה יודע את העתידות, הוא כדי לבאר כיצד הקב"ה היה יכול להעניש את ישראל אף קודם ימי אחשורוש. ועל כך מבאר שהואיל והקב"ה ידע שההנחה של ישראל [שה' ידבר עמם תמיד בגלוי] היא הנחה מוטעית, לכך אין חזרתם של ישראל חלה, וממילא הקבלה של "נעשה ונשמע" עומדת במקומה. אך לולא שהקב"ה רואה את הנולד, לא היה מקום להחליט שחזרת ישראל מבוססת על הנחה מוטעית, דאולי אכן שוב הקב"ה ידבר בעתיד עם ישראל פנים אל פנים. </w:t>
      </w:r>
    </w:p>
  </w:footnote>
  <w:footnote w:id="3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וכן הוא המשך הפסוק שהביא למעלה [שמות כ, טז] "ויאמרו אל משה דבר אתה עמנו ונשמעה ואל ידבר עמנו אלקים פן נמות". </w:t>
      </w:r>
    </w:p>
  </w:footnote>
  <w:footnote w:id="38">
    <w:p w:rsidR="0018789D" w:rsidRDefault="0018789D" w:rsidP="003C71EC">
      <w:pPr>
        <w:pStyle w:val="FootnoteText"/>
        <w:rPr>
          <w:rFonts w:hint="cs"/>
        </w:rPr>
      </w:pPr>
      <w:r>
        <w:rPr>
          <w:rtl/>
        </w:rPr>
        <w:t>&lt;</w:t>
      </w:r>
      <w:r>
        <w:rPr>
          <w:rStyle w:val="FootnoteReference"/>
        </w:rPr>
        <w:footnoteRef/>
      </w:r>
      <w:r>
        <w:rPr>
          <w:rtl/>
        </w:rPr>
        <w:t>&gt;</w:t>
      </w:r>
      <w:r>
        <w:rPr>
          <w:rFonts w:hint="cs"/>
          <w:rtl/>
        </w:rPr>
        <w:t xml:space="preserve"> "גלוי מלתא שלא תוהו" - יש כאן גלוי מלתא שלא היו תוהים על הראשונות. הרי שלא היתה חלות חדשה של קבלת התורה בימי פורים [שתבוא לומר שקודם לפורים חסרה החלות הזאת], אלא גלוי מלתא בלבד, לכך כל מה שנתגלה בפורים [קבלת התורה ברצון] כבר בעצם היה חל משעת מתן תורה. @</w:t>
      </w:r>
      <w:r w:rsidRPr="00CF7535">
        <w:rPr>
          <w:rFonts w:hint="cs"/>
          <w:b/>
          <w:bCs/>
          <w:rtl/>
        </w:rPr>
        <w:t>דוגמה לדבר;</w:t>
      </w:r>
      <w:r>
        <w:rPr>
          <w:rFonts w:hint="cs"/>
          <w:rtl/>
        </w:rPr>
        <w:t xml:space="preserve">^ </w:t>
      </w:r>
      <w:r>
        <w:rPr>
          <w:rtl/>
        </w:rPr>
        <w:t>האומד בנדרי הקדש בשביל לידע כמה נדר, כגון מי שנדר ואמר דמי פלוני עלי, שאומדים אותו כמה הוא שוה להימכר בשוק</w:t>
      </w:r>
      <w:r>
        <w:rPr>
          <w:rFonts w:hint="cs"/>
          <w:rtl/>
        </w:rPr>
        <w:t>,</w:t>
      </w:r>
      <w:r>
        <w:rPr>
          <w:rtl/>
        </w:rPr>
        <w:t xml:space="preserve"> ונותן זה את דמיו להקדש</w:t>
      </w:r>
      <w:r>
        <w:rPr>
          <w:rFonts w:hint="cs"/>
          <w:rtl/>
        </w:rPr>
        <w:t>.</w:t>
      </w:r>
      <w:r>
        <w:rPr>
          <w:rtl/>
        </w:rPr>
        <w:t xml:space="preserve"> אומד זה אינו קובע את עצם החיוב, ואינו אלא גילוי מילתא בעלמא, לגלות כמה הוא חייב</w:t>
      </w:r>
      <w:r>
        <w:rPr>
          <w:rFonts w:hint="cs"/>
          <w:rtl/>
        </w:rPr>
        <w:t>.</w:t>
      </w:r>
      <w:r>
        <w:rPr>
          <w:rtl/>
        </w:rPr>
        <w:t xml:space="preserve"> לכן אם עמד בדין נודר זה</w:t>
      </w:r>
      <w:r>
        <w:rPr>
          <w:rFonts w:hint="cs"/>
          <w:rtl/>
        </w:rPr>
        <w:t>,</w:t>
      </w:r>
      <w:r>
        <w:rPr>
          <w:rtl/>
        </w:rPr>
        <w:t xml:space="preserve"> ומת, והנידר קיים, חייבים היורשים לשלם אחרי שאומדים את הנידר כמה הוא שוה</w:t>
      </w:r>
      <w:r>
        <w:rPr>
          <w:rFonts w:hint="cs"/>
          <w:rtl/>
        </w:rPr>
        <w:t>.</w:t>
      </w:r>
      <w:r>
        <w:rPr>
          <w:rtl/>
        </w:rPr>
        <w:t xml:space="preserve"> ואף על פי שאין נכסיו של אדם משתעבדים לאחר מ</w:t>
      </w:r>
      <w:r>
        <w:rPr>
          <w:rFonts w:hint="cs"/>
          <w:rtl/>
        </w:rPr>
        <w:t>ו</w:t>
      </w:r>
      <w:r>
        <w:rPr>
          <w:rtl/>
        </w:rPr>
        <w:t>תו בשביל חוב שחל לאחר מ</w:t>
      </w:r>
      <w:r>
        <w:rPr>
          <w:rFonts w:hint="cs"/>
          <w:rtl/>
        </w:rPr>
        <w:t>ו</w:t>
      </w:r>
      <w:r>
        <w:rPr>
          <w:rtl/>
        </w:rPr>
        <w:t xml:space="preserve">תו, שכבר זכו בהם היורשים, כאן כבר נשתעבדו נכסיו מחיים </w:t>
      </w:r>
      <w:r>
        <w:rPr>
          <w:rFonts w:hint="cs"/>
          <w:rtl/>
        </w:rPr>
        <w:t>[</w:t>
      </w:r>
      <w:r>
        <w:rPr>
          <w:rtl/>
        </w:rPr>
        <w:t>משעמד בדין</w:t>
      </w:r>
      <w:r>
        <w:rPr>
          <w:rFonts w:hint="cs"/>
          <w:rtl/>
        </w:rPr>
        <w:t>]</w:t>
      </w:r>
      <w:r>
        <w:rPr>
          <w:rtl/>
        </w:rPr>
        <w:t>, ואין אומרים הואיל ולא נאמד הנידר בחיי הנודר לא נשתעבדו נכסיו, שאין האומ</w:t>
      </w:r>
      <w:r>
        <w:rPr>
          <w:rFonts w:hint="cs"/>
          <w:rtl/>
        </w:rPr>
        <w:t>ד</w:t>
      </w:r>
      <w:r>
        <w:rPr>
          <w:rtl/>
        </w:rPr>
        <w:t xml:space="preserve"> אלא גילוי מילתא בעלמא, וכיון שהנידר קיים אומדים אותו</w:t>
      </w:r>
      <w:r>
        <w:rPr>
          <w:rFonts w:hint="cs"/>
          <w:rtl/>
        </w:rPr>
        <w:t xml:space="preserve"> [ערכין כ., ורש"י שם].</w:t>
      </w:r>
      <w:r>
        <w:rPr>
          <w:rtl/>
        </w:rPr>
        <w:t xml:space="preserve"> </w:t>
      </w:r>
      <w:r>
        <w:rPr>
          <w:rFonts w:hint="cs"/>
          <w:rtl/>
        </w:rPr>
        <w:t>הרי שהחלות יכולה לחול אף לפני הגלוי מלתא. וכך ה"נעשה ונשמע" של ישראל חל אף קודם לימי פורים. @</w:t>
      </w:r>
      <w:r w:rsidRPr="00206EA7">
        <w:rPr>
          <w:rFonts w:hint="cs"/>
          <w:b/>
          <w:bCs/>
          <w:rtl/>
        </w:rPr>
        <w:t>ובזה מיישב</w:t>
      </w:r>
      <w:r>
        <w:rPr>
          <w:rFonts w:hint="cs"/>
          <w:rtl/>
        </w:rPr>
        <w:t>^ את הקושיות שהקשה למעלה על פירוש התוספות, שאכן הזכות של ישראל באמירת "נעשה ונשמע" קיימת לעולם, כי אין חזרת ישראל נחשבת לחזרה, וכמו שהתבאר. וכן מאותו טעם גופא ניתן היה להעניש את הדורות שלא קיימו את התורה לפני ימי מרדכי, כי קבלת "נעשה ונשמע" מעולם לא נתבטלה. אמנם נראה ששתי השאלות הנוספות ששאל על התוספות בתפארת ישראל פל"ב [(א) שיכפה את ההר כשיחזרו, ולא עתה. (ב) כיצד האומות מתנצלות שאף עליהן היה צריך לכוף את ההר, הרי הן לא אמרו מתחילה "נעשה ונשמע" (הובאו בהערה 22)] לכאורה אינן מתיישבות לפי מהלך זה. וצ"ע. @</w:t>
      </w:r>
      <w:r w:rsidRPr="0032316F">
        <w:rPr>
          <w:rFonts w:hint="cs"/>
          <w:b/>
          <w:bCs/>
          <w:rtl/>
        </w:rPr>
        <w:t>ויש להבין</w:t>
      </w:r>
      <w:r>
        <w:rPr>
          <w:rFonts w:hint="cs"/>
          <w:rtl/>
        </w:rPr>
        <w:t>^, מה נתחדש בימי מרדכי שממנו הסיקו ישראל שהקב"ה לא ידבר אליהם יותר בגלוי. דהנה למשך כל הזמן ממעמד הר סיני עד ימי מרדכי [קרוב לאלף שנה] ישראל עמדו בחרדתם שהקב"ה ישוב ויופיע עליהם בגלוי, ולכך לא הדרו וקבלו את התורה עליהם ברצון. אך לאחר נס פורים שוב לא חששו יותר, אלא הדרו וקבלו עליהם את התורה ברצון, ודבר זה צריך ביאור. ויש לומר, שנס פורים היה הנס האחרון שניתן להכתב, וכמו שאמרו [יומא כט.] "</w:t>
      </w:r>
      <w:r>
        <w:rPr>
          <w:rtl/>
        </w:rPr>
        <w:t>למה נמשלה אסתר לשחר</w:t>
      </w:r>
      <w:r>
        <w:rPr>
          <w:rFonts w:hint="cs"/>
          <w:rtl/>
        </w:rPr>
        <w:t>,</w:t>
      </w:r>
      <w:r>
        <w:rPr>
          <w:rtl/>
        </w:rPr>
        <w:t xml:space="preserve"> לומר לך מה שחר סוף כל הלילה</w:t>
      </w:r>
      <w:r>
        <w:rPr>
          <w:rFonts w:hint="cs"/>
          <w:rtl/>
        </w:rPr>
        <w:t>,</w:t>
      </w:r>
      <w:r>
        <w:rPr>
          <w:rtl/>
        </w:rPr>
        <w:t xml:space="preserve"> אף אסתר סוף כל הנסים</w:t>
      </w:r>
      <w:r>
        <w:rPr>
          <w:rFonts w:hint="cs"/>
          <w:rtl/>
        </w:rPr>
        <w:t xml:space="preserve">. </w:t>
      </w:r>
      <w:r>
        <w:rPr>
          <w:rtl/>
        </w:rPr>
        <w:t>והא איכא חנוכה</w:t>
      </w:r>
      <w:r>
        <w:rPr>
          <w:rFonts w:hint="cs"/>
          <w:rtl/>
        </w:rPr>
        <w:t>,</w:t>
      </w:r>
      <w:r>
        <w:rPr>
          <w:rtl/>
        </w:rPr>
        <w:t xml:space="preserve"> ניתנה לכתוב קא אמרינן</w:t>
      </w:r>
      <w:r>
        <w:rPr>
          <w:rFonts w:hint="cs"/>
          <w:rtl/>
        </w:rPr>
        <w:t>". לכך פורים חותם את המהלך של דברי נבואה שניתנו להכתב, והוא המהלך שהחל במעמד הר סיני, שאז ישראל הגיעו כלם למדריגת הנבואה, וכמו שכתב הרמב"ם בהלכות יסודי התורה פ"ח ה"ג לגבי נבואת משה, שבמעמד הר סיני "בעינינו ראינוה ובאזנינו שמענוה כמו ששמע הוא". והמשך חכמה בהקדמתו לספר שמות כתב: "</w:t>
      </w:r>
      <w:r>
        <w:rPr>
          <w:rtl/>
        </w:rPr>
        <w:t>כל ישראל שמעו שהקב"ה מדבר למשה פנים אל פנים</w:t>
      </w:r>
      <w:r>
        <w:rPr>
          <w:rFonts w:hint="cs"/>
          <w:rtl/>
        </w:rPr>
        <w:t>,</w:t>
      </w:r>
      <w:r>
        <w:rPr>
          <w:rtl/>
        </w:rPr>
        <w:t xml:space="preserve"> וכולם הגיעו למעלת הנבואה</w:t>
      </w:r>
      <w:r>
        <w:rPr>
          <w:rFonts w:hint="cs"/>
          <w:rtl/>
        </w:rPr>
        <w:t>,</w:t>
      </w:r>
      <w:r>
        <w:rPr>
          <w:rtl/>
        </w:rPr>
        <w:t xml:space="preserve"> וראו איך הקב"ה מדבר עמו</w:t>
      </w:r>
      <w:r>
        <w:rPr>
          <w:rFonts w:hint="cs"/>
          <w:rtl/>
        </w:rPr>
        <w:t>". @</w:t>
      </w:r>
      <w:r w:rsidRPr="00A71001">
        <w:rPr>
          <w:rFonts w:hint="cs"/>
          <w:b/>
          <w:bCs/>
          <w:rtl/>
        </w:rPr>
        <w:t>וכן כתב</w:t>
      </w:r>
      <w:r>
        <w:rPr>
          <w:rFonts w:hint="cs"/>
          <w:rtl/>
        </w:rPr>
        <w:t>^ בקדושת לוי [דרוש לפורים, ד"ה קיימו וקבלו], וז"ל: "</w:t>
      </w:r>
      <w:r>
        <w:rPr>
          <w:rtl/>
        </w:rPr>
        <w:t>כי מרדכי סוף נביאים היה</w:t>
      </w:r>
      <w:r>
        <w:rPr>
          <w:rFonts w:hint="cs"/>
          <w:rtl/>
        </w:rPr>
        <w:t>,</w:t>
      </w:r>
      <w:r>
        <w:rPr>
          <w:rtl/>
        </w:rPr>
        <w:t xml:space="preserve"> כי הא דאמרינן בגמרא </w:t>
      </w:r>
      <w:r>
        <w:rPr>
          <w:rFonts w:hint="cs"/>
          <w:rtl/>
        </w:rPr>
        <w:t>'</w:t>
      </w:r>
      <w:r>
        <w:rPr>
          <w:rtl/>
        </w:rPr>
        <w:t>מה שחר כו'</w:t>
      </w:r>
      <w:r>
        <w:rPr>
          <w:rFonts w:hint="cs"/>
          <w:rtl/>
        </w:rPr>
        <w:t>'</w:t>
      </w:r>
      <w:r>
        <w:rPr>
          <w:rtl/>
        </w:rPr>
        <w:t>. נמצא עד מרדכי היה מאיר אור תורה שבכתב</w:t>
      </w:r>
      <w:r>
        <w:rPr>
          <w:rFonts w:hint="cs"/>
          <w:rtl/>
        </w:rPr>
        <w:t>,</w:t>
      </w:r>
      <w:r>
        <w:rPr>
          <w:rtl/>
        </w:rPr>
        <w:t xml:space="preserve"> וממרדכי ואילך שפסקה הנבואה</w:t>
      </w:r>
      <w:r>
        <w:rPr>
          <w:rFonts w:hint="cs"/>
          <w:rtl/>
        </w:rPr>
        <w:t>,</w:t>
      </w:r>
      <w:r>
        <w:rPr>
          <w:rtl/>
        </w:rPr>
        <w:t xml:space="preserve"> התחיל להאיר אור תורה שבעל פה</w:t>
      </w:r>
      <w:r>
        <w:rPr>
          <w:rFonts w:hint="cs"/>
          <w:rtl/>
        </w:rPr>
        <w:t>...</w:t>
      </w:r>
      <w:r>
        <w:rPr>
          <w:rtl/>
        </w:rPr>
        <w:t xml:space="preserve"> ממרדכי ואילך פסקה הנבואה והתחיל להאיר אור תורה שבעל פה</w:t>
      </w:r>
      <w:r>
        <w:rPr>
          <w:rFonts w:hint="cs"/>
          <w:rtl/>
        </w:rPr>
        <w:t>.</w:t>
      </w:r>
      <w:r>
        <w:rPr>
          <w:rtl/>
        </w:rPr>
        <w:t xml:space="preserve"> כי באמת כל זמן שהיו הנביאים</w:t>
      </w:r>
      <w:r>
        <w:rPr>
          <w:rFonts w:hint="cs"/>
          <w:rtl/>
        </w:rPr>
        <w:t>,</w:t>
      </w:r>
      <w:r>
        <w:rPr>
          <w:rtl/>
        </w:rPr>
        <w:t xml:space="preserve"> הנבואה ניתן לכתוב</w:t>
      </w:r>
      <w:r>
        <w:rPr>
          <w:rFonts w:hint="cs"/>
          <w:rtl/>
        </w:rPr>
        <w:t>.</w:t>
      </w:r>
      <w:r>
        <w:rPr>
          <w:rtl/>
        </w:rPr>
        <w:t xml:space="preserve"> וממרדכי שפסקה הנבואה</w:t>
      </w:r>
      <w:r>
        <w:rPr>
          <w:rFonts w:hint="cs"/>
          <w:rtl/>
        </w:rPr>
        <w:t>,</w:t>
      </w:r>
      <w:r>
        <w:rPr>
          <w:rtl/>
        </w:rPr>
        <w:t xml:space="preserve"> לא ניתן לכתוב</w:t>
      </w:r>
      <w:r>
        <w:rPr>
          <w:rFonts w:hint="cs"/>
          <w:rtl/>
        </w:rPr>
        <w:t>,</w:t>
      </w:r>
      <w:r>
        <w:rPr>
          <w:rtl/>
        </w:rPr>
        <w:t xml:space="preserve"> והתחיל הארת תורה שבעל פה</w:t>
      </w:r>
      <w:r>
        <w:rPr>
          <w:rFonts w:hint="cs"/>
          <w:rtl/>
        </w:rPr>
        <w:t>". ולהלן [אסתר ו, יא] כתב: "הנס הזה [של פורים] היה בזמן שלא היה נסים ונפלאות בעולם, אלא עולם היה נהוג כמנהגו, כי בזמן בית ראשון היו ניסים ונפלאות בעולם". וראה להלן הערה 596. @</w:t>
      </w:r>
      <w:r w:rsidRPr="00A71001">
        <w:rPr>
          <w:rFonts w:hint="cs"/>
          <w:b/>
          <w:bCs/>
          <w:rtl/>
        </w:rPr>
        <w:t>נמצא</w:t>
      </w:r>
      <w:r>
        <w:rPr>
          <w:rFonts w:hint="cs"/>
          <w:rtl/>
        </w:rPr>
        <w:t xml:space="preserve">^ שמפורים ואילך נתברר מעל לכל ספק שמן הנמנע הוא שה' יתגלה בגילוי כפי שעשה במעמד הר סיני. לכך מה שישראל הדר קבלוה בימי מרדכי מורה שכאשר הוסרה החרדה שה' יופיע עליהם בגלוי, שוב קבלו את התורה ברצון. ממילא הוברר למפרע שקבלו את התורה כבר בהר סיני ברצון [והוסרה המודעא], כיון שמעיקרא דעת הקב"ה היתה לא להופיע יותר בגלוי הדומה לזה של מתן תורה. וראה בשיחת מלאכי השרת ד"ה ירושלמי פרק קמא דר"ה [שם ד"ה ולדבריו אמר], רסיסי לילה אות נו, ובפרי צדיק פרשת זכור אות י, שביאר נקודה זו. וראה להלן הערות 68, 374.      </w:t>
      </w:r>
    </w:p>
  </w:footnote>
  <w:footnote w:id="3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בתפארת ישראל פל"ב [תפ.]: "</w:t>
      </w:r>
      <w:r>
        <w:rPr>
          <w:rtl/>
        </w:rPr>
        <w:t>לפיכך כפה עליהם ההר כגיגית</w:t>
      </w:r>
      <w:r>
        <w:rPr>
          <w:rFonts w:hint="cs"/>
          <w:rtl/>
        </w:rPr>
        <w:t>,</w:t>
      </w:r>
      <w:r>
        <w:rPr>
          <w:rtl/>
        </w:rPr>
        <w:t xml:space="preserve"> במה שהחבור הזה הכרחי</w:t>
      </w:r>
      <w:r>
        <w:rPr>
          <w:rFonts w:hint="cs"/>
          <w:rtl/>
        </w:rPr>
        <w:t>,</w:t>
      </w:r>
      <w:r>
        <w:rPr>
          <w:rtl/>
        </w:rPr>
        <w:t xml:space="preserve"> ואינו דבר שאפשר שיהיה ואפשר שלא יהיה</w:t>
      </w:r>
      <w:r>
        <w:rPr>
          <w:rFonts w:hint="cs"/>
          <w:rtl/>
        </w:rPr>
        <w:t>.</w:t>
      </w:r>
      <w:r>
        <w:rPr>
          <w:rtl/>
        </w:rPr>
        <w:t xml:space="preserve"> שאחר שקבלת התורה הוא שלמות כל העולם</w:t>
      </w:r>
      <w:r>
        <w:rPr>
          <w:rFonts w:hint="cs"/>
          <w:rtl/>
        </w:rPr>
        <w:t>,</w:t>
      </w:r>
      <w:r>
        <w:rPr>
          <w:rtl/>
        </w:rPr>
        <w:t xml:space="preserve"> איך יהיה בדבר זה אפשר</w:t>
      </w:r>
      <w:r>
        <w:rPr>
          <w:rFonts w:hint="cs"/>
          <w:rtl/>
        </w:rPr>
        <w:t>י</w:t>
      </w:r>
      <w:r>
        <w:rPr>
          <w:rtl/>
        </w:rPr>
        <w:t>ת כלל. ולפיכך מסיק שם אחר זה מיד</w:t>
      </w:r>
      <w:r>
        <w:rPr>
          <w:rFonts w:hint="cs"/>
          <w:rtl/>
        </w:rPr>
        <w:t xml:space="preserve"> [שבת פח.],</w:t>
      </w:r>
      <w:r>
        <w:rPr>
          <w:rtl/>
        </w:rPr>
        <w:t xml:space="preserve"> אמר ריש לקיש</w:t>
      </w:r>
      <w:r>
        <w:rPr>
          <w:rFonts w:hint="cs"/>
          <w:rtl/>
        </w:rPr>
        <w:t>,</w:t>
      </w:r>
      <w:r>
        <w:rPr>
          <w:rtl/>
        </w:rPr>
        <w:t xml:space="preserve"> תנאי התנה הק</w:t>
      </w:r>
      <w:r>
        <w:rPr>
          <w:rFonts w:hint="cs"/>
          <w:rtl/>
        </w:rPr>
        <w:t>ב"ה</w:t>
      </w:r>
      <w:r>
        <w:rPr>
          <w:rtl/>
        </w:rPr>
        <w:t xml:space="preserve"> עם מעשה בראשית</w:t>
      </w:r>
      <w:r>
        <w:rPr>
          <w:rFonts w:hint="cs"/>
          <w:rtl/>
        </w:rPr>
        <w:t>,</w:t>
      </w:r>
      <w:r>
        <w:rPr>
          <w:rtl/>
        </w:rPr>
        <w:t xml:space="preserve"> אם יקבלו ישראל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יחזרו לתהו ובהו</w:t>
      </w:r>
      <w:r>
        <w:rPr>
          <w:rFonts w:hint="cs"/>
          <w:rtl/>
        </w:rPr>
        <w:t>.</w:t>
      </w:r>
      <w:r>
        <w:rPr>
          <w:rtl/>
        </w:rPr>
        <w:t xml:space="preserve"> לומר כי לכך כפה עליהם ההר כגיגית</w:t>
      </w:r>
      <w:r>
        <w:rPr>
          <w:rFonts w:hint="cs"/>
          <w:rtl/>
        </w:rPr>
        <w:t>,</w:t>
      </w:r>
      <w:r>
        <w:rPr>
          <w:rtl/>
        </w:rPr>
        <w:t xml:space="preserve"> מפני שכל מעשה בראשית תלוים בקבלת התורה</w:t>
      </w:r>
      <w:r>
        <w:rPr>
          <w:rFonts w:hint="cs"/>
          <w:rtl/>
        </w:rPr>
        <w:t>.</w:t>
      </w:r>
      <w:r>
        <w:rPr>
          <w:rtl/>
        </w:rPr>
        <w:t xml:space="preserve"> שכשם שברא השם יתברך כל מעשה בראשית</w:t>
      </w:r>
      <w:r>
        <w:rPr>
          <w:rFonts w:hint="cs"/>
          <w:rtl/>
        </w:rPr>
        <w:t>,</w:t>
      </w:r>
      <w:r>
        <w:rPr>
          <w:rtl/>
        </w:rPr>
        <w:t xml:space="preserve"> ונתן לכל אחד טבעו אשר יהיה נוהג עליו</w:t>
      </w:r>
      <w:r>
        <w:rPr>
          <w:rFonts w:hint="cs"/>
          <w:rtl/>
        </w:rPr>
        <w:t>.</w:t>
      </w:r>
      <w:r>
        <w:rPr>
          <w:rtl/>
        </w:rPr>
        <w:t xml:space="preserve"> כך ראוי שיהיה לאדם השכלי הנהגה שכלית. ודבר זה הוא תורת האדם</w:t>
      </w:r>
      <w:r>
        <w:rPr>
          <w:rFonts w:hint="cs"/>
          <w:rtl/>
        </w:rPr>
        <w:t>,</w:t>
      </w:r>
      <w:r>
        <w:rPr>
          <w:rtl/>
        </w:rPr>
        <w:t xml:space="preserve"> אשר התורה היא הנהג</w:t>
      </w:r>
      <w:r w:rsidRPr="0083129A">
        <w:rPr>
          <w:sz w:val="18"/>
          <w:rtl/>
        </w:rPr>
        <w:t>תו השכלית</w:t>
      </w:r>
      <w:r w:rsidRPr="0083129A">
        <w:rPr>
          <w:rFonts w:hint="cs"/>
          <w:sz w:val="18"/>
          <w:rtl/>
        </w:rPr>
        <w:t xml:space="preserve">... </w:t>
      </w:r>
      <w:r w:rsidRPr="0083129A">
        <w:rPr>
          <w:sz w:val="18"/>
          <w:rtl/>
        </w:rPr>
        <w:t>ולפיכך היה נתינת התורה על ידי הכרח</w:t>
      </w:r>
      <w:r w:rsidRPr="0083129A">
        <w:rPr>
          <w:rFonts w:hint="cs"/>
          <w:sz w:val="18"/>
          <w:rtl/>
        </w:rPr>
        <w:t xml:space="preserve">". </w:t>
      </w:r>
      <w:r w:rsidRPr="0083129A">
        <w:rPr>
          <w:rStyle w:val="HebrewChar"/>
          <w:rFonts w:cs="Monotype Hadassah"/>
          <w:sz w:val="18"/>
          <w:rtl/>
        </w:rPr>
        <w:t xml:space="preserve">וכן כתב בח"א לע"ז ב: [ד, כ.], וז"ל: "כי הש"י נתן התורה לישראל שהכריח אותם, כי לא היה רשות לישראל לסלק עצמם מזה, והיו מוכרחים לקבל התורה, וזה שכפה עליהם הר כגיגית. מפני שכל מעשה בראשית היו תלוים ועומדים עד שיקבלו ישראל את התורה. וכמו שכל מעשה בראשית נברא ברצון הש"י, ועל כרחם של נבראים, כמו שאמרו [אבות פ"ד מכ"ב] </w:t>
      </w:r>
      <w:r>
        <w:rPr>
          <w:rStyle w:val="HebrewChar"/>
          <w:rFonts w:cs="Monotype Hadassah" w:hint="cs"/>
          <w:sz w:val="18"/>
          <w:rtl/>
        </w:rPr>
        <w:t>'</w:t>
      </w:r>
      <w:r w:rsidRPr="0083129A">
        <w:rPr>
          <w:rStyle w:val="HebrewChar"/>
          <w:rFonts w:cs="Monotype Hadassah"/>
          <w:sz w:val="18"/>
          <w:rtl/>
        </w:rPr>
        <w:t>על כרחך אתה נולד</w:t>
      </w:r>
      <w:r>
        <w:rPr>
          <w:rStyle w:val="HebrewChar"/>
          <w:rFonts w:cs="Monotype Hadassah" w:hint="cs"/>
          <w:sz w:val="18"/>
          <w:rtl/>
        </w:rPr>
        <w:t>'</w:t>
      </w:r>
      <w:r w:rsidRPr="0083129A">
        <w:rPr>
          <w:rStyle w:val="HebrewChar"/>
          <w:rFonts w:cs="Monotype Hadassah"/>
          <w:sz w:val="18"/>
          <w:rtl/>
        </w:rPr>
        <w:t>. ואם היתה קבלת התורה ברצון ישראל, והתורה הוא דבר שתלוי בו כל העולם, נמצא שהיה כל מעשה בראשית תלוים ברצון ישראל</w:t>
      </w:r>
      <w:r>
        <w:rPr>
          <w:rStyle w:val="HebrewChar"/>
          <w:rFonts w:cs="Monotype Hadassah" w:hint="cs"/>
          <w:sz w:val="18"/>
          <w:rtl/>
        </w:rPr>
        <w:t>,</w:t>
      </w:r>
      <w:r w:rsidRPr="0083129A">
        <w:rPr>
          <w:rStyle w:val="HebrewChar"/>
          <w:rFonts w:cs="Monotype Hadassah"/>
          <w:sz w:val="18"/>
          <w:rtl/>
        </w:rPr>
        <w:t xml:space="preserve"> אם הם היו רוצים לקבל. וזה אי אפשר, כי הכל מן הש"י, ולא מן האדם. אבל עתה שכפה עליהם הר כגיגית, היה הבריאה מצד הש"י, כי הוא כפה עליהם הר כגיגית, והיו מוכרחים לקבל את התורה".</w:t>
      </w:r>
    </w:p>
  </w:footnote>
  <w:footnote w:id="4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נראה שרומז בזה לדבר</w:t>
      </w:r>
      <w:r w:rsidRPr="00BE3D95">
        <w:rPr>
          <w:rFonts w:hint="cs"/>
          <w:sz w:val="18"/>
          <w:rtl/>
        </w:rPr>
        <w:t xml:space="preserve"> נוסף; </w:t>
      </w:r>
      <w:r w:rsidRPr="00BE3D95">
        <w:rPr>
          <w:rStyle w:val="HebrewChar"/>
          <w:rFonts w:cs="Monotype Hadassah"/>
          <w:sz w:val="18"/>
          <w:rtl/>
        </w:rPr>
        <w:t xml:space="preserve">הנה </w:t>
      </w:r>
      <w:r>
        <w:rPr>
          <w:rStyle w:val="HebrewChar"/>
          <w:rFonts w:cs="Monotype Hadassah" w:hint="cs"/>
          <w:sz w:val="18"/>
          <w:rtl/>
        </w:rPr>
        <w:t xml:space="preserve">בתפארת ישראל </w:t>
      </w:r>
      <w:r w:rsidRPr="00BE3D95">
        <w:rPr>
          <w:rStyle w:val="HebrewChar"/>
          <w:rFonts w:cs="Monotype Hadassah"/>
          <w:sz w:val="18"/>
          <w:rtl/>
        </w:rPr>
        <w:t>פכ"ט [</w:t>
      </w:r>
      <w:r>
        <w:rPr>
          <w:rStyle w:val="HebrewChar"/>
          <w:rFonts w:cs="Monotype Hadassah" w:hint="cs"/>
          <w:sz w:val="18"/>
          <w:rtl/>
        </w:rPr>
        <w:t>תלז:</w:t>
      </w:r>
      <w:r w:rsidRPr="00BE3D95">
        <w:rPr>
          <w:rStyle w:val="HebrewChar"/>
          <w:rFonts w:cs="Monotype Hadassah"/>
          <w:sz w:val="18"/>
          <w:rtl/>
        </w:rPr>
        <w:t xml:space="preserve">] ביאר שהקדמת "נעשה" ל"נשמע" מורה "שהעשיה היא גזרה מן העלה מוכרחת, ואילו השמיעה שהיא מצד המקבל היא אפשרית... וכן ישראל גזרת השם יתברך עליהם מוכרחת, ולכך מקדימין </w:t>
      </w:r>
      <w:r>
        <w:rPr>
          <w:rStyle w:val="HebrewChar"/>
          <w:rFonts w:cs="Monotype Hadassah" w:hint="cs"/>
          <w:sz w:val="18"/>
          <w:rtl/>
        </w:rPr>
        <w:t>'</w:t>
      </w:r>
      <w:r w:rsidRPr="00BE3D95">
        <w:rPr>
          <w:rStyle w:val="HebrewChar"/>
          <w:rFonts w:cs="Monotype Hadassah"/>
          <w:sz w:val="18"/>
          <w:rtl/>
        </w:rPr>
        <w:t>נעשה</w:t>
      </w:r>
      <w:r>
        <w:rPr>
          <w:rStyle w:val="HebrewChar"/>
          <w:rFonts w:cs="Monotype Hadassah" w:hint="cs"/>
          <w:sz w:val="18"/>
          <w:rtl/>
        </w:rPr>
        <w:t>'</w:t>
      </w:r>
      <w:r w:rsidRPr="00BE3D95">
        <w:rPr>
          <w:rStyle w:val="HebrewChar"/>
          <w:rFonts w:cs="Monotype Hadassah"/>
          <w:sz w:val="18"/>
          <w:rtl/>
        </w:rPr>
        <w:t xml:space="preserve"> ל</w:t>
      </w:r>
      <w:r>
        <w:rPr>
          <w:rStyle w:val="HebrewChar"/>
          <w:rFonts w:cs="Monotype Hadassah" w:hint="cs"/>
          <w:sz w:val="18"/>
          <w:rtl/>
        </w:rPr>
        <w:t>'</w:t>
      </w:r>
      <w:r w:rsidRPr="00BE3D95">
        <w:rPr>
          <w:rStyle w:val="HebrewChar"/>
          <w:rFonts w:cs="Monotype Hadassah"/>
          <w:sz w:val="18"/>
          <w:rtl/>
        </w:rPr>
        <w:t>נשמע</w:t>
      </w:r>
      <w:r>
        <w:rPr>
          <w:rStyle w:val="HebrewChar"/>
          <w:rFonts w:cs="Monotype Hadassah" w:hint="cs"/>
          <w:sz w:val="18"/>
          <w:rtl/>
        </w:rPr>
        <w:t>'</w:t>
      </w:r>
      <w:r w:rsidRPr="00BE3D95">
        <w:rPr>
          <w:rStyle w:val="HebrewChar"/>
          <w:rFonts w:cs="Monotype Hadassah"/>
          <w:sz w:val="18"/>
          <w:rtl/>
        </w:rPr>
        <w:t xml:space="preserve">". </w:t>
      </w:r>
      <w:r>
        <w:rPr>
          <w:rStyle w:val="HebrewChar"/>
          <w:rFonts w:cs="Monotype Hadassah" w:hint="cs"/>
          <w:sz w:val="18"/>
          <w:rtl/>
        </w:rPr>
        <w:t xml:space="preserve">וכן כתב בנצח ישראל פי"ג [שיח:], ובנר מצוה [מג:, והובא להלן הערה 51]. </w:t>
      </w:r>
      <w:r w:rsidRPr="00BE3D95">
        <w:rPr>
          <w:rStyle w:val="HebrewChar"/>
          <w:rFonts w:cs="Monotype Hadassah"/>
          <w:sz w:val="18"/>
          <w:rtl/>
        </w:rPr>
        <w:t>ולפי דברים אלו עולה שבהקדמת "נעשה" ל"נשמע" מונחת ההכרה שגזרת ה' מוכרחת להתקבל אצל האדם. ולפי"ז תקשי לך, אם כ"כ מונח ב</w:t>
      </w:r>
      <w:r>
        <w:rPr>
          <w:rStyle w:val="HebrewChar"/>
          <w:rFonts w:cs="Monotype Hadassah" w:hint="cs"/>
          <w:sz w:val="18"/>
          <w:rtl/>
        </w:rPr>
        <w:t xml:space="preserve">הקדמת </w:t>
      </w:r>
      <w:r w:rsidRPr="00BE3D95">
        <w:rPr>
          <w:rStyle w:val="HebrewChar"/>
          <w:rFonts w:cs="Monotype Hadassah"/>
          <w:sz w:val="18"/>
          <w:rtl/>
        </w:rPr>
        <w:t>"נעשה</w:t>
      </w:r>
      <w:r>
        <w:rPr>
          <w:rStyle w:val="HebrewChar"/>
          <w:rFonts w:cs="Monotype Hadassah" w:hint="cs"/>
          <w:sz w:val="18"/>
          <w:rtl/>
        </w:rPr>
        <w:t>"</w:t>
      </w:r>
      <w:r w:rsidRPr="00BE3D95">
        <w:rPr>
          <w:rStyle w:val="HebrewChar"/>
          <w:rFonts w:cs="Monotype Hadassah"/>
          <w:sz w:val="18"/>
          <w:rtl/>
        </w:rPr>
        <w:t xml:space="preserve"> </w:t>
      </w:r>
      <w:r>
        <w:rPr>
          <w:rStyle w:val="HebrewChar"/>
          <w:rFonts w:cs="Monotype Hadassah" w:hint="cs"/>
          <w:sz w:val="18"/>
          <w:rtl/>
        </w:rPr>
        <w:t>ל"</w:t>
      </w:r>
      <w:r w:rsidRPr="00BE3D95">
        <w:rPr>
          <w:rStyle w:val="HebrewChar"/>
          <w:rFonts w:cs="Monotype Hadassah"/>
          <w:sz w:val="18"/>
          <w:rtl/>
        </w:rPr>
        <w:t xml:space="preserve">נשמע", מה הצורך בכפית הר כגיגית. שהנה נתבאר כאן שההר נכפה על ישראל כגיגית בכדי להורות לישראל שהתורה היא מוכרחת המציאות, ואינה תלויה בדעתם של ישראל. אך הרי כל זה כבר מקופל וכלול בתוך ההקדמה של "נעשה" ל"נשמע", וכמבואר </w:t>
      </w:r>
      <w:r>
        <w:rPr>
          <w:rStyle w:val="HebrewChar"/>
          <w:rFonts w:cs="Monotype Hadassah" w:hint="cs"/>
          <w:sz w:val="18"/>
          <w:rtl/>
        </w:rPr>
        <w:t>בתפארת ישראל</w:t>
      </w:r>
      <w:r w:rsidRPr="00BE3D95">
        <w:rPr>
          <w:rStyle w:val="HebrewChar"/>
          <w:rFonts w:cs="Monotype Hadassah"/>
          <w:sz w:val="18"/>
          <w:rtl/>
        </w:rPr>
        <w:t xml:space="preserve"> </w:t>
      </w:r>
      <w:r>
        <w:rPr>
          <w:rStyle w:val="HebrewChar"/>
          <w:rFonts w:cs="Monotype Hadassah" w:hint="cs"/>
          <w:sz w:val="18"/>
          <w:rtl/>
        </w:rPr>
        <w:t>הנ"ל</w:t>
      </w:r>
      <w:r w:rsidRPr="00BE3D95">
        <w:rPr>
          <w:rStyle w:val="HebrewChar"/>
          <w:rFonts w:cs="Monotype Hadassah"/>
          <w:sz w:val="18"/>
          <w:rtl/>
        </w:rPr>
        <w:t>. ודיוק לשון תוספות בשבת [ריש פח.] מורה שכל זה הכניסו בשאלתם. שז</w:t>
      </w:r>
      <w:r>
        <w:rPr>
          <w:rStyle w:val="HebrewChar"/>
          <w:rFonts w:cs="Monotype Hadassah" w:hint="cs"/>
          <w:sz w:val="18"/>
          <w:rtl/>
        </w:rPr>
        <w:t>ה לשונם</w:t>
      </w:r>
      <w:r w:rsidRPr="00BE3D95">
        <w:rPr>
          <w:rStyle w:val="HebrewChar"/>
          <w:rFonts w:cs="Monotype Hadassah"/>
          <w:sz w:val="18"/>
          <w:rtl/>
        </w:rPr>
        <w:t xml:space="preserve"> שם: "ואע"פ שהקדימו </w:t>
      </w:r>
      <w:r>
        <w:rPr>
          <w:rStyle w:val="HebrewChar"/>
          <w:rFonts w:cs="Monotype Hadassah" w:hint="cs"/>
          <w:sz w:val="18"/>
          <w:rtl/>
        </w:rPr>
        <w:t>'</w:t>
      </w:r>
      <w:r w:rsidRPr="00BE3D95">
        <w:rPr>
          <w:rStyle w:val="HebrewChar"/>
          <w:rFonts w:cs="Monotype Hadassah"/>
          <w:sz w:val="18"/>
          <w:rtl/>
        </w:rPr>
        <w:t>נעשה</w:t>
      </w:r>
      <w:r>
        <w:rPr>
          <w:rStyle w:val="HebrewChar"/>
          <w:rFonts w:cs="Monotype Hadassah" w:hint="cs"/>
          <w:sz w:val="18"/>
          <w:rtl/>
        </w:rPr>
        <w:t>'</w:t>
      </w:r>
      <w:r w:rsidRPr="00BE3D95">
        <w:rPr>
          <w:rStyle w:val="HebrewChar"/>
          <w:rFonts w:cs="Monotype Hadassah"/>
          <w:sz w:val="18"/>
          <w:rtl/>
        </w:rPr>
        <w:t xml:space="preserve"> ל</w:t>
      </w:r>
      <w:r>
        <w:rPr>
          <w:rStyle w:val="HebrewChar"/>
          <w:rFonts w:cs="Monotype Hadassah" w:hint="cs"/>
          <w:sz w:val="18"/>
          <w:rtl/>
        </w:rPr>
        <w:t>'</w:t>
      </w:r>
      <w:r w:rsidRPr="00BE3D95">
        <w:rPr>
          <w:rStyle w:val="HebrewChar"/>
          <w:rFonts w:cs="Monotype Hadassah"/>
          <w:sz w:val="18"/>
          <w:rtl/>
        </w:rPr>
        <w:t>נשמע</w:t>
      </w:r>
      <w:r>
        <w:rPr>
          <w:rStyle w:val="HebrewChar"/>
          <w:rFonts w:cs="Monotype Hadassah" w:hint="cs"/>
          <w:sz w:val="18"/>
          <w:rtl/>
        </w:rPr>
        <w:t>'</w:t>
      </w:r>
      <w:r w:rsidRPr="00BE3D95">
        <w:rPr>
          <w:rStyle w:val="HebrewChar"/>
          <w:rFonts w:cs="Monotype Hadassah"/>
          <w:sz w:val="18"/>
          <w:rtl/>
        </w:rPr>
        <w:t>" [ולכך מהו הצורך בכפית הר כגיגית]. ו</w:t>
      </w:r>
      <w:r>
        <w:rPr>
          <w:rStyle w:val="HebrewChar"/>
          <w:rFonts w:cs="Monotype Hadassah" w:hint="cs"/>
          <w:sz w:val="18"/>
          <w:rtl/>
        </w:rPr>
        <w:t xml:space="preserve">הנה תוספות </w:t>
      </w:r>
      <w:r w:rsidRPr="00BE3D95">
        <w:rPr>
          <w:rStyle w:val="HebrewChar"/>
          <w:rFonts w:cs="Monotype Hadassah"/>
          <w:sz w:val="18"/>
          <w:rtl/>
        </w:rPr>
        <w:t xml:space="preserve">לא שאלו "ואע"פ שאמרו </w:t>
      </w:r>
      <w:r>
        <w:rPr>
          <w:rStyle w:val="HebrewChar"/>
          <w:rFonts w:cs="Monotype Hadassah" w:hint="cs"/>
          <w:sz w:val="18"/>
          <w:rtl/>
        </w:rPr>
        <w:t>'</w:t>
      </w:r>
      <w:r w:rsidRPr="00BE3D95">
        <w:rPr>
          <w:rStyle w:val="HebrewChar"/>
          <w:rFonts w:cs="Monotype Hadassah"/>
          <w:sz w:val="18"/>
          <w:rtl/>
        </w:rPr>
        <w:t>נעשה ונשמע</w:t>
      </w:r>
      <w:r>
        <w:rPr>
          <w:rStyle w:val="HebrewChar"/>
          <w:rFonts w:cs="Monotype Hadassah" w:hint="cs"/>
          <w:sz w:val="18"/>
          <w:rtl/>
        </w:rPr>
        <w:t>'</w:t>
      </w:r>
      <w:r w:rsidRPr="00BE3D95">
        <w:rPr>
          <w:rStyle w:val="HebrewChar"/>
          <w:rFonts w:cs="Monotype Hadassah"/>
          <w:sz w:val="18"/>
          <w:rtl/>
        </w:rPr>
        <w:t>"</w:t>
      </w:r>
      <w:r>
        <w:rPr>
          <w:rStyle w:val="HebrewChar"/>
          <w:rFonts w:cs="Monotype Hadassah" w:hint="cs"/>
          <w:sz w:val="18"/>
          <w:rtl/>
        </w:rPr>
        <w:t>, אלא מהקדמת "נעשה" לנשמע" דייקא</w:t>
      </w:r>
      <w:r w:rsidRPr="00BE3D95">
        <w:rPr>
          <w:rStyle w:val="HebrewChar"/>
          <w:rFonts w:cs="Monotype Hadassah"/>
          <w:sz w:val="18"/>
          <w:rtl/>
        </w:rPr>
        <w:t xml:space="preserve">. ומוכח </w:t>
      </w:r>
      <w:r>
        <w:rPr>
          <w:rStyle w:val="HebrewChar"/>
          <w:rFonts w:cs="Monotype Hadassah" w:hint="cs"/>
          <w:sz w:val="18"/>
          <w:rtl/>
        </w:rPr>
        <w:t xml:space="preserve">מכך </w:t>
      </w:r>
      <w:r w:rsidRPr="00BE3D95">
        <w:rPr>
          <w:rStyle w:val="HebrewChar"/>
          <w:rFonts w:cs="Monotype Hadassah"/>
          <w:sz w:val="18"/>
          <w:rtl/>
        </w:rPr>
        <w:t>שלא מעצם אמירת "נעשה ונשמע" שאלו התוספות על הצורך בכפית הר כגיגית, אלא מהקדמת ה</w:t>
      </w:r>
      <w:r>
        <w:rPr>
          <w:rStyle w:val="HebrewChar"/>
          <w:rFonts w:cs="Monotype Hadassah" w:hint="cs"/>
          <w:sz w:val="18"/>
          <w:rtl/>
        </w:rPr>
        <w:t>"</w:t>
      </w:r>
      <w:r w:rsidRPr="00BE3D95">
        <w:rPr>
          <w:rStyle w:val="HebrewChar"/>
          <w:rFonts w:cs="Monotype Hadassah"/>
          <w:sz w:val="18"/>
          <w:rtl/>
        </w:rPr>
        <w:t>נעשה</w:t>
      </w:r>
      <w:r>
        <w:rPr>
          <w:rStyle w:val="HebrewChar"/>
          <w:rFonts w:cs="Monotype Hadassah" w:hint="cs"/>
          <w:sz w:val="18"/>
          <w:rtl/>
        </w:rPr>
        <w:t>"</w:t>
      </w:r>
      <w:r w:rsidRPr="00BE3D95">
        <w:rPr>
          <w:rStyle w:val="HebrewChar"/>
          <w:rFonts w:cs="Monotype Hadassah"/>
          <w:sz w:val="18"/>
          <w:rtl/>
        </w:rPr>
        <w:t xml:space="preserve"> ל</w:t>
      </w:r>
      <w:r>
        <w:rPr>
          <w:rStyle w:val="HebrewChar"/>
          <w:rFonts w:cs="Monotype Hadassah" w:hint="cs"/>
          <w:sz w:val="18"/>
          <w:rtl/>
        </w:rPr>
        <w:t>"</w:t>
      </w:r>
      <w:r w:rsidRPr="00BE3D95">
        <w:rPr>
          <w:rStyle w:val="HebrewChar"/>
          <w:rFonts w:cs="Monotype Hadassah"/>
          <w:sz w:val="18"/>
          <w:rtl/>
        </w:rPr>
        <w:t>נשמע</w:t>
      </w:r>
      <w:r>
        <w:rPr>
          <w:rStyle w:val="HebrewChar"/>
          <w:rFonts w:cs="Monotype Hadassah" w:hint="cs"/>
          <w:sz w:val="18"/>
          <w:rtl/>
        </w:rPr>
        <w:t>"</w:t>
      </w:r>
      <w:r w:rsidRPr="00BE3D95">
        <w:rPr>
          <w:rStyle w:val="HebrewChar"/>
          <w:rFonts w:cs="Monotype Hadassah"/>
          <w:sz w:val="18"/>
          <w:rtl/>
        </w:rPr>
        <w:t xml:space="preserve"> שאלו. והביאור בזה </w:t>
      </w:r>
      <w:r>
        <w:rPr>
          <w:rStyle w:val="HebrewChar"/>
          <w:rFonts w:cs="Monotype Hadassah" w:hint="cs"/>
          <w:sz w:val="18"/>
          <w:rtl/>
        </w:rPr>
        <w:t>הוא כנ"ל</w:t>
      </w:r>
      <w:r w:rsidRPr="00BE3D95">
        <w:rPr>
          <w:rStyle w:val="HebrewChar"/>
          <w:rFonts w:cs="Monotype Hadassah"/>
          <w:sz w:val="18"/>
          <w:rtl/>
        </w:rPr>
        <w:t xml:space="preserve">, שבעצם הקדמת המעשה מונחת ההכרה בכפיה של מתן תורה. וא"כ כיצד נבאר שההכרח של קבלת התורה מתבטא רק בכפית הר כגיגית, ולא בהקדמת </w:t>
      </w:r>
      <w:r>
        <w:rPr>
          <w:rStyle w:val="HebrewChar"/>
          <w:rFonts w:cs="Monotype Hadassah" w:hint="cs"/>
          <w:sz w:val="18"/>
          <w:rtl/>
        </w:rPr>
        <w:t>"</w:t>
      </w:r>
      <w:r w:rsidRPr="00BE3D95">
        <w:rPr>
          <w:rStyle w:val="HebrewChar"/>
          <w:rFonts w:cs="Monotype Hadassah"/>
          <w:sz w:val="18"/>
          <w:rtl/>
        </w:rPr>
        <w:t>נעשה</w:t>
      </w:r>
      <w:r>
        <w:rPr>
          <w:rStyle w:val="HebrewChar"/>
          <w:rFonts w:cs="Monotype Hadassah" w:hint="cs"/>
          <w:sz w:val="18"/>
          <w:rtl/>
        </w:rPr>
        <w:t>"</w:t>
      </w:r>
      <w:r w:rsidRPr="00BE3D95">
        <w:rPr>
          <w:rStyle w:val="HebrewChar"/>
          <w:rFonts w:cs="Monotype Hadassah"/>
          <w:sz w:val="18"/>
          <w:rtl/>
        </w:rPr>
        <w:t xml:space="preserve"> ל</w:t>
      </w:r>
      <w:r>
        <w:rPr>
          <w:rStyle w:val="HebrewChar"/>
          <w:rFonts w:cs="Monotype Hadassah" w:hint="cs"/>
          <w:sz w:val="18"/>
          <w:rtl/>
        </w:rPr>
        <w:t>"</w:t>
      </w:r>
      <w:r w:rsidRPr="00BE3D95">
        <w:rPr>
          <w:rStyle w:val="HebrewChar"/>
          <w:rFonts w:cs="Monotype Hadassah"/>
          <w:sz w:val="18"/>
          <w:rtl/>
        </w:rPr>
        <w:t>נשמע</w:t>
      </w:r>
      <w:r>
        <w:rPr>
          <w:rStyle w:val="HebrewChar"/>
          <w:rFonts w:cs="Monotype Hadassah" w:hint="cs"/>
          <w:sz w:val="18"/>
          <w:rtl/>
        </w:rPr>
        <w:t>"</w:t>
      </w:r>
      <w:r w:rsidRPr="00BE3D95">
        <w:rPr>
          <w:rStyle w:val="HebrewChar"/>
          <w:rFonts w:cs="Monotype Hadassah"/>
          <w:sz w:val="18"/>
          <w:rtl/>
        </w:rPr>
        <w:t xml:space="preserve">. אמנם </w:t>
      </w:r>
      <w:r>
        <w:rPr>
          <w:rStyle w:val="HebrewChar"/>
          <w:rFonts w:cs="Monotype Hadassah" w:hint="cs"/>
          <w:sz w:val="18"/>
          <w:rtl/>
        </w:rPr>
        <w:t>המהר"ל יענה על כך ש</w:t>
      </w:r>
      <w:r w:rsidRPr="00BE3D95">
        <w:rPr>
          <w:rStyle w:val="HebrewChar"/>
          <w:rFonts w:cs="Monotype Hadassah"/>
          <w:sz w:val="18"/>
          <w:rtl/>
        </w:rPr>
        <w:t xml:space="preserve">זה </w:t>
      </w:r>
      <w:r>
        <w:rPr>
          <w:rStyle w:val="HebrewChar"/>
          <w:rFonts w:cs="Monotype Hadassah" w:hint="cs"/>
          <w:sz w:val="18"/>
          <w:rtl/>
        </w:rPr>
        <w:t xml:space="preserve">עדיין </w:t>
      </w:r>
      <w:r w:rsidRPr="00BE3D95">
        <w:rPr>
          <w:rStyle w:val="HebrewChar"/>
          <w:rFonts w:cs="Monotype Hadassah"/>
          <w:sz w:val="18"/>
          <w:rtl/>
        </w:rPr>
        <w:t xml:space="preserve">לא קשיא, שאע"פ שבהקדמת </w:t>
      </w:r>
      <w:r>
        <w:rPr>
          <w:rStyle w:val="HebrewChar"/>
          <w:rFonts w:cs="Monotype Hadassah" w:hint="cs"/>
          <w:sz w:val="18"/>
          <w:rtl/>
        </w:rPr>
        <w:t>"</w:t>
      </w:r>
      <w:r w:rsidRPr="00BE3D95">
        <w:rPr>
          <w:rStyle w:val="HebrewChar"/>
          <w:rFonts w:cs="Monotype Hadassah"/>
          <w:sz w:val="18"/>
          <w:rtl/>
        </w:rPr>
        <w:t>נעשה</w:t>
      </w:r>
      <w:r>
        <w:rPr>
          <w:rStyle w:val="HebrewChar"/>
          <w:rFonts w:cs="Monotype Hadassah" w:hint="cs"/>
          <w:sz w:val="18"/>
          <w:rtl/>
        </w:rPr>
        <w:t>"</w:t>
      </w:r>
      <w:r w:rsidRPr="00BE3D95">
        <w:rPr>
          <w:rStyle w:val="HebrewChar"/>
          <w:rFonts w:cs="Monotype Hadassah"/>
          <w:sz w:val="18"/>
          <w:rtl/>
        </w:rPr>
        <w:t xml:space="preserve"> ל</w:t>
      </w:r>
      <w:r>
        <w:rPr>
          <w:rStyle w:val="HebrewChar"/>
          <w:rFonts w:cs="Monotype Hadassah" w:hint="cs"/>
          <w:sz w:val="18"/>
          <w:rtl/>
        </w:rPr>
        <w:t>"</w:t>
      </w:r>
      <w:r w:rsidRPr="00BE3D95">
        <w:rPr>
          <w:rStyle w:val="HebrewChar"/>
          <w:rFonts w:cs="Monotype Hadassah"/>
          <w:sz w:val="18"/>
          <w:rtl/>
        </w:rPr>
        <w:t>נשמע</w:t>
      </w:r>
      <w:r>
        <w:rPr>
          <w:rStyle w:val="HebrewChar"/>
          <w:rFonts w:cs="Monotype Hadassah" w:hint="cs"/>
          <w:sz w:val="18"/>
          <w:rtl/>
        </w:rPr>
        <w:t>"</w:t>
      </w:r>
      <w:r w:rsidRPr="00BE3D95">
        <w:rPr>
          <w:rStyle w:val="HebrewChar"/>
          <w:rFonts w:cs="Monotype Hadassah"/>
          <w:sz w:val="18"/>
          <w:rtl/>
        </w:rPr>
        <w:t xml:space="preserve"> מוכח שיש בקבלת התורה כפיה, מ"מ עדיין לא יצאנו מכך שרצון ישראל הוא שפעל כל זאת. לאמור, שמרצונם של ישראל הוחלט לקבל את התורה באופן של הכרח וכפיה. ואם ישראל לא היו רוצים לקבלה באופן זה, אזי לא היה הכרח לכך. ובכדי להפקיע אף מרצון זה של ישראל בקבלת התורה, הוצרכה כפית הר כגיגית, להורות שקבלת התורה מחוייבת מצד עצמה, מבלי שרצון ישראל יקבע בה דב</w:t>
      </w:r>
      <w:r w:rsidRPr="00B06579">
        <w:rPr>
          <w:rStyle w:val="HebrewChar"/>
          <w:rFonts w:cs="Monotype Hadassah"/>
          <w:sz w:val="18"/>
          <w:rtl/>
        </w:rPr>
        <w:t xml:space="preserve">ר בשום צורה שהיא. </w:t>
      </w:r>
      <w:r w:rsidRPr="00B06579">
        <w:rPr>
          <w:rFonts w:hint="cs"/>
          <w:sz w:val="18"/>
          <w:rtl/>
        </w:rPr>
        <w:t>וזה מתק לשונו כאן "</w:t>
      </w:r>
      <w:r w:rsidRPr="00B06579">
        <w:rPr>
          <w:rStyle w:val="LatinChar"/>
          <w:sz w:val="18"/>
          <w:rtl/>
          <w:lang w:val="en-GB"/>
        </w:rPr>
        <w:t xml:space="preserve">ומה בכך שהם קבלו התורה והקדימו </w:t>
      </w:r>
      <w:r>
        <w:rPr>
          <w:rStyle w:val="LatinChar"/>
          <w:rFonts w:hint="cs"/>
          <w:sz w:val="18"/>
          <w:rtl/>
          <w:lang w:val="en-GB"/>
        </w:rPr>
        <w:t>'</w:t>
      </w:r>
      <w:r w:rsidRPr="00B06579">
        <w:rPr>
          <w:rStyle w:val="LatinChar"/>
          <w:sz w:val="18"/>
          <w:rtl/>
          <w:lang w:val="en-GB"/>
        </w:rPr>
        <w:t>נעשה</w:t>
      </w:r>
      <w:r>
        <w:rPr>
          <w:rStyle w:val="LatinChar"/>
          <w:rFonts w:hint="cs"/>
          <w:sz w:val="18"/>
          <w:rtl/>
          <w:lang w:val="en-GB"/>
        </w:rPr>
        <w:t>'</w:t>
      </w:r>
      <w:r w:rsidRPr="00B06579">
        <w:rPr>
          <w:rStyle w:val="LatinChar"/>
          <w:sz w:val="18"/>
          <w:rtl/>
          <w:lang w:val="en-GB"/>
        </w:rPr>
        <w:t xml:space="preserve"> ל</w:t>
      </w:r>
      <w:r>
        <w:rPr>
          <w:rStyle w:val="LatinChar"/>
          <w:rFonts w:hint="cs"/>
          <w:sz w:val="18"/>
          <w:rtl/>
          <w:lang w:val="en-GB"/>
        </w:rPr>
        <w:t>'</w:t>
      </w:r>
      <w:r w:rsidRPr="00B06579">
        <w:rPr>
          <w:rStyle w:val="LatinChar"/>
          <w:sz w:val="18"/>
          <w:rtl/>
          <w:lang w:val="en-GB"/>
        </w:rPr>
        <w:t>נשמע</w:t>
      </w:r>
      <w:r>
        <w:rPr>
          <w:rFonts w:hint="cs"/>
          <w:rtl/>
        </w:rPr>
        <w:t>'". וראה להלן הערה 51.</w:t>
      </w:r>
    </w:p>
  </w:footnote>
  <w:footnote w:id="41">
    <w:p w:rsidR="0018789D" w:rsidRDefault="0018789D" w:rsidP="00CF6926">
      <w:pPr>
        <w:pStyle w:val="FootnoteText"/>
        <w:rPr>
          <w:rFonts w:hint="cs"/>
        </w:rPr>
      </w:pPr>
      <w:r>
        <w:rPr>
          <w:rtl/>
        </w:rPr>
        <w:t>&lt;</w:t>
      </w:r>
      <w:r>
        <w:rPr>
          <w:rStyle w:val="FootnoteReference"/>
        </w:rPr>
        <w:footnoteRef/>
      </w:r>
      <w:r>
        <w:rPr>
          <w:rtl/>
        </w:rPr>
        <w:t>&gt;</w:t>
      </w:r>
      <w:r>
        <w:rPr>
          <w:rFonts w:hint="cs"/>
          <w:rtl/>
        </w:rPr>
        <w:t xml:space="preserve"> יסוד גדול מניח כאן, והוא שהתורה חייבת להנתן כפי שהיא בעצמה, והואיל והתורה היא מוכרחת לעולם, לכך נתינתה צריכה להעשות באופן של הכרח. וכן יבאר בהמשך. ונראה להביא ראיה מוכחת לכך, שאמרו חכמים [ברכות כב.] "</w:t>
      </w:r>
      <w:r>
        <w:rPr>
          <w:rtl/>
        </w:rPr>
        <w:t>תניא</w:t>
      </w:r>
      <w:r>
        <w:rPr>
          <w:rFonts w:hint="cs"/>
          <w:rtl/>
        </w:rPr>
        <w:t>,</w:t>
      </w:r>
      <w:r>
        <w:rPr>
          <w:rtl/>
        </w:rPr>
        <w:t xml:space="preserve"> </w:t>
      </w:r>
      <w:r>
        <w:rPr>
          <w:rFonts w:hint="cs"/>
          <w:rtl/>
        </w:rPr>
        <w:t>'</w:t>
      </w:r>
      <w:r>
        <w:rPr>
          <w:rtl/>
        </w:rPr>
        <w:t>והודעתם לבניך ולבני בניך</w:t>
      </w:r>
      <w:r>
        <w:rPr>
          <w:rFonts w:hint="cs"/>
          <w:rtl/>
        </w:rPr>
        <w:t>' [דברים ד, ט],</w:t>
      </w:r>
      <w:r>
        <w:rPr>
          <w:rtl/>
        </w:rPr>
        <w:t xml:space="preserve"> וכתיב בתריה </w:t>
      </w:r>
      <w:r>
        <w:rPr>
          <w:rFonts w:hint="cs"/>
          <w:rtl/>
        </w:rPr>
        <w:t>[שם פסוק י] '</w:t>
      </w:r>
      <w:r>
        <w:rPr>
          <w:rtl/>
        </w:rPr>
        <w:t>יום אשר עמדת לפני ה' אל</w:t>
      </w:r>
      <w:r>
        <w:rPr>
          <w:rFonts w:hint="cs"/>
          <w:rtl/>
        </w:rPr>
        <w:t>ק</w:t>
      </w:r>
      <w:r>
        <w:rPr>
          <w:rtl/>
        </w:rPr>
        <w:t>יך בחורב</w:t>
      </w:r>
      <w:r>
        <w:rPr>
          <w:rFonts w:hint="cs"/>
          <w:rtl/>
        </w:rPr>
        <w:t>'.</w:t>
      </w:r>
      <w:r>
        <w:rPr>
          <w:rtl/>
        </w:rPr>
        <w:t xml:space="preserve"> מה להלן באימה וביראה וברתת ובזיע</w:t>
      </w:r>
      <w:r>
        <w:rPr>
          <w:rFonts w:hint="cs"/>
          <w:rtl/>
        </w:rPr>
        <w:t>,</w:t>
      </w:r>
      <w:r>
        <w:rPr>
          <w:rtl/>
        </w:rPr>
        <w:t xml:space="preserve"> אף כאן באימה וביראה וברתת ובזיע</w:t>
      </w:r>
      <w:r>
        <w:rPr>
          <w:rFonts w:hint="cs"/>
          <w:rtl/>
        </w:rPr>
        <w:t>.</w:t>
      </w:r>
      <w:r>
        <w:rPr>
          <w:rtl/>
        </w:rPr>
        <w:t xml:space="preserve"> מכאן אמרו</w:t>
      </w:r>
      <w:r>
        <w:rPr>
          <w:rFonts w:hint="cs"/>
          <w:rtl/>
        </w:rPr>
        <w:t>,</w:t>
      </w:r>
      <w:r>
        <w:rPr>
          <w:rtl/>
        </w:rPr>
        <w:t xml:space="preserve"> הזבים והמצ</w:t>
      </w:r>
      <w:r>
        <w:rPr>
          <w:rFonts w:hint="cs"/>
          <w:rtl/>
        </w:rPr>
        <w:t>ו</w:t>
      </w:r>
      <w:r>
        <w:rPr>
          <w:rtl/>
        </w:rPr>
        <w:t>רעים ובאין על נדות מותרים לקרות בתורה ובנביאים ובכתובים</w:t>
      </w:r>
      <w:r>
        <w:rPr>
          <w:rFonts w:hint="cs"/>
          <w:rtl/>
        </w:rPr>
        <w:t>,</w:t>
      </w:r>
      <w:r>
        <w:rPr>
          <w:rtl/>
        </w:rPr>
        <w:t xml:space="preserve"> לשנות במשנה וגמרא ובהלכות ובאגדות</w:t>
      </w:r>
      <w:r>
        <w:rPr>
          <w:rFonts w:hint="cs"/>
          <w:rtl/>
        </w:rPr>
        <w:t>,</w:t>
      </w:r>
      <w:r>
        <w:rPr>
          <w:rtl/>
        </w:rPr>
        <w:t xml:space="preserve"> אבל בעלי קריין אסורים</w:t>
      </w:r>
      <w:r>
        <w:rPr>
          <w:rFonts w:hint="cs"/>
          <w:rtl/>
        </w:rPr>
        <w:t>". ופירש רש"י שם "</w:t>
      </w:r>
      <w:r>
        <w:rPr>
          <w:rtl/>
        </w:rPr>
        <w:t xml:space="preserve">מה להלן באימה - דכתיב </w:t>
      </w:r>
      <w:r>
        <w:rPr>
          <w:rFonts w:hint="cs"/>
          <w:rtl/>
        </w:rPr>
        <w:t>[שמות כ, טו] '</w:t>
      </w:r>
      <w:r>
        <w:rPr>
          <w:rtl/>
        </w:rPr>
        <w:t>וירא העם וינועו וגו'</w:t>
      </w:r>
      <w:r>
        <w:rPr>
          <w:rFonts w:hint="cs"/>
          <w:rtl/>
        </w:rPr>
        <w:t>'". והנה לשון הפסוק במילואו שהביא רש"י הוא "</w:t>
      </w:r>
      <w:r>
        <w:rPr>
          <w:rtl/>
        </w:rPr>
        <w:t>וכל העם ר</w:t>
      </w:r>
      <w:r>
        <w:rPr>
          <w:rFonts w:hint="cs"/>
          <w:rtl/>
        </w:rPr>
        <w:t>ו</w:t>
      </w:r>
      <w:r>
        <w:rPr>
          <w:rtl/>
        </w:rPr>
        <w:t>אים את הקול</w:t>
      </w:r>
      <w:r>
        <w:rPr>
          <w:rFonts w:hint="cs"/>
          <w:rtl/>
        </w:rPr>
        <w:t>ו</w:t>
      </w:r>
      <w:r>
        <w:rPr>
          <w:rtl/>
        </w:rPr>
        <w:t>ת ואת הלפיד</w:t>
      </w:r>
      <w:r>
        <w:rPr>
          <w:rFonts w:hint="cs"/>
          <w:rtl/>
        </w:rPr>
        <w:t>י</w:t>
      </w:r>
      <w:r>
        <w:rPr>
          <w:rtl/>
        </w:rPr>
        <w:t>ם ואת קול הש</w:t>
      </w:r>
      <w:r>
        <w:rPr>
          <w:rFonts w:hint="cs"/>
          <w:rtl/>
        </w:rPr>
        <w:t>ו</w:t>
      </w:r>
      <w:r>
        <w:rPr>
          <w:rtl/>
        </w:rPr>
        <w:t>פר ואת ההר עשן וירא העם וינ</w:t>
      </w:r>
      <w:r>
        <w:rPr>
          <w:rFonts w:hint="cs"/>
          <w:rtl/>
        </w:rPr>
        <w:t>ו</w:t>
      </w:r>
      <w:r>
        <w:rPr>
          <w:rtl/>
        </w:rPr>
        <w:t>עו ויעמדו מרח</w:t>
      </w:r>
      <w:r>
        <w:rPr>
          <w:rFonts w:hint="cs"/>
          <w:rtl/>
        </w:rPr>
        <w:t>ו</w:t>
      </w:r>
      <w:r>
        <w:rPr>
          <w:rtl/>
        </w:rPr>
        <w:t>ק</w:t>
      </w:r>
      <w:r>
        <w:rPr>
          <w:rFonts w:hint="cs"/>
          <w:rtl/>
        </w:rPr>
        <w:t>". הרי שהאימה שאחזה בישראל במתן תורה נבעה מהקולות והלפידים וקול השופר והעשן. ואילו כאשר אדם לומד תורה בביתו אין קולות לפידים וקול שופר ועשן, ומדוע מוטל על אדם הלומד תורה בביתו להיות באימה של מתן תורה, כאשר גורמי האימה של מתן תורה אינם נמצאים בביתו. ובעל כרחך לומר שהקולות והלפידים וקול השופר והעשן שהיו במתן תורה אינם חולקים מקום לעצמם, אלא הם מורים שהתורה עצמה היא קולות ולפידים וקול השופר ועשן, ורק במתן תורה ישראל ראו כן במוחש, אך הוא הדין והיא המדה בכל תורה ותורה הנלמדת אף בחשאי ובחדרי חדרים, שהיא עצמה קולות וברקים. וכן מבואר להדיא בתפארת ישראל פ"ל [תמז:], וז"ל: "</w:t>
      </w:r>
      <w:r>
        <w:rPr>
          <w:rtl/>
        </w:rPr>
        <w:t>מפני כי התורה כל דבריה מחויבים מוכרחים, וכל דבר שהוא מוכרח הוא חזק</w:t>
      </w:r>
      <w:r>
        <w:rPr>
          <w:rFonts w:hint="cs"/>
          <w:rtl/>
        </w:rPr>
        <w:t>.</w:t>
      </w:r>
      <w:r>
        <w:rPr>
          <w:rtl/>
        </w:rPr>
        <w:t xml:space="preserve"> ולפיכך כאשר באה התורה אל העולם השפל</w:t>
      </w:r>
      <w:r>
        <w:rPr>
          <w:rFonts w:hint="cs"/>
          <w:rtl/>
        </w:rPr>
        <w:t>,</w:t>
      </w:r>
      <w:r>
        <w:rPr>
          <w:rtl/>
        </w:rPr>
        <w:t xml:space="preserve"> אשר כל דבריה ומצותיה הם מוכרחים ומחויבים בחוזק, היה נמשך עם זה דברים שהם באים בחוזק</w:t>
      </w:r>
      <w:r>
        <w:rPr>
          <w:rFonts w:hint="cs"/>
          <w:rtl/>
        </w:rPr>
        <w:t>,</w:t>
      </w:r>
      <w:r>
        <w:rPr>
          <w:rtl/>
        </w:rPr>
        <w:t xml:space="preserve"> כמו קולות וברקים</w:t>
      </w:r>
      <w:r>
        <w:rPr>
          <w:rFonts w:hint="cs"/>
          <w:rtl/>
        </w:rPr>
        <w:t>.</w:t>
      </w:r>
      <w:r>
        <w:rPr>
          <w:rtl/>
        </w:rPr>
        <w:t xml:space="preserve"> שהדומה ימשך אחר הדומה</w:t>
      </w:r>
      <w:r>
        <w:rPr>
          <w:rFonts w:hint="cs"/>
          <w:rtl/>
        </w:rPr>
        <w:t>..</w:t>
      </w:r>
      <w:r>
        <w:rPr>
          <w:rtl/>
        </w:rPr>
        <w:t>. שאלו הקולות בשביל שהוא יתברך נותן התורה לעמו</w:t>
      </w:r>
      <w:r>
        <w:rPr>
          <w:rFonts w:hint="cs"/>
          <w:rtl/>
        </w:rPr>
        <w:t>,</w:t>
      </w:r>
      <w:r>
        <w:rPr>
          <w:rtl/>
        </w:rPr>
        <w:t xml:space="preserve"> שנקראת התורה </w:t>
      </w:r>
      <w:r>
        <w:rPr>
          <w:rFonts w:hint="cs"/>
          <w:rtl/>
        </w:rPr>
        <w:t>'</w:t>
      </w:r>
      <w:r>
        <w:rPr>
          <w:rtl/>
        </w:rPr>
        <w:t>עוז</w:t>
      </w:r>
      <w:r>
        <w:rPr>
          <w:rFonts w:hint="cs"/>
          <w:rtl/>
        </w:rPr>
        <w:t>' [תהלים כט, יא]</w:t>
      </w:r>
      <w:r>
        <w:rPr>
          <w:rtl/>
        </w:rPr>
        <w:t>, לפי שיש לתורה כח ועוז</w:t>
      </w:r>
      <w:r>
        <w:rPr>
          <w:rFonts w:hint="cs"/>
          <w:rtl/>
        </w:rPr>
        <w:t>,</w:t>
      </w:r>
      <w:r>
        <w:rPr>
          <w:rtl/>
        </w:rPr>
        <w:t xml:space="preserve"> מפני שכל דבריה של התורה הם מחויבים</w:t>
      </w:r>
      <w:r>
        <w:rPr>
          <w:rFonts w:hint="cs"/>
          <w:rtl/>
        </w:rPr>
        <w:t>.</w:t>
      </w:r>
      <w:r>
        <w:rPr>
          <w:rtl/>
        </w:rPr>
        <w:t xml:space="preserve"> ולכך נמשך אחר זה החוזק והכח של קולות וברקים</w:t>
      </w:r>
      <w:r>
        <w:rPr>
          <w:rFonts w:hint="cs"/>
          <w:rtl/>
        </w:rPr>
        <w:t xml:space="preserve">". נמצא שכל מה שאירע במתן תורה הוא </w:t>
      </w:r>
      <w:r>
        <w:rPr>
          <w:rFonts w:hint="cs"/>
          <w:sz w:val="18"/>
          <w:rtl/>
        </w:rPr>
        <w:t>ביטוי</w:t>
      </w:r>
      <w:r w:rsidRPr="003B6D82">
        <w:rPr>
          <w:rFonts w:hint="cs"/>
          <w:sz w:val="18"/>
          <w:rtl/>
        </w:rPr>
        <w:t xml:space="preserve"> לתורה עצמה, </w:t>
      </w:r>
      <w:r>
        <w:rPr>
          <w:rFonts w:hint="cs"/>
          <w:sz w:val="18"/>
          <w:rtl/>
        </w:rPr>
        <w:t>ו</w:t>
      </w:r>
      <w:r w:rsidRPr="003B6D82">
        <w:rPr>
          <w:rFonts w:hint="cs"/>
          <w:sz w:val="18"/>
          <w:rtl/>
        </w:rPr>
        <w:t>"</w:t>
      </w:r>
      <w:r w:rsidRPr="003B6D82">
        <w:rPr>
          <w:rStyle w:val="LatinChar"/>
          <w:sz w:val="18"/>
          <w:rtl/>
          <w:lang w:val="en-GB"/>
        </w:rPr>
        <w:t>כיון שהתורה בעצמה הכרחי</w:t>
      </w:r>
      <w:r w:rsidRPr="003B6D82">
        <w:rPr>
          <w:rStyle w:val="LatinChar"/>
          <w:rFonts w:hint="cs"/>
          <w:sz w:val="18"/>
          <w:rtl/>
          <w:lang w:val="en-GB"/>
        </w:rPr>
        <w:t>,</w:t>
      </w:r>
      <w:r w:rsidRPr="003B6D82">
        <w:rPr>
          <w:rStyle w:val="LatinChar"/>
          <w:sz w:val="18"/>
          <w:rtl/>
          <w:lang w:val="en-GB"/>
        </w:rPr>
        <w:t xml:space="preserve"> כך נתנ</w:t>
      </w:r>
      <w:r w:rsidRPr="003B6D82">
        <w:rPr>
          <w:rStyle w:val="LatinChar"/>
          <w:rFonts w:hint="cs"/>
          <w:sz w:val="18"/>
          <w:rtl/>
          <w:lang w:val="en-GB"/>
        </w:rPr>
        <w:t>ה</w:t>
      </w:r>
      <w:r w:rsidRPr="003B6D82">
        <w:rPr>
          <w:rStyle w:val="LatinChar"/>
          <w:sz w:val="18"/>
          <w:rtl/>
          <w:lang w:val="en-GB"/>
        </w:rPr>
        <w:t xml:space="preserve"> תורה לישראל בהכרח הגמור</w:t>
      </w:r>
      <w:r>
        <w:rPr>
          <w:rFonts w:hint="cs"/>
          <w:rtl/>
        </w:rPr>
        <w:t>". וכמו כן התורה נקראת "תורת אמת" [מלאכי ב, ו], לכך היא חייבת להנתן בפרהסיא ובפני עם רב, שלא יוכל אף אדם להכיחשה [רמב"ם הלכות יסודי התורה פ"ח הלכות א-ג, רמב"ן דברים ד, ט]. הרי התורה ניתנה כפי מה שהיא עצמה; מה היא עצמה מוכרחת ואמת, אף נתינתה בהכרח ובאמת. @</w:t>
      </w:r>
      <w:r w:rsidRPr="009A7EC5">
        <w:rPr>
          <w:rFonts w:hint="cs"/>
          <w:b/>
          <w:bCs/>
          <w:rtl/>
        </w:rPr>
        <w:t>אך טעמא בעי</w:t>
      </w:r>
      <w:r>
        <w:rPr>
          <w:rFonts w:hint="cs"/>
          <w:rtl/>
        </w:rPr>
        <w:t xml:space="preserve">^, מדוע נתינת התורה צריכה להיות כפי מה שהתורה בעצמה, ולא נאמר תורה לחוד, ונתינתה לחוד, דמהו המחייב שמהות התורה תחול על אופן נתינתה. ונראה, כי כבר השריש כמה פעמים שכל דבר בעת התחדשותו הוא מתגלה אז באמיתתו. וכמו שכתב בתפארת ישראל פי"ח [רפא:], וז"ל: "כי כל דבר המתחדש, כמו הירח שמתחדש אחר שלשים יום, חידוש שלו הוא אמתת עצם הויתו. כמו האדם שנולד, הלידה היא אמתת הוייתו. ולא כך כאשר כבר נמצא והוא מוסיף עליו, כגון האדם שהוא מוסיף בגידול, אין זה אמיתת הויתו", ושם הערה 75 נלקטו מקבילות רבות ליסוד זה. ובנתיב העבודה פי"ג כתב: "אמרו ז"ל [שבת קכז.] 'שקולה קבלת אורחים כקבלת פני השכינה'. כי האדם נברא בצלם אלקים, וכאשר הוא מקבל פני האורח שלא היה אצלו כלל, ובא עתה אליו, מצד קבלתו עתה הפנים מחדש, נחשב כאילו קבל פני השכינה, כי אותו שלא היה אצלו, עתה מקבל עיקר צלמו כשנראה לו מחדש". וראה בנתיב התורה פט"ז הערה 15, להלן פ"א הערה 1328, ופ"ג הערה 338. והרי מתן תורה אינו אלא הופעתה הראשונה של התורה בעולם השפל, לכך דין הוא שבהופעה ראשונה זו התורה תתגלה באמיתותה ובעיקר הויתה.   </w:t>
      </w:r>
    </w:p>
  </w:footnote>
  <w:footnote w:id="4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בתפארת ישראל פל"ב [תעז.]: "</w:t>
      </w:r>
      <w:r>
        <w:rPr>
          <w:rtl/>
        </w:rPr>
        <w:t>אבל מה שכפה עליהם ההר</w:t>
      </w:r>
      <w:r>
        <w:rPr>
          <w:rFonts w:hint="cs"/>
          <w:rtl/>
        </w:rPr>
        <w:t>,</w:t>
      </w:r>
      <w:r>
        <w:rPr>
          <w:rtl/>
        </w:rPr>
        <w:t xml:space="preserve"> שלא יאמרו ישראל אנחנו קבלנו התורה מעצמנו</w:t>
      </w:r>
      <w:r>
        <w:rPr>
          <w:rFonts w:hint="cs"/>
          <w:rtl/>
        </w:rPr>
        <w:t>.</w:t>
      </w:r>
      <w:r>
        <w:rPr>
          <w:rtl/>
        </w:rPr>
        <w:t xml:space="preserve"> ואם לא היינו רוצים</w:t>
      </w:r>
      <w:r>
        <w:rPr>
          <w:rFonts w:hint="cs"/>
          <w:rtl/>
        </w:rPr>
        <w:t>,</w:t>
      </w:r>
      <w:r>
        <w:rPr>
          <w:rtl/>
        </w:rPr>
        <w:t xml:space="preserve"> לא היינו מקבלים התורה</w:t>
      </w:r>
      <w:r>
        <w:rPr>
          <w:rFonts w:hint="cs"/>
          <w:rtl/>
        </w:rPr>
        <w:t>.</w:t>
      </w:r>
      <w:r>
        <w:rPr>
          <w:rtl/>
        </w:rPr>
        <w:t xml:space="preserve"> ודבר זה לא היה מעלת התורה, כי התורה כל העולם תלוי בה, ואם לא היתה התורה</w:t>
      </w:r>
      <w:r>
        <w:rPr>
          <w:rFonts w:hint="cs"/>
          <w:rtl/>
        </w:rPr>
        <w:t>,</w:t>
      </w:r>
      <w:r>
        <w:rPr>
          <w:rtl/>
        </w:rPr>
        <w:t xml:space="preserve"> היה העולם חוזר לתהו ובהו</w:t>
      </w:r>
      <w:r>
        <w:rPr>
          <w:rFonts w:hint="cs"/>
          <w:rtl/>
        </w:rPr>
        <w:t>.</w:t>
      </w:r>
      <w:r>
        <w:rPr>
          <w:rtl/>
        </w:rPr>
        <w:t xml:space="preserve"> ולפיכך אין ראוי שתהיה קבלת התורה בבחירת ישראל</w:t>
      </w:r>
      <w:r>
        <w:rPr>
          <w:rFonts w:hint="cs"/>
          <w:rtl/>
        </w:rPr>
        <w:t>,</w:t>
      </w:r>
      <w:r>
        <w:rPr>
          <w:rtl/>
        </w:rPr>
        <w:t xml:space="preserve"> רק שהיה הק</w:t>
      </w:r>
      <w:r>
        <w:rPr>
          <w:rFonts w:hint="cs"/>
          <w:rtl/>
        </w:rPr>
        <w:t>ב"ה</w:t>
      </w:r>
      <w:r>
        <w:rPr>
          <w:rtl/>
        </w:rPr>
        <w:t xml:space="preserve"> מחייב ומכריח אותם לקבל התורה</w:t>
      </w:r>
      <w:r>
        <w:rPr>
          <w:rFonts w:hint="cs"/>
          <w:rtl/>
        </w:rPr>
        <w:t>,</w:t>
      </w:r>
      <w:r>
        <w:rPr>
          <w:rtl/>
        </w:rPr>
        <w:t xml:space="preserve"> שאי אפשר זולת זה</w:t>
      </w:r>
      <w:r>
        <w:rPr>
          <w:rFonts w:hint="cs"/>
          <w:rtl/>
        </w:rPr>
        <w:t>,</w:t>
      </w:r>
      <w:r>
        <w:rPr>
          <w:rtl/>
        </w:rPr>
        <w:t xml:space="preserve"> שלא יחז</w:t>
      </w:r>
      <w:r>
        <w:rPr>
          <w:rFonts w:hint="cs"/>
          <w:rtl/>
        </w:rPr>
        <w:t>י</w:t>
      </w:r>
      <w:r>
        <w:rPr>
          <w:rtl/>
        </w:rPr>
        <w:t>ר העולם לתהו ובהו. ואל יקשה</w:t>
      </w:r>
      <w:r>
        <w:rPr>
          <w:rFonts w:hint="cs"/>
          <w:rtl/>
        </w:rPr>
        <w:t>,</w:t>
      </w:r>
      <w:r>
        <w:rPr>
          <w:rtl/>
        </w:rPr>
        <w:t xml:space="preserve"> סוף סוף היה בחנם מה שכפה עליהם הר כגיגית</w:t>
      </w:r>
      <w:r>
        <w:rPr>
          <w:rFonts w:hint="cs"/>
          <w:rtl/>
        </w:rPr>
        <w:t>,</w:t>
      </w:r>
      <w:r>
        <w:rPr>
          <w:rtl/>
        </w:rPr>
        <w:t xml:space="preserve"> שהרי כבר אמרו </w:t>
      </w:r>
      <w:r>
        <w:rPr>
          <w:rFonts w:hint="cs"/>
          <w:rtl/>
        </w:rPr>
        <w:t>'</w:t>
      </w:r>
      <w:r>
        <w:rPr>
          <w:rtl/>
        </w:rPr>
        <w:t>נעשה ונשמע</w:t>
      </w:r>
      <w:r>
        <w:rPr>
          <w:rFonts w:hint="cs"/>
          <w:rtl/>
        </w:rPr>
        <w:t>'.</w:t>
      </w:r>
      <w:r>
        <w:rPr>
          <w:rtl/>
        </w:rPr>
        <w:t xml:space="preserve"> דזה לא קשיא</w:t>
      </w:r>
      <w:r>
        <w:rPr>
          <w:rFonts w:hint="cs"/>
          <w:rtl/>
        </w:rPr>
        <w:t>,</w:t>
      </w:r>
      <w:r>
        <w:rPr>
          <w:rtl/>
        </w:rPr>
        <w:t xml:space="preserve"> דודאי עיקר הדבר לא היה בשביל שלא יחזרו</w:t>
      </w:r>
      <w:r>
        <w:rPr>
          <w:rFonts w:hint="cs"/>
          <w:rtl/>
        </w:rPr>
        <w:t>,</w:t>
      </w:r>
      <w:r>
        <w:rPr>
          <w:rtl/>
        </w:rPr>
        <w:t xml:space="preserve"> דלמה יחזרו כיון שכבר אמרו </w:t>
      </w:r>
      <w:r>
        <w:rPr>
          <w:rFonts w:hint="cs"/>
          <w:rtl/>
        </w:rPr>
        <w:t>'</w:t>
      </w:r>
      <w:r>
        <w:rPr>
          <w:rtl/>
        </w:rPr>
        <w:t>נעשה ונשמע</w:t>
      </w:r>
      <w:r>
        <w:rPr>
          <w:rFonts w:hint="cs"/>
          <w:rtl/>
        </w:rPr>
        <w:t>'.</w:t>
      </w:r>
      <w:r>
        <w:rPr>
          <w:rtl/>
        </w:rPr>
        <w:t xml:space="preserve"> רק שדבר זה ראוי מצד עצמו</w:t>
      </w:r>
      <w:r>
        <w:rPr>
          <w:rFonts w:hint="cs"/>
          <w:rtl/>
        </w:rPr>
        <w:t>,</w:t>
      </w:r>
      <w:r>
        <w:rPr>
          <w:rtl/>
        </w:rPr>
        <w:t xml:space="preserve"> כי איך תהיה התורה</w:t>
      </w:r>
      <w:r>
        <w:rPr>
          <w:rFonts w:hint="cs"/>
          <w:rtl/>
        </w:rPr>
        <w:t>,</w:t>
      </w:r>
      <w:r>
        <w:rPr>
          <w:rtl/>
        </w:rPr>
        <w:t xml:space="preserve"> שהיא שלמות כל המציאות</w:t>
      </w:r>
      <w:r>
        <w:rPr>
          <w:rFonts w:hint="cs"/>
          <w:rtl/>
        </w:rPr>
        <w:t>,</w:t>
      </w:r>
      <w:r>
        <w:rPr>
          <w:rtl/>
        </w:rPr>
        <w:t xml:space="preserve"> על ידי שכך בחרו ישראל לקבל התורה</w:t>
      </w:r>
      <w:r>
        <w:rPr>
          <w:rFonts w:hint="cs"/>
          <w:rtl/>
        </w:rPr>
        <w:t>.</w:t>
      </w:r>
      <w:r>
        <w:rPr>
          <w:rtl/>
        </w:rPr>
        <w:t xml:space="preserve"> ואם כן שלמות העולם היה תולה בדבר אפשרי</w:t>
      </w:r>
      <w:r>
        <w:rPr>
          <w:rFonts w:hint="cs"/>
          <w:rtl/>
        </w:rPr>
        <w:t>,</w:t>
      </w:r>
      <w:r>
        <w:rPr>
          <w:rtl/>
        </w:rPr>
        <w:t xml:space="preserve"> שהיה אפשר שיקבלו</w:t>
      </w:r>
      <w:r>
        <w:rPr>
          <w:rFonts w:hint="cs"/>
          <w:rtl/>
        </w:rPr>
        <w:t>,</w:t>
      </w:r>
      <w:r>
        <w:rPr>
          <w:rtl/>
        </w:rPr>
        <w:t xml:space="preserve"> ואפשר שלא יקבלו</w:t>
      </w:r>
      <w:r>
        <w:rPr>
          <w:rFonts w:hint="cs"/>
          <w:rtl/>
        </w:rPr>
        <w:t>.</w:t>
      </w:r>
      <w:r>
        <w:rPr>
          <w:rtl/>
        </w:rPr>
        <w:t xml:space="preserve"> ולכך כפה עליהם ההר כגיגית</w:t>
      </w:r>
      <w:r>
        <w:rPr>
          <w:rFonts w:hint="cs"/>
          <w:rtl/>
        </w:rPr>
        <w:t>,</w:t>
      </w:r>
      <w:r>
        <w:rPr>
          <w:rtl/>
        </w:rPr>
        <w:t xml:space="preserve"> שאם לא היו מקבלים התורה</w:t>
      </w:r>
      <w:r>
        <w:rPr>
          <w:rFonts w:hint="cs"/>
          <w:rtl/>
        </w:rPr>
        <w:t>,</w:t>
      </w:r>
      <w:r>
        <w:rPr>
          <w:rtl/>
        </w:rPr>
        <w:t xml:space="preserve"> שם תהא קבורתם</w:t>
      </w:r>
      <w:r>
        <w:rPr>
          <w:rFonts w:hint="cs"/>
          <w:rtl/>
        </w:rPr>
        <w:t>". ובסוף הפרק כתב שם: "</w:t>
      </w:r>
      <w:r w:rsidRPr="00463A0B">
        <w:rPr>
          <w:sz w:val="18"/>
          <w:rtl/>
        </w:rPr>
        <w:t>כי התורה לישראל ברצון מצד עצמם</w:t>
      </w:r>
      <w:r>
        <w:rPr>
          <w:rFonts w:hint="cs"/>
          <w:sz w:val="18"/>
          <w:rtl/>
        </w:rPr>
        <w:t>,</w:t>
      </w:r>
      <w:r w:rsidRPr="00463A0B">
        <w:rPr>
          <w:sz w:val="18"/>
          <w:rtl/>
        </w:rPr>
        <w:t xml:space="preserve"> אבל הכרחי היה להם מצד השם יתברך</w:t>
      </w:r>
      <w:r>
        <w:rPr>
          <w:rFonts w:hint="cs"/>
          <w:sz w:val="18"/>
          <w:rtl/>
        </w:rPr>
        <w:t>,</w:t>
      </w:r>
      <w:r w:rsidRPr="00463A0B">
        <w:rPr>
          <w:sz w:val="18"/>
          <w:rtl/>
        </w:rPr>
        <w:t xml:space="preserve"> כאשר ראוי לכל הדברים אשר הם שלמות העולם</w:t>
      </w:r>
      <w:r>
        <w:rPr>
          <w:rFonts w:hint="cs"/>
          <w:sz w:val="18"/>
          <w:rtl/>
        </w:rPr>
        <w:t>,</w:t>
      </w:r>
      <w:r>
        <w:rPr>
          <w:sz w:val="18"/>
          <w:rtl/>
        </w:rPr>
        <w:t xml:space="preserve"> שראוי שיהיה מוכרח ואינו אפשרי</w:t>
      </w:r>
      <w:r>
        <w:rPr>
          <w:rFonts w:hint="cs"/>
          <w:rtl/>
        </w:rPr>
        <w:t>".</w:t>
      </w:r>
    </w:p>
  </w:footnote>
  <w:footnote w:id="4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sidRPr="00637D90">
        <w:rPr>
          <w:rStyle w:val="HebrewChar"/>
          <w:rFonts w:cs="Monotype Hadassah"/>
          <w:sz w:val="18"/>
          <w:rtl/>
        </w:rPr>
        <w:t>והרי לפי המתבאר כאן מעולם לא עלה על דעת ישראל לחזור בהם מאמירת "נעשה ונשמע", ומדוע יש כאן מקום למסירת מודעא.</w:t>
      </w:r>
      <w:r>
        <w:rPr>
          <w:rFonts w:hint="cs"/>
          <w:rtl/>
        </w:rPr>
        <w:t xml:space="preserve"> </w:t>
      </w:r>
    </w:p>
  </w:footnote>
  <w:footnote w:id="4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בגו"א שמות פי"ט אות כב [עט:]: "</w:t>
      </w:r>
      <w:r>
        <w:rPr>
          <w:rtl/>
        </w:rPr>
        <w:t xml:space="preserve">ואפילו הכי קאמר שם </w:t>
      </w:r>
      <w:r>
        <w:rPr>
          <w:rFonts w:hint="cs"/>
          <w:rtl/>
        </w:rPr>
        <w:t>[</w:t>
      </w:r>
      <w:r>
        <w:rPr>
          <w:rtl/>
        </w:rPr>
        <w:t>שבת פח.</w:t>
      </w:r>
      <w:r>
        <w:rPr>
          <w:rFonts w:hint="cs"/>
          <w:rtl/>
        </w:rPr>
        <w:t>]</w:t>
      </w:r>
      <w:r>
        <w:rPr>
          <w:rtl/>
        </w:rPr>
        <w:t xml:space="preserve"> 'מכאן מודעה רבה לאורייתא', פירוש</w:t>
      </w:r>
      <w:r>
        <w:rPr>
          <w:rFonts w:hint="cs"/>
          <w:rtl/>
        </w:rPr>
        <w:t>,</w:t>
      </w:r>
      <w:r>
        <w:rPr>
          <w:rtl/>
        </w:rPr>
        <w:t xml:space="preserve"> שהיה מכריח אותם לקבל התורה</w:t>
      </w:r>
      <w:r>
        <w:rPr>
          <w:rFonts w:hint="cs"/>
          <w:rtl/>
        </w:rPr>
        <w:t>.</w:t>
      </w:r>
      <w:r>
        <w:rPr>
          <w:rtl/>
        </w:rPr>
        <w:t xml:space="preserve"> אף על גב דלפי זה לא חזרו מן </w:t>
      </w:r>
      <w:r>
        <w:rPr>
          <w:rFonts w:hint="cs"/>
          <w:rtl/>
        </w:rPr>
        <w:t>'</w:t>
      </w:r>
      <w:r>
        <w:rPr>
          <w:rtl/>
        </w:rPr>
        <w:t>נעשה ונשמע</w:t>
      </w:r>
      <w:r>
        <w:rPr>
          <w:rFonts w:hint="cs"/>
          <w:rtl/>
        </w:rPr>
        <w:t>'</w:t>
      </w:r>
      <w:r>
        <w:rPr>
          <w:rtl/>
        </w:rPr>
        <w:t>, סוף סוף בשעה שקבלו התורה היו מוכרחים, וכיון שהיתה</w:t>
      </w:r>
      <w:r w:rsidRPr="003C5BD0">
        <w:rPr>
          <w:sz w:val="18"/>
          <w:rtl/>
        </w:rPr>
        <w:t xml:space="preserve"> קבלתם בהכרח, יש כאן מודעה רבה לאורייתא</w:t>
      </w:r>
      <w:r w:rsidRPr="003C5BD0">
        <w:rPr>
          <w:rFonts w:hint="cs"/>
          <w:sz w:val="18"/>
          <w:rtl/>
        </w:rPr>
        <w:t xml:space="preserve">... </w:t>
      </w:r>
      <w:r w:rsidRPr="003C5BD0">
        <w:rPr>
          <w:rStyle w:val="HebrewChar"/>
          <w:rFonts w:cs="Monotype Hadassah"/>
          <w:sz w:val="18"/>
          <w:rtl/>
        </w:rPr>
        <w:t>לומר כי קבלת התורה בהכרח, והדברים המוכרחים אינם בעצם. ולפיכך אם היו עוברים התורה</w:t>
      </w:r>
      <w:r>
        <w:rPr>
          <w:rStyle w:val="HebrewChar"/>
          <w:rFonts w:cs="Monotype Hadassah" w:hint="cs"/>
          <w:sz w:val="18"/>
          <w:rtl/>
        </w:rPr>
        <w:t>,</w:t>
      </w:r>
      <w:r w:rsidRPr="003C5BD0">
        <w:rPr>
          <w:rStyle w:val="HebrewChar"/>
          <w:rFonts w:cs="Monotype Hadassah"/>
          <w:sz w:val="18"/>
          <w:rtl/>
        </w:rPr>
        <w:t xml:space="preserve"> יוכלו לומר כי אין התורה ראוי להיות לישראל בעצם, כי הדברים המוכרחים אינם בעצם</w:t>
      </w:r>
      <w:r>
        <w:rPr>
          <w:rStyle w:val="HebrewChar"/>
          <w:rFonts w:cs="Monotype Hadassah" w:hint="cs"/>
          <w:sz w:val="18"/>
          <w:rtl/>
        </w:rPr>
        <w:t>.</w:t>
      </w:r>
      <w:r w:rsidRPr="003C5BD0">
        <w:rPr>
          <w:rStyle w:val="HebrewChar"/>
          <w:rFonts w:cs="Monotype Hadassah"/>
          <w:sz w:val="18"/>
          <w:rtl/>
        </w:rPr>
        <w:t xml:space="preserve"> ואחר שהתורה אינה בעצם להם, אם כן אין התורה ראוי להם מצד עצמם</w:t>
      </w:r>
      <w:r>
        <w:rPr>
          <w:rStyle w:val="HebrewChar"/>
          <w:rFonts w:cs="Monotype Hadassah" w:hint="cs"/>
          <w:sz w:val="18"/>
          <w:rtl/>
        </w:rPr>
        <w:t>,</w:t>
      </w:r>
      <w:r w:rsidRPr="003C5BD0">
        <w:rPr>
          <w:rStyle w:val="HebrewChar"/>
          <w:rFonts w:cs="Monotype Hadassah"/>
          <w:sz w:val="18"/>
          <w:rtl/>
        </w:rPr>
        <w:t xml:space="preserve"> ואין חדוש אם יעברו התורה. שאם אין האבן </w:t>
      </w:r>
      <w:r w:rsidRPr="00154AF4">
        <w:rPr>
          <w:rStyle w:val="HebrewChar"/>
          <w:rFonts w:cs="Monotype Hadassah"/>
          <w:sz w:val="18"/>
          <w:rtl/>
        </w:rPr>
        <w:t>עומד באויר</w:t>
      </w:r>
      <w:r w:rsidRPr="00154AF4">
        <w:rPr>
          <w:rStyle w:val="HebrewChar"/>
          <w:rFonts w:cs="Monotype Hadassah" w:hint="cs"/>
          <w:sz w:val="18"/>
          <w:rtl/>
        </w:rPr>
        <w:t>,</w:t>
      </w:r>
      <w:r w:rsidRPr="00154AF4">
        <w:rPr>
          <w:rStyle w:val="HebrewChar"/>
          <w:rFonts w:cs="Monotype Hadassah"/>
          <w:sz w:val="18"/>
          <w:rtl/>
        </w:rPr>
        <w:t xml:space="preserve"> אין חדוש, מפני שאין טבעו לעמוד שם, והוא עומד לשם בכח ההכרח</w:t>
      </w:r>
      <w:r w:rsidRPr="00154AF4">
        <w:rPr>
          <w:rFonts w:hint="cs"/>
          <w:sz w:val="18"/>
          <w:rtl/>
        </w:rPr>
        <w:t>"</w:t>
      </w:r>
      <w:r>
        <w:rPr>
          <w:rFonts w:hint="cs"/>
          <w:sz w:val="18"/>
          <w:rtl/>
        </w:rPr>
        <w:t xml:space="preserve"> [ראה להלן הערה 62]</w:t>
      </w:r>
      <w:r w:rsidRPr="00154AF4">
        <w:rPr>
          <w:rFonts w:hint="cs"/>
          <w:sz w:val="18"/>
          <w:rtl/>
        </w:rPr>
        <w:t xml:space="preserve">. </w:t>
      </w:r>
      <w:r w:rsidRPr="00154AF4">
        <w:rPr>
          <w:rStyle w:val="HebrewChar"/>
          <w:rFonts w:cs="Monotype Hadassah"/>
          <w:sz w:val="18"/>
          <w:rtl/>
        </w:rPr>
        <w:t>ובנצח ישראל פי"א [</w:t>
      </w:r>
      <w:r>
        <w:rPr>
          <w:rStyle w:val="HebrewChar"/>
          <w:rFonts w:cs="Monotype Hadassah" w:hint="cs"/>
          <w:sz w:val="18"/>
          <w:rtl/>
        </w:rPr>
        <w:t>רצו:</w:t>
      </w:r>
      <w:r w:rsidRPr="00154AF4">
        <w:rPr>
          <w:rStyle w:val="HebrewChar"/>
          <w:rFonts w:cs="Monotype Hadassah"/>
          <w:sz w:val="18"/>
          <w:rtl/>
        </w:rPr>
        <w:t>] כתב: "וקאמר דמכאן מודעא רבא לאורייתא. פירוש, שראוי היה שתהיה התורה לישראל שלא באונס, שאם באונס ובהכרח, אם כן אין התורה ראויה לישראל מצד עצמם רק על ידי הכרח</w:t>
      </w:r>
      <w:r>
        <w:rPr>
          <w:rStyle w:val="HebrewChar"/>
          <w:rFonts w:cs="Monotype Hadassah" w:hint="cs"/>
          <w:sz w:val="18"/>
          <w:rtl/>
        </w:rPr>
        <w:t xml:space="preserve"> [ראה להלן הערה 62]</w:t>
      </w:r>
      <w:r w:rsidRPr="00154AF4">
        <w:rPr>
          <w:rStyle w:val="HebrewChar"/>
          <w:rFonts w:cs="Monotype Hadassah"/>
          <w:sz w:val="18"/>
          <w:rtl/>
        </w:rPr>
        <w:t xml:space="preserve">... אף על גב שאמרו 'נעשה ונשמע' קודם, מכל מקום בשעת קבלת התורה בא להם התורה על ידי הכרח, ולא מצד עצמם". </w:t>
      </w:r>
      <w:r>
        <w:rPr>
          <w:rFonts w:hint="cs"/>
          <w:rtl/>
        </w:rPr>
        <w:t>ובתפארת ישראל פל"ב [תפב.] כתב: "</w:t>
      </w:r>
      <w:r>
        <w:rPr>
          <w:rtl/>
        </w:rPr>
        <w:t xml:space="preserve">ומה שאמר רב אחא </w:t>
      </w:r>
      <w:r>
        <w:rPr>
          <w:rFonts w:hint="cs"/>
          <w:rtl/>
        </w:rPr>
        <w:t>'</w:t>
      </w:r>
      <w:r>
        <w:rPr>
          <w:rtl/>
        </w:rPr>
        <w:t>מודעה רבה לאורייתא</w:t>
      </w:r>
      <w:r>
        <w:rPr>
          <w:rFonts w:hint="cs"/>
          <w:rtl/>
        </w:rPr>
        <w:t>'</w:t>
      </w:r>
      <w:r>
        <w:rPr>
          <w:rtl/>
        </w:rPr>
        <w:t>, דסוף סוף היה</w:t>
      </w:r>
      <w:r w:rsidRPr="009D43D5">
        <w:rPr>
          <w:sz w:val="18"/>
          <w:rtl/>
        </w:rPr>
        <w:t xml:space="preserve"> קבלת התורה בהכרח</w:t>
      </w:r>
      <w:r w:rsidRPr="009D43D5">
        <w:rPr>
          <w:rFonts w:hint="cs"/>
          <w:sz w:val="18"/>
          <w:rtl/>
        </w:rPr>
        <w:t>,</w:t>
      </w:r>
      <w:r w:rsidRPr="009D43D5">
        <w:rPr>
          <w:sz w:val="18"/>
          <w:rtl/>
        </w:rPr>
        <w:t xml:space="preserve"> ואין זה קבלה גמורה</w:t>
      </w:r>
      <w:r w:rsidRPr="009D43D5">
        <w:rPr>
          <w:rFonts w:hint="cs"/>
          <w:sz w:val="18"/>
          <w:rtl/>
        </w:rPr>
        <w:t>.</w:t>
      </w:r>
      <w:r w:rsidRPr="009D43D5">
        <w:rPr>
          <w:sz w:val="18"/>
          <w:rtl/>
        </w:rPr>
        <w:t xml:space="preserve"> שצריך שיהיה קבלת התורה ברצון המקבל</w:t>
      </w:r>
      <w:r w:rsidRPr="009D43D5">
        <w:rPr>
          <w:rFonts w:hint="cs"/>
          <w:sz w:val="18"/>
          <w:rtl/>
        </w:rPr>
        <w:t>.</w:t>
      </w:r>
      <w:r w:rsidRPr="009D43D5">
        <w:rPr>
          <w:sz w:val="18"/>
          <w:rtl/>
        </w:rPr>
        <w:t xml:space="preserve"> וכאשר כפה עליהם ההר כגיגית</w:t>
      </w:r>
      <w:r w:rsidRPr="009D43D5">
        <w:rPr>
          <w:rFonts w:hint="cs"/>
          <w:sz w:val="18"/>
          <w:rtl/>
        </w:rPr>
        <w:t>,</w:t>
      </w:r>
      <w:r w:rsidRPr="009D43D5">
        <w:rPr>
          <w:sz w:val="18"/>
          <w:rtl/>
        </w:rPr>
        <w:t xml:space="preserve"> היה זה הכרח</w:t>
      </w:r>
      <w:r w:rsidRPr="009D43D5">
        <w:rPr>
          <w:rFonts w:hint="cs"/>
          <w:sz w:val="18"/>
          <w:rtl/>
        </w:rPr>
        <w:t>,</w:t>
      </w:r>
      <w:r w:rsidRPr="009D43D5">
        <w:rPr>
          <w:sz w:val="18"/>
          <w:rtl/>
        </w:rPr>
        <w:t xml:space="preserve"> ולא רצון</w:t>
      </w:r>
      <w:r w:rsidRPr="009D43D5">
        <w:rPr>
          <w:rFonts w:hint="cs"/>
          <w:sz w:val="18"/>
          <w:rtl/>
        </w:rPr>
        <w:t xml:space="preserve">". </w:t>
      </w:r>
      <w:r>
        <w:rPr>
          <w:rFonts w:hint="cs"/>
          <w:sz w:val="18"/>
          <w:rtl/>
        </w:rPr>
        <w:t>@</w:t>
      </w:r>
      <w:r w:rsidRPr="009D43D5">
        <w:rPr>
          <w:rStyle w:val="HebrewChar"/>
          <w:rFonts w:cs="Monotype Hadassah"/>
          <w:b/>
          <w:bCs/>
          <w:sz w:val="18"/>
          <w:rtl/>
        </w:rPr>
        <w:t>אמנם טעמא בעי</w:t>
      </w:r>
      <w:r>
        <w:rPr>
          <w:rStyle w:val="HebrewChar"/>
          <w:rFonts w:cs="Monotype Hadassah" w:hint="cs"/>
          <w:sz w:val="18"/>
          <w:rtl/>
        </w:rPr>
        <w:t>^</w:t>
      </w:r>
      <w:r w:rsidRPr="009D43D5">
        <w:rPr>
          <w:rStyle w:val="HebrewChar"/>
          <w:rFonts w:cs="Monotype Hadassah"/>
          <w:sz w:val="18"/>
          <w:rtl/>
        </w:rPr>
        <w:t xml:space="preserve">, </w:t>
      </w:r>
      <w:r>
        <w:rPr>
          <w:rStyle w:val="HebrewChar"/>
          <w:rFonts w:cs="Monotype Hadassah" w:hint="cs"/>
          <w:sz w:val="18"/>
          <w:rtl/>
        </w:rPr>
        <w:t>ד</w:t>
      </w:r>
      <w:r w:rsidRPr="009D43D5">
        <w:rPr>
          <w:rStyle w:val="HebrewChar"/>
          <w:rFonts w:cs="Monotype Hadassah"/>
          <w:sz w:val="18"/>
          <w:rtl/>
        </w:rPr>
        <w:t xml:space="preserve">הרי ישראל אמרו בנפש חפצה "נעשה ונשמע", ומעולם לא עלה </w:t>
      </w:r>
      <w:r>
        <w:rPr>
          <w:rStyle w:val="HebrewChar"/>
          <w:rFonts w:cs="Monotype Hadassah" w:hint="cs"/>
          <w:sz w:val="18"/>
          <w:rtl/>
        </w:rPr>
        <w:t>ב</w:t>
      </w:r>
      <w:r w:rsidRPr="009D43D5">
        <w:rPr>
          <w:rStyle w:val="HebrewChar"/>
          <w:rFonts w:cs="Monotype Hadassah"/>
          <w:sz w:val="18"/>
          <w:rtl/>
        </w:rPr>
        <w:t xml:space="preserve">דעתם לחזור מזה. ואם כן, מדוע </w:t>
      </w:r>
      <w:r>
        <w:rPr>
          <w:rStyle w:val="HebrewChar"/>
          <w:rFonts w:cs="Monotype Hadassah" w:hint="cs"/>
          <w:sz w:val="18"/>
          <w:rtl/>
        </w:rPr>
        <w:t xml:space="preserve">מחמת כפית הר כגיגית </w:t>
      </w:r>
      <w:r w:rsidRPr="009D43D5">
        <w:rPr>
          <w:rStyle w:val="HebrewChar"/>
          <w:rFonts w:cs="Monotype Hadassah"/>
          <w:sz w:val="18"/>
          <w:rtl/>
        </w:rPr>
        <w:t xml:space="preserve">יוכלו למסור "מודעא רבה לאורייתא" </w:t>
      </w:r>
      <w:r>
        <w:rPr>
          <w:rStyle w:val="HebrewChar"/>
          <w:rFonts w:cs="Monotype Hadassah" w:hint="cs"/>
          <w:sz w:val="18"/>
          <w:rtl/>
        </w:rPr>
        <w:t xml:space="preserve">בעוד שהקדימו לכך </w:t>
      </w:r>
      <w:r w:rsidRPr="009D43D5">
        <w:rPr>
          <w:rStyle w:val="HebrewChar"/>
          <w:rFonts w:cs="Monotype Hadassah"/>
          <w:sz w:val="18"/>
          <w:rtl/>
        </w:rPr>
        <w:t>"נעשה ונשמע". והנראה, כי הרגע המחייב את ישראל הוא עת קבלת התורה, ובאותו רגע לא היה גלוי לרצון ישראל, שהרי התורה נמסרה להם בכפיה. כי אע"פ שקודם ל</w:t>
      </w:r>
      <w:r>
        <w:rPr>
          <w:rStyle w:val="HebrewChar"/>
          <w:rFonts w:cs="Monotype Hadassah" w:hint="cs"/>
          <w:sz w:val="18"/>
          <w:rtl/>
        </w:rPr>
        <w:t>כן</w:t>
      </w:r>
      <w:r w:rsidRPr="009D43D5">
        <w:rPr>
          <w:rStyle w:val="HebrewChar"/>
          <w:rFonts w:cs="Monotype Hadassah"/>
          <w:sz w:val="18"/>
          <w:rtl/>
        </w:rPr>
        <w:t xml:space="preserve"> אמרו "נעשה ונשמע", אך סוף סוף הקבלה נעשתה מבלי להשען על אמירה זו. באופן, שבעת קבלת התורה אין ג</w:t>
      </w:r>
      <w:r>
        <w:rPr>
          <w:rStyle w:val="HebrewChar"/>
          <w:rFonts w:cs="Monotype Hadassah" w:hint="cs"/>
          <w:sz w:val="18"/>
          <w:rtl/>
        </w:rPr>
        <w:t>י</w:t>
      </w:r>
      <w:r w:rsidRPr="009D43D5">
        <w:rPr>
          <w:rStyle w:val="HebrewChar"/>
          <w:rFonts w:cs="Monotype Hadassah"/>
          <w:sz w:val="18"/>
          <w:rtl/>
        </w:rPr>
        <w:t>לוי לרצון ישראל, שהרי לא היו יכולים לסרב לקבלת התורה. ואע"פ שאין סב</w:t>
      </w:r>
      <w:r>
        <w:rPr>
          <w:rStyle w:val="HebrewChar"/>
          <w:rFonts w:cs="Monotype Hadassah" w:hint="cs"/>
          <w:sz w:val="18"/>
          <w:rtl/>
        </w:rPr>
        <w:t>ר</w:t>
      </w:r>
      <w:r w:rsidRPr="009D43D5">
        <w:rPr>
          <w:rStyle w:val="HebrewChar"/>
          <w:rFonts w:cs="Monotype Hadassah"/>
          <w:sz w:val="18"/>
          <w:rtl/>
        </w:rPr>
        <w:t xml:space="preserve">ה לומר שישראל חזרו בהם מאמירת "נעשה ונשמע", מכל מקום </w:t>
      </w:r>
      <w:r>
        <w:rPr>
          <w:rStyle w:val="HebrewChar"/>
          <w:rFonts w:cs="Monotype Hadassah" w:hint="cs"/>
          <w:sz w:val="18"/>
          <w:rtl/>
        </w:rPr>
        <w:t xml:space="preserve">ברגע של מסירת התורה </w:t>
      </w:r>
      <w:r w:rsidRPr="009D43D5">
        <w:rPr>
          <w:rStyle w:val="HebrewChar"/>
          <w:rFonts w:cs="Monotype Hadassah"/>
          <w:sz w:val="18"/>
          <w:rtl/>
        </w:rPr>
        <w:t xml:space="preserve">לא </w:t>
      </w:r>
      <w:r>
        <w:rPr>
          <w:rStyle w:val="HebrewChar"/>
          <w:rFonts w:cs="Monotype Hadassah" w:hint="cs"/>
          <w:sz w:val="18"/>
          <w:rtl/>
        </w:rPr>
        <w:t>היה גילוי ל</w:t>
      </w:r>
      <w:r w:rsidRPr="009D43D5">
        <w:rPr>
          <w:rStyle w:val="HebrewChar"/>
          <w:rFonts w:cs="Monotype Hadassah"/>
          <w:sz w:val="18"/>
          <w:rtl/>
        </w:rPr>
        <w:t>רצו</w:t>
      </w:r>
      <w:r>
        <w:rPr>
          <w:rStyle w:val="HebrewChar"/>
          <w:rFonts w:cs="Monotype Hadassah" w:hint="cs"/>
          <w:sz w:val="18"/>
          <w:rtl/>
        </w:rPr>
        <w:t>נם של</w:t>
      </w:r>
      <w:r w:rsidRPr="009D43D5">
        <w:rPr>
          <w:rStyle w:val="HebrewChar"/>
          <w:rFonts w:cs="Monotype Hadassah"/>
          <w:sz w:val="18"/>
          <w:rtl/>
        </w:rPr>
        <w:t xml:space="preserve"> ישראל</w:t>
      </w:r>
      <w:r>
        <w:rPr>
          <w:rStyle w:val="HebrewChar"/>
          <w:rFonts w:cs="Monotype Hadassah" w:hint="cs"/>
          <w:sz w:val="18"/>
          <w:rtl/>
        </w:rPr>
        <w:t xml:space="preserve">, </w:t>
      </w:r>
      <w:r w:rsidRPr="009D43D5">
        <w:rPr>
          <w:rStyle w:val="HebrewChar"/>
          <w:rFonts w:cs="Monotype Hadassah"/>
          <w:sz w:val="18"/>
          <w:rtl/>
        </w:rPr>
        <w:t>שהרי התורה נמסרה להם בכפיה.</w:t>
      </w:r>
      <w:r>
        <w:rPr>
          <w:rStyle w:val="HebrewChar"/>
          <w:rFonts w:cs="Monotype Hadassah" w:hint="cs"/>
          <w:sz w:val="18"/>
          <w:rtl/>
        </w:rPr>
        <w:t xml:space="preserve"> @</w:t>
      </w:r>
      <w:r w:rsidRPr="0048427C">
        <w:rPr>
          <w:rStyle w:val="HebrewChar"/>
          <w:rFonts w:cs="Monotype Hadassah" w:hint="cs"/>
          <w:b/>
          <w:bCs/>
          <w:sz w:val="18"/>
          <w:rtl/>
        </w:rPr>
        <w:t>ו</w:t>
      </w:r>
      <w:r>
        <w:rPr>
          <w:rStyle w:val="HebrewChar"/>
          <w:rFonts w:cs="Monotype Hadassah" w:hint="cs"/>
          <w:b/>
          <w:bCs/>
          <w:sz w:val="18"/>
          <w:rtl/>
        </w:rPr>
        <w:t>נראה</w:t>
      </w:r>
      <w:r>
        <w:rPr>
          <w:rStyle w:val="HebrewChar"/>
          <w:rFonts w:cs="Monotype Hadassah" w:hint="cs"/>
          <w:sz w:val="18"/>
          <w:rtl/>
        </w:rPr>
        <w:t>^ שדבר זה [שאונס ורצון ביחד נחשב לאונס] שנוי במחלוקת האחרונים; דעת הפני יהושע וההפלאה [כתובות ב:] היא ד</w:t>
      </w:r>
      <w:r w:rsidRPr="00D9797C">
        <w:rPr>
          <w:rStyle w:val="HebrewChar"/>
          <w:rFonts w:cs="Monotype Hadassah"/>
          <w:sz w:val="18"/>
          <w:rtl/>
        </w:rPr>
        <w:t>מי שנאנס לעשות דבר</w:t>
      </w:r>
      <w:r>
        <w:rPr>
          <w:rStyle w:val="HebrewChar"/>
          <w:rFonts w:cs="Monotype Hadassah" w:hint="cs"/>
          <w:sz w:val="18"/>
          <w:rtl/>
        </w:rPr>
        <w:t>,</w:t>
      </w:r>
      <w:r w:rsidRPr="00D9797C">
        <w:rPr>
          <w:rStyle w:val="HebrewChar"/>
          <w:rFonts w:cs="Monotype Hadassah"/>
          <w:sz w:val="18"/>
          <w:rtl/>
        </w:rPr>
        <w:t xml:space="preserve"> ו</w:t>
      </w:r>
      <w:r>
        <w:rPr>
          <w:rStyle w:val="HebrewChar"/>
          <w:rFonts w:cs="Monotype Hadassah" w:hint="cs"/>
          <w:sz w:val="18"/>
          <w:rtl/>
        </w:rPr>
        <w:t>גם</w:t>
      </w:r>
      <w:r w:rsidRPr="00D9797C">
        <w:rPr>
          <w:rStyle w:val="HebrewChar"/>
          <w:rFonts w:cs="Monotype Hadassah"/>
          <w:sz w:val="18"/>
          <w:rtl/>
        </w:rPr>
        <w:t xml:space="preserve"> הוא </w:t>
      </w:r>
      <w:r>
        <w:rPr>
          <w:rStyle w:val="HebrewChar"/>
          <w:rFonts w:cs="Monotype Hadassah" w:hint="cs"/>
          <w:sz w:val="18"/>
          <w:rtl/>
        </w:rPr>
        <w:t>רוצה</w:t>
      </w:r>
      <w:r w:rsidRPr="00D9797C">
        <w:rPr>
          <w:rStyle w:val="HebrewChar"/>
          <w:rFonts w:cs="Monotype Hadassah"/>
          <w:sz w:val="18"/>
          <w:rtl/>
        </w:rPr>
        <w:t xml:space="preserve"> בכך, באופן שאף אם לא היו אונסים אותו היה עושה מרצונו, אלא שאף אם לא היה ברצונו לעשות היה מוכרח לעשות מתוך האונס, דינו כרצון. </w:t>
      </w:r>
      <w:r>
        <w:rPr>
          <w:rStyle w:val="HebrewChar"/>
          <w:rFonts w:cs="Monotype Hadassah" w:hint="cs"/>
          <w:sz w:val="18"/>
          <w:rtl/>
        </w:rPr>
        <w:t xml:space="preserve">ולכך </w:t>
      </w:r>
      <w:r w:rsidRPr="007126B5">
        <w:rPr>
          <w:rStyle w:val="HebrewChar"/>
          <w:rFonts w:cs="Monotype Hadassah"/>
          <w:sz w:val="18"/>
          <w:rtl/>
        </w:rPr>
        <w:t xml:space="preserve">כשהתנה </w:t>
      </w:r>
      <w:r>
        <w:rPr>
          <w:rStyle w:val="HebrewChar"/>
          <w:rFonts w:cs="Monotype Hadassah" w:hint="cs"/>
          <w:sz w:val="18"/>
          <w:rtl/>
        </w:rPr>
        <w:t>"</w:t>
      </w:r>
      <w:r w:rsidRPr="007126B5">
        <w:rPr>
          <w:rStyle w:val="HebrewChar"/>
          <w:rFonts w:cs="Monotype Hadassah"/>
          <w:sz w:val="18"/>
          <w:rtl/>
        </w:rPr>
        <w:t>אם לא אבוא עד זמן פלוני יהא גט</w:t>
      </w:r>
      <w:r>
        <w:rPr>
          <w:rStyle w:val="HebrewChar"/>
          <w:rFonts w:cs="Monotype Hadassah" w:hint="cs"/>
          <w:sz w:val="18"/>
          <w:rtl/>
        </w:rPr>
        <w:t>",</w:t>
      </w:r>
      <w:r w:rsidRPr="007126B5">
        <w:rPr>
          <w:rStyle w:val="HebrewChar"/>
          <w:rFonts w:cs="Monotype Hadassah"/>
          <w:sz w:val="18"/>
          <w:rtl/>
        </w:rPr>
        <w:t xml:space="preserve"> ונאנס ולא בא</w:t>
      </w:r>
      <w:r>
        <w:rPr>
          <w:rStyle w:val="HebrewChar"/>
          <w:rFonts w:cs="Monotype Hadassah" w:hint="cs"/>
          <w:sz w:val="18"/>
          <w:rtl/>
        </w:rPr>
        <w:t>,</w:t>
      </w:r>
      <w:r w:rsidRPr="007126B5">
        <w:rPr>
          <w:rStyle w:val="HebrewChar"/>
          <w:rFonts w:cs="Monotype Hadassah"/>
          <w:sz w:val="18"/>
          <w:rtl/>
        </w:rPr>
        <w:t xml:space="preserve"> וגם רצונו היה שלא לבוא, הרי זה כנתקיים התנאי ברצון, והגט גט </w:t>
      </w:r>
      <w:r>
        <w:rPr>
          <w:rStyle w:val="HebrewChar"/>
          <w:rFonts w:cs="Monotype Hadassah" w:hint="cs"/>
          <w:sz w:val="18"/>
          <w:rtl/>
        </w:rPr>
        <w:t>[</w:t>
      </w:r>
      <w:r w:rsidRPr="007126B5">
        <w:rPr>
          <w:rStyle w:val="HebrewChar"/>
          <w:rFonts w:cs="Monotype Hadassah"/>
          <w:sz w:val="18"/>
          <w:rtl/>
        </w:rPr>
        <w:t>אם היה אונס שלא שכיח, או באונס השכיח לפני התקנה של צנועות ופרוצות</w:t>
      </w:r>
      <w:r>
        <w:rPr>
          <w:rStyle w:val="HebrewChar"/>
          <w:rFonts w:cs="Monotype Hadassah" w:hint="cs"/>
          <w:sz w:val="18"/>
          <w:rtl/>
        </w:rPr>
        <w:t xml:space="preserve"> (כתובות ב:)]. אך הבית יעקב [שם] חולק וסובר </w:t>
      </w:r>
      <w:r w:rsidRPr="007C2D09">
        <w:rPr>
          <w:rStyle w:val="HebrewChar"/>
          <w:rFonts w:cs="Monotype Hadassah"/>
          <w:sz w:val="18"/>
          <w:rtl/>
        </w:rPr>
        <w:t>ש</w:t>
      </w:r>
      <w:r>
        <w:rPr>
          <w:rStyle w:val="HebrewChar"/>
          <w:rFonts w:cs="Monotype Hadassah" w:hint="cs"/>
          <w:sz w:val="18"/>
          <w:rtl/>
        </w:rPr>
        <w:t xml:space="preserve">זה </w:t>
      </w:r>
      <w:r w:rsidRPr="007C2D09">
        <w:rPr>
          <w:rStyle w:val="HebrewChar"/>
          <w:rFonts w:cs="Monotype Hadassah"/>
          <w:sz w:val="18"/>
          <w:rtl/>
        </w:rPr>
        <w:t xml:space="preserve">נחשב כאונס, </w:t>
      </w:r>
      <w:r>
        <w:rPr>
          <w:rStyle w:val="HebrewChar"/>
          <w:rFonts w:cs="Monotype Hadassah" w:hint="cs"/>
          <w:sz w:val="18"/>
          <w:rtl/>
        </w:rPr>
        <w:t xml:space="preserve">משום </w:t>
      </w:r>
      <w:r w:rsidRPr="007C2D09">
        <w:rPr>
          <w:rStyle w:val="HebrewChar"/>
          <w:rFonts w:cs="Monotype Hadassah"/>
          <w:sz w:val="18"/>
          <w:rtl/>
        </w:rPr>
        <w:t xml:space="preserve">שאם התנה </w:t>
      </w:r>
      <w:r>
        <w:rPr>
          <w:rStyle w:val="HebrewChar"/>
          <w:rFonts w:cs="Monotype Hadassah" w:hint="cs"/>
          <w:sz w:val="18"/>
          <w:rtl/>
        </w:rPr>
        <w:t>"</w:t>
      </w:r>
      <w:r w:rsidRPr="007C2D09">
        <w:rPr>
          <w:rStyle w:val="HebrewChar"/>
          <w:rFonts w:cs="Monotype Hadassah"/>
          <w:sz w:val="18"/>
          <w:rtl/>
        </w:rPr>
        <w:t>אם לא אבוא</w:t>
      </w:r>
      <w:r>
        <w:rPr>
          <w:rStyle w:val="HebrewChar"/>
          <w:rFonts w:cs="Monotype Hadassah" w:hint="cs"/>
          <w:sz w:val="18"/>
          <w:rtl/>
        </w:rPr>
        <w:t>"</w:t>
      </w:r>
      <w:r w:rsidRPr="007C2D09">
        <w:rPr>
          <w:rStyle w:val="HebrewChar"/>
          <w:rFonts w:cs="Monotype Hadassah"/>
          <w:sz w:val="18"/>
          <w:rtl/>
        </w:rPr>
        <w:t xml:space="preserve"> כונתו </w:t>
      </w:r>
      <w:r>
        <w:rPr>
          <w:rStyle w:val="HebrewChar"/>
          <w:rFonts w:cs="Monotype Hadassah" w:hint="cs"/>
          <w:sz w:val="18"/>
          <w:rtl/>
        </w:rPr>
        <w:t xml:space="preserve">היא </w:t>
      </w:r>
      <w:r w:rsidRPr="007C2D09">
        <w:rPr>
          <w:rStyle w:val="HebrewChar"/>
          <w:rFonts w:cs="Monotype Hadassah"/>
          <w:sz w:val="18"/>
          <w:rtl/>
        </w:rPr>
        <w:t>אם יוכל לבוא ו</w:t>
      </w:r>
      <w:r>
        <w:rPr>
          <w:rStyle w:val="HebrewChar"/>
          <w:rFonts w:cs="Monotype Hadassah" w:hint="cs"/>
          <w:sz w:val="18"/>
          <w:rtl/>
        </w:rPr>
        <w:t xml:space="preserve">מ"מ לא יבוא </w:t>
      </w:r>
      <w:r w:rsidRPr="007C2D09">
        <w:rPr>
          <w:rStyle w:val="HebrewChar"/>
          <w:rFonts w:cs="Monotype Hadassah"/>
          <w:sz w:val="18"/>
          <w:rtl/>
        </w:rPr>
        <w:t>על פי רצונו</w:t>
      </w:r>
      <w:r>
        <w:rPr>
          <w:rStyle w:val="HebrewChar"/>
          <w:rFonts w:cs="Monotype Hadassah" w:hint="cs"/>
          <w:sz w:val="18"/>
          <w:rtl/>
        </w:rPr>
        <w:t>.</w:t>
      </w:r>
      <w:r w:rsidRPr="007C2D09">
        <w:rPr>
          <w:rStyle w:val="HebrewChar"/>
          <w:rFonts w:cs="Monotype Hadassah"/>
          <w:sz w:val="18"/>
          <w:rtl/>
        </w:rPr>
        <w:t xml:space="preserve"> </w:t>
      </w:r>
      <w:r>
        <w:rPr>
          <w:rStyle w:val="HebrewChar"/>
          <w:rFonts w:cs="Monotype Hadassah" w:hint="cs"/>
          <w:sz w:val="18"/>
          <w:rtl/>
        </w:rPr>
        <w:t xml:space="preserve">אך </w:t>
      </w:r>
      <w:r w:rsidRPr="007C2D09">
        <w:rPr>
          <w:rStyle w:val="HebrewChar"/>
          <w:rFonts w:cs="Monotype Hadassah"/>
          <w:sz w:val="18"/>
          <w:rtl/>
        </w:rPr>
        <w:t>זה ש</w:t>
      </w:r>
      <w:r>
        <w:rPr>
          <w:rStyle w:val="HebrewChar"/>
          <w:rFonts w:cs="Monotype Hadassah" w:hint="cs"/>
          <w:sz w:val="18"/>
          <w:rtl/>
        </w:rPr>
        <w:t>נ</w:t>
      </w:r>
      <w:r w:rsidRPr="007C2D09">
        <w:rPr>
          <w:rStyle w:val="HebrewChar"/>
          <w:rFonts w:cs="Monotype Hadassah"/>
          <w:sz w:val="18"/>
          <w:rtl/>
        </w:rPr>
        <w:t>אנס</w:t>
      </w:r>
      <w:r>
        <w:rPr>
          <w:rStyle w:val="HebrewChar"/>
          <w:rFonts w:cs="Monotype Hadassah" w:hint="cs"/>
          <w:sz w:val="18"/>
          <w:rtl/>
        </w:rPr>
        <w:t xml:space="preserve"> ולא בא</w:t>
      </w:r>
      <w:r w:rsidRPr="007C2D09">
        <w:rPr>
          <w:rStyle w:val="HebrewChar"/>
          <w:rFonts w:cs="Monotype Hadassah"/>
          <w:sz w:val="18"/>
          <w:rtl/>
        </w:rPr>
        <w:t xml:space="preserve">, </w:t>
      </w:r>
      <w:r>
        <w:rPr>
          <w:rStyle w:val="HebrewChar"/>
          <w:rFonts w:cs="Monotype Hadassah" w:hint="cs"/>
          <w:sz w:val="18"/>
          <w:rtl/>
        </w:rPr>
        <w:t xml:space="preserve">אע"פ שרצונו היה לא לבוא, מ"מ </w:t>
      </w:r>
      <w:r w:rsidRPr="007C2D09">
        <w:rPr>
          <w:rStyle w:val="HebrewChar"/>
          <w:rFonts w:cs="Monotype Hadassah"/>
          <w:sz w:val="18"/>
          <w:rtl/>
        </w:rPr>
        <w:t>תנאו לא נתקיים, שהרי סוף סוף אינו יכול לבוא מחמת אונס</w:t>
      </w:r>
      <w:r>
        <w:rPr>
          <w:rStyle w:val="HebrewChar"/>
          <w:rFonts w:cs="Monotype Hadassah" w:hint="cs"/>
          <w:sz w:val="18"/>
          <w:rtl/>
        </w:rPr>
        <w:t>,</w:t>
      </w:r>
      <w:r w:rsidRPr="007C2D09">
        <w:rPr>
          <w:rStyle w:val="HebrewChar"/>
          <w:rFonts w:cs="Monotype Hadassah"/>
          <w:sz w:val="18"/>
          <w:rtl/>
        </w:rPr>
        <w:t xml:space="preserve"> ותנאו היה כשלא יבוא מחמת רצונו בלבד</w:t>
      </w:r>
      <w:r>
        <w:rPr>
          <w:rStyle w:val="HebrewChar"/>
          <w:rFonts w:cs="Monotype Hadassah" w:hint="cs"/>
          <w:sz w:val="18"/>
          <w:rtl/>
        </w:rPr>
        <w:t xml:space="preserve"> [ראה ב</w:t>
      </w:r>
      <w:r w:rsidRPr="002745EC">
        <w:rPr>
          <w:rStyle w:val="HebrewChar"/>
          <w:rFonts w:cs="Monotype Hadassah"/>
          <w:sz w:val="18"/>
          <w:rtl/>
        </w:rPr>
        <w:t>שו"ת חלקת יואב קמא</w:t>
      </w:r>
      <w:r>
        <w:rPr>
          <w:rStyle w:val="HebrewChar"/>
          <w:rFonts w:cs="Monotype Hadassah" w:hint="cs"/>
          <w:sz w:val="18"/>
          <w:rtl/>
        </w:rPr>
        <w:t>, סוף הספר (עמוד רפא),</w:t>
      </w:r>
      <w:r w:rsidRPr="002745EC">
        <w:rPr>
          <w:rStyle w:val="HebrewChar"/>
          <w:rFonts w:cs="Monotype Hadassah"/>
          <w:sz w:val="18"/>
          <w:rtl/>
        </w:rPr>
        <w:t xml:space="preserve"> </w:t>
      </w:r>
      <w:r>
        <w:rPr>
          <w:rStyle w:val="HebrewChar"/>
          <w:rFonts w:cs="Monotype Hadassah" w:hint="cs"/>
          <w:sz w:val="18"/>
          <w:rtl/>
        </w:rPr>
        <w:t xml:space="preserve">דיני </w:t>
      </w:r>
      <w:r w:rsidRPr="002745EC">
        <w:rPr>
          <w:rStyle w:val="HebrewChar"/>
          <w:rFonts w:cs="Monotype Hadassah"/>
          <w:sz w:val="18"/>
          <w:rtl/>
        </w:rPr>
        <w:t>אונס</w:t>
      </w:r>
      <w:r>
        <w:rPr>
          <w:rStyle w:val="HebrewChar"/>
          <w:rFonts w:cs="Monotype Hadassah" w:hint="cs"/>
          <w:sz w:val="18"/>
          <w:rtl/>
        </w:rPr>
        <w:t>,</w:t>
      </w:r>
      <w:r w:rsidRPr="002745EC">
        <w:rPr>
          <w:rStyle w:val="HebrewChar"/>
          <w:rFonts w:cs="Monotype Hadassah"/>
          <w:sz w:val="18"/>
          <w:rtl/>
        </w:rPr>
        <w:t xml:space="preserve"> </w:t>
      </w:r>
      <w:r>
        <w:rPr>
          <w:rStyle w:val="HebrewChar"/>
          <w:rFonts w:cs="Monotype Hadassah" w:hint="cs"/>
          <w:sz w:val="18"/>
          <w:rtl/>
        </w:rPr>
        <w:t>ענף</w:t>
      </w:r>
      <w:r w:rsidRPr="002745EC">
        <w:rPr>
          <w:rStyle w:val="HebrewChar"/>
          <w:rFonts w:cs="Monotype Hadassah"/>
          <w:sz w:val="18"/>
          <w:rtl/>
        </w:rPr>
        <w:t xml:space="preserve"> ב</w:t>
      </w:r>
      <w:r>
        <w:rPr>
          <w:rStyle w:val="HebrewChar"/>
          <w:rFonts w:cs="Monotype Hadassah" w:hint="cs"/>
          <w:sz w:val="18"/>
          <w:rtl/>
        </w:rPr>
        <w:t>]. נמצא שדברי המהר"ל כאן [שכפית ההר נחשבת לאונס אע"פ שישראל רצו בתורה] הם לפי הבית יעקב, ולא לפי הפני יהושע וההפלאה.</w:t>
      </w:r>
      <w:r w:rsidRPr="007C2D09">
        <w:rPr>
          <w:rStyle w:val="HebrewChar"/>
          <w:rFonts w:cs="Monotype Hadassah"/>
          <w:sz w:val="18"/>
          <w:rtl/>
        </w:rPr>
        <w:t xml:space="preserve"> </w:t>
      </w:r>
      <w:r w:rsidRPr="007126B5">
        <w:rPr>
          <w:rStyle w:val="HebrewChar"/>
          <w:rFonts w:cs="Monotype Hadassah"/>
          <w:sz w:val="18"/>
          <w:rtl/>
        </w:rPr>
        <w:t xml:space="preserve"> </w:t>
      </w:r>
      <w:r>
        <w:rPr>
          <w:rStyle w:val="HebrewChar"/>
          <w:rFonts w:cs="Monotype Hadassah" w:hint="cs"/>
          <w:sz w:val="18"/>
          <w:rtl/>
        </w:rPr>
        <w:t xml:space="preserve"> </w:t>
      </w:r>
      <w:r w:rsidRPr="009D43D5">
        <w:rPr>
          <w:rStyle w:val="HebrewChar"/>
          <w:rFonts w:cs="Monotype Hadassah"/>
          <w:sz w:val="18"/>
          <w:rtl/>
        </w:rPr>
        <w:t xml:space="preserve"> </w:t>
      </w:r>
      <w:r>
        <w:rPr>
          <w:rStyle w:val="HebrewChar"/>
          <w:rFonts w:cs="Monotype Hadassah" w:hint="cs"/>
          <w:sz w:val="18"/>
          <w:rtl/>
        </w:rPr>
        <w:t xml:space="preserve"> </w:t>
      </w:r>
    </w:p>
  </w:footnote>
  <w:footnote w:id="4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בגו"א שמות פי"ט אות כב [עח.]: "</w:t>
      </w:r>
      <w:r>
        <w:rPr>
          <w:rtl/>
        </w:rPr>
        <w:t xml:space="preserve">אבל העיקר הפירוש אשר נראה פשוט, כי כפה עליהם ההר כגיגית לומר 'אם לא תקבלו התורה, שם תהא קבורתכם' </w:t>
      </w:r>
      <w:r>
        <w:rPr>
          <w:rFonts w:hint="cs"/>
          <w:rtl/>
        </w:rPr>
        <w:t>[</w:t>
      </w:r>
      <w:r>
        <w:rPr>
          <w:rtl/>
        </w:rPr>
        <w:t>שבת פח.</w:t>
      </w:r>
      <w:r>
        <w:rPr>
          <w:rFonts w:hint="cs"/>
          <w:rtl/>
        </w:rPr>
        <w:t>],</w:t>
      </w:r>
      <w:r>
        <w:rPr>
          <w:rtl/>
        </w:rPr>
        <w:t xml:space="preserve"> לומר כי התורה היא הכרחית לקבלה, ואם לא יקבלו התורה</w:t>
      </w:r>
      <w:r>
        <w:rPr>
          <w:rFonts w:hint="cs"/>
          <w:rtl/>
        </w:rPr>
        <w:t>,</w:t>
      </w:r>
      <w:r>
        <w:rPr>
          <w:rtl/>
        </w:rPr>
        <w:t xml:space="preserve"> שמה תהא קבורתם. וידוע, כי דברים המוכרחים להיות הם חשובים במעלה יותר, שאי אפשר מבלעדם, ואין קיום לנמצא בזולתם. לכך כפה עליהם ההר כגיגית להודיע מעלת התורה, שאי אפשר מבלעדה כלל. ואם לא היה עושה זה, היו אומרים כי התורה אין הכרחית לעולם, רק ברצון קבלו עליהם, ואם לא קבלו</w:t>
      </w:r>
      <w:r>
        <w:rPr>
          <w:rFonts w:hint="cs"/>
          <w:rtl/>
        </w:rPr>
        <w:t>,</w:t>
      </w:r>
      <w:r>
        <w:rPr>
          <w:rtl/>
        </w:rPr>
        <w:t xml:space="preserve"> לא היו צריכין</w:t>
      </w:r>
      <w:r>
        <w:rPr>
          <w:rFonts w:hint="cs"/>
          <w:rtl/>
        </w:rPr>
        <w:t>..</w:t>
      </w:r>
      <w:r>
        <w:rPr>
          <w:rtl/>
        </w:rPr>
        <w:t xml:space="preserve">. ולכך הביא שם </w:t>
      </w:r>
      <w:r>
        <w:rPr>
          <w:rFonts w:hint="cs"/>
          <w:rtl/>
        </w:rPr>
        <w:t>[</w:t>
      </w:r>
      <w:r>
        <w:rPr>
          <w:rtl/>
        </w:rPr>
        <w:t>שבת פח.</w:t>
      </w:r>
      <w:r>
        <w:rPr>
          <w:rFonts w:hint="cs"/>
          <w:rtl/>
        </w:rPr>
        <w:t>]</w:t>
      </w:r>
      <w:r>
        <w:rPr>
          <w:rtl/>
        </w:rPr>
        <w:t xml:space="preserve"> על המאמר זה </w:t>
      </w:r>
      <w:r>
        <w:rPr>
          <w:rFonts w:hint="cs"/>
          <w:rtl/>
        </w:rPr>
        <w:t>'</w:t>
      </w:r>
      <w:r>
        <w:rPr>
          <w:rtl/>
        </w:rPr>
        <w:t>ויהי ערב ויהי בוקר יום הששי</w:t>
      </w:r>
      <w:r>
        <w:rPr>
          <w:rFonts w:hint="cs"/>
          <w:rtl/>
        </w:rPr>
        <w:t>'</w:t>
      </w:r>
      <w:r>
        <w:rPr>
          <w:rtl/>
        </w:rPr>
        <w:t xml:space="preserve"> </w:t>
      </w:r>
      <w:r>
        <w:rPr>
          <w:rFonts w:hint="cs"/>
          <w:rtl/>
        </w:rPr>
        <w:t>[</w:t>
      </w:r>
      <w:r>
        <w:rPr>
          <w:rtl/>
        </w:rPr>
        <w:t>בראשית א, לא</w:t>
      </w:r>
      <w:r>
        <w:rPr>
          <w:rFonts w:hint="cs"/>
          <w:rtl/>
        </w:rPr>
        <w:t>]</w:t>
      </w:r>
      <w:r>
        <w:rPr>
          <w:rtl/>
        </w:rPr>
        <w:t>, ה"א יתרה למה לי, מלמד שהתנה הקב"ה עם מעשה בראשית, שאם לא יקבלו ישראל את התורה יחזור העולם לתוהו ובוהו. וזה המאמר בא לפרש למה כפה עליהם הר כגיגית, לומר כי נתינת התורה היא מוכרחת</w:t>
      </w:r>
      <w:r>
        <w:rPr>
          <w:rFonts w:hint="cs"/>
          <w:rtl/>
        </w:rPr>
        <w:t xml:space="preserve">". </w:t>
      </w:r>
    </w:p>
  </w:footnote>
  <w:footnote w:id="4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ואין להקשות לאידך גיסא, שאם היה הכרח שהתורה תנתן בכפית הר כגיגית, מה היה הצורך שישראל יאמרו בתחילה "נעשה ונשמע", הרי בלא"ה התורה תנתן להם, בין אם ירצו בה ובין אם לא ירצו בה. ובגו"א שמות פי"ט אות כב [עח:] נגע בנקודה זו, וכלשונו: "לכך היה השם יתברך מפתה ומרצה אותם קודם, וכאשר ראו שעיקר נתינתה על ידי כפיית ההר, היו מוכרחים לומר כי נתינתה מוכרחת, שאין להם קיום זולתה". ולכאורה נראה שכוונתו שם היא לומר, שהצורך באמירת "נעשה ונשמע" הוא גם משום כפיית הר כגיגית, שרק כך תובן כפיה זו כדבעי. דלולא שישראל אמרו בתחילה "נעשה ונשמע", היתה כפיית ההר נתפסת כשאר מעשה כפיה, והוא הצורך להכריח את המקבל שיעשה דבר הנוגד לרצונו. אך מעתה שאמרו בתחילה "נעשה ונשמע", והובהר לכל שאין קבלת התורה נוגדת לרצונו של המקבל, בעל כרחך שכפיית ההר לא נעשתה כשאר מעשה כפיה, אלא בכדי להודיע מעלת התורה, שמציאותה הכרחית לעולם. ונמצא שאמירת "נעשה ונשמע" מאפשרת לכפיית ההר שתיעשה. @</w:t>
      </w:r>
      <w:r w:rsidRPr="00CD6939">
        <w:rPr>
          <w:rFonts w:hint="cs"/>
          <w:b/>
          <w:bCs/>
          <w:rtl/>
        </w:rPr>
        <w:t>אך א"כ</w:t>
      </w:r>
      <w:r>
        <w:rPr>
          <w:rFonts w:hint="cs"/>
          <w:rtl/>
        </w:rPr>
        <w:t>^ עדיין יקשה, שסוף סוף מתבאר שכפיית ההר יכולה להעשות רק לאחר שישראל אמרו "נעשה ונשמע", ולולא אמירת "נעשה ונשמע" לא היתה נעשית כלל כפיית הר כגיגית. וא"כ שוב יקשה, כיצד אומות העולם טענו [ע"ז ב:] "כלום כפית עלינו הר כגיגית, ולא קבלנוה, כמו שעשית לישראל", הרי הקב"ה יכול להשיבם על כך "כלום אמרתם 'נעשה ונשמע' קודם כפיית ההר. שאילו אמרתם 'נעשה ונשמע' קודם, היה כופה עליהם ההר... אבל כיון שלא אמרו קודם זה 'נעשה ונשמע', אין לכפות ההר" [קושיתו בתפארת ישראל פל"ב (תעו:), והובא למעלה הערה 22]. ובעל כרחך לומר שכפיית הר כגיגית אינה תלויה באמירת "נעשה ונשמע" תחילה, והכפיה היתה יכולה להעשות ממה נפשך. והדרא קושיא לדוכתא, דא"כ מהו הצורך באמירת "נעשה ונשמע", הרי בלא"ה התורה תנתן לישראל על ידי כפיית הר כגיגית. @</w:t>
      </w:r>
      <w:r w:rsidRPr="00CD6939">
        <w:rPr>
          <w:rFonts w:hint="cs"/>
          <w:b/>
          <w:bCs/>
          <w:rtl/>
        </w:rPr>
        <w:t>והנראה</w:t>
      </w:r>
      <w:r>
        <w:rPr>
          <w:rFonts w:hint="cs"/>
          <w:rtl/>
        </w:rPr>
        <w:t xml:space="preserve">^, </w:t>
      </w:r>
      <w:r>
        <w:rPr>
          <w:rtl/>
        </w:rPr>
        <w:t xml:space="preserve">שבודאי התורה צריכה להתקבל </w:t>
      </w:r>
      <w:r>
        <w:rPr>
          <w:rFonts w:hint="cs"/>
          <w:rtl/>
        </w:rPr>
        <w:t xml:space="preserve">אצל ישראל </w:t>
      </w:r>
      <w:r>
        <w:rPr>
          <w:rtl/>
        </w:rPr>
        <w:t>ברצון</w:t>
      </w:r>
      <w:r>
        <w:rPr>
          <w:rFonts w:hint="cs"/>
          <w:rtl/>
        </w:rPr>
        <w:t>, וללא רצון יחסר המימד העיקרי של מתן תורה.</w:t>
      </w:r>
      <w:r>
        <w:rPr>
          <w:rtl/>
        </w:rPr>
        <w:t xml:space="preserve"> ו</w:t>
      </w:r>
      <w:r>
        <w:rPr>
          <w:rFonts w:hint="cs"/>
          <w:rtl/>
        </w:rPr>
        <w:t>נקודה זו מבוארת היטב ב</w:t>
      </w:r>
      <w:r>
        <w:rPr>
          <w:rtl/>
        </w:rPr>
        <w:t>פחד יצחק חנוכה</w:t>
      </w:r>
      <w:r>
        <w:rPr>
          <w:rFonts w:hint="cs"/>
          <w:rtl/>
        </w:rPr>
        <w:t xml:space="preserve"> </w:t>
      </w:r>
      <w:r>
        <w:rPr>
          <w:rtl/>
        </w:rPr>
        <w:t>מאמר ט אות ד</w:t>
      </w:r>
      <w:r>
        <w:rPr>
          <w:rFonts w:hint="cs"/>
          <w:rtl/>
        </w:rPr>
        <w:t>,</w:t>
      </w:r>
      <w:r>
        <w:rPr>
          <w:rtl/>
        </w:rPr>
        <w:t xml:space="preserve"> </w:t>
      </w:r>
      <w:r>
        <w:rPr>
          <w:rFonts w:hint="cs"/>
          <w:rtl/>
        </w:rPr>
        <w:t>ב</w:t>
      </w:r>
      <w:r>
        <w:rPr>
          <w:rtl/>
        </w:rPr>
        <w:t>ביא</w:t>
      </w:r>
      <w:r>
        <w:rPr>
          <w:rFonts w:hint="cs"/>
          <w:rtl/>
        </w:rPr>
        <w:t>ו</w:t>
      </w:r>
      <w:r>
        <w:rPr>
          <w:rtl/>
        </w:rPr>
        <w:t>ר מדוע קודם לנתינת תרי"ג המצות "נתקיימה שאלה ותשובה אם מסכימים</w:t>
      </w:r>
      <w:r>
        <w:rPr>
          <w:rFonts w:hint="cs"/>
          <w:rtl/>
        </w:rPr>
        <w:t xml:space="preserve"> </w:t>
      </w:r>
      <w:r>
        <w:rPr>
          <w:rtl/>
        </w:rPr>
        <w:t>הם ישראל להכנס בחובת תורה ומצות</w:t>
      </w:r>
      <w:r>
        <w:rPr>
          <w:rFonts w:hint="cs"/>
          <w:rtl/>
        </w:rPr>
        <w:t>.</w:t>
      </w:r>
      <w:r>
        <w:rPr>
          <w:rtl/>
        </w:rPr>
        <w:t xml:space="preserve"> ולא מצינו מעין זה בנוגע לחובת השבע מצות דבני נח</w:t>
      </w:r>
      <w:r>
        <w:rPr>
          <w:rFonts w:hint="cs"/>
          <w:rtl/>
        </w:rPr>
        <w:t>".</w:t>
      </w:r>
      <w:r>
        <w:rPr>
          <w:rtl/>
        </w:rPr>
        <w:t xml:space="preserve"> </w:t>
      </w:r>
      <w:r>
        <w:rPr>
          <w:rFonts w:hint="cs"/>
          <w:rtl/>
        </w:rPr>
        <w:t>וליישב זאת כתב בזה"ל: "</w:t>
      </w:r>
      <w:r>
        <w:rPr>
          <w:rtl/>
        </w:rPr>
        <w:t>ורואים אנו מזה שעצם הציווי דבני נח לא היה תלוי כלל בשום ריצוי והסכמה</w:t>
      </w:r>
      <w:r>
        <w:rPr>
          <w:rFonts w:hint="cs"/>
          <w:rtl/>
        </w:rPr>
        <w:t>.</w:t>
      </w:r>
      <w:r>
        <w:rPr>
          <w:rtl/>
        </w:rPr>
        <w:t xml:space="preserve"> שונה היא מצות תרי"ג</w:t>
      </w:r>
      <w:r>
        <w:rPr>
          <w:rFonts w:hint="cs"/>
          <w:rtl/>
        </w:rPr>
        <w:t xml:space="preserve">, </w:t>
      </w:r>
      <w:r>
        <w:rPr>
          <w:rtl/>
        </w:rPr>
        <w:t>כי עצם הציווי לא בא לעולם רק על יסוד המשא ומתן שקדם לו</w:t>
      </w:r>
      <w:r>
        <w:rPr>
          <w:rFonts w:hint="cs"/>
          <w:rtl/>
        </w:rPr>
        <w:t>...</w:t>
      </w:r>
      <w:r>
        <w:rPr>
          <w:rtl/>
        </w:rPr>
        <w:t xml:space="preserve"> משל למה הדבר דומה</w:t>
      </w:r>
      <w:r>
        <w:rPr>
          <w:rFonts w:hint="cs"/>
          <w:rtl/>
        </w:rPr>
        <w:t>,</w:t>
      </w:r>
      <w:r>
        <w:rPr>
          <w:rtl/>
        </w:rPr>
        <w:t xml:space="preserve"> לשני</w:t>
      </w:r>
      <w:r>
        <w:rPr>
          <w:rFonts w:hint="cs"/>
          <w:rtl/>
        </w:rPr>
        <w:t xml:space="preserve"> </w:t>
      </w:r>
      <w:r>
        <w:rPr>
          <w:rtl/>
        </w:rPr>
        <w:t>סוגי הדעת המופיעים בפעולת התחייבות</w:t>
      </w:r>
      <w:r>
        <w:rPr>
          <w:rFonts w:hint="cs"/>
          <w:rtl/>
        </w:rPr>
        <w:t>,</w:t>
      </w:r>
      <w:r>
        <w:rPr>
          <w:rtl/>
        </w:rPr>
        <w:t xml:space="preserve"> ובפעולת פרעון</w:t>
      </w:r>
      <w:r>
        <w:rPr>
          <w:rFonts w:hint="cs"/>
          <w:rtl/>
        </w:rPr>
        <w:t>.</w:t>
      </w:r>
      <w:r>
        <w:rPr>
          <w:rtl/>
        </w:rPr>
        <w:t xml:space="preserve"> הדעת הפועלת במעשה התחייבות הרי היא</w:t>
      </w:r>
      <w:r>
        <w:rPr>
          <w:rFonts w:hint="cs"/>
          <w:rtl/>
        </w:rPr>
        <w:t xml:space="preserve"> </w:t>
      </w:r>
      <w:r>
        <w:rPr>
          <w:rtl/>
        </w:rPr>
        <w:t>דעת יוצרת מציאות</w:t>
      </w:r>
      <w:r>
        <w:rPr>
          <w:rFonts w:hint="cs"/>
          <w:rtl/>
        </w:rPr>
        <w:t>,</w:t>
      </w:r>
      <w:r>
        <w:rPr>
          <w:rtl/>
        </w:rPr>
        <w:t xml:space="preserve"> שהרי אי אפשר לה להתחייבות שתחל בלי דעת המתחייב</w:t>
      </w:r>
      <w:r>
        <w:rPr>
          <w:rFonts w:hint="cs"/>
          <w:rtl/>
        </w:rPr>
        <w:t>.</w:t>
      </w:r>
      <w:r>
        <w:rPr>
          <w:rtl/>
        </w:rPr>
        <w:t xml:space="preserve"> ונמצא דהדעת היא</w:t>
      </w:r>
      <w:r>
        <w:rPr>
          <w:rFonts w:hint="cs"/>
          <w:rtl/>
        </w:rPr>
        <w:t xml:space="preserve"> </w:t>
      </w:r>
      <w:r>
        <w:rPr>
          <w:rtl/>
        </w:rPr>
        <w:t>היא היוצרת את מציאות ההתחייבות</w:t>
      </w:r>
      <w:r>
        <w:rPr>
          <w:rFonts w:hint="cs"/>
          <w:rtl/>
        </w:rPr>
        <w:t>.</w:t>
      </w:r>
      <w:r>
        <w:rPr>
          <w:rtl/>
        </w:rPr>
        <w:t xml:space="preserve"> אבל הדעת הפועלת במעשה פרעון איננה אלא דעת מסכימה למציאות</w:t>
      </w:r>
      <w:r>
        <w:rPr>
          <w:rFonts w:hint="cs"/>
          <w:rtl/>
        </w:rPr>
        <w:t>,</w:t>
      </w:r>
      <w:r>
        <w:rPr>
          <w:rtl/>
        </w:rPr>
        <w:t xml:space="preserve"> שהרי אפשר להפרע מן האדם בעל כרחו וש</w:t>
      </w:r>
      <w:r>
        <w:rPr>
          <w:rFonts w:hint="cs"/>
          <w:rtl/>
        </w:rPr>
        <w:t>ל</w:t>
      </w:r>
      <w:r>
        <w:rPr>
          <w:rtl/>
        </w:rPr>
        <w:t>א מדעתו</w:t>
      </w:r>
      <w:r>
        <w:rPr>
          <w:rFonts w:hint="cs"/>
          <w:rtl/>
        </w:rPr>
        <w:t>.</w:t>
      </w:r>
      <w:r>
        <w:rPr>
          <w:rtl/>
        </w:rPr>
        <w:t xml:space="preserve"> ונמצא כשפורע מדעתו</w:t>
      </w:r>
      <w:r>
        <w:rPr>
          <w:rFonts w:hint="cs"/>
          <w:rtl/>
        </w:rPr>
        <w:t>,</w:t>
      </w:r>
      <w:r>
        <w:rPr>
          <w:rtl/>
        </w:rPr>
        <w:t xml:space="preserve"> אין הדעת</w:t>
      </w:r>
      <w:r>
        <w:rPr>
          <w:rFonts w:hint="cs"/>
          <w:rtl/>
        </w:rPr>
        <w:t xml:space="preserve"> </w:t>
      </w:r>
      <w:r>
        <w:rPr>
          <w:rtl/>
        </w:rPr>
        <w:t>אלא מסכימה למציאות שמחוץ לדעת</w:t>
      </w:r>
      <w:r>
        <w:rPr>
          <w:rFonts w:hint="cs"/>
          <w:rtl/>
        </w:rPr>
        <w:t>,</w:t>
      </w:r>
      <w:r>
        <w:rPr>
          <w:rtl/>
        </w:rPr>
        <w:t xml:space="preserve"> אבל לעולם אין הדעת יוצרת מציאות של פרעון</w:t>
      </w:r>
      <w:r>
        <w:rPr>
          <w:rFonts w:hint="cs"/>
          <w:rtl/>
        </w:rPr>
        <w:t>.</w:t>
      </w:r>
      <w:r>
        <w:rPr>
          <w:rtl/>
        </w:rPr>
        <w:t xml:space="preserve"> באופן שדעת של </w:t>
      </w:r>
      <w:r>
        <w:rPr>
          <w:rFonts w:hint="cs"/>
          <w:rtl/>
        </w:rPr>
        <w:t>ה</w:t>
      </w:r>
      <w:r>
        <w:rPr>
          <w:rtl/>
        </w:rPr>
        <w:t>תחייבות ודעת של פרעון הם שני סוגי דעת</w:t>
      </w:r>
      <w:r>
        <w:rPr>
          <w:rFonts w:hint="cs"/>
          <w:rtl/>
        </w:rPr>
        <w:t>;</w:t>
      </w:r>
      <w:r>
        <w:rPr>
          <w:rtl/>
        </w:rPr>
        <w:t xml:space="preserve"> דעת יוצרת</w:t>
      </w:r>
      <w:r>
        <w:rPr>
          <w:rFonts w:hint="cs"/>
          <w:rtl/>
        </w:rPr>
        <w:t>,</w:t>
      </w:r>
      <w:r>
        <w:rPr>
          <w:rtl/>
        </w:rPr>
        <w:t xml:space="preserve"> ודעת מסכימה</w:t>
      </w:r>
      <w:r>
        <w:rPr>
          <w:rFonts w:hint="cs"/>
          <w:rtl/>
        </w:rPr>
        <w:t>.</w:t>
      </w:r>
      <w:r>
        <w:rPr>
          <w:rtl/>
        </w:rPr>
        <w:t xml:space="preserve"> והוא הוא ההבדל בין שני סוגי</w:t>
      </w:r>
      <w:r>
        <w:rPr>
          <w:rFonts w:hint="cs"/>
          <w:rtl/>
        </w:rPr>
        <w:t xml:space="preserve"> </w:t>
      </w:r>
      <w:r>
        <w:rPr>
          <w:rtl/>
        </w:rPr>
        <w:t>הדעת דשבע מצות ותרי"ג מצות</w:t>
      </w:r>
      <w:r>
        <w:rPr>
          <w:rFonts w:hint="cs"/>
          <w:rtl/>
        </w:rPr>
        <w:t>.</w:t>
      </w:r>
      <w:r>
        <w:rPr>
          <w:rtl/>
        </w:rPr>
        <w:t xml:space="preserve"> דדעת של שבע מצות אינה אלא דעת של קיום והסכמה</w:t>
      </w:r>
      <w:r>
        <w:rPr>
          <w:rFonts w:hint="cs"/>
          <w:rtl/>
        </w:rPr>
        <w:t>,</w:t>
      </w:r>
      <w:r>
        <w:rPr>
          <w:rtl/>
        </w:rPr>
        <w:t xml:space="preserve"> דמעולם לא יצרה הדעת את חובת השבע מצות</w:t>
      </w:r>
      <w:r>
        <w:rPr>
          <w:rFonts w:hint="cs"/>
          <w:rtl/>
        </w:rPr>
        <w:t>,</w:t>
      </w:r>
      <w:r>
        <w:rPr>
          <w:rtl/>
        </w:rPr>
        <w:t xml:space="preserve"> שהרי הציווי לא היה תלוי כלל במשא ומתן מוקדם</w:t>
      </w:r>
      <w:r>
        <w:rPr>
          <w:rFonts w:hint="cs"/>
          <w:rtl/>
        </w:rPr>
        <w:t>.</w:t>
      </w:r>
      <w:r>
        <w:rPr>
          <w:rtl/>
        </w:rPr>
        <w:t xml:space="preserve"> אבל הדעת דתרי"ג</w:t>
      </w:r>
      <w:r>
        <w:rPr>
          <w:rFonts w:hint="cs"/>
          <w:rtl/>
        </w:rPr>
        <w:t xml:space="preserve"> </w:t>
      </w:r>
      <w:r>
        <w:rPr>
          <w:rtl/>
        </w:rPr>
        <w:t>הרי היא דעת יוצרת</w:t>
      </w:r>
      <w:r>
        <w:rPr>
          <w:rFonts w:hint="cs"/>
          <w:rtl/>
        </w:rPr>
        <w:t>,</w:t>
      </w:r>
      <w:r>
        <w:rPr>
          <w:rtl/>
        </w:rPr>
        <w:t xml:space="preserve"> דרק כוח הדעת יצר את מציאות החובה והציווי שלהם</w:t>
      </w:r>
      <w:r>
        <w:rPr>
          <w:rFonts w:hint="cs"/>
          <w:rtl/>
        </w:rPr>
        <w:t>,</w:t>
      </w:r>
      <w:r>
        <w:rPr>
          <w:rtl/>
        </w:rPr>
        <w:t xml:space="preserve"> דמבלי ההתחייבות המוקדמת</w:t>
      </w:r>
      <w:r>
        <w:rPr>
          <w:rFonts w:hint="cs"/>
          <w:rtl/>
        </w:rPr>
        <w:t>,</w:t>
      </w:r>
      <w:r>
        <w:rPr>
          <w:rtl/>
        </w:rPr>
        <w:t xml:space="preserve"> לא היו הציווי והחובה באים לעולם כל עיקר"</w:t>
      </w:r>
      <w:r>
        <w:rPr>
          <w:rFonts w:hint="cs"/>
          <w:rtl/>
        </w:rPr>
        <w:t xml:space="preserve">. ולכך ברי הוא שמן הנמנע שהתורה תנתן לישראל רק בכפיה, שאז תרי"ג מצות יהיו בגדר דומה לשבע מצות בני נח, שבשתיהן תהיה דעת המסכמת למציאות, ולא דעת היוצרת מציאות. אך בד בבד </w:t>
      </w:r>
      <w:r>
        <w:rPr>
          <w:rtl/>
        </w:rPr>
        <w:t>יש לישראל לדעת את מעלת התורה</w:t>
      </w:r>
      <w:r>
        <w:rPr>
          <w:rFonts w:hint="cs"/>
          <w:rtl/>
        </w:rPr>
        <w:t>,</w:t>
      </w:r>
      <w:r>
        <w:rPr>
          <w:rtl/>
        </w:rPr>
        <w:t xml:space="preserve"> שהיא הכרחית לעולם</w:t>
      </w:r>
      <w:r>
        <w:rPr>
          <w:rFonts w:hint="cs"/>
          <w:rtl/>
        </w:rPr>
        <w:t xml:space="preserve">, ולכך נעשתה כפיית הר כגיגית, בנוסף לצורך שיאמר "נעשה ונשמע".        </w:t>
      </w:r>
    </w:p>
  </w:footnote>
  <w:footnote w:id="4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אע"פ שרהיטות לשונו כאן מורה שישראל לא יפרדו מה', מ"מ בהמשך דבריו מבואר שהכוונה היא לאידך גיסא, שהקב"ה לא יפריד את ישראל ממנו יתברך, שכתב להלן [לפני ציון 54]: "הכריח אותם על התורה, שמתחייב מזה שאין השם יתברך מפריד מאתו ישראל". ומוכח כן, שהרי אע"פ שהאונס מחוייב לקחת האנוסה לאשה, מ"מ </w:t>
      </w:r>
      <w:r>
        <w:rPr>
          <w:rtl/>
        </w:rPr>
        <w:t xml:space="preserve">אם האנוסה ממאנת בו, הרשות בידה, שנאמר </w:t>
      </w:r>
      <w:r>
        <w:rPr>
          <w:rFonts w:hint="cs"/>
          <w:rtl/>
        </w:rPr>
        <w:t>[דברים כב, כט] "</w:t>
      </w:r>
      <w:r>
        <w:rPr>
          <w:rtl/>
        </w:rPr>
        <w:t>ולו תהיה</w:t>
      </w:r>
      <w:r>
        <w:rPr>
          <w:rFonts w:hint="cs"/>
          <w:rtl/>
        </w:rPr>
        <w:t>"</w:t>
      </w:r>
      <w:r>
        <w:rPr>
          <w:rtl/>
        </w:rPr>
        <w:t xml:space="preserve">, מדעתה </w:t>
      </w:r>
      <w:r>
        <w:rPr>
          <w:rFonts w:hint="cs"/>
          <w:rtl/>
        </w:rPr>
        <w:t>[כתובות לט:]. ובתפארת ישראל פל"ב [תעז:] כתב: "</w:t>
      </w:r>
      <w:r>
        <w:rPr>
          <w:rtl/>
        </w:rPr>
        <w:t>ויש לומר גם כן שלכך כפה עליהם ההר כגיגית, שלא יאמרו ישראל כי יהיה חס ושלום בטול לקבלת התורה</w:t>
      </w:r>
      <w:r>
        <w:rPr>
          <w:rFonts w:hint="cs"/>
          <w:rtl/>
        </w:rPr>
        <w:t>;</w:t>
      </w:r>
      <w:r>
        <w:rPr>
          <w:rtl/>
        </w:rPr>
        <w:t xml:space="preserve"> כי מרצונם קבלו ישראל</w:t>
      </w:r>
      <w:r>
        <w:rPr>
          <w:rFonts w:hint="cs"/>
          <w:rtl/>
        </w:rPr>
        <w:t>,</w:t>
      </w:r>
      <w:r>
        <w:rPr>
          <w:rtl/>
        </w:rPr>
        <w:t xml:space="preserve"> ואפשר להפטר מדבר כזה</w:t>
      </w:r>
      <w:r>
        <w:rPr>
          <w:rFonts w:hint="cs"/>
          <w:rtl/>
        </w:rPr>
        <w:t>,</w:t>
      </w:r>
      <w:r>
        <w:rPr>
          <w:rtl/>
        </w:rPr>
        <w:t xml:space="preserve"> שהרי לא נעשה בהכרח</w:t>
      </w:r>
      <w:r>
        <w:rPr>
          <w:rFonts w:hint="cs"/>
          <w:rtl/>
        </w:rPr>
        <w:t>,</w:t>
      </w:r>
      <w:r>
        <w:rPr>
          <w:rtl/>
        </w:rPr>
        <w:t xml:space="preserve"> רק היה אפשר לקבל</w:t>
      </w:r>
      <w:r>
        <w:rPr>
          <w:rFonts w:hint="cs"/>
          <w:rtl/>
        </w:rPr>
        <w:t>,</w:t>
      </w:r>
      <w:r>
        <w:rPr>
          <w:rtl/>
        </w:rPr>
        <w:t xml:space="preserve"> ואפשר שלא לקבל</w:t>
      </w:r>
      <w:r>
        <w:rPr>
          <w:rFonts w:hint="cs"/>
          <w:rtl/>
        </w:rPr>
        <w:t>.</w:t>
      </w:r>
      <w:r>
        <w:rPr>
          <w:rtl/>
        </w:rPr>
        <w:t xml:space="preserve"> ולכך כפה עליהם הר כגיגית</w:t>
      </w:r>
      <w:r>
        <w:rPr>
          <w:rFonts w:hint="cs"/>
          <w:rtl/>
        </w:rPr>
        <w:t>,</w:t>
      </w:r>
      <w:r>
        <w:rPr>
          <w:rtl/>
        </w:rPr>
        <w:t xml:space="preserve"> לומר שהם מוכרחים לקבל התורה</w:t>
      </w:r>
      <w:r>
        <w:rPr>
          <w:rFonts w:hint="cs"/>
          <w:rtl/>
        </w:rPr>
        <w:t>.</w:t>
      </w:r>
      <w:r>
        <w:rPr>
          <w:rtl/>
        </w:rPr>
        <w:t xml:space="preserve"> וכל דבר שהוא מוכרח ומחויב</w:t>
      </w:r>
      <w:r>
        <w:rPr>
          <w:rFonts w:hint="cs"/>
          <w:rtl/>
        </w:rPr>
        <w:t>,</w:t>
      </w:r>
      <w:r>
        <w:rPr>
          <w:rtl/>
        </w:rPr>
        <w:t xml:space="preserve"> אין כאן הסרה וביטול</w:t>
      </w:r>
      <w:r>
        <w:rPr>
          <w:rFonts w:hint="cs"/>
          <w:rtl/>
        </w:rPr>
        <w:t>,</w:t>
      </w:r>
      <w:r>
        <w:rPr>
          <w:rtl/>
        </w:rPr>
        <w:t xml:space="preserve"> אחר שהוא מוכרח</w:t>
      </w:r>
      <w:r>
        <w:rPr>
          <w:rFonts w:hint="cs"/>
          <w:rtl/>
        </w:rPr>
        <w:t>". ובנצח ישראל פי"א [רצד:] כתב: "</w:t>
      </w:r>
      <w:r>
        <w:rPr>
          <w:rtl/>
        </w:rPr>
        <w:t xml:space="preserve">וביאור ענין זה, אף על גב שכבר אמרו </w:t>
      </w:r>
      <w:r>
        <w:rPr>
          <w:rFonts w:hint="cs"/>
          <w:rtl/>
        </w:rPr>
        <w:t>'</w:t>
      </w:r>
      <w:r>
        <w:rPr>
          <w:rtl/>
        </w:rPr>
        <w:t>נעשה ונשמע</w:t>
      </w:r>
      <w:r>
        <w:rPr>
          <w:rFonts w:hint="cs"/>
          <w:rtl/>
        </w:rPr>
        <w:t>'</w:t>
      </w:r>
      <w:r>
        <w:rPr>
          <w:rtl/>
        </w:rPr>
        <w:t>, ואם כן למה הוצרך לכפות עליהם הר כגיגית. אלא הטעם כי קבלת התורה הכרחי, ואילו היו מקבלים עליהם את התורה מרצונם, היו סבורים כי הדבר תולה בדעתם, ואפשר שיהיה פירוד לדבר זה, שאם לא ישמרו התורה יהא בטול לנתינתה. אבל עתה שהיתה קבלת התורה הכרחי, אם כן אי אפשר שיהיה בטול והסרה לדבר זה, כי אם נתינת התורה וקבלתה מחויב, כל שכן שמחויב שלא תהא בטול לתורה</w:t>
      </w:r>
      <w:r>
        <w:rPr>
          <w:rFonts w:hint="cs"/>
          <w:rtl/>
        </w:rPr>
        <w:t xml:space="preserve">". </w:t>
      </w:r>
    </w:p>
  </w:footnote>
  <w:footnote w:id="48">
    <w:p w:rsidR="0018789D" w:rsidRDefault="0018789D" w:rsidP="001465F7">
      <w:pPr>
        <w:pStyle w:val="FootnoteText"/>
        <w:rPr>
          <w:rFonts w:hint="cs"/>
        </w:rPr>
      </w:pPr>
      <w:r>
        <w:rPr>
          <w:rtl/>
        </w:rPr>
        <w:t>&lt;</w:t>
      </w:r>
      <w:r>
        <w:rPr>
          <w:rStyle w:val="FootnoteReference"/>
        </w:rPr>
        <w:footnoteRef/>
      </w:r>
      <w:r>
        <w:rPr>
          <w:rtl/>
        </w:rPr>
        <w:t>&gt;</w:t>
      </w:r>
      <w:r w:rsidRPr="00325626">
        <w:rPr>
          <w:rFonts w:hint="cs"/>
          <w:sz w:val="18"/>
          <w:rtl/>
        </w:rPr>
        <w:t xml:space="preserve"> </w:t>
      </w:r>
      <w:r w:rsidRPr="00325626">
        <w:rPr>
          <w:rStyle w:val="HebrewChar"/>
          <w:rFonts w:cs="Monotype Hadassah"/>
          <w:sz w:val="18"/>
          <w:rtl/>
        </w:rPr>
        <w:t xml:space="preserve">כן הביא מדרש זה </w:t>
      </w:r>
      <w:r>
        <w:rPr>
          <w:rStyle w:val="HebrewChar"/>
          <w:rFonts w:cs="Monotype Hadassah" w:hint="cs"/>
          <w:sz w:val="18"/>
          <w:rtl/>
        </w:rPr>
        <w:t>בתפארת ישראל פל"ב [תעח.], שם</w:t>
      </w:r>
      <w:r w:rsidRPr="00325626">
        <w:rPr>
          <w:rStyle w:val="HebrewChar"/>
          <w:rFonts w:cs="Monotype Hadassah"/>
          <w:sz w:val="18"/>
          <w:rtl/>
        </w:rPr>
        <w:t xml:space="preserve"> ס"פ נא, גו"א שמות פי"ט אות כב</w:t>
      </w:r>
      <w:r>
        <w:rPr>
          <w:rStyle w:val="HebrewChar"/>
          <w:rFonts w:cs="Monotype Hadassah" w:hint="cs"/>
          <w:sz w:val="18"/>
          <w:rtl/>
        </w:rPr>
        <w:t xml:space="preserve"> [פב.]</w:t>
      </w:r>
      <w:r w:rsidRPr="00325626">
        <w:rPr>
          <w:rStyle w:val="HebrewChar"/>
          <w:rFonts w:cs="Monotype Hadassah"/>
          <w:sz w:val="18"/>
          <w:rtl/>
        </w:rPr>
        <w:t xml:space="preserve">, </w:t>
      </w:r>
      <w:r>
        <w:rPr>
          <w:rStyle w:val="HebrewChar"/>
          <w:rFonts w:cs="Monotype Hadassah" w:hint="cs"/>
          <w:sz w:val="18"/>
          <w:rtl/>
        </w:rPr>
        <w:t>ו</w:t>
      </w:r>
      <w:r w:rsidRPr="00325626">
        <w:rPr>
          <w:rStyle w:val="HebrewChar"/>
          <w:rFonts w:cs="Monotype Hadassah"/>
          <w:sz w:val="18"/>
          <w:rtl/>
        </w:rPr>
        <w:t>נצח ישראל פי"א [</w:t>
      </w:r>
      <w:r>
        <w:rPr>
          <w:rStyle w:val="HebrewChar"/>
          <w:rFonts w:cs="Monotype Hadassah" w:hint="cs"/>
          <w:sz w:val="18"/>
          <w:rtl/>
        </w:rPr>
        <w:t>רצה.</w:t>
      </w:r>
      <w:r w:rsidRPr="00325626">
        <w:rPr>
          <w:rStyle w:val="HebrewChar"/>
          <w:rFonts w:cs="Monotype Hadassah"/>
          <w:sz w:val="18"/>
          <w:rtl/>
        </w:rPr>
        <w:t>]. וראה בתורה שלימה פרשת יתרו סוף אות רכד, שלא נמצא מקומו.</w:t>
      </w:r>
    </w:p>
  </w:footnote>
  <w:footnote w:id="4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משנה [</w:t>
      </w:r>
      <w:r w:rsidRPr="00FE1FD0">
        <w:rPr>
          <w:rStyle w:val="HebrewChar"/>
          <w:rFonts w:cs="Monotype Hadassah"/>
          <w:sz w:val="18"/>
          <w:rtl/>
        </w:rPr>
        <w:t>כתובות לט.</w:t>
      </w:r>
      <w:r>
        <w:rPr>
          <w:rStyle w:val="HebrewChar"/>
          <w:rFonts w:cs="Monotype Hadassah" w:hint="cs"/>
          <w:sz w:val="18"/>
          <w:rtl/>
        </w:rPr>
        <w:t>]</w:t>
      </w:r>
      <w:r w:rsidRPr="00FE1FD0">
        <w:rPr>
          <w:rStyle w:val="HebrewChar"/>
          <w:rFonts w:cs="Monotype Hadassah"/>
          <w:sz w:val="18"/>
          <w:rtl/>
        </w:rPr>
        <w:t xml:space="preserve"> "האונס שותה בעציצו ["בכלי שבחר לו לשתות בו, כלומר על כרחו ישאנה, כדכתיב 'לא יוכל לשלחה'" (רש"י שם)]</w:t>
      </w:r>
      <w:r>
        <w:rPr>
          <w:rStyle w:val="HebrewChar"/>
          <w:rFonts w:cs="Monotype Hadassah" w:hint="cs"/>
          <w:sz w:val="18"/>
          <w:rtl/>
        </w:rPr>
        <w:t>,</w:t>
      </w:r>
      <w:r w:rsidRPr="00FE1FD0">
        <w:rPr>
          <w:rStyle w:val="HebrewChar"/>
          <w:rFonts w:cs="Monotype Hadassah"/>
          <w:sz w:val="18"/>
          <w:rtl/>
        </w:rPr>
        <w:t xml:space="preserve"> </w:t>
      </w:r>
      <w:r>
        <w:rPr>
          <w:rStyle w:val="HebrewChar"/>
          <w:rFonts w:cs="Monotype Hadassah" w:hint="cs"/>
          <w:sz w:val="18"/>
          <w:rtl/>
        </w:rPr>
        <w:t>ו</w:t>
      </w:r>
      <w:r w:rsidRPr="00FE1FD0">
        <w:rPr>
          <w:rStyle w:val="HebrewChar"/>
          <w:rFonts w:cs="Monotype Hadassah"/>
          <w:sz w:val="18"/>
          <w:rtl/>
        </w:rPr>
        <w:t>המפתה אם רצה להוציא</w:t>
      </w:r>
      <w:r>
        <w:rPr>
          <w:rStyle w:val="HebrewChar"/>
          <w:rFonts w:cs="Monotype Hadassah" w:hint="cs"/>
          <w:sz w:val="18"/>
          <w:rtl/>
        </w:rPr>
        <w:t>,</w:t>
      </w:r>
      <w:r w:rsidRPr="00FE1FD0">
        <w:rPr>
          <w:rStyle w:val="HebrewChar"/>
          <w:rFonts w:cs="Monotype Hadassah"/>
          <w:sz w:val="18"/>
          <w:rtl/>
        </w:rPr>
        <w:t xml:space="preserve"> מוציא</w:t>
      </w:r>
      <w:r>
        <w:rPr>
          <w:rStyle w:val="HebrewChar"/>
          <w:rFonts w:cs="Monotype Hadassah" w:hint="cs"/>
          <w:sz w:val="18"/>
          <w:rtl/>
        </w:rPr>
        <w:t>. כיצד שותה בעציצו, אפילו היא חיגרת אפילו היא סומא, ואפילו היא מוכת שחין</w:t>
      </w:r>
      <w:r w:rsidRPr="00FE1FD0">
        <w:rPr>
          <w:rStyle w:val="HebrewChar"/>
          <w:rFonts w:cs="Monotype Hadassah"/>
          <w:sz w:val="18"/>
          <w:rtl/>
        </w:rPr>
        <w:t>".</w:t>
      </w:r>
    </w:p>
  </w:footnote>
  <w:footnote w:id="50">
    <w:p w:rsidR="0018789D" w:rsidRPr="00AD7FE1" w:rsidRDefault="0018789D" w:rsidP="001465F7">
      <w:pPr>
        <w:pStyle w:val="FootnoteText"/>
        <w:rPr>
          <w:rStyle w:val="HebrewChar"/>
          <w:rFonts w:cs="Monotype Hadassah" w:hint="cs"/>
          <w:sz w:val="18"/>
        </w:rPr>
      </w:pPr>
      <w:r>
        <w:rPr>
          <w:rtl/>
        </w:rPr>
        <w:t>&lt;</w:t>
      </w:r>
      <w:r>
        <w:rPr>
          <w:rStyle w:val="FootnoteReference"/>
        </w:rPr>
        <w:footnoteRef/>
      </w:r>
      <w:r>
        <w:rPr>
          <w:rtl/>
        </w:rPr>
        <w:t>&gt;</w:t>
      </w:r>
      <w:r>
        <w:rPr>
          <w:rFonts w:hint="cs"/>
          <w:rtl/>
        </w:rPr>
        <w:t xml:space="preserve"> </w:t>
      </w:r>
      <w:r w:rsidRPr="006F0972">
        <w:rPr>
          <w:rStyle w:val="HebrewChar"/>
          <w:rFonts w:cs="Monotype Hadassah"/>
          <w:sz w:val="18"/>
          <w:rtl/>
        </w:rPr>
        <w:t>לשונו בגו"א שמות פכ"ב אות יט</w:t>
      </w:r>
      <w:r>
        <w:rPr>
          <w:rStyle w:val="HebrewChar"/>
          <w:rFonts w:cs="Monotype Hadassah" w:hint="cs"/>
          <w:sz w:val="18"/>
          <w:rtl/>
        </w:rPr>
        <w:t xml:space="preserve"> [פב.]</w:t>
      </w:r>
      <w:r w:rsidRPr="006F0972">
        <w:rPr>
          <w:rStyle w:val="HebrewChar"/>
          <w:rFonts w:cs="Monotype Hadassah"/>
          <w:sz w:val="18"/>
          <w:rtl/>
        </w:rPr>
        <w:t>: "במדרש מצאתי, כיון שבא הקב"ה ליתן התורה לישראל, כפה עליהם הר כגיגית, עד שהיו א</w:t>
      </w:r>
      <w:r>
        <w:rPr>
          <w:rStyle w:val="HebrewChar"/>
          <w:rFonts w:cs="Monotype Hadassah" w:hint="cs"/>
          <w:sz w:val="18"/>
          <w:rtl/>
        </w:rPr>
        <w:t>נ</w:t>
      </w:r>
      <w:r w:rsidRPr="006F0972">
        <w:rPr>
          <w:rStyle w:val="HebrewChar"/>
          <w:rFonts w:cs="Monotype Hadassah"/>
          <w:sz w:val="18"/>
          <w:rtl/>
        </w:rPr>
        <w:t>וסים לקבל בריתו של הקב"ה, וכתיב אצל אונס 'ולו תהיה לאשה לא יוכל לשלחה כל ימיו'. ובזה שהיה הקב"ה מאנס אותם, נשארו להקב"ה עד שלא יוכל לשלח אותם לעולם. גם מדרש זה נפלא, נרמז בו האונס הזה. ולא שבא לומר כי יהיה כאן דין המאנס את הנערה שלא יוכל לשלחה כל ימיו, דאין ללמוד מדין בשר ודם המאנס את האשה, שזה פועל שעשה בחטאו. אבל הפירוש כך, התורה נתנה למאנס עונש 'לא יוכל לשלחה כל ימיו', ולא נתן לו עונש אחר, מפני זה כי הגון וראוי לו מצד מעשיו</w:t>
      </w:r>
      <w:r>
        <w:rPr>
          <w:rStyle w:val="HebrewChar"/>
          <w:rFonts w:cs="Monotype Hadassah" w:hint="cs"/>
          <w:sz w:val="18"/>
          <w:rtl/>
        </w:rPr>
        <w:t>.</w:t>
      </w:r>
      <w:r w:rsidRPr="006F0972">
        <w:rPr>
          <w:rStyle w:val="HebrewChar"/>
          <w:rFonts w:cs="Monotype Hadassah"/>
          <w:sz w:val="18"/>
          <w:rtl/>
        </w:rPr>
        <w:t xml:space="preserve"> כי כל מעשה הכרחי הוא פועל יותר, ולא כן הפועל שנעשה ברצון המקבל, שזה אינו פועל כל כך. ומי שמאנס את האשה בהכרח, עשה כאן חבור מוכרחי, וכיון שעשה חבור מוכרח</w:t>
      </w:r>
      <w:r>
        <w:rPr>
          <w:rStyle w:val="HebrewChar"/>
          <w:rFonts w:cs="Monotype Hadassah" w:hint="cs"/>
          <w:sz w:val="18"/>
          <w:rtl/>
        </w:rPr>
        <w:t>,</w:t>
      </w:r>
      <w:r w:rsidRPr="006F0972">
        <w:rPr>
          <w:rStyle w:val="HebrewChar"/>
          <w:rFonts w:cs="Monotype Hadassah"/>
          <w:sz w:val="18"/>
          <w:rtl/>
        </w:rPr>
        <w:t xml:space="preserve"> אין כאן גירושין. כי דבר המוכרח כך צריך שיהיה, אחר שעשה חבור הכרחי. וכך נאמר עשה הקב"ה חבור מוכרחי, שהרי היה מכריח אותם, וכל דבר שהוא מוכרח לא יסולק, אחר שכך מוכרח. ובשביל שלקח הקב"ה ישראל לעולם בברית אשר לא תופר, מן הדין שהיה כאן חבור מוכרח לפי ענין החבור, לא רצוני שהוא יסולק ויוסר. ואף על גב דהקדימו </w:t>
      </w:r>
      <w:r>
        <w:rPr>
          <w:rStyle w:val="HebrewChar"/>
          <w:rFonts w:cs="Monotype Hadassah" w:hint="cs"/>
          <w:sz w:val="18"/>
          <w:rtl/>
        </w:rPr>
        <w:t>'</w:t>
      </w:r>
      <w:r w:rsidRPr="006F0972">
        <w:rPr>
          <w:rStyle w:val="HebrewChar"/>
          <w:rFonts w:cs="Monotype Hadassah"/>
          <w:sz w:val="18"/>
          <w:rtl/>
        </w:rPr>
        <w:t>נעשה</w:t>
      </w:r>
      <w:r>
        <w:rPr>
          <w:rStyle w:val="HebrewChar"/>
          <w:rFonts w:cs="Monotype Hadassah" w:hint="cs"/>
          <w:sz w:val="18"/>
          <w:rtl/>
        </w:rPr>
        <w:t>'</w:t>
      </w:r>
      <w:r w:rsidRPr="006F0972">
        <w:rPr>
          <w:rStyle w:val="HebrewChar"/>
          <w:rFonts w:cs="Monotype Hadassah"/>
          <w:sz w:val="18"/>
          <w:rtl/>
        </w:rPr>
        <w:t xml:space="preserve"> ל</w:t>
      </w:r>
      <w:r>
        <w:rPr>
          <w:rStyle w:val="HebrewChar"/>
          <w:rFonts w:cs="Monotype Hadassah" w:hint="cs"/>
          <w:sz w:val="18"/>
          <w:rtl/>
        </w:rPr>
        <w:t>'</w:t>
      </w:r>
      <w:r w:rsidRPr="006F0972">
        <w:rPr>
          <w:rStyle w:val="HebrewChar"/>
          <w:rFonts w:cs="Monotype Hadassah"/>
          <w:sz w:val="18"/>
          <w:rtl/>
        </w:rPr>
        <w:t>נשמע</w:t>
      </w:r>
      <w:r>
        <w:rPr>
          <w:rStyle w:val="HebrewChar"/>
          <w:rFonts w:cs="Monotype Hadassah" w:hint="cs"/>
          <w:sz w:val="18"/>
          <w:rtl/>
        </w:rPr>
        <w:t>'</w:t>
      </w:r>
      <w:r w:rsidRPr="006F0972">
        <w:rPr>
          <w:rStyle w:val="HebrewChar"/>
          <w:rFonts w:cs="Monotype Hadassah"/>
          <w:sz w:val="18"/>
          <w:rtl/>
        </w:rPr>
        <w:t xml:space="preserve">, עיקר החבור הוא מוכרח, ובזה יהיה כאן חבור מוכרח. ודברים נאמנים הם אלו". </w:t>
      </w:r>
      <w:r w:rsidRPr="00AD7FE1">
        <w:rPr>
          <w:rStyle w:val="HebrewChar"/>
          <w:rFonts w:cs="Monotype Hadassah"/>
          <w:sz w:val="18"/>
          <w:rtl/>
        </w:rPr>
        <w:t>ואודות שקבלת התורה גופא היא עצם החיבור</w:t>
      </w:r>
      <w:r>
        <w:rPr>
          <w:rStyle w:val="HebrewChar"/>
          <w:rFonts w:cs="Monotype Hadassah" w:hint="cs"/>
          <w:sz w:val="18"/>
          <w:rtl/>
        </w:rPr>
        <w:t>,</w:t>
      </w:r>
      <w:r w:rsidRPr="00AD7FE1">
        <w:rPr>
          <w:rStyle w:val="HebrewChar"/>
          <w:rFonts w:cs="Monotype Hadassah"/>
          <w:sz w:val="18"/>
          <w:rtl/>
        </w:rPr>
        <w:t xml:space="preserve"> ראה תענית </w:t>
      </w:r>
      <w:r>
        <w:rPr>
          <w:rStyle w:val="HebrewChar"/>
          <w:rFonts w:cs="Monotype Hadassah" w:hint="cs"/>
          <w:sz w:val="18"/>
          <w:rtl/>
        </w:rPr>
        <w:t>כו:</w:t>
      </w:r>
      <w:r w:rsidRPr="00AD7FE1">
        <w:rPr>
          <w:rStyle w:val="HebrewChar"/>
          <w:rFonts w:cs="Monotype Hadassah"/>
          <w:sz w:val="18"/>
          <w:rtl/>
        </w:rPr>
        <w:t xml:space="preserve"> במשנה שדרשו על</w:t>
      </w:r>
      <w:r>
        <w:rPr>
          <w:rStyle w:val="HebrewChar"/>
          <w:rFonts w:cs="Monotype Hadassah" w:hint="cs"/>
          <w:sz w:val="18"/>
          <w:rtl/>
        </w:rPr>
        <w:t xml:space="preserve"> </w:t>
      </w:r>
      <w:r w:rsidRPr="00AD7FE1">
        <w:rPr>
          <w:rStyle w:val="HebrewChar"/>
          <w:rFonts w:cs="Monotype Hadassah"/>
          <w:sz w:val="18"/>
          <w:rtl/>
        </w:rPr>
        <w:t xml:space="preserve">הפסוק </w:t>
      </w:r>
      <w:r>
        <w:rPr>
          <w:rStyle w:val="HebrewChar"/>
          <w:rFonts w:cs="Monotype Hadassah" w:hint="cs"/>
          <w:sz w:val="18"/>
          <w:rtl/>
        </w:rPr>
        <w:t>[</w:t>
      </w:r>
      <w:r w:rsidRPr="00AD7FE1">
        <w:rPr>
          <w:rStyle w:val="HebrewChar"/>
          <w:rFonts w:cs="Monotype Hadassah"/>
          <w:sz w:val="18"/>
          <w:rtl/>
        </w:rPr>
        <w:t>שיר השירים ג</w:t>
      </w:r>
      <w:r>
        <w:rPr>
          <w:rStyle w:val="HebrewChar"/>
          <w:rFonts w:cs="Monotype Hadassah" w:hint="cs"/>
          <w:sz w:val="18"/>
          <w:rtl/>
        </w:rPr>
        <w:t>,</w:t>
      </w:r>
      <w:r w:rsidRPr="00AD7FE1">
        <w:rPr>
          <w:rStyle w:val="HebrewChar"/>
          <w:rFonts w:cs="Monotype Hadassah"/>
          <w:sz w:val="18"/>
          <w:rtl/>
        </w:rPr>
        <w:t xml:space="preserve"> יא</w:t>
      </w:r>
      <w:r>
        <w:rPr>
          <w:rStyle w:val="HebrewChar"/>
          <w:rFonts w:cs="Monotype Hadassah" w:hint="cs"/>
          <w:sz w:val="18"/>
          <w:rtl/>
        </w:rPr>
        <w:t>]</w:t>
      </w:r>
      <w:r w:rsidRPr="00AD7FE1">
        <w:rPr>
          <w:rStyle w:val="HebrewChar"/>
          <w:rFonts w:cs="Monotype Hadassah"/>
          <w:sz w:val="18"/>
          <w:rtl/>
        </w:rPr>
        <w:t xml:space="preserve"> "ביום חתונתו" "זה מתן תורה"</w:t>
      </w:r>
      <w:r>
        <w:rPr>
          <w:rStyle w:val="HebrewChar"/>
          <w:rFonts w:cs="Monotype Hadassah" w:hint="cs"/>
          <w:sz w:val="18"/>
          <w:rtl/>
        </w:rPr>
        <w:t>.</w:t>
      </w:r>
      <w:r w:rsidRPr="00AD7FE1">
        <w:rPr>
          <w:rStyle w:val="HebrewChar"/>
          <w:rFonts w:cs="Monotype Hadassah"/>
          <w:sz w:val="18"/>
          <w:rtl/>
        </w:rPr>
        <w:t xml:space="preserve"> ורש"י בשיר השירים שם ביאר שהכוונה</w:t>
      </w:r>
      <w:r>
        <w:rPr>
          <w:rStyle w:val="HebrewChar"/>
          <w:rFonts w:cs="Monotype Hadassah" w:hint="cs"/>
          <w:sz w:val="18"/>
          <w:rtl/>
        </w:rPr>
        <w:t xml:space="preserve"> </w:t>
      </w:r>
      <w:r w:rsidRPr="00AD7FE1">
        <w:rPr>
          <w:rStyle w:val="HebrewChar"/>
          <w:rFonts w:cs="Monotype Hadassah"/>
          <w:sz w:val="18"/>
          <w:rtl/>
        </w:rPr>
        <w:t>למתן התורה של ששי בסיון</w:t>
      </w:r>
      <w:r>
        <w:rPr>
          <w:rStyle w:val="HebrewChar"/>
          <w:rFonts w:cs="Monotype Hadassah" w:hint="cs"/>
          <w:sz w:val="18"/>
          <w:rtl/>
        </w:rPr>
        <w:t>.</w:t>
      </w:r>
      <w:r w:rsidRPr="00AD7FE1">
        <w:rPr>
          <w:rStyle w:val="HebrewChar"/>
          <w:rFonts w:cs="Monotype Hadassah"/>
          <w:sz w:val="18"/>
          <w:rtl/>
        </w:rPr>
        <w:t xml:space="preserve"> ובגיטין לו</w:t>
      </w:r>
      <w:r>
        <w:rPr>
          <w:rStyle w:val="HebrewChar"/>
          <w:rFonts w:cs="Monotype Hadassah" w:hint="cs"/>
          <w:sz w:val="18"/>
          <w:rtl/>
        </w:rPr>
        <w:t>:</w:t>
      </w:r>
      <w:r w:rsidRPr="00AD7FE1">
        <w:rPr>
          <w:rStyle w:val="HebrewChar"/>
          <w:rFonts w:cs="Monotype Hadassah"/>
          <w:sz w:val="18"/>
          <w:rtl/>
        </w:rPr>
        <w:t xml:space="preserve"> אמרו חכמים על חטא העגל "עלובה כלה שזינתה ביום חופתה"</w:t>
      </w:r>
      <w:r>
        <w:rPr>
          <w:rStyle w:val="HebrewChar"/>
          <w:rFonts w:cs="Monotype Hadassah" w:hint="cs"/>
          <w:sz w:val="18"/>
          <w:rtl/>
        </w:rPr>
        <w:t xml:space="preserve">, </w:t>
      </w:r>
      <w:r w:rsidRPr="00AD7FE1">
        <w:rPr>
          <w:rStyle w:val="HebrewChar"/>
          <w:rFonts w:cs="Monotype Hadassah"/>
          <w:sz w:val="18"/>
          <w:rtl/>
        </w:rPr>
        <w:t>ופירש רש"י שם "בעוד שכינה וישראל בסיני עשו את העגל וכו'"</w:t>
      </w:r>
      <w:r>
        <w:rPr>
          <w:rStyle w:val="HebrewChar"/>
          <w:rFonts w:cs="Monotype Hadassah" w:hint="cs"/>
          <w:sz w:val="18"/>
          <w:rtl/>
        </w:rPr>
        <w:t>.</w:t>
      </w:r>
      <w:r w:rsidRPr="00AD7FE1">
        <w:rPr>
          <w:rStyle w:val="HebrewChar"/>
          <w:rFonts w:cs="Monotype Hadassah"/>
          <w:sz w:val="18"/>
          <w:rtl/>
        </w:rPr>
        <w:t xml:space="preserve"> הרי שמעמד הר סיני נידון כחופה</w:t>
      </w:r>
      <w:r>
        <w:rPr>
          <w:rStyle w:val="HebrewChar"/>
          <w:rFonts w:cs="Monotype Hadassah" w:hint="cs"/>
          <w:sz w:val="18"/>
          <w:rtl/>
        </w:rPr>
        <w:t xml:space="preserve"> </w:t>
      </w:r>
      <w:r w:rsidRPr="00AD7FE1">
        <w:rPr>
          <w:rStyle w:val="HebrewChar"/>
          <w:rFonts w:cs="Monotype Hadassah"/>
          <w:sz w:val="18"/>
          <w:rtl/>
        </w:rPr>
        <w:t>בין הקב"ה לישראל</w:t>
      </w:r>
      <w:r>
        <w:rPr>
          <w:rStyle w:val="HebrewChar"/>
          <w:rFonts w:cs="Monotype Hadassah" w:hint="cs"/>
          <w:sz w:val="18"/>
          <w:rtl/>
        </w:rPr>
        <w:t>.</w:t>
      </w:r>
    </w:p>
  </w:footnote>
  <w:footnote w:id="5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w:t>
      </w:r>
      <w:r w:rsidRPr="006F0972">
        <w:rPr>
          <w:rStyle w:val="HebrewChar"/>
          <w:rFonts w:cs="Monotype Hadassah"/>
          <w:sz w:val="18"/>
          <w:rtl/>
        </w:rPr>
        <w:t>בנצח ישראל פי"א [</w:t>
      </w:r>
      <w:r>
        <w:rPr>
          <w:rStyle w:val="HebrewChar"/>
          <w:rFonts w:cs="Monotype Hadassah" w:hint="cs"/>
          <w:sz w:val="18"/>
          <w:rtl/>
        </w:rPr>
        <w:t>רצה.</w:t>
      </w:r>
      <w:r w:rsidRPr="006F0972">
        <w:rPr>
          <w:rStyle w:val="HebrewChar"/>
          <w:rFonts w:cs="Monotype Hadassah"/>
          <w:sz w:val="18"/>
          <w:rtl/>
        </w:rPr>
        <w:t>]: "ובמדרש מצאתי, כשבאו ישראל לקבל התורה, כפה עליהם הר כגיגית, שיהיו אנוסים לקבל את התורה, וכתיב אצל אונס 'ולו תהיה לאשה ולא יוכל לשלחה'. ופירוש ענין זה, כי לכך אמרה תורה אצל אונס 'לא יוכל לשלחה כל ימיו', מפני שהחבור שהוא מצד עצמו, אפשר שיהיה ואפשר שלא יהיה. כמו כל איש שנשא אשה, אפשר שישא אותה ואפשר שלא ישא אותה. לכך אפשר שיתן גט גם כן, וישלח אותה מאיתו. אבל כאשר היה החבור הכרחי, כמו זה שאנסה, ודבר שהוא מוכרח להיות אין לו פירוד והסרה. לכך אמרה התורה על המאנס את האשה, ועשה החבור בהכרח, 'לא יכול לשלחה כל ימיו'. וכן השם יתברך נהג</w:t>
      </w:r>
      <w:r>
        <w:rPr>
          <w:rStyle w:val="HebrewChar"/>
          <w:rFonts w:cs="Monotype Hadassah"/>
          <w:sz w:val="18"/>
          <w:rtl/>
        </w:rPr>
        <w:t xml:space="preserve"> בחבור זה עם ישראל, החבור שעשה </w:t>
      </w:r>
      <w:r w:rsidRPr="006F0972">
        <w:rPr>
          <w:rStyle w:val="HebrewChar"/>
          <w:rFonts w:cs="Monotype Hadassah"/>
          <w:sz w:val="18"/>
          <w:rtl/>
        </w:rPr>
        <w:t>היה הכרחי, שהרי כפה עליהם הר כגיגית לקבל את התורה, וקבלת התורה היא עצם החבור, כמו שהתבאר. לכך אין הסרה לחבור זה. וכך הוא לפי אמת שהחבור הזה מוכרח, ומכיון שהוא מוכרח אין לו פירוד לדבר זה כלל".</w:t>
      </w:r>
      <w:r>
        <w:rPr>
          <w:rFonts w:hint="cs"/>
          <w:rtl/>
        </w:rPr>
        <w:t xml:space="preserve"> ובתפארת ישראל פל"ב [תעח.] כתב: "</w:t>
      </w:r>
      <w:r>
        <w:rPr>
          <w:rtl/>
        </w:rPr>
        <w:t>וכך מוכ</w:t>
      </w:r>
      <w:r>
        <w:rPr>
          <w:rFonts w:hint="cs"/>
          <w:rtl/>
        </w:rPr>
        <w:t>ר</w:t>
      </w:r>
      <w:r>
        <w:rPr>
          <w:rtl/>
        </w:rPr>
        <w:t xml:space="preserve">ח במדרש בפסוק </w:t>
      </w:r>
      <w:r>
        <w:rPr>
          <w:rFonts w:hint="cs"/>
          <w:rtl/>
        </w:rPr>
        <w:t>[דברים כב, כט] '</w:t>
      </w:r>
      <w:r>
        <w:rPr>
          <w:rtl/>
        </w:rPr>
        <w:t>ולו תהיה לאשה לא יוכל שלחה כל ימיו</w:t>
      </w:r>
      <w:r>
        <w:rPr>
          <w:rFonts w:hint="cs"/>
          <w:rtl/>
        </w:rPr>
        <w:t>'.</w:t>
      </w:r>
      <w:r>
        <w:rPr>
          <w:rtl/>
        </w:rPr>
        <w:t xml:space="preserve"> כשבא הק</w:t>
      </w:r>
      <w:r>
        <w:rPr>
          <w:rFonts w:hint="cs"/>
          <w:rtl/>
        </w:rPr>
        <w:t>ב"ה</w:t>
      </w:r>
      <w:r>
        <w:rPr>
          <w:rtl/>
        </w:rPr>
        <w:t xml:space="preserve"> לתת תורה על הר סיני</w:t>
      </w:r>
      <w:r>
        <w:rPr>
          <w:rFonts w:hint="cs"/>
          <w:rtl/>
        </w:rPr>
        <w:t>,</w:t>
      </w:r>
      <w:r>
        <w:rPr>
          <w:rtl/>
        </w:rPr>
        <w:t xml:space="preserve"> כפה עליהם ההר כגיגית שיקבלו תורתו</w:t>
      </w:r>
      <w:r>
        <w:rPr>
          <w:rFonts w:hint="cs"/>
          <w:rtl/>
        </w:rPr>
        <w:t>.</w:t>
      </w:r>
      <w:r>
        <w:rPr>
          <w:rtl/>
        </w:rPr>
        <w:t xml:space="preserve"> וכיון שכך הרי ישראל אנוסתו של הק</w:t>
      </w:r>
      <w:r>
        <w:rPr>
          <w:rFonts w:hint="cs"/>
          <w:rtl/>
        </w:rPr>
        <w:t>ב"ה,</w:t>
      </w:r>
      <w:r>
        <w:rPr>
          <w:rtl/>
        </w:rPr>
        <w:t xml:space="preserve"> ואצל אנוסתו כתיב </w:t>
      </w:r>
      <w:r>
        <w:rPr>
          <w:rFonts w:hint="cs"/>
          <w:rtl/>
        </w:rPr>
        <w:t>'</w:t>
      </w:r>
      <w:r>
        <w:rPr>
          <w:rtl/>
        </w:rPr>
        <w:t>ולו תהיה לאשה לא יוכל שלחה כל ימיו</w:t>
      </w:r>
      <w:r>
        <w:rPr>
          <w:rFonts w:hint="cs"/>
          <w:rtl/>
        </w:rPr>
        <w:t>',</w:t>
      </w:r>
      <w:r>
        <w:rPr>
          <w:rtl/>
        </w:rPr>
        <w:t xml:space="preserve"> ולא כן אצל מפתה. מפני שמשפט האונס כפי מה שהיה המעשה</w:t>
      </w:r>
      <w:r>
        <w:rPr>
          <w:rFonts w:hint="cs"/>
          <w:rtl/>
        </w:rPr>
        <w:t xml:space="preserve"> המאנס.</w:t>
      </w:r>
      <w:r>
        <w:rPr>
          <w:rtl/>
        </w:rPr>
        <w:t xml:space="preserve"> כי המאנס היה מכריח הבתולה על האישות</w:t>
      </w:r>
      <w:r>
        <w:rPr>
          <w:rFonts w:hint="cs"/>
          <w:rtl/>
        </w:rPr>
        <w:t>,</w:t>
      </w:r>
      <w:r>
        <w:rPr>
          <w:rtl/>
        </w:rPr>
        <w:t xml:space="preserve"> וכל דבר שהוא מוכרח הוא מחויב, ולכך </w:t>
      </w:r>
      <w:r>
        <w:rPr>
          <w:rFonts w:hint="cs"/>
          <w:rtl/>
        </w:rPr>
        <w:t>'</w:t>
      </w:r>
      <w:r>
        <w:rPr>
          <w:rtl/>
        </w:rPr>
        <w:t>לא יוכל שלחה</w:t>
      </w:r>
      <w:r>
        <w:rPr>
          <w:rFonts w:hint="cs"/>
          <w:rtl/>
        </w:rPr>
        <w:t>'.</w:t>
      </w:r>
      <w:r>
        <w:rPr>
          <w:rtl/>
        </w:rPr>
        <w:t xml:space="preserve"> כפי אשר הוא עושה בעצמו האישות ההכרחי</w:t>
      </w:r>
      <w:r>
        <w:rPr>
          <w:rFonts w:hint="cs"/>
          <w:rtl/>
        </w:rPr>
        <w:t>,</w:t>
      </w:r>
      <w:r>
        <w:rPr>
          <w:rtl/>
        </w:rPr>
        <w:t xml:space="preserve"> לכך לא יסור כלל. ולכך כפה השם יתברך עליהם ההר כגיגית</w:t>
      </w:r>
      <w:r>
        <w:rPr>
          <w:rFonts w:hint="cs"/>
          <w:rtl/>
        </w:rPr>
        <w:t>,</w:t>
      </w:r>
      <w:r>
        <w:rPr>
          <w:rtl/>
        </w:rPr>
        <w:t xml:space="preserve"> להיות החבור הזה הכרחי</w:t>
      </w:r>
      <w:r>
        <w:rPr>
          <w:rFonts w:hint="cs"/>
          <w:rtl/>
        </w:rPr>
        <w:t>.</w:t>
      </w:r>
      <w:r>
        <w:rPr>
          <w:rtl/>
        </w:rPr>
        <w:t xml:space="preserve"> וכל זיווג וחבור הכרחי אין סלוק והסרה</w:t>
      </w:r>
      <w:r>
        <w:rPr>
          <w:rFonts w:hint="cs"/>
          <w:rtl/>
        </w:rPr>
        <w:t>,</w:t>
      </w:r>
      <w:r>
        <w:rPr>
          <w:rtl/>
        </w:rPr>
        <w:t xml:space="preserve"> כמו שהוא אצל המאנס אשה</w:t>
      </w:r>
      <w:r>
        <w:rPr>
          <w:rFonts w:hint="cs"/>
          <w:rtl/>
        </w:rPr>
        <w:t>".</w:t>
      </w:r>
    </w:p>
  </w:footnote>
  <w:footnote w:id="5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דע, שבתפארת ישראל ס"פ נא [תתח.] ביאר הדגש נוסף במדרש המשוה כפית הר כגיגית לאנוסה, וז"ל: "</w:t>
      </w:r>
      <w:r>
        <w:rPr>
          <w:rtl/>
        </w:rPr>
        <w:t xml:space="preserve">לכך אמרו ז"ל </w:t>
      </w:r>
      <w:r>
        <w:rPr>
          <w:rFonts w:hint="cs"/>
          <w:rtl/>
        </w:rPr>
        <w:t xml:space="preserve">[שבת פח.] </w:t>
      </w:r>
      <w:r>
        <w:rPr>
          <w:rtl/>
        </w:rPr>
        <w:t>שהיה נתינת התורה מצד השם יתברך</w:t>
      </w:r>
      <w:r>
        <w:rPr>
          <w:rFonts w:hint="cs"/>
          <w:rtl/>
        </w:rPr>
        <w:t>,</w:t>
      </w:r>
      <w:r>
        <w:rPr>
          <w:rtl/>
        </w:rPr>
        <w:t xml:space="preserve"> הוא העלה</w:t>
      </w:r>
      <w:r>
        <w:rPr>
          <w:rFonts w:hint="cs"/>
          <w:rtl/>
        </w:rPr>
        <w:t>,</w:t>
      </w:r>
      <w:r>
        <w:rPr>
          <w:rtl/>
        </w:rPr>
        <w:t xml:space="preserve"> לא מצד האדם המקבל</w:t>
      </w:r>
      <w:r>
        <w:rPr>
          <w:rFonts w:hint="cs"/>
          <w:rtl/>
        </w:rPr>
        <w:t>.</w:t>
      </w:r>
      <w:r>
        <w:rPr>
          <w:rtl/>
        </w:rPr>
        <w:t xml:space="preserve"> שאם היה נתינת התורה מצד המקבל</w:t>
      </w:r>
      <w:r>
        <w:rPr>
          <w:rFonts w:hint="cs"/>
          <w:rtl/>
        </w:rPr>
        <w:t>,</w:t>
      </w:r>
      <w:r>
        <w:rPr>
          <w:rtl/>
        </w:rPr>
        <w:t xml:space="preserve"> היה ח</w:t>
      </w:r>
      <w:r>
        <w:rPr>
          <w:rFonts w:hint="cs"/>
          <w:rtl/>
        </w:rPr>
        <w:t>ס ושלום</w:t>
      </w:r>
      <w:r>
        <w:rPr>
          <w:rtl/>
        </w:rPr>
        <w:t xml:space="preserve"> שנוי לתורה</w:t>
      </w:r>
      <w:r>
        <w:rPr>
          <w:rFonts w:hint="cs"/>
          <w:rtl/>
        </w:rPr>
        <w:t>,</w:t>
      </w:r>
      <w:r>
        <w:rPr>
          <w:rtl/>
        </w:rPr>
        <w:t xml:space="preserve"> כאשר יש השתנות למקבל. ולכך אמרו במדרש</w:t>
      </w:r>
      <w:r>
        <w:rPr>
          <w:rFonts w:hint="cs"/>
          <w:rtl/>
        </w:rPr>
        <w:t xml:space="preserve">, כמו שבארנו למעלה, </w:t>
      </w:r>
      <w:r>
        <w:rPr>
          <w:rtl/>
        </w:rPr>
        <w:t>כאשר בא השם יתברך לתת התורה</w:t>
      </w:r>
      <w:r>
        <w:rPr>
          <w:rFonts w:hint="cs"/>
          <w:rtl/>
        </w:rPr>
        <w:t>,</w:t>
      </w:r>
      <w:r>
        <w:rPr>
          <w:rtl/>
        </w:rPr>
        <w:t xml:space="preserve"> כפה עליהם ההר כגיגית שיקבלו את התורה</w:t>
      </w:r>
      <w:r>
        <w:rPr>
          <w:rFonts w:hint="cs"/>
          <w:rtl/>
        </w:rPr>
        <w:t>,</w:t>
      </w:r>
      <w:r>
        <w:rPr>
          <w:rtl/>
        </w:rPr>
        <w:t xml:space="preserve"> שיהיו ישראל נחשבים אנוסתו</w:t>
      </w:r>
      <w:r>
        <w:rPr>
          <w:rFonts w:hint="cs"/>
          <w:rtl/>
        </w:rPr>
        <w:t>,</w:t>
      </w:r>
      <w:r>
        <w:rPr>
          <w:rtl/>
        </w:rPr>
        <w:t xml:space="preserve"> ובאנוסה נאמר </w:t>
      </w:r>
      <w:r>
        <w:rPr>
          <w:rFonts w:hint="cs"/>
          <w:rtl/>
        </w:rPr>
        <w:t>[דברים כב, כט] '</w:t>
      </w:r>
      <w:r>
        <w:rPr>
          <w:rtl/>
        </w:rPr>
        <w:t>לא יוכל שלחה כל ימיו</w:t>
      </w:r>
      <w:r>
        <w:rPr>
          <w:rFonts w:hint="cs"/>
          <w:rtl/>
        </w:rPr>
        <w:t>'.</w:t>
      </w:r>
      <w:r>
        <w:rPr>
          <w:rtl/>
        </w:rPr>
        <w:t xml:space="preserve"> והדבר הזה</w:t>
      </w:r>
      <w:r>
        <w:rPr>
          <w:rFonts w:hint="cs"/>
          <w:rtl/>
        </w:rPr>
        <w:t>,</w:t>
      </w:r>
      <w:r>
        <w:rPr>
          <w:rtl/>
        </w:rPr>
        <w:t xml:space="preserve"> כי רצה שיהיה הכל מצד העלה</w:t>
      </w:r>
      <w:r>
        <w:rPr>
          <w:rFonts w:hint="cs"/>
          <w:rtl/>
        </w:rPr>
        <w:t>,</w:t>
      </w:r>
      <w:r>
        <w:rPr>
          <w:rtl/>
        </w:rPr>
        <w:t xml:space="preserve"> כי הדבר שהוא מצד העלה אין השתנות לו</w:t>
      </w:r>
      <w:r>
        <w:rPr>
          <w:rFonts w:hint="cs"/>
          <w:rtl/>
        </w:rPr>
        <w:t>.</w:t>
      </w:r>
      <w:r>
        <w:rPr>
          <w:rtl/>
        </w:rPr>
        <w:t xml:space="preserve"> ואינו כמו כאשר הדבר מצד המקבל</w:t>
      </w:r>
      <w:r>
        <w:rPr>
          <w:rFonts w:hint="cs"/>
          <w:rtl/>
        </w:rPr>
        <w:t>,</w:t>
      </w:r>
      <w:r>
        <w:rPr>
          <w:rtl/>
        </w:rPr>
        <w:t xml:space="preserve"> כי המקבל יש לו שנוי</w:t>
      </w:r>
      <w:r>
        <w:rPr>
          <w:rFonts w:hint="cs"/>
          <w:rtl/>
        </w:rPr>
        <w:t>.</w:t>
      </w:r>
      <w:r>
        <w:rPr>
          <w:rtl/>
        </w:rPr>
        <w:t xml:space="preserve"> לכך כאשר היה מאנס את האשה</w:t>
      </w:r>
      <w:r>
        <w:rPr>
          <w:rFonts w:hint="cs"/>
          <w:rtl/>
        </w:rPr>
        <w:t>,</w:t>
      </w:r>
      <w:r>
        <w:rPr>
          <w:rtl/>
        </w:rPr>
        <w:t xml:space="preserve"> והיה החבור מצד הצורה</w:t>
      </w:r>
      <w:r>
        <w:rPr>
          <w:rFonts w:hint="cs"/>
          <w:rtl/>
        </w:rPr>
        <w:t>,</w:t>
      </w:r>
      <w:r>
        <w:rPr>
          <w:rtl/>
        </w:rPr>
        <w:t xml:space="preserve"> שהוא האיש</w:t>
      </w:r>
      <w:r>
        <w:rPr>
          <w:rFonts w:hint="cs"/>
          <w:rtl/>
        </w:rPr>
        <w:t>,</w:t>
      </w:r>
      <w:r>
        <w:rPr>
          <w:rtl/>
        </w:rPr>
        <w:t xml:space="preserve"> שנחשב כמו הצורה</w:t>
      </w:r>
      <w:r>
        <w:rPr>
          <w:rFonts w:hint="cs"/>
          <w:rtl/>
        </w:rPr>
        <w:t>,</w:t>
      </w:r>
      <w:r>
        <w:rPr>
          <w:rtl/>
        </w:rPr>
        <w:t xml:space="preserve"> אז יש לחבור הזה קיום נצחי</w:t>
      </w:r>
      <w:r>
        <w:rPr>
          <w:rFonts w:hint="cs"/>
          <w:rtl/>
        </w:rPr>
        <w:t>.</w:t>
      </w:r>
      <w:r>
        <w:rPr>
          <w:rtl/>
        </w:rPr>
        <w:t xml:space="preserve"> לכך נאמר </w:t>
      </w:r>
      <w:r>
        <w:rPr>
          <w:rFonts w:hint="cs"/>
          <w:rtl/>
        </w:rPr>
        <w:t>'</w:t>
      </w:r>
      <w:r>
        <w:rPr>
          <w:rtl/>
        </w:rPr>
        <w:t>לא יוכל שלחה כל ימיו</w:t>
      </w:r>
      <w:r>
        <w:rPr>
          <w:rFonts w:hint="cs"/>
          <w:rtl/>
        </w:rPr>
        <w:t>',</w:t>
      </w:r>
      <w:r>
        <w:rPr>
          <w:rtl/>
        </w:rPr>
        <w:t xml:space="preserve"> כי החבור הזה נמצא מצד הצורה</w:t>
      </w:r>
      <w:r>
        <w:rPr>
          <w:rFonts w:hint="cs"/>
          <w:rtl/>
        </w:rPr>
        <w:t>.</w:t>
      </w:r>
      <w:r>
        <w:rPr>
          <w:rtl/>
        </w:rPr>
        <w:t xml:space="preserve"> ולא כאשר החבור היא מצד האשה גם כן</w:t>
      </w:r>
      <w:r>
        <w:rPr>
          <w:rFonts w:hint="cs"/>
          <w:rtl/>
        </w:rPr>
        <w:t>,</w:t>
      </w:r>
      <w:r>
        <w:rPr>
          <w:rtl/>
        </w:rPr>
        <w:t xml:space="preserve"> שהאשה היא המקבל</w:t>
      </w:r>
      <w:r>
        <w:rPr>
          <w:rFonts w:hint="cs"/>
          <w:rtl/>
        </w:rPr>
        <w:t>,</w:t>
      </w:r>
      <w:r>
        <w:rPr>
          <w:rtl/>
        </w:rPr>
        <w:t xml:space="preserve"> והמקבל יש לו שנוי</w:t>
      </w:r>
      <w:r>
        <w:rPr>
          <w:rFonts w:hint="cs"/>
          <w:rtl/>
        </w:rPr>
        <w:t>.</w:t>
      </w:r>
      <w:r>
        <w:rPr>
          <w:rtl/>
        </w:rPr>
        <w:t xml:space="preserve"> כי כל מקבל הוא מצד החמרי</w:t>
      </w:r>
      <w:r>
        <w:rPr>
          <w:rFonts w:hint="cs"/>
          <w:rtl/>
        </w:rPr>
        <w:t>,</w:t>
      </w:r>
      <w:r>
        <w:rPr>
          <w:rtl/>
        </w:rPr>
        <w:t xml:space="preserve"> אשר בו השנוי</w:t>
      </w:r>
      <w:r>
        <w:rPr>
          <w:rFonts w:hint="cs"/>
          <w:rtl/>
        </w:rPr>
        <w:t>.</w:t>
      </w:r>
      <w:r>
        <w:rPr>
          <w:rtl/>
        </w:rPr>
        <w:t xml:space="preserve"> ולכך ה</w:t>
      </w:r>
      <w:r w:rsidRPr="00FF02A8">
        <w:rPr>
          <w:sz w:val="18"/>
          <w:rtl/>
        </w:rPr>
        <w:t>יה נתינת התורה מצד העלה</w:t>
      </w:r>
      <w:r w:rsidRPr="00FF02A8">
        <w:rPr>
          <w:rFonts w:hint="cs"/>
          <w:sz w:val="18"/>
          <w:rtl/>
        </w:rPr>
        <w:t>,</w:t>
      </w:r>
      <w:r w:rsidRPr="00FF02A8">
        <w:rPr>
          <w:sz w:val="18"/>
          <w:rtl/>
        </w:rPr>
        <w:t xml:space="preserve"> הוא השם יתברך</w:t>
      </w:r>
      <w:r w:rsidRPr="00FF02A8">
        <w:rPr>
          <w:rFonts w:hint="cs"/>
          <w:sz w:val="18"/>
          <w:rtl/>
        </w:rPr>
        <w:t>,</w:t>
      </w:r>
      <w:r w:rsidRPr="00FF02A8">
        <w:rPr>
          <w:sz w:val="18"/>
          <w:rtl/>
        </w:rPr>
        <w:t xml:space="preserve"> לא מצד המקבל</w:t>
      </w:r>
      <w:r w:rsidRPr="00FF02A8">
        <w:rPr>
          <w:rFonts w:hint="cs"/>
          <w:sz w:val="18"/>
          <w:rtl/>
        </w:rPr>
        <w:t>,</w:t>
      </w:r>
      <w:r w:rsidRPr="00FF02A8">
        <w:rPr>
          <w:sz w:val="18"/>
          <w:rtl/>
        </w:rPr>
        <w:t xml:space="preserve"> ואי אפשר רק שיהיה נצחי</w:t>
      </w:r>
      <w:r w:rsidRPr="00FF02A8">
        <w:rPr>
          <w:rFonts w:hint="cs"/>
          <w:sz w:val="18"/>
          <w:rtl/>
        </w:rPr>
        <w:t>.</w:t>
      </w:r>
      <w:r w:rsidRPr="00FF02A8">
        <w:rPr>
          <w:sz w:val="18"/>
          <w:rtl/>
        </w:rPr>
        <w:t xml:space="preserve"> ולמעלה </w:t>
      </w:r>
      <w:r w:rsidRPr="00FF02A8">
        <w:rPr>
          <w:rFonts w:hint="cs"/>
          <w:sz w:val="18"/>
          <w:rtl/>
        </w:rPr>
        <w:t xml:space="preserve">[שם פל"ב] </w:t>
      </w:r>
      <w:r w:rsidRPr="00FF02A8">
        <w:rPr>
          <w:sz w:val="18"/>
          <w:rtl/>
        </w:rPr>
        <w:t>פירשנו זה קצת בענין אחר</w:t>
      </w:r>
      <w:r w:rsidRPr="00FF02A8">
        <w:rPr>
          <w:rFonts w:hint="cs"/>
          <w:sz w:val="18"/>
          <w:rtl/>
        </w:rPr>
        <w:t>,</w:t>
      </w:r>
      <w:r w:rsidRPr="00FF02A8">
        <w:rPr>
          <w:sz w:val="18"/>
          <w:rtl/>
        </w:rPr>
        <w:t xml:space="preserve"> והכל הוא אחד</w:t>
      </w:r>
      <w:r w:rsidRPr="00FF02A8">
        <w:rPr>
          <w:rFonts w:hint="cs"/>
          <w:sz w:val="18"/>
          <w:rtl/>
        </w:rPr>
        <w:t xml:space="preserve">". </w:t>
      </w:r>
      <w:r w:rsidRPr="00FF02A8">
        <w:rPr>
          <w:rStyle w:val="HebrewChar"/>
          <w:rFonts w:cs="Monotype Hadassah"/>
          <w:sz w:val="18"/>
          <w:rtl/>
        </w:rPr>
        <w:t xml:space="preserve">ומה שכתב </w:t>
      </w:r>
      <w:r>
        <w:rPr>
          <w:rStyle w:val="HebrewChar"/>
          <w:rFonts w:cs="Monotype Hadassah" w:hint="cs"/>
          <w:sz w:val="18"/>
          <w:rtl/>
        </w:rPr>
        <w:t xml:space="preserve">שם </w:t>
      </w:r>
      <w:r w:rsidRPr="00FF02A8">
        <w:rPr>
          <w:rStyle w:val="HebrewChar"/>
          <w:rFonts w:cs="Monotype Hadassah"/>
          <w:sz w:val="18"/>
          <w:rtl/>
        </w:rPr>
        <w:t>"ולמעלה פירשנו זה קצת בענין אחר", כוונתו ש</w:t>
      </w:r>
      <w:r>
        <w:rPr>
          <w:rStyle w:val="HebrewChar"/>
          <w:rFonts w:cs="Monotype Hadassah" w:hint="cs"/>
          <w:sz w:val="18"/>
          <w:rtl/>
        </w:rPr>
        <w:t xml:space="preserve">שם בפרק לב </w:t>
      </w:r>
      <w:r w:rsidRPr="00FF02A8">
        <w:rPr>
          <w:rStyle w:val="HebrewChar"/>
          <w:rFonts w:cs="Monotype Hadassah"/>
          <w:sz w:val="18"/>
          <w:rtl/>
        </w:rPr>
        <w:t>ביאר ש</w:t>
      </w:r>
      <w:r>
        <w:rPr>
          <w:rStyle w:val="HebrewChar"/>
          <w:rFonts w:cs="Monotype Hadassah" w:hint="cs"/>
          <w:sz w:val="18"/>
          <w:rtl/>
        </w:rPr>
        <w:t>הקב"ה כפה הר כגיגית בכדי שהחבור לישראל יהיה &amp;</w:t>
      </w:r>
      <w:r w:rsidRPr="00425C12">
        <w:rPr>
          <w:rStyle w:val="HebrewChar"/>
          <w:rFonts w:cs="Monotype Hadassah" w:hint="cs"/>
          <w:b/>
          <w:bCs/>
          <w:sz w:val="18"/>
          <w:rtl/>
        </w:rPr>
        <w:t>חבור מוכרח</w:t>
      </w:r>
      <w:r>
        <w:rPr>
          <w:rStyle w:val="HebrewChar"/>
          <w:rFonts w:cs="Monotype Hadassah" w:hint="cs"/>
          <w:sz w:val="18"/>
          <w:rtl/>
        </w:rPr>
        <w:t>^, וההכרחיות הזאת היא שתמנע את ביטולו של החיבור. אמנם שם בס"פ נא</w:t>
      </w:r>
      <w:r w:rsidRPr="00FF02A8">
        <w:rPr>
          <w:rStyle w:val="HebrewChar"/>
          <w:rFonts w:cs="Monotype Hadassah"/>
          <w:sz w:val="18"/>
          <w:rtl/>
        </w:rPr>
        <w:t xml:space="preserve"> ביאר </w:t>
      </w:r>
      <w:r>
        <w:rPr>
          <w:rStyle w:val="HebrewChar"/>
          <w:rFonts w:cs="Monotype Hadassah" w:hint="cs"/>
          <w:sz w:val="18"/>
          <w:rtl/>
        </w:rPr>
        <w:t>ש</w:t>
      </w:r>
      <w:r w:rsidRPr="00D64967">
        <w:rPr>
          <w:rStyle w:val="HebrewChar"/>
          <w:rFonts w:cs="Monotype Hadassah" w:hint="cs"/>
          <w:sz w:val="18"/>
          <w:rtl/>
        </w:rPr>
        <w:t>הקב"ה כפה הר כגיגית בכדי שהחבור יהיה &amp;</w:t>
      </w:r>
      <w:r w:rsidRPr="00D64967">
        <w:rPr>
          <w:rStyle w:val="HebrewChar"/>
          <w:rFonts w:cs="Monotype Hadassah" w:hint="cs"/>
          <w:b/>
          <w:bCs/>
          <w:sz w:val="18"/>
          <w:rtl/>
        </w:rPr>
        <w:t>מצד העילה</w:t>
      </w:r>
      <w:r w:rsidRPr="00D64967">
        <w:rPr>
          <w:rStyle w:val="HebrewChar"/>
          <w:rFonts w:cs="Monotype Hadassah" w:hint="cs"/>
          <w:sz w:val="18"/>
          <w:rtl/>
        </w:rPr>
        <w:t xml:space="preserve">^, ומחמת כן ימנע בטולו של החבור. </w:t>
      </w:r>
      <w:r>
        <w:rPr>
          <w:rStyle w:val="HebrewChar"/>
          <w:rFonts w:cs="Monotype Hadassah" w:hint="cs"/>
          <w:sz w:val="18"/>
          <w:rtl/>
        </w:rPr>
        <w:t xml:space="preserve">וכן כתב </w:t>
      </w:r>
      <w:r w:rsidRPr="00D64967">
        <w:rPr>
          <w:rStyle w:val="HebrewChar"/>
          <w:rFonts w:cs="Monotype Hadassah"/>
          <w:sz w:val="18"/>
          <w:rtl/>
        </w:rPr>
        <w:t>בבאר הגולה באר ה</w:t>
      </w:r>
      <w:r>
        <w:rPr>
          <w:rStyle w:val="HebrewChar"/>
          <w:rFonts w:cs="Monotype Hadassah" w:hint="cs"/>
          <w:sz w:val="18"/>
          <w:rtl/>
        </w:rPr>
        <w:t>שלישי</w:t>
      </w:r>
      <w:r w:rsidRPr="00D64967">
        <w:rPr>
          <w:rStyle w:val="HebrewChar"/>
          <w:rFonts w:cs="Monotype Hadassah"/>
          <w:sz w:val="18"/>
          <w:rtl/>
        </w:rPr>
        <w:t xml:space="preserve"> [</w:t>
      </w:r>
      <w:r>
        <w:rPr>
          <w:rStyle w:val="HebrewChar"/>
          <w:rFonts w:cs="Monotype Hadassah" w:hint="cs"/>
          <w:sz w:val="18"/>
          <w:rtl/>
        </w:rPr>
        <w:t>רעד:</w:t>
      </w:r>
      <w:r w:rsidRPr="00D64967">
        <w:rPr>
          <w:rStyle w:val="HebrewChar"/>
          <w:rFonts w:cs="Monotype Hadassah"/>
          <w:sz w:val="18"/>
          <w:rtl/>
        </w:rPr>
        <w:t>]</w:t>
      </w:r>
      <w:r>
        <w:rPr>
          <w:rStyle w:val="HebrewChar"/>
          <w:rFonts w:cs="Monotype Hadassah" w:hint="cs"/>
          <w:sz w:val="18"/>
          <w:rtl/>
        </w:rPr>
        <w:t>, וז"ל</w:t>
      </w:r>
      <w:r w:rsidRPr="00D64967">
        <w:rPr>
          <w:rStyle w:val="HebrewChar"/>
          <w:rFonts w:cs="Monotype Hadassah"/>
          <w:sz w:val="18"/>
          <w:rtl/>
        </w:rPr>
        <w:t>: "כפה עליהם הר כגיגית, כי הראה להם כי הוא יתברך מלכם על אפם ועל חמתם... ודבר זה אינו מצד ישראל. כי דבר שהוא מצד המקבל</w:t>
      </w:r>
      <w:r>
        <w:rPr>
          <w:rStyle w:val="HebrewChar"/>
          <w:rFonts w:cs="Monotype Hadassah" w:hint="cs"/>
          <w:sz w:val="18"/>
          <w:rtl/>
        </w:rPr>
        <w:t>,</w:t>
      </w:r>
      <w:r w:rsidRPr="00D64967">
        <w:rPr>
          <w:rStyle w:val="HebrewChar"/>
          <w:rFonts w:cs="Monotype Hadassah"/>
          <w:sz w:val="18"/>
          <w:rtl/>
        </w:rPr>
        <w:t xml:space="preserve"> כל מקבל אפשרי מצד עצמו</w:t>
      </w:r>
      <w:r>
        <w:rPr>
          <w:rStyle w:val="HebrewChar"/>
          <w:rFonts w:cs="Monotype Hadassah" w:hint="cs"/>
          <w:sz w:val="18"/>
          <w:rtl/>
        </w:rPr>
        <w:t>.</w:t>
      </w:r>
      <w:r w:rsidRPr="00D64967">
        <w:rPr>
          <w:rStyle w:val="HebrewChar"/>
          <w:rFonts w:cs="Monotype Hadassah"/>
          <w:sz w:val="18"/>
          <w:rtl/>
        </w:rPr>
        <w:t xml:space="preserve"> וכיון שהוא אפשרי מצד עצמו</w:t>
      </w:r>
      <w:r>
        <w:rPr>
          <w:rStyle w:val="HebrewChar"/>
          <w:rFonts w:cs="Monotype Hadassah" w:hint="cs"/>
          <w:sz w:val="18"/>
          <w:rtl/>
        </w:rPr>
        <w:t>,</w:t>
      </w:r>
      <w:r w:rsidRPr="00D64967">
        <w:rPr>
          <w:rStyle w:val="HebrewChar"/>
          <w:rFonts w:cs="Monotype Hadassah"/>
          <w:sz w:val="18"/>
          <w:rtl/>
        </w:rPr>
        <w:t xml:space="preserve"> אפשר שיהיה הסרה וסילוק. אבל דבר זה הוא מצד </w:t>
      </w:r>
      <w:r>
        <w:rPr>
          <w:rStyle w:val="HebrewChar"/>
          <w:rFonts w:cs="Monotype Hadassah" w:hint="cs"/>
          <w:sz w:val="18"/>
          <w:rtl/>
        </w:rPr>
        <w:t>ה</w:t>
      </w:r>
      <w:r w:rsidRPr="00D64967">
        <w:rPr>
          <w:rStyle w:val="HebrewChar"/>
          <w:rFonts w:cs="Monotype Hadassah"/>
          <w:sz w:val="18"/>
          <w:rtl/>
        </w:rPr>
        <w:t>עלה, הוא הש</w:t>
      </w:r>
      <w:r>
        <w:rPr>
          <w:rStyle w:val="HebrewChar"/>
          <w:rFonts w:cs="Monotype Hadassah" w:hint="cs"/>
          <w:sz w:val="18"/>
          <w:rtl/>
        </w:rPr>
        <w:t xml:space="preserve">ם </w:t>
      </w:r>
      <w:r w:rsidRPr="00D64967">
        <w:rPr>
          <w:rStyle w:val="HebrewChar"/>
          <w:rFonts w:cs="Monotype Hadassah"/>
          <w:sz w:val="18"/>
          <w:rtl/>
        </w:rPr>
        <w:t>ית</w:t>
      </w:r>
      <w:r>
        <w:rPr>
          <w:rStyle w:val="HebrewChar"/>
          <w:rFonts w:cs="Monotype Hadassah" w:hint="cs"/>
          <w:sz w:val="18"/>
          <w:rtl/>
        </w:rPr>
        <w:t>ברך.</w:t>
      </w:r>
      <w:r w:rsidRPr="00D64967">
        <w:rPr>
          <w:rStyle w:val="HebrewChar"/>
          <w:rFonts w:cs="Monotype Hadassah"/>
          <w:sz w:val="18"/>
          <w:rtl/>
        </w:rPr>
        <w:t xml:space="preserve"> ולכך אין לומר שיהיה בדבר הזה שום צד אפשרות הסרה, כי לא היה זה מצד רצון ישראל, רק שכפה עליהם הר כגיגית</w:t>
      </w:r>
      <w:r>
        <w:rPr>
          <w:rStyle w:val="HebrewChar"/>
          <w:rFonts w:cs="Monotype Hadassah" w:hint="cs"/>
          <w:sz w:val="18"/>
          <w:rtl/>
        </w:rPr>
        <w:t xml:space="preserve">... </w:t>
      </w:r>
      <w:r w:rsidRPr="00D64967">
        <w:rPr>
          <w:rStyle w:val="HebrewChar"/>
          <w:rFonts w:cs="Monotype Hadassah"/>
          <w:sz w:val="18"/>
          <w:rtl/>
        </w:rPr>
        <w:t xml:space="preserve">ובודאי לדבר הזה אי אפשר שיהיה הסרה לזה". </w:t>
      </w:r>
      <w:r>
        <w:rPr>
          <w:rStyle w:val="HebrewChar"/>
          <w:rFonts w:cs="Monotype Hadassah" w:hint="cs"/>
          <w:sz w:val="18"/>
          <w:rtl/>
        </w:rPr>
        <w:t>@</w:t>
      </w:r>
      <w:r w:rsidRPr="00F82069">
        <w:rPr>
          <w:rStyle w:val="HebrewChar"/>
          <w:rFonts w:cs="Monotype Hadassah" w:hint="cs"/>
          <w:b/>
          <w:bCs/>
          <w:sz w:val="18"/>
          <w:rtl/>
        </w:rPr>
        <w:t>ובנר מצוה</w:t>
      </w:r>
      <w:r>
        <w:rPr>
          <w:rStyle w:val="HebrewChar"/>
          <w:rFonts w:cs="Monotype Hadassah" w:hint="cs"/>
          <w:sz w:val="18"/>
          <w:rtl/>
        </w:rPr>
        <w:t>^ [מג:]</w:t>
      </w:r>
      <w:r w:rsidRPr="00FF02A8">
        <w:rPr>
          <w:rStyle w:val="HebrewChar"/>
          <w:rFonts w:cs="Monotype Hadassah"/>
          <w:sz w:val="18"/>
          <w:rtl/>
        </w:rPr>
        <w:t xml:space="preserve"> </w:t>
      </w:r>
      <w:r>
        <w:rPr>
          <w:rFonts w:hint="cs"/>
          <w:rtl/>
        </w:rPr>
        <w:t>כתב כן בנוגע להקדמת "נעשה" ל"נשמע" [ולא בנוגע לכפיית הר כגיגית], וכלשונו: "</w:t>
      </w:r>
      <w:r>
        <w:rPr>
          <w:rtl/>
        </w:rPr>
        <w:t xml:space="preserve">אבל עיקר פירוש זה, שאם אמר 'אנכי ה' אלקיך לכך אהיה לך לאלקים', אם כן היה זה משמע שהוא יתברך אלוה להם תולה בישראל, והיה זה מצד העלול, שהם מקבלים השם יתברך לאלקים. ואם כן, אי אפשר שיהיה סילוק לזה, דבר שהוא מצד העילה, כי הוא יתברך עילה מחויבת לישראל, ודבר שהוא מצד העילה אין סילוק לזה כלל. ולכך אמרו ישראל </w:t>
      </w:r>
      <w:r>
        <w:rPr>
          <w:rFonts w:hint="cs"/>
          <w:rtl/>
        </w:rPr>
        <w:t>'</w:t>
      </w:r>
      <w:r>
        <w:rPr>
          <w:rtl/>
        </w:rPr>
        <w:t>נעשה ונשמע</w:t>
      </w:r>
      <w:r>
        <w:rPr>
          <w:rFonts w:hint="cs"/>
          <w:rtl/>
        </w:rPr>
        <w:t>'</w:t>
      </w:r>
      <w:r>
        <w:rPr>
          <w:rtl/>
        </w:rPr>
        <w:t xml:space="preserve">. ואילו אמרו 'נשמע ונעשה' היה להם דעת עצמם, כמו כל בריה שיש לו דעת עצמו. ולא היה להם דבר זה, רק כי הם היו נמשכים אחר השם יתברך, הוא העילה, והכל הוא מצד העילה, ולא מצד עצמם, וכאילו אינם דבר בעצמם. ולפיכך הקדימו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ולא היו תולים בדעת עצמם, רק כל אשר יגזור עליהם השם יתברך יעשו, מבלי שיבחנו הדבר בדעתם, אם כן אין להם דעת עצמם. ודבר שאינו מציאות לעצמו, רק הוא תולה בו יתברך, לא שייך סילוק והסרה מאתו</w:t>
      </w:r>
      <w:r>
        <w:rPr>
          <w:rFonts w:hint="cs"/>
          <w:rtl/>
        </w:rPr>
        <w:t>"</w:t>
      </w:r>
      <w:r>
        <w:rPr>
          <w:rtl/>
        </w:rPr>
        <w:t xml:space="preserve">. </w:t>
      </w:r>
      <w:r>
        <w:rPr>
          <w:rFonts w:hint="cs"/>
          <w:rtl/>
        </w:rPr>
        <w:t xml:space="preserve">וכן כתב </w:t>
      </w:r>
      <w:r>
        <w:rPr>
          <w:rStyle w:val="HebrewChar"/>
          <w:rFonts w:cs="Monotype Hadassah" w:hint="cs"/>
          <w:sz w:val="18"/>
          <w:rtl/>
        </w:rPr>
        <w:t xml:space="preserve">בתפארת ישראל </w:t>
      </w:r>
      <w:r w:rsidRPr="00BE3D95">
        <w:rPr>
          <w:rStyle w:val="HebrewChar"/>
          <w:rFonts w:cs="Monotype Hadassah"/>
          <w:sz w:val="18"/>
          <w:rtl/>
        </w:rPr>
        <w:t>פכ"ט [</w:t>
      </w:r>
      <w:r>
        <w:rPr>
          <w:rStyle w:val="HebrewChar"/>
          <w:rFonts w:cs="Monotype Hadassah" w:hint="cs"/>
          <w:sz w:val="18"/>
          <w:rtl/>
        </w:rPr>
        <w:t>תלז:</w:t>
      </w:r>
      <w:r w:rsidRPr="00BE3D95">
        <w:rPr>
          <w:rStyle w:val="HebrewChar"/>
          <w:rFonts w:cs="Monotype Hadassah"/>
          <w:sz w:val="18"/>
          <w:rtl/>
        </w:rPr>
        <w:t>]</w:t>
      </w:r>
      <w:r>
        <w:rPr>
          <w:rStyle w:val="HebrewChar"/>
          <w:rFonts w:cs="Monotype Hadassah" w:hint="cs"/>
          <w:sz w:val="18"/>
          <w:rtl/>
        </w:rPr>
        <w:t xml:space="preserve">, ובנצח ישראל פי"ג [שיח:]. </w:t>
      </w:r>
      <w:r>
        <w:rPr>
          <w:rFonts w:hint="cs"/>
          <w:rtl/>
        </w:rPr>
        <w:t>ולפי זה יקשה, שא"כ מה הצורך בכפיית הר כגיגית [להורות שמתן תורה הוא מצד העילה], הרי בלא"ה מוכח כן מהקדמת "נעשה" ל"נשמע". וראה למעלה הערה 39 בישוב שאלה זו לפי הסברו הראשון. @</w:t>
      </w:r>
      <w:r w:rsidRPr="0029389E">
        <w:rPr>
          <w:rFonts w:hint="cs"/>
          <w:b/>
          <w:bCs/>
          <w:rtl/>
        </w:rPr>
        <w:t>ובהקדמה לדרוש על התורה</w:t>
      </w:r>
      <w:r>
        <w:rPr>
          <w:rFonts w:hint="cs"/>
          <w:rtl/>
        </w:rPr>
        <w:t>^ [ד.] ביאר הסבר אחר לכפית הר כגיגית, והוא בכדי לזכות את ישראל, וכלשונו: "</w:t>
      </w:r>
      <w:r>
        <w:rPr>
          <w:rtl/>
        </w:rPr>
        <w:t>רצה הקב"ה לזכות את ישראל, לפיכך לא עלה לרצון לפניו ית</w:t>
      </w:r>
      <w:r>
        <w:rPr>
          <w:rFonts w:hint="cs"/>
          <w:rtl/>
        </w:rPr>
        <w:t>ברך</w:t>
      </w:r>
      <w:r>
        <w:rPr>
          <w:rtl/>
        </w:rPr>
        <w:t xml:space="preserve"> שיאמרו מרצון נפשנו הטוב נעשה זאת</w:t>
      </w:r>
      <w:r>
        <w:rPr>
          <w:rFonts w:hint="cs"/>
          <w:rtl/>
        </w:rPr>
        <w:t>,</w:t>
      </w:r>
      <w:r>
        <w:rPr>
          <w:rtl/>
        </w:rPr>
        <w:t xml:space="preserve"> רק יהיו עבדים קנוים לו בהכרח</w:t>
      </w:r>
      <w:r>
        <w:rPr>
          <w:rFonts w:hint="cs"/>
          <w:rtl/>
        </w:rPr>
        <w:t>.</w:t>
      </w:r>
      <w:r>
        <w:rPr>
          <w:rtl/>
        </w:rPr>
        <w:t xml:space="preserve"> ולכך כפה עליהם ההר כגיגית</w:t>
      </w:r>
      <w:r>
        <w:rPr>
          <w:rFonts w:hint="cs"/>
          <w:rtl/>
        </w:rPr>
        <w:t xml:space="preserve">... </w:t>
      </w:r>
      <w:r>
        <w:rPr>
          <w:rtl/>
        </w:rPr>
        <w:t>מפני כי היו ביד מצרים שעשו בהם כרצונם, ואלולא שהקב"ה בעצמו וכבודו גאלם והוציאם משם</w:t>
      </w:r>
      <w:r>
        <w:rPr>
          <w:rFonts w:hint="cs"/>
          <w:rtl/>
        </w:rPr>
        <w:t>,</w:t>
      </w:r>
      <w:r>
        <w:rPr>
          <w:rtl/>
        </w:rPr>
        <w:t xml:space="preserve"> כבר היו מאבדים אותם ועושים אותם כליה ח"ו. ואם לא קבלו תורתו</w:t>
      </w:r>
      <w:r>
        <w:rPr>
          <w:rFonts w:hint="cs"/>
          <w:rtl/>
        </w:rPr>
        <w:t>,</w:t>
      </w:r>
      <w:r>
        <w:rPr>
          <w:rtl/>
        </w:rPr>
        <w:t xml:space="preserve"> אשר בשביל זה הוציאם, הרי היו כא</w:t>
      </w:r>
      <w:r>
        <w:rPr>
          <w:rFonts w:hint="cs"/>
          <w:rtl/>
        </w:rPr>
        <w:t>י</w:t>
      </w:r>
      <w:r>
        <w:rPr>
          <w:rtl/>
        </w:rPr>
        <w:t>לו עודם במצרים</w:t>
      </w:r>
      <w:r>
        <w:rPr>
          <w:rFonts w:hint="cs"/>
          <w:rtl/>
        </w:rPr>
        <w:t>,</w:t>
      </w:r>
      <w:r>
        <w:rPr>
          <w:rtl/>
        </w:rPr>
        <w:t xml:space="preserve"> אבודים ונדחים שם בידי המצריים</w:t>
      </w:r>
      <w:r>
        <w:rPr>
          <w:rFonts w:hint="cs"/>
          <w:rtl/>
        </w:rPr>
        <w:t>.</w:t>
      </w:r>
      <w:r>
        <w:rPr>
          <w:rtl/>
        </w:rPr>
        <w:t xml:space="preserve"> לכך כפה עליהם ההר כגיגית</w:t>
      </w:r>
      <w:r>
        <w:rPr>
          <w:rFonts w:hint="cs"/>
          <w:rtl/>
        </w:rPr>
        <w:t>,</w:t>
      </w:r>
      <w:r>
        <w:rPr>
          <w:rtl/>
        </w:rPr>
        <w:t xml:space="preserve"> שאם לא יקבלוה שם תהא קבורתם</w:t>
      </w:r>
      <w:r>
        <w:rPr>
          <w:rFonts w:hint="cs"/>
          <w:rtl/>
        </w:rPr>
        <w:t>,</w:t>
      </w:r>
      <w:r>
        <w:rPr>
          <w:rtl/>
        </w:rPr>
        <w:t xml:space="preserve"> הרי הם עבדים מוכרחים לו בעל כרחם</w:t>
      </w:r>
      <w:r>
        <w:rPr>
          <w:rFonts w:hint="cs"/>
          <w:rtl/>
        </w:rPr>
        <w:t xml:space="preserve">... </w:t>
      </w:r>
      <w:r>
        <w:rPr>
          <w:rtl/>
        </w:rPr>
        <w:t xml:space="preserve">ובזה יסולק מהדרש הזה מה שהשיבו עליו התוספות שבת </w:t>
      </w:r>
      <w:r>
        <w:rPr>
          <w:rFonts w:hint="cs"/>
          <w:rtl/>
        </w:rPr>
        <w:t>[פח.]</w:t>
      </w:r>
      <w:r>
        <w:rPr>
          <w:rtl/>
        </w:rPr>
        <w:t xml:space="preserve"> היאך יאמר שכפה עליהם ההר כגיגית</w:t>
      </w:r>
      <w:r>
        <w:rPr>
          <w:rFonts w:hint="cs"/>
          <w:rtl/>
        </w:rPr>
        <w:t>,</w:t>
      </w:r>
      <w:r>
        <w:rPr>
          <w:rtl/>
        </w:rPr>
        <w:t xml:space="preserve"> הרי כבר אמרו בנפש חפצה </w:t>
      </w:r>
      <w:r>
        <w:rPr>
          <w:rFonts w:hint="cs"/>
          <w:rtl/>
        </w:rPr>
        <w:t>'</w:t>
      </w:r>
      <w:r>
        <w:rPr>
          <w:rtl/>
        </w:rPr>
        <w:t>נעשה ונשמע</w:t>
      </w:r>
      <w:r>
        <w:rPr>
          <w:rFonts w:hint="cs"/>
          <w:rtl/>
        </w:rPr>
        <w:t>'</w:t>
      </w:r>
      <w:r>
        <w:rPr>
          <w:rtl/>
        </w:rPr>
        <w:t>. דלא קשיא כלל, מפני כי הש"י גזר עליהם התורה והמצות כמלך שגוזר על עבדיו הקנוים לו</w:t>
      </w:r>
      <w:r>
        <w:rPr>
          <w:rFonts w:hint="cs"/>
          <w:rtl/>
        </w:rPr>
        <w:t>,</w:t>
      </w:r>
      <w:r>
        <w:rPr>
          <w:rtl/>
        </w:rPr>
        <w:t xml:space="preserve"> אשר על כרחם צריכים לקבל גזירת רבן. כי במה שאמרו מרצונם </w:t>
      </w:r>
      <w:r>
        <w:rPr>
          <w:rFonts w:hint="cs"/>
          <w:rtl/>
        </w:rPr>
        <w:t>'</w:t>
      </w:r>
      <w:r>
        <w:rPr>
          <w:rtl/>
        </w:rPr>
        <w:t>נעשה ונשמע</w:t>
      </w:r>
      <w:r>
        <w:rPr>
          <w:rFonts w:hint="cs"/>
          <w:rtl/>
        </w:rPr>
        <w:t>'</w:t>
      </w:r>
      <w:r>
        <w:rPr>
          <w:rtl/>
        </w:rPr>
        <w:t xml:space="preserve"> בזה לא היו עבדים לו, כאשר בחינה זאת אפשרית ומצויה גם בזולת מהעבדים. אמנם במה שכפה עליהם ההר</w:t>
      </w:r>
      <w:r>
        <w:rPr>
          <w:rFonts w:hint="cs"/>
          <w:rtl/>
        </w:rPr>
        <w:t>,</w:t>
      </w:r>
      <w:r>
        <w:rPr>
          <w:rtl/>
        </w:rPr>
        <w:t xml:space="preserve"> המה עבדים מוכרחים קנויים ומיוחסים אליו</w:t>
      </w:r>
      <w:r>
        <w:rPr>
          <w:rFonts w:hint="cs"/>
          <w:rtl/>
        </w:rPr>
        <w:t xml:space="preserve">. </w:t>
      </w:r>
      <w:r>
        <w:rPr>
          <w:rtl/>
        </w:rPr>
        <w:t>גם בזולת זה היו כמי שאינו מצווה ועושה</w:t>
      </w:r>
      <w:r>
        <w:rPr>
          <w:rFonts w:hint="cs"/>
          <w:rtl/>
        </w:rPr>
        <w:t>,</w:t>
      </w:r>
      <w:r>
        <w:rPr>
          <w:rtl/>
        </w:rPr>
        <w:t xml:space="preserve"> ואמרו </w:t>
      </w:r>
      <w:r>
        <w:rPr>
          <w:rFonts w:hint="cs"/>
          <w:rtl/>
        </w:rPr>
        <w:t xml:space="preserve">[ב"ק לח.] </w:t>
      </w:r>
      <w:r>
        <w:rPr>
          <w:rtl/>
        </w:rPr>
        <w:t xml:space="preserve">גדול המצווה ועושה וכו'. הגם כי אמרם </w:t>
      </w:r>
      <w:r>
        <w:rPr>
          <w:rFonts w:hint="cs"/>
          <w:rtl/>
        </w:rPr>
        <w:t>'</w:t>
      </w:r>
      <w:r>
        <w:rPr>
          <w:rtl/>
        </w:rPr>
        <w:t>נעשה ונשמע</w:t>
      </w:r>
      <w:r>
        <w:rPr>
          <w:rFonts w:hint="cs"/>
          <w:rtl/>
        </w:rPr>
        <w:t>'</w:t>
      </w:r>
      <w:r>
        <w:rPr>
          <w:rtl/>
        </w:rPr>
        <w:t xml:space="preserve"> גם הוא היה אחרי ציווי ובקשת השם ית</w:t>
      </w:r>
      <w:r>
        <w:rPr>
          <w:rFonts w:hint="cs"/>
          <w:rtl/>
        </w:rPr>
        <w:t>ברך</w:t>
      </w:r>
      <w:r>
        <w:rPr>
          <w:rtl/>
        </w:rPr>
        <w:t>, סוף סוף היה עוד מקום להם לומר שאם לא היו חפצים בתורתו לא היו צריכים לקבלה</w:t>
      </w:r>
      <w:r>
        <w:rPr>
          <w:rFonts w:hint="cs"/>
          <w:rtl/>
        </w:rPr>
        <w:t>.</w:t>
      </w:r>
      <w:r>
        <w:rPr>
          <w:rtl/>
        </w:rPr>
        <w:t xml:space="preserve"> וכאשר כמעט נמצא באומות</w:t>
      </w:r>
      <w:r>
        <w:rPr>
          <w:rFonts w:hint="cs"/>
          <w:rtl/>
        </w:rPr>
        <w:t>,</w:t>
      </w:r>
      <w:r>
        <w:rPr>
          <w:rtl/>
        </w:rPr>
        <w:t xml:space="preserve"> שחזר עליהם השם לשיקבלו התורה</w:t>
      </w:r>
      <w:r>
        <w:rPr>
          <w:rFonts w:hint="cs"/>
          <w:rtl/>
        </w:rPr>
        <w:t>.</w:t>
      </w:r>
      <w:r>
        <w:rPr>
          <w:rtl/>
        </w:rPr>
        <w:t xml:space="preserve"> ועדיין היו א"כ ישראל כאינם מצווים ועושים</w:t>
      </w:r>
      <w:r>
        <w:rPr>
          <w:rFonts w:hint="cs"/>
          <w:rtl/>
        </w:rPr>
        <w:t>.</w:t>
      </w:r>
      <w:r>
        <w:rPr>
          <w:rtl/>
        </w:rPr>
        <w:t xml:space="preserve"> לכן כפה עליהם ההר לעשותם מצווים ומוכרחים ועושים</w:t>
      </w:r>
      <w:r>
        <w:rPr>
          <w:rFonts w:hint="cs"/>
          <w:rtl/>
        </w:rPr>
        <w:t>". וכן הזכיר בקצרה בתפארת ישראל פט"ז [רמז:], ושם פל"ב [תפא:]. @</w:t>
      </w:r>
      <w:r w:rsidRPr="00C44DE7">
        <w:rPr>
          <w:rFonts w:hint="cs"/>
          <w:b/>
          <w:bCs/>
          <w:rtl/>
        </w:rPr>
        <w:t>נמצא שמבאר</w:t>
      </w:r>
      <w:r>
        <w:rPr>
          <w:rFonts w:hint="cs"/>
          <w:rtl/>
        </w:rPr>
        <w:t xml:space="preserve">^ חמשה הסברים לכפית הר כגיגית; (א) להורות על מעלת התורה, שהיא הכרחית [הסברו הראשון כאן, גו"א שמות פי"ט אות כב, ובתפארת ישראל פל"ב]. (ב) לעשות חבור מוכרח כאנוסה, ואין בטול לחבור מוכרח [הסברו השני כאן, גו"א שמות פי"ט אות כב, תפארת ישראל פל"ב, נצח ישראל פי"א]. (ג) לעשות חבור שהוא מצד העילה, ואין השתנות לעילה [תפארת ישראל ס"פ נא, ובבאר הגולה באר השלישי]. (ד) שיהיה האדם מסודר תחת העילה כעבד, ומצווה ועושה [הקדמה לדרוש עה"ת, תפארת ישראל פט"ז, והסברו השלישי בתפארת ישראל פל"ב]. (ה) בסמוך [לאחר ציון 55] יבאר בשם התנחומא שהכפיה נעשתה על תורה שבעל פה, ולא על תורה שבכתב. וראה הערה 69. </w:t>
      </w:r>
    </w:p>
  </w:footnote>
  <w:footnote w:id="5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בהסברו הראשון למעלה [לאחר ציון 37], שהכפיה נעשתה מחמת שהתורה בעצמה היא הכרחית בעולם, וכפי מה שהיא התורה, כך היא קבלתה. </w:t>
      </w:r>
    </w:p>
  </w:footnote>
  <w:footnote w:id="5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שהכפיה יוצרת מצב שישראל הם אנוסתו של הקב"ה.</w:t>
      </w:r>
    </w:p>
  </w:footnote>
  <w:footnote w:id="5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מלשונו בתפארת ישראל פל"ב [תעז:] לא משמע כדבריו כאן, שכת</w:t>
      </w:r>
      <w:r w:rsidRPr="0004163F">
        <w:rPr>
          <w:rFonts w:hint="cs"/>
          <w:sz w:val="18"/>
          <w:rtl/>
        </w:rPr>
        <w:t>ב שם: "</w:t>
      </w:r>
      <w:r w:rsidRPr="0004163F">
        <w:rPr>
          <w:rStyle w:val="HebrewChar"/>
          <w:rFonts w:cs="Monotype Hadassah"/>
          <w:sz w:val="18"/>
          <w:rtl/>
        </w:rPr>
        <w:t xml:space="preserve">ויש לומר גם כן </w:t>
      </w:r>
      <w:r>
        <w:rPr>
          <w:rStyle w:val="HebrewChar"/>
          <w:rFonts w:cs="Monotype Hadassah" w:hint="cs"/>
          <w:sz w:val="18"/>
          <w:rtl/>
        </w:rPr>
        <w:t>&amp;</w:t>
      </w:r>
      <w:r w:rsidRPr="0004163F">
        <w:rPr>
          <w:rStyle w:val="HebrewChar"/>
          <w:rFonts w:cs="Monotype Hadassah"/>
          <w:b/>
          <w:bCs/>
          <w:sz w:val="18"/>
          <w:rtl/>
        </w:rPr>
        <w:t>שלכך כפה</w:t>
      </w:r>
      <w:r w:rsidRPr="005376FF">
        <w:rPr>
          <w:rStyle w:val="HebrewChar"/>
          <w:rFonts w:cs="Monotype Hadassah" w:hint="cs"/>
          <w:sz w:val="18"/>
          <w:rtl/>
        </w:rPr>
        <w:t>^</w:t>
      </w:r>
      <w:r w:rsidRPr="0004163F">
        <w:rPr>
          <w:rStyle w:val="HebrewChar"/>
          <w:rFonts w:cs="Monotype Hadassah"/>
          <w:b/>
          <w:bCs/>
          <w:sz w:val="18"/>
          <w:rtl/>
        </w:rPr>
        <w:t xml:space="preserve"> </w:t>
      </w:r>
      <w:r w:rsidRPr="005376FF">
        <w:rPr>
          <w:rStyle w:val="HebrewChar"/>
          <w:rFonts w:cs="Monotype Hadassah"/>
          <w:sz w:val="18"/>
          <w:rtl/>
        </w:rPr>
        <w:t>עליהם ההר כגיגית</w:t>
      </w:r>
      <w:r w:rsidRPr="0004163F">
        <w:rPr>
          <w:rStyle w:val="HebrewChar"/>
          <w:rFonts w:cs="Monotype Hadassah"/>
          <w:sz w:val="18"/>
          <w:rtl/>
        </w:rPr>
        <w:t>, שלא יאמרו ישראל כי יהיה ח</w:t>
      </w:r>
      <w:r>
        <w:rPr>
          <w:rStyle w:val="HebrewChar"/>
          <w:rFonts w:cs="Monotype Hadassah" w:hint="cs"/>
          <w:sz w:val="18"/>
          <w:rtl/>
        </w:rPr>
        <w:t>ס ושלום</w:t>
      </w:r>
      <w:r w:rsidRPr="0004163F">
        <w:rPr>
          <w:rStyle w:val="HebrewChar"/>
          <w:rFonts w:cs="Monotype Hadassah"/>
          <w:sz w:val="18"/>
          <w:rtl/>
        </w:rPr>
        <w:t xml:space="preserve"> בטול לקבלת התורה... </w:t>
      </w:r>
      <w:r>
        <w:rPr>
          <w:rStyle w:val="HebrewChar"/>
          <w:rFonts w:cs="Monotype Hadassah" w:hint="cs"/>
          <w:sz w:val="18"/>
          <w:rtl/>
        </w:rPr>
        <w:t>&amp;</w:t>
      </w:r>
      <w:r w:rsidRPr="0004163F">
        <w:rPr>
          <w:rStyle w:val="HebrewChar"/>
          <w:rFonts w:cs="Monotype Hadassah"/>
          <w:b/>
          <w:bCs/>
          <w:sz w:val="18"/>
          <w:rtl/>
        </w:rPr>
        <w:t>ולכך כפה</w:t>
      </w:r>
      <w:r w:rsidRPr="005376FF">
        <w:rPr>
          <w:rStyle w:val="HebrewChar"/>
          <w:rFonts w:cs="Monotype Hadassah" w:hint="cs"/>
          <w:sz w:val="18"/>
          <w:rtl/>
        </w:rPr>
        <w:t>^</w:t>
      </w:r>
      <w:r w:rsidRPr="0004163F">
        <w:rPr>
          <w:rStyle w:val="HebrewChar"/>
          <w:rFonts w:cs="Monotype Hadassah"/>
          <w:b/>
          <w:bCs/>
          <w:sz w:val="18"/>
          <w:rtl/>
        </w:rPr>
        <w:t xml:space="preserve"> </w:t>
      </w:r>
      <w:r w:rsidRPr="005376FF">
        <w:rPr>
          <w:rStyle w:val="HebrewChar"/>
          <w:rFonts w:cs="Monotype Hadassah"/>
          <w:sz w:val="18"/>
          <w:rtl/>
        </w:rPr>
        <w:t>עליהם ההר כגיגית</w:t>
      </w:r>
      <w:r w:rsidRPr="0004163F">
        <w:rPr>
          <w:rStyle w:val="HebrewChar"/>
          <w:rFonts w:cs="Monotype Hadassah"/>
          <w:sz w:val="18"/>
          <w:rtl/>
        </w:rPr>
        <w:t xml:space="preserve"> לומר שהם מוכרחים לקבל התורה... </w:t>
      </w:r>
      <w:r>
        <w:rPr>
          <w:rStyle w:val="HebrewChar"/>
          <w:rFonts w:cs="Monotype Hadassah" w:hint="cs"/>
          <w:sz w:val="18"/>
          <w:rtl/>
        </w:rPr>
        <w:t>&amp;</w:t>
      </w:r>
      <w:r w:rsidRPr="0004163F">
        <w:rPr>
          <w:rStyle w:val="HebrewChar"/>
          <w:rFonts w:cs="Monotype Hadassah"/>
          <w:b/>
          <w:bCs/>
          <w:sz w:val="18"/>
          <w:rtl/>
        </w:rPr>
        <w:t>ולכך כפה הש</w:t>
      </w:r>
      <w:r w:rsidRPr="0004163F">
        <w:rPr>
          <w:rStyle w:val="HebrewChar"/>
          <w:rFonts w:cs="Monotype Hadassah" w:hint="cs"/>
          <w:b/>
          <w:bCs/>
          <w:sz w:val="18"/>
          <w:rtl/>
        </w:rPr>
        <w:t>ם יתברך</w:t>
      </w:r>
      <w:r w:rsidRPr="0004163F">
        <w:rPr>
          <w:rStyle w:val="HebrewChar"/>
          <w:rFonts w:cs="Monotype Hadassah"/>
          <w:b/>
          <w:bCs/>
          <w:sz w:val="18"/>
          <w:rtl/>
        </w:rPr>
        <w:t xml:space="preserve"> עליהם ההר כגיגית</w:t>
      </w:r>
      <w:r>
        <w:rPr>
          <w:rStyle w:val="HebrewChar"/>
          <w:rFonts w:cs="Monotype Hadassah" w:hint="cs"/>
          <w:sz w:val="18"/>
          <w:rtl/>
        </w:rPr>
        <w:t>^</w:t>
      </w:r>
      <w:r w:rsidRPr="0004163F">
        <w:rPr>
          <w:rStyle w:val="HebrewChar"/>
          <w:rFonts w:cs="Monotype Hadassah"/>
          <w:sz w:val="18"/>
          <w:rtl/>
        </w:rPr>
        <w:t xml:space="preserve"> להיות החבור הזה הכרחי"</w:t>
      </w:r>
      <w:r>
        <w:rPr>
          <w:rStyle w:val="HebrewChar"/>
          <w:rFonts w:cs="Monotype Hadassah" w:hint="cs"/>
          <w:sz w:val="18"/>
          <w:rtl/>
        </w:rPr>
        <w:t>, הרי שהכפיה נעשתה בשביל שיהיו אנו</w:t>
      </w:r>
      <w:r w:rsidRPr="00501CA9">
        <w:rPr>
          <w:rStyle w:val="HebrewChar"/>
          <w:rFonts w:cs="Monotype Hadassah" w:hint="cs"/>
          <w:sz w:val="18"/>
          <w:rtl/>
        </w:rPr>
        <w:t>סים, ולא כפי ששלל בדבריו כאן.</w:t>
      </w:r>
      <w:r w:rsidRPr="00501CA9">
        <w:rPr>
          <w:rStyle w:val="HebrewChar"/>
          <w:rFonts w:cs="Monotype Hadassah"/>
          <w:sz w:val="18"/>
          <w:rtl/>
        </w:rPr>
        <w:t xml:space="preserve"> </w:t>
      </w:r>
      <w:r w:rsidRPr="00501CA9">
        <w:rPr>
          <w:rFonts w:hint="cs"/>
          <w:sz w:val="18"/>
          <w:rtl/>
        </w:rPr>
        <w:t>ואף כאן גופא כתב לא כן, כי בתחילת ביאור זה [לאחר ציון 45]</w:t>
      </w:r>
      <w:r>
        <w:rPr>
          <w:rFonts w:hint="cs"/>
          <w:sz w:val="18"/>
          <w:rtl/>
        </w:rPr>
        <w:t xml:space="preserve"> כתב</w:t>
      </w:r>
      <w:r w:rsidRPr="00501CA9">
        <w:rPr>
          <w:rFonts w:hint="cs"/>
          <w:sz w:val="18"/>
          <w:rtl/>
        </w:rPr>
        <w:t xml:space="preserve">: "ועוד בשביל כך </w:t>
      </w:r>
      <w:r w:rsidRPr="00501CA9">
        <w:rPr>
          <w:rStyle w:val="LatinChar"/>
          <w:sz w:val="18"/>
          <w:rtl/>
          <w:lang w:val="en-GB"/>
        </w:rPr>
        <w:t>היה כופה עליהם הר כגיגית</w:t>
      </w:r>
      <w:r w:rsidRPr="00501CA9">
        <w:rPr>
          <w:rStyle w:val="LatinChar"/>
          <w:rFonts w:hint="cs"/>
          <w:sz w:val="18"/>
          <w:rtl/>
          <w:lang w:val="en-GB"/>
        </w:rPr>
        <w:t>,</w:t>
      </w:r>
      <w:r w:rsidRPr="00501CA9">
        <w:rPr>
          <w:rStyle w:val="LatinChar"/>
          <w:sz w:val="18"/>
          <w:rtl/>
          <w:lang w:val="en-GB"/>
        </w:rPr>
        <w:t xml:space="preserve"> </w:t>
      </w:r>
      <w:r>
        <w:rPr>
          <w:rStyle w:val="LatinChar"/>
          <w:rFonts w:hint="cs"/>
          <w:sz w:val="18"/>
          <w:rtl/>
          <w:lang w:val="en-GB"/>
        </w:rPr>
        <w:t>&amp;</w:t>
      </w:r>
      <w:r w:rsidRPr="00501CA9">
        <w:rPr>
          <w:rStyle w:val="LatinChar"/>
          <w:b/>
          <w:bCs/>
          <w:sz w:val="18"/>
          <w:rtl/>
          <w:lang w:val="en-GB"/>
        </w:rPr>
        <w:t>כדי</w:t>
      </w:r>
      <w:r>
        <w:rPr>
          <w:rStyle w:val="LatinChar"/>
          <w:rFonts w:hint="cs"/>
          <w:sz w:val="18"/>
          <w:rtl/>
          <w:lang w:val="en-GB"/>
        </w:rPr>
        <w:t>^</w:t>
      </w:r>
      <w:r w:rsidRPr="00501CA9">
        <w:rPr>
          <w:rStyle w:val="LatinChar"/>
          <w:sz w:val="18"/>
          <w:rtl/>
          <w:lang w:val="en-GB"/>
        </w:rPr>
        <w:t xml:space="preserve"> שיהיו אנוסים</w:t>
      </w:r>
      <w:r w:rsidRPr="00501CA9">
        <w:rPr>
          <w:rStyle w:val="LatinChar"/>
          <w:rFonts w:hint="cs"/>
          <w:sz w:val="18"/>
          <w:rtl/>
          <w:lang w:val="en-GB"/>
        </w:rPr>
        <w:t>,</w:t>
      </w:r>
      <w:r w:rsidRPr="00501CA9">
        <w:rPr>
          <w:rStyle w:val="LatinChar"/>
          <w:sz w:val="18"/>
          <w:rtl/>
          <w:lang w:val="en-GB"/>
        </w:rPr>
        <w:t xml:space="preserve"> שהיה מאנס אותם על קבלת התורה</w:t>
      </w:r>
      <w:r w:rsidRPr="00501CA9">
        <w:rPr>
          <w:rStyle w:val="LatinChar"/>
          <w:rFonts w:hint="cs"/>
          <w:sz w:val="18"/>
          <w:rtl/>
          <w:lang w:val="en-GB"/>
        </w:rPr>
        <w:t>.</w:t>
      </w:r>
      <w:r w:rsidRPr="00501CA9">
        <w:rPr>
          <w:rStyle w:val="LatinChar"/>
          <w:sz w:val="18"/>
          <w:rtl/>
          <w:lang w:val="en-GB"/>
        </w:rPr>
        <w:t xml:space="preserve"> וכיון שהיו ישראל אנוסים</w:t>
      </w:r>
      <w:r w:rsidRPr="00501CA9">
        <w:rPr>
          <w:rStyle w:val="LatinChar"/>
          <w:rFonts w:hint="cs"/>
          <w:sz w:val="18"/>
          <w:rtl/>
          <w:lang w:val="en-GB"/>
        </w:rPr>
        <w:t>,</w:t>
      </w:r>
      <w:r w:rsidRPr="00501CA9">
        <w:rPr>
          <w:rStyle w:val="LatinChar"/>
          <w:sz w:val="18"/>
          <w:rtl/>
          <w:lang w:val="en-GB"/>
        </w:rPr>
        <w:t xml:space="preserve"> ובמאנס כתיב </w:t>
      </w:r>
      <w:r>
        <w:rPr>
          <w:rStyle w:val="LatinChar"/>
          <w:rFonts w:hint="cs"/>
          <w:sz w:val="18"/>
          <w:rtl/>
          <w:lang w:val="en-GB"/>
        </w:rPr>
        <w:t>'</w:t>
      </w:r>
      <w:r w:rsidRPr="00501CA9">
        <w:rPr>
          <w:rStyle w:val="LatinChar"/>
          <w:sz w:val="18"/>
          <w:rtl/>
          <w:lang w:val="en-GB"/>
        </w:rPr>
        <w:t>לא יוכל לשלחה כל ימיו</w:t>
      </w:r>
      <w:r>
        <w:rPr>
          <w:rStyle w:val="LatinChar"/>
          <w:rFonts w:hint="cs"/>
          <w:sz w:val="18"/>
          <w:rtl/>
          <w:lang w:val="en-GB"/>
        </w:rPr>
        <w:t>'</w:t>
      </w:r>
      <w:r w:rsidRPr="00501CA9">
        <w:rPr>
          <w:rStyle w:val="LatinChar"/>
          <w:rFonts w:hint="cs"/>
          <w:sz w:val="18"/>
          <w:rtl/>
          <w:lang w:val="en-GB"/>
        </w:rPr>
        <w:t>"</w:t>
      </w:r>
      <w:r>
        <w:rPr>
          <w:rFonts w:hint="cs"/>
          <w:rtl/>
        </w:rPr>
        <w:t xml:space="preserve">. ויל"ע בזה. </w:t>
      </w:r>
    </w:p>
  </w:footnote>
  <w:footnote w:id="5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נמצא שהפירוש הראשון מבאר את הסבה לכפיה [הכרחיות התורה], ואילו הפירוש השני מבאר את המסובב מהכפיה [ישראל כאנוסה]. ועדיין צ"ע, שלפי דבריו נמצא שהמדרש הזה [שהשווה כפית ההר לאנוסה] לא עסק כלל בסבת הכפיה, אלא רק במסובב ממנה. א"כ כיצד כתב על המדרש הזה "והפירוש אשר פרשנו הוא פירוש זה בעצמו" [לשונו לפני ציון 53], הרי המדרש לא התייחס כלל לסבת הכפיה, וכיצד שתיקה מוחלטת תיחשב כמו "הפירוש אשר פרשנו". ויל"ע בזה.   </w:t>
      </w:r>
    </w:p>
  </w:footnote>
  <w:footnote w:id="5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בלשון המהר"ל "רק" הוא כמו "אלא".</w:t>
      </w:r>
    </w:p>
  </w:footnote>
  <w:footnote w:id="5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התנחומא שם: "</w:t>
      </w:r>
      <w:r>
        <w:rPr>
          <w:rtl/>
        </w:rPr>
        <w:t>לא קבלו ישראל את התורה עד שכפה עליהם הקב"ה את ההר כגיגית</w:t>
      </w:r>
      <w:r>
        <w:rPr>
          <w:rFonts w:hint="cs"/>
          <w:rtl/>
        </w:rPr>
        <w:t>,</w:t>
      </w:r>
      <w:r>
        <w:rPr>
          <w:rtl/>
        </w:rPr>
        <w:t xml:space="preserve"> שנאמר </w:t>
      </w:r>
      <w:r>
        <w:rPr>
          <w:rFonts w:hint="cs"/>
          <w:rtl/>
        </w:rPr>
        <w:t>[שמות יט, יז] '</w:t>
      </w:r>
      <w:r>
        <w:rPr>
          <w:rtl/>
        </w:rPr>
        <w:t>ויתיצבו בתחתית ההר</w:t>
      </w:r>
      <w:r>
        <w:rPr>
          <w:rFonts w:hint="cs"/>
          <w:rtl/>
        </w:rPr>
        <w:t>',</w:t>
      </w:r>
      <w:r>
        <w:rPr>
          <w:rtl/>
        </w:rPr>
        <w:t xml:space="preserve"> ואמר רב דימי בר חמא</w:t>
      </w:r>
      <w:r>
        <w:rPr>
          <w:rFonts w:hint="cs"/>
          <w:rtl/>
        </w:rPr>
        <w:t>,</w:t>
      </w:r>
      <w:r>
        <w:rPr>
          <w:rtl/>
        </w:rPr>
        <w:t xml:space="preserve"> א</w:t>
      </w:r>
      <w:r>
        <w:rPr>
          <w:rFonts w:hint="cs"/>
          <w:rtl/>
        </w:rPr>
        <w:t>מר להם</w:t>
      </w:r>
      <w:r>
        <w:rPr>
          <w:rtl/>
        </w:rPr>
        <w:t xml:space="preserve"> הקב"ה לישראל</w:t>
      </w:r>
      <w:r>
        <w:rPr>
          <w:rFonts w:hint="cs"/>
          <w:rtl/>
        </w:rPr>
        <w:t>,</w:t>
      </w:r>
      <w:r>
        <w:rPr>
          <w:rtl/>
        </w:rPr>
        <w:t xml:space="preserve"> אם מקבלים אתם את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שם תהא קבורתכם</w:t>
      </w:r>
      <w:r>
        <w:rPr>
          <w:rFonts w:hint="cs"/>
          <w:rtl/>
        </w:rPr>
        <w:t>.</w:t>
      </w:r>
      <w:r>
        <w:rPr>
          <w:rtl/>
        </w:rPr>
        <w:t xml:space="preserve"> ואם תאמר על התורה שבכתב כפה עליהם את ההר</w:t>
      </w:r>
      <w:r>
        <w:rPr>
          <w:rFonts w:hint="cs"/>
          <w:rtl/>
        </w:rPr>
        <w:t>,</w:t>
      </w:r>
      <w:r>
        <w:rPr>
          <w:rtl/>
        </w:rPr>
        <w:t xml:space="preserve"> והלא משעה שאמר להן מקבלין אתם את התורה ענו כלם ואמרו </w:t>
      </w:r>
      <w:r>
        <w:rPr>
          <w:rFonts w:hint="cs"/>
          <w:rtl/>
        </w:rPr>
        <w:t>'</w:t>
      </w:r>
      <w:r>
        <w:rPr>
          <w:rtl/>
        </w:rPr>
        <w:t>נעשה ונשמע</w:t>
      </w:r>
      <w:r>
        <w:rPr>
          <w:rFonts w:hint="cs"/>
          <w:rtl/>
        </w:rPr>
        <w:t>',</w:t>
      </w:r>
      <w:r>
        <w:rPr>
          <w:rtl/>
        </w:rPr>
        <w:t xml:space="preserve"> מפני שאין בה יגיעה וצער</w:t>
      </w:r>
      <w:r>
        <w:rPr>
          <w:rFonts w:hint="cs"/>
          <w:rtl/>
        </w:rPr>
        <w:t>,</w:t>
      </w:r>
      <w:r>
        <w:rPr>
          <w:rtl/>
        </w:rPr>
        <w:t xml:space="preserve"> והיא מעט</w:t>
      </w:r>
      <w:r>
        <w:rPr>
          <w:rFonts w:hint="cs"/>
          <w:rtl/>
        </w:rPr>
        <w:t>.</w:t>
      </w:r>
      <w:r>
        <w:rPr>
          <w:rtl/>
        </w:rPr>
        <w:t xml:space="preserve"> אלא אמר להן על התורה שבע</w:t>
      </w:r>
      <w:r>
        <w:rPr>
          <w:rFonts w:hint="cs"/>
          <w:rtl/>
        </w:rPr>
        <w:t>ל פה,</w:t>
      </w:r>
      <w:r>
        <w:rPr>
          <w:rtl/>
        </w:rPr>
        <w:t xml:space="preserve"> שיש בה דקדוקי מצות קלות וחמורות</w:t>
      </w:r>
      <w:r>
        <w:rPr>
          <w:rFonts w:hint="cs"/>
          <w:rtl/>
        </w:rPr>
        <w:t>,</w:t>
      </w:r>
      <w:r>
        <w:rPr>
          <w:rtl/>
        </w:rPr>
        <w:t xml:space="preserve"> והיא עזה כמות</w:t>
      </w:r>
      <w:r>
        <w:rPr>
          <w:rFonts w:hint="cs"/>
          <w:rtl/>
        </w:rPr>
        <w:t>,</w:t>
      </w:r>
      <w:r>
        <w:rPr>
          <w:rtl/>
        </w:rPr>
        <w:t xml:space="preserve"> וקשה כשאול קנאתה</w:t>
      </w:r>
      <w:r>
        <w:rPr>
          <w:rFonts w:hint="cs"/>
          <w:rtl/>
        </w:rPr>
        <w:t>,</w:t>
      </w:r>
      <w:r>
        <w:rPr>
          <w:rtl/>
        </w:rPr>
        <w:t xml:space="preserve"> לפי שאין לומד אותה אלא מי שאוהב הקב"ה בכל לבו ובכל נפשו ובכל מאודו</w:t>
      </w:r>
      <w:r>
        <w:rPr>
          <w:rFonts w:hint="cs"/>
          <w:rtl/>
        </w:rPr>
        <w:t>". וראה להלן הערה 66.</w:t>
      </w:r>
    </w:p>
  </w:footnote>
  <w:footnote w:id="5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כפי שהקשה למעלה [לאחר ציון 20] על פירוש התוספות.</w:t>
      </w:r>
    </w:p>
  </w:footnote>
  <w:footnote w:id="6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כפי שביאר למעלה [לאחר ציון 20] שהזכות הגדולה של ישראל באמירת "נעשה ונשמע" עומדת להם לעולם, והוכיח כן ממאמרי חז"ל. וכיצד נבוא למעט זכות זו ונאמר שאמירת "נעשה ונשמע" נאמרה לחצאין [על תורה שבכתב ולא תורה שבע"פ], הרי בכך אנו ממעטים מהזכות הגדולה העומדת לישראל. </w:t>
      </w:r>
    </w:p>
  </w:footnote>
  <w:footnote w:id="61">
    <w:p w:rsidR="0018789D" w:rsidRDefault="0018789D" w:rsidP="00D45205">
      <w:pPr>
        <w:pStyle w:val="FootnoteText"/>
        <w:rPr>
          <w:rFonts w:hint="cs"/>
        </w:rPr>
      </w:pPr>
      <w:r>
        <w:rPr>
          <w:rtl/>
        </w:rPr>
        <w:t>&lt;</w:t>
      </w:r>
      <w:r>
        <w:rPr>
          <w:rStyle w:val="FootnoteReference"/>
        </w:rPr>
        <w:footnoteRef/>
      </w:r>
      <w:r>
        <w:rPr>
          <w:rtl/>
        </w:rPr>
        <w:t>&gt;</w:t>
      </w:r>
      <w:r>
        <w:rPr>
          <w:rFonts w:hint="cs"/>
          <w:rtl/>
        </w:rPr>
        <w:t xml:space="preserve"> על פי דבריו תיושב שאלה מתבקשת על המדרש תנחומא, והיא, כיצד ניתן להפריד בין תורה שבכתב לתורה שבע"פ ולומר שישראל קבלו את הראשונה ומיאנו בשניה, הרי ללא תורה שבע"פ אי אפשר להבין שום מצוה מהתורה שבכתב, וכיצד רצו בדבר שלכשעצמו הוא משולל כל הבנה. וכן כתב בתפארת ישראל פס"ח [תתרסז.], וז"ל: "אם לא היה תורה שבעל פה, שהיא פירוש אל התורה, לא היינו יודעים לעשות שום מצוה". ובהמשך הפרק שם [תתרעב.] כתב: "כי התורה שבכתב אין לה ביאור, ולא נוכל לעמוד </w:t>
      </w:r>
      <w:r w:rsidRPr="00822F9B">
        <w:rPr>
          <w:rFonts w:hint="cs"/>
          <w:sz w:val="18"/>
          <w:rtl/>
        </w:rPr>
        <w:t xml:space="preserve">על התורה שבכתב כי אם על ידי תורה שבעל פה, ולכך על ידי תורה שבעל פה אנו מקבלים תורה שבכתב". </w:t>
      </w:r>
      <w:r>
        <w:rPr>
          <w:rFonts w:hint="cs"/>
          <w:sz w:val="18"/>
          <w:rtl/>
        </w:rPr>
        <w:t xml:space="preserve">ושם בתחילת פס"ט [תתרעו:] יצא נגד השם "קראים" הניתן לכופרים בתורה שבע"פ, "כי איך יקראו 'קראים' כאילו הם מקיימים המקרא, ודבר זה אינו... בודאי אינם מקיימים המקרא שניתן מסיני... ולפיכך אינם ראוים לשם 'קראים' כלל". </w:t>
      </w:r>
      <w:r w:rsidRPr="00822F9B">
        <w:rPr>
          <w:rFonts w:hint="cs"/>
          <w:sz w:val="18"/>
          <w:rtl/>
        </w:rPr>
        <w:t xml:space="preserve">ובבאר הגולה </w:t>
      </w:r>
      <w:r>
        <w:rPr>
          <w:rFonts w:hint="cs"/>
          <w:sz w:val="18"/>
          <w:rtl/>
        </w:rPr>
        <w:t>באר השני [קצג.] כתב: "</w:t>
      </w:r>
      <w:r>
        <w:rPr>
          <w:rtl/>
        </w:rPr>
        <w:t>אם אין הפירוש המקובל ביד חכמים, לא היינו יודעים מצוה אחת על אמתתה, ובזה תפול התורה בכללה</w:t>
      </w:r>
      <w:r>
        <w:rPr>
          <w:rFonts w:hint="cs"/>
          <w:sz w:val="18"/>
          <w:rtl/>
        </w:rPr>
        <w:t>". ושם ב</w:t>
      </w:r>
      <w:r w:rsidRPr="00822F9B">
        <w:rPr>
          <w:rFonts w:hint="cs"/>
          <w:sz w:val="18"/>
          <w:rtl/>
        </w:rPr>
        <w:t>באר הרביעי [שטז</w:t>
      </w:r>
      <w:r>
        <w:rPr>
          <w:rFonts w:hint="cs"/>
          <w:sz w:val="18"/>
          <w:rtl/>
        </w:rPr>
        <w:t>:</w:t>
      </w:r>
      <w:r w:rsidRPr="00822F9B">
        <w:rPr>
          <w:rFonts w:hint="cs"/>
          <w:sz w:val="18"/>
          <w:rtl/>
        </w:rPr>
        <w:t>] כתב: "</w:t>
      </w:r>
      <w:r w:rsidRPr="00822F9B">
        <w:rPr>
          <w:sz w:val="18"/>
          <w:rtl/>
        </w:rPr>
        <w:t>כל מי שיש לו לב להבין יודע, כי אם לא היה פירוש שלהם, לא היה אדם יודע מצוה אחת לפרשה; מה זה שנקרא ח</w:t>
      </w:r>
      <w:r>
        <w:rPr>
          <w:rFonts w:hint="cs"/>
          <w:sz w:val="18"/>
          <w:rtl/>
        </w:rPr>
        <w:t>ֵ</w:t>
      </w:r>
      <w:r w:rsidRPr="00822F9B">
        <w:rPr>
          <w:sz w:val="18"/>
          <w:rtl/>
        </w:rPr>
        <w:t>ל</w:t>
      </w:r>
      <w:r>
        <w:rPr>
          <w:rFonts w:hint="cs"/>
          <w:sz w:val="18"/>
          <w:rtl/>
        </w:rPr>
        <w:t>ֶ</w:t>
      </w:r>
      <w:r w:rsidRPr="00822F9B">
        <w:rPr>
          <w:sz w:val="18"/>
          <w:rtl/>
        </w:rPr>
        <w:t xml:space="preserve">ב. ודם איזו מין אסור, כי בתורה לא כתוב רק לעוף ולבהמה, ומשמעותו ולא חיה. ובשר בחלב, שלא נאמר רק </w:t>
      </w:r>
      <w:r>
        <w:rPr>
          <w:rFonts w:hint="cs"/>
          <w:sz w:val="18"/>
          <w:rtl/>
        </w:rPr>
        <w:t>[שמות כג, יט] '</w:t>
      </w:r>
      <w:r w:rsidRPr="00822F9B">
        <w:rPr>
          <w:sz w:val="18"/>
          <w:rtl/>
        </w:rPr>
        <w:t>לא תבשל גדי בחלב אמו</w:t>
      </w:r>
      <w:r>
        <w:rPr>
          <w:rFonts w:hint="cs"/>
          <w:sz w:val="18"/>
          <w:rtl/>
        </w:rPr>
        <w:t>'</w:t>
      </w:r>
      <w:r w:rsidRPr="00822F9B">
        <w:rPr>
          <w:sz w:val="18"/>
          <w:rtl/>
        </w:rPr>
        <w:t>. וכן בכל המצות, לא היה מצוה אחת, קטנה או גדולה, שנוכל לדעת פירוש המצוה, אם לא היה חכמתם הגדולה. ודבר זה נראה ונבחן לכל אדם משכיל</w:t>
      </w:r>
      <w:r>
        <w:rPr>
          <w:rFonts w:hint="cs"/>
          <w:rtl/>
        </w:rPr>
        <w:t xml:space="preserve">". </w:t>
      </w:r>
      <w:r>
        <w:rPr>
          <w:rStyle w:val="HebrewChar"/>
          <w:rFonts w:cs="Monotype Hadassah" w:hint="cs"/>
          <w:rtl/>
        </w:rPr>
        <w:t xml:space="preserve">ושם בבאר החמישי [פ:] כתב: "לא יוכל האדם להכחיש חכמתם, כאשר נראה בדבריהם, והם הרבה מאוד מאוד במצות התורה שפירשו לנו, וזולתם לא נדע דבר". </w:t>
      </w:r>
      <w:r>
        <w:rPr>
          <w:rStyle w:val="HebrewChar"/>
          <w:rFonts w:cs="Monotype Hadassah"/>
          <w:rtl/>
        </w:rPr>
        <w:t>ובח"א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w:t>
      </w:r>
      <w:r>
        <w:rPr>
          <w:rStyle w:val="HebrewChar"/>
          <w:rFonts w:cs="Monotype Hadassah" w:hint="cs"/>
          <w:rtl/>
        </w:rPr>
        <w:t xml:space="preserve"> [ראה הערה 63]</w:t>
      </w:r>
      <w:r>
        <w:rPr>
          <w:rStyle w:val="HebrewChar"/>
          <w:rFonts w:cs="Monotype Hadassah"/>
          <w:rtl/>
        </w:rPr>
        <w:t>.</w:t>
      </w:r>
      <w:r>
        <w:rPr>
          <w:rFonts w:hint="cs"/>
          <w:rtl/>
        </w:rPr>
        <w:t xml:space="preserve"> </w:t>
      </w:r>
      <w:r>
        <w:rPr>
          <w:rStyle w:val="HebrewChar"/>
          <w:rFonts w:cs="Monotype Hadassah" w:hint="cs"/>
          <w:rtl/>
        </w:rPr>
        <w:t xml:space="preserve">ובדרוש על התורה [מח.] כתב: "תורה שבעל פה, אשר זולתה אין לעמוד על דבר מדברי תורה שבכתב". </w:t>
      </w:r>
      <w:r>
        <w:rPr>
          <w:rStyle w:val="HebrewChar"/>
          <w:rFonts w:cs="Monotype Hadassah"/>
          <w:rtl/>
        </w:rPr>
        <w:t>והבית הלוי בדרוש יח [סוף כרך ג] כתב: "כי התורה שבכתב בלא הבעל פה אי אפשר להיות בשום אופן. דמי מפרש לנו מהו תפילין, והיאך דין כתיבתם. והאיך עושים ציצית, ומהו פרי עץ הדר. ובכל מצוה ומצוה רבו הפרטים והדינים שבה והספיקות, שלא נדע אותן רק על ידי תורה שבעל פה</w:t>
      </w:r>
      <w:r>
        <w:rPr>
          <w:rStyle w:val="HebrewChar"/>
          <w:rFonts w:cs="Monotype Hadassah" w:hint="cs"/>
          <w:rtl/>
        </w:rPr>
        <w:t>... וכמו שאנו רואין בחוש דהכופרים בתורה שבעל פה, הגם דבפיהם מאמינים בהתורה שבכתב, מ"מ אם נתבונן במעשיהם, אין מתחילין לקיים אפילו מקצתה, ועוברים עליו לגמרי... כי הוא דבר הבלתי אפשרי להחזיק בידו תורה שבכתב בלא תורה שבע"פ, ואי אפשר להתקיים כלל</w:t>
      </w:r>
      <w:r>
        <w:rPr>
          <w:rStyle w:val="HebrewChar"/>
          <w:rFonts w:cs="Monotype Hadassah"/>
          <w:rtl/>
        </w:rPr>
        <w:t>". וכן הוא בהקדמת השב שמעתתא אות ע. וראה בכוזרי ג, כד, שנתבאר שם שאין דרך לשמור את התורה אם לא על ידי המסורת הנמסרת מדור דור בפרטי המצות.</w:t>
      </w:r>
      <w:r>
        <w:rPr>
          <w:rFonts w:hint="cs"/>
          <w:rtl/>
        </w:rPr>
        <w:t xml:space="preserve"> וא"כ תיקשי לך, כיצד ניתן לומר שישראל רצו את התורה שבכתב אך לא את התורה שבע"פ, הרי הא בלא הא לא סגי [ראה אגרות וכתבים למרן בעל הפחד יצחק, עמוד כו, שהקשה כן]. אך לפי דבריו כאן לא יקשה, שבודאי ישראל רצו גם את התורה שבע"פ, וכמו שמבאר והולך.  </w:t>
      </w:r>
    </w:p>
  </w:footnote>
  <w:footnote w:id="62">
    <w:p w:rsidR="0018789D" w:rsidRDefault="0018789D" w:rsidP="00BA7ABF">
      <w:pPr>
        <w:pStyle w:val="FootnoteText"/>
        <w:rPr>
          <w:rFonts w:hint="cs"/>
        </w:rPr>
      </w:pPr>
      <w:r>
        <w:rPr>
          <w:rtl/>
        </w:rPr>
        <w:t>&lt;</w:t>
      </w:r>
      <w:r>
        <w:rPr>
          <w:rStyle w:val="FootnoteReference"/>
        </w:rPr>
        <w:footnoteRef/>
      </w:r>
      <w:r>
        <w:rPr>
          <w:rtl/>
        </w:rPr>
        <w:t>&gt;</w:t>
      </w:r>
      <w:r>
        <w:rPr>
          <w:rFonts w:hint="cs"/>
          <w:rtl/>
        </w:rPr>
        <w:t xml:space="preserve"> "על כל פנים" בכל ציור אפשרי, שלעולם ישראל מוכנים לתורה, ויהי מה. ואודות הכנת ישראל לתורה, כן ביאר </w:t>
      </w:r>
      <w:r>
        <w:rPr>
          <w:rtl/>
        </w:rPr>
        <w:t>בתפארת ישראל פ"א [לט:]</w:t>
      </w:r>
      <w:r>
        <w:rPr>
          <w:rFonts w:hint="cs"/>
          <w:rtl/>
        </w:rPr>
        <w:t>, וז"ל</w:t>
      </w:r>
      <w:r>
        <w:rPr>
          <w:rtl/>
        </w:rPr>
        <w:t>: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w:t>
      </w:r>
      <w:r>
        <w:rPr>
          <w:rFonts w:hint="cs"/>
          <w:rtl/>
        </w:rPr>
        <w:t>. ושם פ"ה [צא.] כתב: "</w:t>
      </w:r>
      <w:r>
        <w:rPr>
          <w:rtl/>
        </w:rPr>
        <w:t>כי מה שישראל הם מוכנים אל התורה היא מדרגה בפני עצמה</w:t>
      </w:r>
      <w:r>
        <w:rPr>
          <w:rFonts w:hint="cs"/>
          <w:rtl/>
        </w:rPr>
        <w:t xml:space="preserve">... </w:t>
      </w:r>
      <w:r>
        <w:rPr>
          <w:rtl/>
        </w:rPr>
        <w:t>ואם לא היה מעלת ישראל במה שהם מוכנים אל התורה, באיזה צד נוכל לומר שאותם שלא היו יכולים לקיים מצות התורה</w:t>
      </w:r>
      <w:r>
        <w:rPr>
          <w:rFonts w:hint="cs"/>
          <w:rtl/>
        </w:rPr>
        <w:t>,</w:t>
      </w:r>
      <w:r>
        <w:rPr>
          <w:rtl/>
        </w:rPr>
        <w:t xml:space="preserve"> שמתו כשהם קטנים</w:t>
      </w:r>
      <w:r>
        <w:rPr>
          <w:rFonts w:hint="cs"/>
          <w:rtl/>
        </w:rPr>
        <w:t>,</w:t>
      </w:r>
      <w:r>
        <w:rPr>
          <w:rtl/>
        </w:rPr>
        <w:t xml:space="preserve"> שיהיו בני עולם הבא</w:t>
      </w:r>
      <w:r>
        <w:rPr>
          <w:rFonts w:hint="cs"/>
          <w:rtl/>
        </w:rPr>
        <w:t xml:space="preserve"> [סנהדרין קי:].</w:t>
      </w:r>
      <w:r>
        <w:rPr>
          <w:rtl/>
        </w:rPr>
        <w:t xml:space="preserve"> אבל הענין הוא במה שהם העם שיש להם תורה</w:t>
      </w:r>
      <w:r>
        <w:rPr>
          <w:rFonts w:hint="cs"/>
          <w:rtl/>
        </w:rPr>
        <w:t>,</w:t>
      </w:r>
      <w:r>
        <w:rPr>
          <w:rtl/>
        </w:rPr>
        <w:t xml:space="preserve"> ומוכנים לתורה ומצוה</w:t>
      </w:r>
      <w:r>
        <w:rPr>
          <w:rFonts w:hint="cs"/>
          <w:rtl/>
        </w:rPr>
        <w:t>,</w:t>
      </w:r>
      <w:r>
        <w:rPr>
          <w:rtl/>
        </w:rPr>
        <w:t xml:space="preserve"> בשביל הכנתם לתורה יזכו לחיי עולם הבא. וכן חס ושלום לומר שאנחנו בני גלות</w:t>
      </w:r>
      <w:r>
        <w:rPr>
          <w:rFonts w:hint="cs"/>
          <w:rtl/>
        </w:rPr>
        <w:t>,</w:t>
      </w:r>
      <w:r>
        <w:rPr>
          <w:rtl/>
        </w:rPr>
        <w:t xml:space="preserve"> ואין אנו יכולים לקיים הרבה מצות, שלא יהיה לנו חלק באותן מצות שלא נוכל לקיים</w:t>
      </w:r>
      <w:r>
        <w:rPr>
          <w:rFonts w:hint="cs"/>
          <w:rtl/>
        </w:rPr>
        <w:t>.</w:t>
      </w:r>
      <w:r>
        <w:rPr>
          <w:rtl/>
        </w:rPr>
        <w:t xml:space="preserve"> חס ושלום לומר דבר כזה</w:t>
      </w:r>
      <w:r>
        <w:rPr>
          <w:rFonts w:hint="cs"/>
          <w:rtl/>
        </w:rPr>
        <w:t>,</w:t>
      </w:r>
      <w:r>
        <w:rPr>
          <w:rtl/>
        </w:rPr>
        <w:t xml:space="preserve"> למעט משלמות הדורות שמתו</w:t>
      </w:r>
      <w:r>
        <w:rPr>
          <w:rFonts w:hint="cs"/>
          <w:rtl/>
        </w:rPr>
        <w:t>.</w:t>
      </w:r>
      <w:r>
        <w:rPr>
          <w:rtl/>
        </w:rPr>
        <w:t xml:space="preserve"> אבל במה שאנו בני תורה</w:t>
      </w:r>
      <w:r>
        <w:rPr>
          <w:rFonts w:hint="cs"/>
          <w:rtl/>
        </w:rPr>
        <w:t>,</w:t>
      </w:r>
      <w:r>
        <w:rPr>
          <w:rtl/>
        </w:rPr>
        <w:t xml:space="preserve"> ויש לנו הכנה אל התורה</w:t>
      </w:r>
      <w:r>
        <w:rPr>
          <w:rFonts w:hint="cs"/>
          <w:rtl/>
        </w:rPr>
        <w:t>,</w:t>
      </w:r>
      <w:r>
        <w:rPr>
          <w:rtl/>
        </w:rPr>
        <w:t xml:space="preserve"> יש לנו שכר בכל התורה כולה, ודבר זה ברור</w:t>
      </w:r>
      <w:r>
        <w:rPr>
          <w:rFonts w:hint="cs"/>
          <w:rtl/>
        </w:rPr>
        <w:t xml:space="preserve">... </w:t>
      </w:r>
      <w:r>
        <w:rPr>
          <w:rtl/>
        </w:rPr>
        <w:t>כי זה מסגולת נפשם של ישראל שהם מוכנים אל המצות</w:t>
      </w:r>
      <w:r>
        <w:rPr>
          <w:rFonts w:hint="cs"/>
          <w:rtl/>
        </w:rPr>
        <w:t>.</w:t>
      </w:r>
      <w:r>
        <w:rPr>
          <w:rtl/>
        </w:rPr>
        <w:t xml:space="preserve"> ואם היצר הרע מתגרה בהם</w:t>
      </w:r>
      <w:r>
        <w:rPr>
          <w:rFonts w:hint="cs"/>
          <w:rtl/>
        </w:rPr>
        <w:t>,</w:t>
      </w:r>
      <w:r>
        <w:rPr>
          <w:rtl/>
        </w:rPr>
        <w:t xml:space="preserve"> מכל מקום מצד עצם נפשם מוכנים אל התורה. ולפיכך אמרו </w:t>
      </w:r>
      <w:r>
        <w:rPr>
          <w:rFonts w:hint="cs"/>
          <w:rtl/>
        </w:rPr>
        <w:t>[</w:t>
      </w:r>
      <w:r>
        <w:rPr>
          <w:rtl/>
        </w:rPr>
        <w:t>סנהדרין צ</w:t>
      </w:r>
      <w:r>
        <w:rPr>
          <w:rFonts w:hint="cs"/>
          <w:rtl/>
        </w:rPr>
        <w:t>.]</w:t>
      </w:r>
      <w:r>
        <w:rPr>
          <w:rtl/>
        </w:rPr>
        <w:t xml:space="preserve"> </w:t>
      </w:r>
      <w:r>
        <w:rPr>
          <w:rFonts w:hint="cs"/>
          <w:rtl/>
        </w:rPr>
        <w:t>'</w:t>
      </w:r>
      <w:r>
        <w:rPr>
          <w:rtl/>
        </w:rPr>
        <w:t>כל ישראל יש להם חלק לעולם הבא</w:t>
      </w:r>
      <w:r>
        <w:rPr>
          <w:rFonts w:hint="cs"/>
          <w:rtl/>
        </w:rPr>
        <w:t>',</w:t>
      </w:r>
      <w:r>
        <w:rPr>
          <w:rtl/>
        </w:rPr>
        <w:t xml:space="preserve"> מפני הכנתם אל התורה</w:t>
      </w:r>
      <w:r>
        <w:rPr>
          <w:rFonts w:hint="cs"/>
          <w:rtl/>
        </w:rPr>
        <w:t xml:space="preserve">". </w:t>
      </w:r>
      <w:r>
        <w:rPr>
          <w:rtl/>
        </w:rPr>
        <w:t>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w:t>
      </w:r>
      <w:r>
        <w:rPr>
          <w:rStyle w:val="HebrewChar"/>
          <w:rFonts w:cs="Monotype Hadassah" w:hint="cs"/>
          <w:rtl/>
        </w:rPr>
        <w:t>,</w:t>
      </w:r>
      <w:r>
        <w:rPr>
          <w:rStyle w:val="HebrewChar"/>
          <w:rFonts w:cs="Monotype Hadassah"/>
          <w:rtl/>
        </w:rPr>
        <w:t xml:space="preserve"> על ידי הכנה שבהם</w:t>
      </w:r>
      <w:r>
        <w:rPr>
          <w:rStyle w:val="HebrewChar"/>
          <w:rFonts w:cs="Monotype Hadassah" w:hint="cs"/>
          <w:rtl/>
        </w:rPr>
        <w:t>,</w:t>
      </w:r>
      <w:r>
        <w:rPr>
          <w:rStyle w:val="HebrewChar"/>
          <w:rFonts w:cs="Monotype Hadassah"/>
          <w:rtl/>
        </w:rPr>
        <w:t xml:space="preserve"> על שאר בעלי חיים, שאין להם השכל. ואם אתה אומר שהיה זה בלא הכנה מיוחדת באומה שיקבלו אלו המעלות, וקבלו את המעלות האלו האל</w:t>
      </w:r>
      <w:r>
        <w:rPr>
          <w:rStyle w:val="HebrewChar"/>
          <w:rFonts w:cs="Monotype Hadassah" w:hint="cs"/>
          <w:rtl/>
        </w:rPr>
        <w:t>ק</w:t>
      </w:r>
      <w:r>
        <w:rPr>
          <w:rStyle w:val="HebrewChar"/>
          <w:rFonts w:cs="Monotype Hadassah"/>
          <w:rtl/>
        </w:rPr>
        <w:t>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w:t>
      </w:r>
      <w:r>
        <w:rPr>
          <w:rStyle w:val="HebrewChar"/>
          <w:rFonts w:cs="Monotype Hadassah" w:hint="cs"/>
          <w:rtl/>
        </w:rPr>
        <w:t xml:space="preserve">. </w:t>
      </w:r>
      <w:r>
        <w:rPr>
          <w:rStyle w:val="HebrewChar"/>
          <w:rFonts w:cs="Monotype Hadassah"/>
          <w:rtl/>
        </w:rPr>
        <w:t>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w:t>
      </w:r>
      <w:r>
        <w:rPr>
          <w:rStyle w:val="HebrewChar"/>
          <w:rFonts w:cs="Monotype Hadassah" w:hint="cs"/>
          <w:rtl/>
        </w:rPr>
        <w:t xml:space="preserve"> </w:t>
      </w:r>
      <w:r>
        <w:rPr>
          <w:rFonts w:hint="cs"/>
          <w:rtl/>
        </w:rPr>
        <w:t>[ראה להלן פ"ג הערה 638]</w:t>
      </w:r>
      <w:r>
        <w:rPr>
          <w:rStyle w:val="HebrewChar"/>
          <w:rFonts w:cs="Monotype Hadassah" w:hint="cs"/>
          <w:rtl/>
        </w:rPr>
        <w:t xml:space="preserve">. </w:t>
      </w:r>
      <w:r>
        <w:rPr>
          <w:rStyle w:val="HebrewChar"/>
          <w:rFonts w:cs="Monotype Hadassah"/>
          <w:rtl/>
        </w:rPr>
        <w:t>ו</w:t>
      </w:r>
      <w:r>
        <w:rPr>
          <w:rtl/>
        </w:rPr>
        <w:t>בנצח ישראל פי"א [ר</w:t>
      </w:r>
      <w:r>
        <w:rPr>
          <w:rFonts w:hint="cs"/>
          <w:rtl/>
        </w:rPr>
        <w:t>צג.</w:t>
      </w:r>
      <w:r>
        <w:rPr>
          <w:rtl/>
        </w:rPr>
        <w:t>] כתב: "</w:t>
      </w:r>
      <w:r>
        <w:rPr>
          <w:rFonts w:hint="cs"/>
          <w:rtl/>
        </w:rPr>
        <w:t xml:space="preserve">אמנם </w:t>
      </w:r>
      <w:r>
        <w:rPr>
          <w:rtl/>
        </w:rPr>
        <w:t>אם תאמר אפשר שתהיה התורה לאומה אחרת. דבר זה אל יעלה על דעת האדם</w:t>
      </w:r>
      <w:r>
        <w:rPr>
          <w:rFonts w:hint="cs"/>
          <w:rtl/>
        </w:rPr>
        <w:t>.</w:t>
      </w:r>
      <w:r>
        <w:rPr>
          <w:rtl/>
        </w:rPr>
        <w:t xml:space="preserve">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w:t>
      </w:r>
      <w:r>
        <w:rPr>
          <w:rFonts w:hint="cs"/>
          <w:rtl/>
        </w:rPr>
        <w:t>ִ</w:t>
      </w:r>
      <w:r>
        <w:rPr>
          <w:rtl/>
        </w:rPr>
        <w:t>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w:t>
      </w:r>
      <w:r>
        <w:rPr>
          <w:rFonts w:hint="cs"/>
          <w:rtl/>
        </w:rPr>
        <w:t xml:space="preserve"> וראה להלן פ"ג הערה 677. </w:t>
      </w:r>
    </w:p>
  </w:footnote>
  <w:footnote w:id="6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אע"פ שלמעלה ביאר שהכפיה נועדה להורות לישראל שהתורה היא הכרחית, ולפי זה לא אכפת לן כלל במה שישראל "הם מוכנים מצד עצמם אל התורה", מ"מ בנקודה זו פליגי התנחומא, ודעת התנחומא היא שאין לכוף על דבר שישראל מוכנים אליו בעצם, כי כפיה ועצם הם דבר והיפוכו [ראה הערה 64]. וכן ביאר בגו"א שמות פי"ט אות כב [פ.], וז"ל: "היה מודעא רבא לומר כי קבלת התורה בהכרח, ו</w:t>
      </w:r>
      <w:r w:rsidRPr="003C5BD0">
        <w:rPr>
          <w:rStyle w:val="HebrewChar"/>
          <w:rFonts w:cs="Monotype Hadassah"/>
          <w:sz w:val="18"/>
          <w:rtl/>
        </w:rPr>
        <w:t>הדברים המוכרחים אינם בעצם. ולפיכך אם היו עוברים התורה</w:t>
      </w:r>
      <w:r>
        <w:rPr>
          <w:rStyle w:val="HebrewChar"/>
          <w:rFonts w:cs="Monotype Hadassah" w:hint="cs"/>
          <w:sz w:val="18"/>
          <w:rtl/>
        </w:rPr>
        <w:t>,</w:t>
      </w:r>
      <w:r w:rsidRPr="003C5BD0">
        <w:rPr>
          <w:rStyle w:val="HebrewChar"/>
          <w:rFonts w:cs="Monotype Hadassah"/>
          <w:sz w:val="18"/>
          <w:rtl/>
        </w:rPr>
        <w:t xml:space="preserve"> יוכלו לומר כי אין התורה ראוי להיות לישראל בעצם, כי הדברים המוכרחים אינם בעצם</w:t>
      </w:r>
      <w:r>
        <w:rPr>
          <w:rStyle w:val="HebrewChar"/>
          <w:rFonts w:cs="Monotype Hadassah" w:hint="cs"/>
          <w:sz w:val="18"/>
          <w:rtl/>
        </w:rPr>
        <w:t>.</w:t>
      </w:r>
      <w:r w:rsidRPr="003C5BD0">
        <w:rPr>
          <w:rStyle w:val="HebrewChar"/>
          <w:rFonts w:cs="Monotype Hadassah"/>
          <w:sz w:val="18"/>
          <w:rtl/>
        </w:rPr>
        <w:t xml:space="preserve"> ואחר שהתורה אינה בעצם להם, אם כן אין התורה ראוי להם מצד עצמם</w:t>
      </w:r>
      <w:r>
        <w:rPr>
          <w:rStyle w:val="HebrewChar"/>
          <w:rFonts w:cs="Monotype Hadassah" w:hint="cs"/>
          <w:sz w:val="18"/>
          <w:rtl/>
        </w:rPr>
        <w:t>,</w:t>
      </w:r>
      <w:r w:rsidRPr="003C5BD0">
        <w:rPr>
          <w:rStyle w:val="HebrewChar"/>
          <w:rFonts w:cs="Monotype Hadassah"/>
          <w:sz w:val="18"/>
          <w:rtl/>
        </w:rPr>
        <w:t xml:space="preserve"> ואין חדוש אם יעברו התורה. שאם אין האבן </w:t>
      </w:r>
      <w:r w:rsidRPr="00154AF4">
        <w:rPr>
          <w:rStyle w:val="HebrewChar"/>
          <w:rFonts w:cs="Monotype Hadassah"/>
          <w:sz w:val="18"/>
          <w:rtl/>
        </w:rPr>
        <w:t>עומד באויר</w:t>
      </w:r>
      <w:r w:rsidRPr="00154AF4">
        <w:rPr>
          <w:rStyle w:val="HebrewChar"/>
          <w:rFonts w:cs="Monotype Hadassah" w:hint="cs"/>
          <w:sz w:val="18"/>
          <w:rtl/>
        </w:rPr>
        <w:t>,</w:t>
      </w:r>
      <w:r w:rsidRPr="00154AF4">
        <w:rPr>
          <w:rStyle w:val="HebrewChar"/>
          <w:rFonts w:cs="Monotype Hadassah"/>
          <w:sz w:val="18"/>
          <w:rtl/>
        </w:rPr>
        <w:t xml:space="preserve"> אין חדוש, מפני שאין טבעו לעמוד שם, והוא עומד לשם בכח ההכרח</w:t>
      </w:r>
      <w:r w:rsidRPr="00154AF4">
        <w:rPr>
          <w:rFonts w:hint="cs"/>
          <w:sz w:val="18"/>
          <w:rtl/>
        </w:rPr>
        <w:t>"</w:t>
      </w:r>
      <w:r>
        <w:rPr>
          <w:rFonts w:hint="cs"/>
          <w:rtl/>
        </w:rPr>
        <w:t xml:space="preserve"> [ראה להלן הערה 425]. ובנצח ישראל פי"א [רצו:] כתב: "ראוי היה שתהיה התורה לישראל שלא באונס, שאם באונס ובהכרח, אם כן אין התורה ראויה לישראל מצד עצמם, רק על ידי הכרח" [הובא למעלה הערה 43]. וצרף לכאן דבריו בדרוש על המצות [נז:], שכתב: "כל שהוא מוכן אל דבר, בקלות מגיע אליו. והדבר שאינו מוכן אל דבר, לא יבוא בקלות אליו" [הובא במילואו להלן הערה 571]. והואיל וישראל מוכנים לתורה, לכך יבואו אליה בקלות, ואין ענין לכוף על כך. @</w:t>
      </w:r>
      <w:r w:rsidRPr="00703970">
        <w:rPr>
          <w:rFonts w:hint="cs"/>
          <w:b/>
          <w:bCs/>
          <w:rtl/>
        </w:rPr>
        <w:t>דוגמה לדבר;</w:t>
      </w:r>
      <w:r>
        <w:rPr>
          <w:rFonts w:hint="cs"/>
          <w:rtl/>
        </w:rPr>
        <w:t xml:space="preserve">^ אין בית דין כופין על מצוה שמתן שכרה בצדה [חולין קי:]. אחד מן הטעמים בזה הוא, שהואיל והתורה ציינה את השכר להדיא, א"כ זו מצוה שנתפסת גם מצד המבט הגלוי של העולם הזה, לעומת שאר מצות שעליהן אמרו "שכר מצוה בהאי עלמא ליכא" [קידושין לט:]. נמצא שבמצוה שמתן שכרה בצדה כל בני אדם מוכנים ושייכים אליה, כי כל בני אדם שייכים לעולם הזה הנגלה, לכך אין לכוף על מצוה שכל בני אדם שייכים אליה בעצם [ראה אגרות וכתבים למרן בעל הפחד יצחק, אגרת יב].   </w:t>
      </w:r>
    </w:p>
  </w:footnote>
  <w:footnote w:id="6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דברים אלו צריכים ביאור, שבכמה מקומות כתב לכאורה את ההיפך, שהתורה שבכתב מרוחקת מן האדם, ואילו התורה שבע"פ קרובה אליו יותר. כגון, </w:t>
      </w:r>
      <w:r>
        <w:rPr>
          <w:rStyle w:val="HebrewChar"/>
          <w:rFonts w:cs="Monotype Hadassah"/>
          <w:rtl/>
        </w:rPr>
        <w:t>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w:t>
      </w:r>
      <w:r>
        <w:rPr>
          <w:rStyle w:val="HebrewChar"/>
          <w:rFonts w:cs="Monotype Hadassah" w:hint="cs"/>
          <w:rtl/>
        </w:rPr>
        <w:t xml:space="preserve"> [הובא בהערה 60]</w:t>
      </w:r>
      <w:r>
        <w:rPr>
          <w:rStyle w:val="HebrewChar"/>
          <w:rFonts w:cs="Monotype Hadassah"/>
          <w:rtl/>
        </w:rPr>
        <w:t>.</w:t>
      </w:r>
      <w:r>
        <w:rPr>
          <w:rStyle w:val="HebrewChar"/>
          <w:rFonts w:cs="Monotype Hadassah" w:hint="cs"/>
          <w:rtl/>
        </w:rPr>
        <w:t xml:space="preserve"> ובתפארת ישראל פס"ח [תתרעג:] כתב: "התורה שבעל פה היא שייכת אל המקבל ביותר... שעל ידי התורה שבעל פה אנו מבינים אמיתת פירוש התורה, ואז יש אל האדם חבור אל התורה... אבל אם לא היתה התורה שבעל פה, לא היה אל האדם חבור אל התורה, כאשר התורה נבדלת מאתו, ואין אנו יודעים פירושיה, ועל ידי תורה שבעל פה אנו יודעים". </w:t>
      </w:r>
      <w:r>
        <w:rPr>
          <w:rFonts w:hint="cs"/>
          <w:rtl/>
        </w:rPr>
        <w:t>ובבאר הגולה באר הראשון [נב.] כתב: "</w:t>
      </w:r>
      <w:r>
        <w:rPr>
          <w:rtl/>
        </w:rPr>
        <w:t>כי הדברים אשר הם דברים עליונים, ויש להם שכל עליון, כמו שהם מצות התורה, הם מן השם יתברך. והדברים אשר אינם כל כך שכל אלקי עליון, והם מצות דבריהם, הם מן שכל החכמים</w:t>
      </w:r>
      <w:r>
        <w:rPr>
          <w:rFonts w:hint="cs"/>
          <w:rtl/>
        </w:rPr>
        <w:t xml:space="preserve">". </w:t>
      </w:r>
      <w:r>
        <w:rPr>
          <w:rStyle w:val="HebrewChar"/>
          <w:rFonts w:cs="Monotype Hadassah" w:hint="cs"/>
          <w:rtl/>
        </w:rPr>
        <w:t xml:space="preserve">וכן </w:t>
      </w:r>
      <w:r>
        <w:rPr>
          <w:rtl/>
        </w:rPr>
        <w:t>נאמר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w:t>
      </w:r>
      <w:r>
        <w:rPr>
          <w:rFonts w:hint="cs"/>
          <w:rtl/>
        </w:rPr>
        <w:t xml:space="preserve"> [ראה להלן פ"א הערה 524]</w:t>
      </w:r>
      <w:r>
        <w:rPr>
          <w:rtl/>
        </w:rPr>
        <w:t xml:space="preserve">. ובבאר הגולה באר הראשון [סב.] </w:t>
      </w:r>
      <w:r>
        <w:rPr>
          <w:rFonts w:hint="cs"/>
          <w:rtl/>
        </w:rPr>
        <w:t xml:space="preserve">הביא </w:t>
      </w:r>
      <w:r>
        <w:rPr>
          <w:rtl/>
        </w:rPr>
        <w:t xml:space="preserve">את </w:t>
      </w:r>
      <w:r>
        <w:rPr>
          <w:rFonts w:hint="cs"/>
          <w:rtl/>
        </w:rPr>
        <w:t>מאמרם</w:t>
      </w:r>
      <w:r>
        <w:rPr>
          <w:rtl/>
        </w:rPr>
        <w:t xml:space="preserve"> [עירובין כא.] שהעובר על דברי סופרים חייב מיתה, </w:t>
      </w:r>
      <w:r>
        <w:rPr>
          <w:rFonts w:hint="cs"/>
          <w:rtl/>
        </w:rPr>
        <w:t xml:space="preserve">ותמה איך יהיו דברי סופרים חמורים יותר מדברי תורה, וליישב זאת כתב בזה"ל: </w:t>
      </w:r>
      <w:r>
        <w:rPr>
          <w:rtl/>
        </w:rPr>
        <w:t>"גזירת חכמים הם שכל אנושי... כי שכל זה קרוב אליו בעולם הזה מכח גזירת חכמים</w:t>
      </w:r>
      <w:r>
        <w:rPr>
          <w:rFonts w:hint="cs"/>
          <w:rtl/>
        </w:rPr>
        <w:t>... [אך] מצות התורה, בעבור שהם ממדריגה עליונה מאוד... לענין זה שהעונש ממהר לבא, בדבר זה מצות דרבנן חמור יותר... לפי שעבר על דבר שהוא קרוב אל האדם ביותר, כמו שהיא גזירה דרבנן</w:t>
      </w:r>
      <w:r>
        <w:rPr>
          <w:rtl/>
        </w:rPr>
        <w:t>"</w:t>
      </w:r>
      <w:r>
        <w:rPr>
          <w:rFonts w:hint="cs"/>
          <w:rtl/>
        </w:rPr>
        <w:t xml:space="preserve"> [ראה להלן פ"א הערה 525]. וכן כתב בדר</w:t>
      </w:r>
      <w:r w:rsidRPr="002E34CE">
        <w:rPr>
          <w:rFonts w:hint="cs"/>
          <w:sz w:val="18"/>
          <w:rtl/>
        </w:rPr>
        <w:t xml:space="preserve">וש על המצות [סב.]. </w:t>
      </w:r>
      <w:r>
        <w:rPr>
          <w:rFonts w:hint="cs"/>
          <w:sz w:val="18"/>
          <w:rtl/>
        </w:rPr>
        <w:t xml:space="preserve">ובדרוש על התורה [מח.] כתב: "התורה שבכתב מונחת בארון, ואיננה עם האדם בעצמו... אבל תורה שבעל פה היא עם האדם, עד שבזה האדם בעצמו הוא בעל תורה". </w:t>
      </w:r>
      <w:r w:rsidRPr="002E34CE">
        <w:rPr>
          <w:rFonts w:hint="cs"/>
          <w:sz w:val="18"/>
          <w:rtl/>
        </w:rPr>
        <w:t xml:space="preserve">וכיצד דברים אלו עולים בקנה אחד עם דבריו כאן </w:t>
      </w:r>
      <w:r>
        <w:rPr>
          <w:rFonts w:hint="cs"/>
          <w:sz w:val="18"/>
          <w:rtl/>
        </w:rPr>
        <w:t>ש</w:t>
      </w:r>
      <w:r w:rsidRPr="002E34CE">
        <w:rPr>
          <w:rFonts w:hint="cs"/>
          <w:sz w:val="18"/>
          <w:rtl/>
        </w:rPr>
        <w:t>"</w:t>
      </w:r>
      <w:r w:rsidRPr="002E34CE">
        <w:rPr>
          <w:rStyle w:val="LatinChar"/>
          <w:sz w:val="18"/>
          <w:rtl/>
          <w:lang w:val="en-GB"/>
        </w:rPr>
        <w:t>התורה שבעל פה אין קרובה כ</w:t>
      </w:r>
      <w:r w:rsidRPr="002E34CE">
        <w:rPr>
          <w:rStyle w:val="LatinChar"/>
          <w:rFonts w:hint="cs"/>
          <w:sz w:val="18"/>
          <w:rtl/>
          <w:lang w:val="en-GB"/>
        </w:rPr>
        <w:t>ל כך</w:t>
      </w:r>
      <w:r w:rsidRPr="002E34CE">
        <w:rPr>
          <w:rStyle w:val="LatinChar"/>
          <w:sz w:val="18"/>
          <w:rtl/>
          <w:lang w:val="en-GB"/>
        </w:rPr>
        <w:t xml:space="preserve"> קבלתה כמו התורה שבכתב</w:t>
      </w:r>
      <w:r w:rsidRPr="002E34CE">
        <w:rPr>
          <w:rStyle w:val="LatinChar"/>
          <w:rFonts w:hint="cs"/>
          <w:sz w:val="18"/>
          <w:rtl/>
          <w:lang w:val="en-GB"/>
        </w:rPr>
        <w:t>,</w:t>
      </w:r>
      <w:r w:rsidRPr="002E34CE">
        <w:rPr>
          <w:rStyle w:val="LatinChar"/>
          <w:sz w:val="18"/>
          <w:rtl/>
          <w:lang w:val="en-GB"/>
        </w:rPr>
        <w:t xml:space="preserve"> כי תורה שבכתב קודם לקבל</w:t>
      </w:r>
      <w:r w:rsidRPr="002E34CE">
        <w:rPr>
          <w:rStyle w:val="LatinChar"/>
          <w:rFonts w:hint="cs"/>
          <w:sz w:val="18"/>
          <w:rtl/>
          <w:lang w:val="en-GB"/>
        </w:rPr>
        <w:t>,</w:t>
      </w:r>
      <w:r w:rsidRPr="002E34CE">
        <w:rPr>
          <w:rStyle w:val="LatinChar"/>
          <w:sz w:val="18"/>
          <w:rtl/>
          <w:lang w:val="en-GB"/>
        </w:rPr>
        <w:t xml:space="preserve"> ואח</w:t>
      </w:r>
      <w:r w:rsidRPr="002E34CE">
        <w:rPr>
          <w:rStyle w:val="LatinChar"/>
          <w:rFonts w:hint="cs"/>
          <w:sz w:val="18"/>
          <w:rtl/>
          <w:lang w:val="en-GB"/>
        </w:rPr>
        <w:t>ר כך</w:t>
      </w:r>
      <w:r w:rsidRPr="002E34CE">
        <w:rPr>
          <w:rStyle w:val="LatinChar"/>
          <w:sz w:val="18"/>
          <w:rtl/>
          <w:lang w:val="en-GB"/>
        </w:rPr>
        <w:t xml:space="preserve"> תורה שבעל פה</w:t>
      </w:r>
      <w:r>
        <w:rPr>
          <w:rFonts w:hint="cs"/>
          <w:rtl/>
        </w:rPr>
        <w:t>". @</w:t>
      </w:r>
      <w:r w:rsidRPr="004E3FB6">
        <w:rPr>
          <w:rFonts w:hint="cs"/>
          <w:b/>
          <w:bCs/>
          <w:rtl/>
        </w:rPr>
        <w:t>ויש ליישב</w:t>
      </w:r>
      <w:r>
        <w:rPr>
          <w:rFonts w:hint="cs"/>
          <w:rtl/>
        </w:rPr>
        <w:t>^ על פי מה שכתב בגו"א שמות פט"ו אות ל [שיד:], וז"ל: "אין לתת תחלה תורה שבעל פה, כי התורה שבעל פה הוא פירוש תורה שבכתב... שהרי אין תורה שבעל פה קודם לתורה שב</w:t>
      </w:r>
      <w:r w:rsidRPr="00977D0F">
        <w:rPr>
          <w:rFonts w:hint="cs"/>
          <w:sz w:val="18"/>
          <w:rtl/>
        </w:rPr>
        <w:t xml:space="preserve">כתב". </w:t>
      </w:r>
      <w:r>
        <w:rPr>
          <w:rFonts w:hint="cs"/>
          <w:sz w:val="18"/>
          <w:rtl/>
        </w:rPr>
        <w:t xml:space="preserve">ובתפארת ישראל פס"ח [תתרסד.] כתב: "התורה שבכתב... כמו היסוד והשורש... אבל תורה שבעל פה, מתחייב מן התורה שבכתב, ונולד מן התורה, כי הכל יוצא מן התורה". ובסגנון אחר כתב </w:t>
      </w:r>
      <w:r w:rsidRPr="00977D0F">
        <w:rPr>
          <w:rFonts w:hint="cs"/>
          <w:sz w:val="18"/>
          <w:rtl/>
        </w:rPr>
        <w:t>בנתיב התורה פ"ז [שו:]</w:t>
      </w:r>
      <w:r>
        <w:rPr>
          <w:rFonts w:hint="cs"/>
          <w:sz w:val="18"/>
          <w:rtl/>
        </w:rPr>
        <w:t>, ש</w:t>
      </w:r>
      <w:r>
        <w:rPr>
          <w:rFonts w:hint="cs"/>
          <w:rtl/>
        </w:rPr>
        <w:t>ביאר שם שהמקרא [משלי ז, ג] "קשרם על אצבעותיך" נאמר לגבי תושב"כ, והמקרא [משלי ו, כא] "</w:t>
      </w:r>
      <w:r>
        <w:rPr>
          <w:rtl/>
        </w:rPr>
        <w:t>ענדם על גרגר</w:t>
      </w:r>
      <w:r>
        <w:rPr>
          <w:rFonts w:hint="cs"/>
          <w:rtl/>
        </w:rPr>
        <w:t>ו</w:t>
      </w:r>
      <w:r>
        <w:rPr>
          <w:rtl/>
        </w:rPr>
        <w:t>תך</w:t>
      </w:r>
      <w:r>
        <w:rPr>
          <w:rFonts w:hint="cs"/>
          <w:rtl/>
        </w:rPr>
        <w:t>" נאמר לגבי תושבע"פ. ומתוך כך הטעים את הבדלי איזכורם בפסוקים שבהם הם נאמרו; בעוד ש"</w:t>
      </w:r>
      <w:r>
        <w:rPr>
          <w:rtl/>
        </w:rPr>
        <w:t>קשרם על אצבע</w:t>
      </w:r>
      <w:r>
        <w:rPr>
          <w:rFonts w:hint="cs"/>
          <w:rtl/>
        </w:rPr>
        <w:t>ו</w:t>
      </w:r>
      <w:r>
        <w:rPr>
          <w:rtl/>
        </w:rPr>
        <w:t>תיך</w:t>
      </w:r>
      <w:r>
        <w:rPr>
          <w:rFonts w:hint="cs"/>
          <w:rtl/>
        </w:rPr>
        <w:t>" נאמר ברישא של פסוקו ["</w:t>
      </w:r>
      <w:r>
        <w:rPr>
          <w:rtl/>
        </w:rPr>
        <w:t>קשרם על אצבע</w:t>
      </w:r>
      <w:r>
        <w:rPr>
          <w:rFonts w:hint="cs"/>
          <w:rtl/>
        </w:rPr>
        <w:t>ו</w:t>
      </w:r>
      <w:r>
        <w:rPr>
          <w:rtl/>
        </w:rPr>
        <w:t>תיך כתבם על לוח לבך</w:t>
      </w:r>
      <w:r>
        <w:rPr>
          <w:rFonts w:hint="cs"/>
          <w:rtl/>
        </w:rPr>
        <w:t>"], הרי "</w:t>
      </w:r>
      <w:r>
        <w:rPr>
          <w:rtl/>
        </w:rPr>
        <w:t>ענדם על גרגר</w:t>
      </w:r>
      <w:r>
        <w:rPr>
          <w:rFonts w:hint="cs"/>
          <w:rtl/>
        </w:rPr>
        <w:t>ו</w:t>
      </w:r>
      <w:r>
        <w:rPr>
          <w:rtl/>
        </w:rPr>
        <w:t>תך</w:t>
      </w:r>
      <w:r>
        <w:rPr>
          <w:rFonts w:hint="cs"/>
          <w:rtl/>
        </w:rPr>
        <w:t>" נאמר בסיפא של פסוקו ["</w:t>
      </w:r>
      <w:r>
        <w:rPr>
          <w:rtl/>
        </w:rPr>
        <w:t>קשרם על לבך תמיד ענדם על גרגר</w:t>
      </w:r>
      <w:r>
        <w:rPr>
          <w:rFonts w:hint="cs"/>
          <w:rtl/>
        </w:rPr>
        <w:t>ו</w:t>
      </w:r>
      <w:r>
        <w:rPr>
          <w:rtl/>
        </w:rPr>
        <w:t>תך</w:t>
      </w:r>
      <w:r>
        <w:rPr>
          <w:rFonts w:hint="cs"/>
          <w:rtl/>
        </w:rPr>
        <w:t>"]</w:t>
      </w:r>
      <w:r>
        <w:rPr>
          <w:rFonts w:hint="cs"/>
          <w:sz w:val="18"/>
          <w:rtl/>
        </w:rPr>
        <w:t>, ו</w:t>
      </w:r>
      <w:r w:rsidRPr="00977D0F">
        <w:rPr>
          <w:rFonts w:hint="cs"/>
          <w:sz w:val="18"/>
          <w:rtl/>
        </w:rPr>
        <w:t>כתב</w:t>
      </w:r>
      <w:r>
        <w:rPr>
          <w:rFonts w:hint="cs"/>
          <w:sz w:val="18"/>
          <w:rtl/>
        </w:rPr>
        <w:t xml:space="preserve"> על כך בזה"ל</w:t>
      </w:r>
      <w:r w:rsidRPr="00977D0F">
        <w:rPr>
          <w:rFonts w:hint="cs"/>
          <w:sz w:val="18"/>
          <w:rtl/>
        </w:rPr>
        <w:t>: "</w:t>
      </w:r>
      <w:r w:rsidRPr="00977D0F">
        <w:rPr>
          <w:sz w:val="18"/>
          <w:rtl/>
        </w:rPr>
        <w:t xml:space="preserve">אצל התורה שבכתב מקדים </w:t>
      </w:r>
      <w:r>
        <w:rPr>
          <w:rFonts w:hint="cs"/>
          <w:sz w:val="18"/>
          <w:rtl/>
        </w:rPr>
        <w:t>'</w:t>
      </w:r>
      <w:r w:rsidRPr="00977D0F">
        <w:rPr>
          <w:sz w:val="18"/>
          <w:rtl/>
        </w:rPr>
        <w:t>קשרם על אצבעותיך</w:t>
      </w:r>
      <w:r>
        <w:rPr>
          <w:rFonts w:hint="cs"/>
          <w:sz w:val="18"/>
          <w:rtl/>
        </w:rPr>
        <w:t>'</w:t>
      </w:r>
      <w:r w:rsidRPr="00977D0F">
        <w:rPr>
          <w:sz w:val="18"/>
          <w:rtl/>
        </w:rPr>
        <w:t>, מפני שהתורה כבר כתובה לפניו</w:t>
      </w:r>
      <w:r w:rsidRPr="00977D0F">
        <w:rPr>
          <w:rFonts w:hint="cs"/>
          <w:sz w:val="18"/>
          <w:rtl/>
        </w:rPr>
        <w:t>.</w:t>
      </w:r>
      <w:r w:rsidRPr="00977D0F">
        <w:rPr>
          <w:sz w:val="18"/>
          <w:rtl/>
        </w:rPr>
        <w:t xml:space="preserve"> אבל גבי תורה שבעל פה</w:t>
      </w:r>
      <w:r w:rsidRPr="00977D0F">
        <w:rPr>
          <w:rFonts w:hint="cs"/>
          <w:sz w:val="18"/>
          <w:rtl/>
        </w:rPr>
        <w:t>,</w:t>
      </w:r>
      <w:r w:rsidRPr="00977D0F">
        <w:rPr>
          <w:sz w:val="18"/>
          <w:rtl/>
        </w:rPr>
        <w:t xml:space="preserve"> צריך קודם ההכנה ולמוד שיקבל התורה שבעל פה, ולפיכך אמר </w:t>
      </w:r>
      <w:r>
        <w:rPr>
          <w:rFonts w:hint="cs"/>
          <w:sz w:val="18"/>
          <w:rtl/>
        </w:rPr>
        <w:t>'</w:t>
      </w:r>
      <w:r w:rsidRPr="00977D0F">
        <w:rPr>
          <w:sz w:val="18"/>
          <w:rtl/>
        </w:rPr>
        <w:t>קשרם על לבך</w:t>
      </w:r>
      <w:r>
        <w:rPr>
          <w:rFonts w:hint="cs"/>
          <w:sz w:val="18"/>
          <w:rtl/>
        </w:rPr>
        <w:t>'</w:t>
      </w:r>
      <w:r w:rsidRPr="00977D0F">
        <w:rPr>
          <w:sz w:val="18"/>
          <w:rtl/>
        </w:rPr>
        <w:t xml:space="preserve"> ואחר כך </w:t>
      </w:r>
      <w:r>
        <w:rPr>
          <w:rFonts w:hint="cs"/>
          <w:sz w:val="18"/>
          <w:rtl/>
        </w:rPr>
        <w:t>'</w:t>
      </w:r>
      <w:r w:rsidRPr="00977D0F">
        <w:rPr>
          <w:sz w:val="18"/>
          <w:rtl/>
        </w:rPr>
        <w:t>ענדם על גרגרותיך</w:t>
      </w:r>
      <w:r>
        <w:rPr>
          <w:rFonts w:hint="cs"/>
          <w:rtl/>
        </w:rPr>
        <w:t>'" [ראה הערה 68]. והעולה מכך הוא, שאע"פ שהאדם קרוב יותר לתורה שבע"פ [כמבואר מכל המקורות שהובאו למעלה], מ"מ סדר נתינתן מחייב שקודם תינתן תורה שבכתב, ולאחריה תורה שבע"פ [כדבריו בגו"א]. וכן סדר קליטתן אצל האדם הוא כך; התורה שבכתב כבר כתובה לפניו, ואין האדם צריך הכנה ולמוד לקבלה. אך התורה שבע"פ "</w:t>
      </w:r>
      <w:r w:rsidRPr="00977D0F">
        <w:rPr>
          <w:sz w:val="18"/>
          <w:rtl/>
        </w:rPr>
        <w:t>צריך קודם ההכנה ולמוד שיקבל התורה שבעל פה</w:t>
      </w:r>
      <w:r>
        <w:rPr>
          <w:rFonts w:hint="cs"/>
          <w:rtl/>
        </w:rPr>
        <w:t xml:space="preserve">". לכך התורה הראשונה להתקבל היא תורה שבכתב, והתורה השניה להתקבל היא תורה שבעל פה.   </w:t>
      </w:r>
    </w:p>
  </w:footnote>
  <w:footnote w:id="6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הואיל והתורה שבעל פה היא התורה השניה העודפת על התורה שבכתב, לכך הכנת ישראל לתורה באה על סיפוקה כבר בקבלתה הראשונה של התורה [תורה שבכתב], והוצרכה כפית ההר לקבלה השניה של התורה [תורה שבעל פה], שהיא ההעדפה על הכנת ישראל לתורה. נמצא שהסברו הראשון למעלה לכפית הר כגיגית [שהתורה צריכה להתקבל בהכרח] נאמר על התורה שבעל פה. כי לתורה שבכתב ישראל מוכנים אליה מצד עצמם, ואין צורך בשום כפיה. אך על התורה שבע"פ היתה כפיה, אע"ג שישראל רצו גם בה, מ"מ היתה קבלתה קבלה שניה ונוספת על קבלת התורה שבכתב, ועליה היתה כפית הר כגיגית. @</w:t>
      </w:r>
      <w:r w:rsidRPr="00466586">
        <w:rPr>
          <w:rFonts w:hint="cs"/>
          <w:b/>
          <w:bCs/>
          <w:rtl/>
        </w:rPr>
        <w:t>ויש לדון</w:t>
      </w:r>
      <w:r>
        <w:rPr>
          <w:rFonts w:hint="cs"/>
          <w:rtl/>
        </w:rPr>
        <w:t xml:space="preserve">^, האם לפי התנחומא עדיין יש צורך לשני טעמיו הקודמים [שהכפיה נעשתה כדי להורות שהתורה מוכרחת, וכן ליצור חבור של הכרח שאינו בטל], ונבאר לפי זה שכפית הר כגיגית על תורה שבע"פ נעשתה מחמת שני טעמים אלו. או שאין צורך להגיע לשני טעמים אלו, אלא נבאר שכפית ההר היתה נצרכת משום שהתורה שבע"פ היא קבלה שניה, מעבר לקבלה וההכנה של ישראל לתורה, ולכך אופן קבלתה הראוי הוא דוקא בכפיה. ומתוך שלא חזר והזכיר כלל [בפירושו לתנחומא] את טעמיו הקודמים, משמע ששוב אין צורך בהם. ויש לעיין בזה.    </w:t>
      </w:r>
    </w:p>
  </w:footnote>
  <w:footnote w:id="6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שהתורה שבכתב [הראשונה לקבלה] תתקבל אצל ישראל ללא צורך בכפיה [מחמת הכנת ישראל לתורה], ואילו התורה שבעל פה [השניה לקבלה] תתקבל אצל ישראל בכפיה [מחמת שהיא נמצאת עודפת על הכנת ישראל לתורה]. וראה בתפארת ישראל פס"ח [תתרסד:] שביאר גם כן שההבדלים בין תורה שבכתב לתורה שבעל פה מחייבים "שתהיה התורה שהיא כתובה דוקא בכתב, ולא בעל פה, והתורה שבעל פה דוקא בעל פה, ולא בכתב". הרי כל תורה ותורה ניתנה ונתקבלה כפי הראוי למהותה.</w:t>
      </w:r>
    </w:p>
  </w:footnote>
  <w:footnote w:id="6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בא ליישב דמדוע המדרש כתב מלים הנראות שהן באות לנמק מדוע ישראל מיאנו בתורה שבע"פ, שלשון התנחומא הוא: "</w:t>
      </w:r>
      <w:r>
        <w:rPr>
          <w:rtl/>
        </w:rPr>
        <w:t>לא קבלו ישראל את התורה עד שכפה עליהם הקב"ה את ההר כגיגית</w:t>
      </w:r>
      <w:r>
        <w:rPr>
          <w:rFonts w:hint="cs"/>
          <w:rtl/>
        </w:rPr>
        <w:t xml:space="preserve">... </w:t>
      </w:r>
      <w:r>
        <w:rPr>
          <w:rtl/>
        </w:rPr>
        <w:t>ואם תאמר על התורה שבכתב כפה עליהם את ההר</w:t>
      </w:r>
      <w:r>
        <w:rPr>
          <w:rFonts w:hint="cs"/>
          <w:rtl/>
        </w:rPr>
        <w:t>,</w:t>
      </w:r>
      <w:r>
        <w:rPr>
          <w:rtl/>
        </w:rPr>
        <w:t xml:space="preserve"> והלא משעה שאמר להן מקבלין אתם את התורה ענו כלם ואמרו </w:t>
      </w:r>
      <w:r>
        <w:rPr>
          <w:rFonts w:hint="cs"/>
          <w:rtl/>
        </w:rPr>
        <w:t>'</w:t>
      </w:r>
      <w:r>
        <w:rPr>
          <w:rtl/>
        </w:rPr>
        <w:t>נעשה ונשמע</w:t>
      </w:r>
      <w:r>
        <w:rPr>
          <w:rFonts w:hint="cs"/>
          <w:rtl/>
        </w:rPr>
        <w:t>',</w:t>
      </w:r>
      <w:r>
        <w:rPr>
          <w:rtl/>
        </w:rPr>
        <w:t xml:space="preserve"> מפני שאין בה יגיעה וצער</w:t>
      </w:r>
      <w:r>
        <w:rPr>
          <w:rFonts w:hint="cs"/>
          <w:rtl/>
        </w:rPr>
        <w:t>,</w:t>
      </w:r>
      <w:r>
        <w:rPr>
          <w:rtl/>
        </w:rPr>
        <w:t xml:space="preserve"> והיא מעט</w:t>
      </w:r>
      <w:r>
        <w:rPr>
          <w:rFonts w:hint="cs"/>
          <w:rtl/>
        </w:rPr>
        <w:t>.</w:t>
      </w:r>
      <w:r>
        <w:rPr>
          <w:rtl/>
        </w:rPr>
        <w:t xml:space="preserve"> אלא אמר להן על התורה שבע</w:t>
      </w:r>
      <w:r>
        <w:rPr>
          <w:rFonts w:hint="cs"/>
          <w:rtl/>
        </w:rPr>
        <w:t>ל פה,</w:t>
      </w:r>
      <w:r>
        <w:rPr>
          <w:rtl/>
        </w:rPr>
        <w:t xml:space="preserve"> שיש בה דקדוקי מצות קלות וחמורות</w:t>
      </w:r>
      <w:r>
        <w:rPr>
          <w:rFonts w:hint="cs"/>
          <w:rtl/>
        </w:rPr>
        <w:t>,</w:t>
      </w:r>
      <w:r>
        <w:rPr>
          <w:rtl/>
        </w:rPr>
        <w:t xml:space="preserve"> והיא עזה כמות</w:t>
      </w:r>
      <w:r>
        <w:rPr>
          <w:rFonts w:hint="cs"/>
          <w:rtl/>
        </w:rPr>
        <w:t>,</w:t>
      </w:r>
      <w:r>
        <w:rPr>
          <w:rtl/>
        </w:rPr>
        <w:t xml:space="preserve"> וקשה כשאול קנאתה</w:t>
      </w:r>
      <w:r>
        <w:rPr>
          <w:rFonts w:hint="cs"/>
          <w:rtl/>
        </w:rPr>
        <w:t>,</w:t>
      </w:r>
      <w:r>
        <w:rPr>
          <w:rtl/>
        </w:rPr>
        <w:t xml:space="preserve"> לפי שאין לומד אותה אלא מי שאוהב הקב"ה בכל לבו ובכל נפשו ובכל מאודו</w:t>
      </w:r>
      <w:r>
        <w:rPr>
          <w:rFonts w:hint="cs"/>
          <w:rtl/>
        </w:rPr>
        <w:t>" [הובא למעלה הערה 57]. והרי לפי דבריו ישראל מעולם לא מיאנו בתורה שבעל פה, אלא רצו בה, ומה צורך המדרש לבאר הקושי שיש בתורה שבעל פה.</w:t>
      </w:r>
    </w:p>
  </w:footnote>
  <w:footnote w:id="6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דמהיכי תיתי לחלק בינהן, ולהפריד בין הדביקים [כמבואר למעלה הערה 60].</w:t>
      </w:r>
    </w:p>
  </w:footnote>
  <w:footnote w:id="6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ואם תאמר, אם הקבלה הראויה לתורה שבעל פה היא דוקא באופן של "כפה הר כגיגית", כיצד בימי אחשורוש נתקבלה התורה שבעל פה ברצון ["הדר קבלוה בימי אחשורוש"], הרי קבלה ברצון אינה האופן הראוי לקבלת תורה שבעל פה. ובעל כרחך לומר שבימי אחשורוש נשתנה הדבר, ומעתה הקבלה ברצון היא האופן הראוי לקבלת תורה שבעל פה, אע"פ שבהר סיני אותה קבלה לא היתה האופן הראוי. והשתנות זו מזקיקה ביאור. ובפשטות אפשר ליישב שבהר סיני ניתנו שתי התורות [בכתב ובע"פ], והכנת ישראל אל התורה מאפשרת שהנתינה הראשונה של התורה תתקבל ברצון, ואילו הנתינה השניה העודפת של התורה תצטרך להתקבל בכפיה, כי זו קבלה ע"ג קבלה. אך בימי אחשורוש הקבלה היחידה היתה של תורה שבעל פה [כי התורה שבכתב כבר נתקבלה ברצון בסיני], וכאשר הנך עוסק רק בקבלה אחת של תורה, היא לעולם תתקבל ברצון מפאת הכנתם של ישראל אל התורה. @</w:t>
      </w:r>
      <w:r w:rsidRPr="00C84E22">
        <w:rPr>
          <w:rFonts w:hint="cs"/>
          <w:b/>
          <w:bCs/>
          <w:rtl/>
        </w:rPr>
        <w:t>אך</w:t>
      </w:r>
      <w:r>
        <w:rPr>
          <w:rFonts w:hint="cs"/>
          <w:rtl/>
        </w:rPr>
        <w:t>^ ביתר העמקה נראה, שהנה לכאורה עולה מדבריו שהדקדוקים הקשים בלימוד תורה שבע"פ שהוזכרו במדרש באו להפריד ולחלק בין תורה שבע"פ לתורה שבכתב, דלכך בעי שתי קבלות נפרדות לשתי התורות, ולא סגי בקבלה אחת [של "נעשה ונשמע"] לשתיהן. ולפי הבנה זו אין בידי קשיים אלו לבאר מדוע קבלת תורה שבע"פ היא שניה, ואילו קבלת תורה שבכתב היא ראשונה, דקשיי תורה שבע"פ לחוד, וסדר קבלתה לחוד. אך נראה שקשיי התורה שבע"פ הם הם גם הטעם שקבלת תורה שבע"פ תהיה שניה. שהנה למעלה [הערה 63] נתבאר שהטעם שקבלת תורה שבע"פ היא קבלה שניה הוא על פי דבריו בנתיב התורה פ"ז [שו:], שכתב: "</w:t>
      </w:r>
      <w:r w:rsidRPr="00977D0F">
        <w:rPr>
          <w:sz w:val="18"/>
          <w:rtl/>
        </w:rPr>
        <w:t>התורה שבכתב</w:t>
      </w:r>
      <w:r>
        <w:rPr>
          <w:rFonts w:hint="cs"/>
          <w:sz w:val="18"/>
          <w:rtl/>
        </w:rPr>
        <w:t xml:space="preserve">... </w:t>
      </w:r>
      <w:r w:rsidRPr="00977D0F">
        <w:rPr>
          <w:sz w:val="18"/>
          <w:rtl/>
        </w:rPr>
        <w:t>כבר כתובה לפניו</w:t>
      </w:r>
      <w:r w:rsidRPr="00977D0F">
        <w:rPr>
          <w:rFonts w:hint="cs"/>
          <w:sz w:val="18"/>
          <w:rtl/>
        </w:rPr>
        <w:t>.</w:t>
      </w:r>
      <w:r w:rsidRPr="00977D0F">
        <w:rPr>
          <w:sz w:val="18"/>
          <w:rtl/>
        </w:rPr>
        <w:t xml:space="preserve"> אבל גבי תורה שבעל פה</w:t>
      </w:r>
      <w:r w:rsidRPr="00977D0F">
        <w:rPr>
          <w:rFonts w:hint="cs"/>
          <w:sz w:val="18"/>
          <w:rtl/>
        </w:rPr>
        <w:t>,</w:t>
      </w:r>
      <w:r w:rsidRPr="00977D0F">
        <w:rPr>
          <w:sz w:val="18"/>
          <w:rtl/>
        </w:rPr>
        <w:t xml:space="preserve"> </w:t>
      </w:r>
      <w:r>
        <w:rPr>
          <w:rFonts w:hint="cs"/>
          <w:sz w:val="18"/>
          <w:rtl/>
        </w:rPr>
        <w:t xml:space="preserve">צריך קודם ההכנה ולמוד </w:t>
      </w:r>
      <w:r w:rsidRPr="00977D0F">
        <w:rPr>
          <w:sz w:val="18"/>
          <w:rtl/>
        </w:rPr>
        <w:t>שיקבל התורה שבעל פה</w:t>
      </w:r>
      <w:r>
        <w:rPr>
          <w:rFonts w:hint="cs"/>
          <w:rtl/>
        </w:rPr>
        <w:t>". ומהו פשרם של דברים אלו, דתורה שבכתב "כבר כתובה לפניו", ואילו תורה שבע"פ אינה כך, אלא "</w:t>
      </w:r>
      <w:r w:rsidRPr="00977D0F">
        <w:rPr>
          <w:sz w:val="18"/>
          <w:rtl/>
        </w:rPr>
        <w:t>צריך קודם ההכנה ולמוד</w:t>
      </w:r>
      <w:r>
        <w:rPr>
          <w:rFonts w:hint="cs"/>
          <w:rtl/>
        </w:rPr>
        <w:t xml:space="preserve">". אין זאת אלא משום שבלימוד תורה שבע"פ יש דקדוקים קשים, ולכך יש צורך בהכנה ולמוד מוקדמים, לעומת תורה שבכתב, שאין בלימודה קשיים אלו, לכך היא "כבר כתובה לפניו". נמצא שקשייה של תורה שבע"פ הם סבה לתרתי; לחלק בין תורה שבע"פ לתורה שבכתב עד שנזקיק שתי קבלות שונות. וכן לבאר מדוע קבלת תורה שבע"פ היא שניה לקבלת תורה שבכתב, כי "התורה שבעל פה אין קרובה כל כך קבלתה כמו התורה שבכתב" [לשונו למעלה לאחר ציון 62]. והנה "אורייתא וישראל חד" [זוה"ק ח"ג עג.]. ו"ישראל" מורה על הנהגת הקב"ה עם ישראל במשך דברי ימי ישראל [פחד יצחק, אגרות וכתבים, אגרת פו]. נמצא שלימוד תורה בכל דור ודור הוא אדוק וצמוד להנהגת ישראל שבכל דור ודור. והואיל ובמעמד הר סיני היתה הנהגת הקב"ה את ישראל באופן ניסי וגלוי, לכך ה"אורייתא" המקבילה לה היא תורה שבכתב, שאף היא נראית גלויה לעינים. ואילו התושבע"פ, שהיא "אורייתא" המזקיקה הכנה והעמקה, היא מדריגה שניה, החורגת מהנהגת ה' הגלויה ונסית שהיתה קיימת באותו זמן. אך נס פורים היה נס נסתר [כמו שיתבאר כמה פעמים להלן בהקדמה זו], לכך ה"אורייתא" המקבילה להנהגה זו היא תורה שבע"פ, שאף היא אינה נראית לעין, אלא מחייבת לימוד מתוך הכנה והעמקה. לכך מימי פורים ואילך אין קשיי הלימוד של תורה שבע"פ חוצצים ומרחיקים את התושבע"פ מישראל, כי מאז נקבע שאף הנהגת הקב"ה עם ישראל תהיה בחשאי ובהסתר ["אסתר סוף הנסים" (יומא כט.)], ושוב "הדר קבלוה בימי אחשורוש". וראה למעלה הערה 37. </w:t>
      </w:r>
    </w:p>
  </w:footnote>
  <w:footnote w:id="7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שנאמרו במדרש תנחומא הנ"ל.</w:t>
      </w:r>
    </w:p>
  </w:footnote>
  <w:footnote w:id="7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נמצא שנקט כאן בשלשה הסברים </w:t>
      </w:r>
      <w:r>
        <w:rPr>
          <w:rStyle w:val="HebrewChar"/>
          <w:rFonts w:cs="Monotype Hadassah" w:hint="cs"/>
          <w:sz w:val="18"/>
          <w:rtl/>
        </w:rPr>
        <w:t>בביאור "כפיה הר כגיגית"; (א) הכפיה נעשתה כדי להורות על מעלת התורה, שהיא הכרחית. (ב) הכפיה נעשתה כדי ליצור חבור מוכרח כאנוסה, וזהו חבור שאינו בר ניתוק. (ג) הכפיה נעשתה על תורה שבע"פ, שהיא קבלה שניה, ומעבר לקבלת "נעשה ונשמע" [ראה למעלה הערה 51]. הצד השוה לשלשת הסבריו הוא, שישראל מעולם לא חזרו בהם מקבלת "נעשה ונשמע", אלא היו חפצים בתורה מאוד מאוד. @</w:t>
      </w:r>
      <w:r w:rsidRPr="00776F7A">
        <w:rPr>
          <w:rStyle w:val="HebrewChar"/>
          <w:rFonts w:cs="Monotype Hadassah" w:hint="cs"/>
          <w:b/>
          <w:bCs/>
          <w:sz w:val="18"/>
          <w:rtl/>
        </w:rPr>
        <w:t>ויש להקשות</w:t>
      </w:r>
      <w:r>
        <w:rPr>
          <w:rStyle w:val="HebrewChar"/>
          <w:rFonts w:cs="Monotype Hadassah" w:hint="cs"/>
          <w:sz w:val="18"/>
          <w:rtl/>
        </w:rPr>
        <w:t xml:space="preserve">^ מדבריו בתפארת ישראל פכ"ז [תטו:], שכתב שם בזה"ל: "מה ששואלים בני אדם, כי אם חג השבועות הוא בשביל שנתן לנו התורה, למה כתב [במדבר כח, כו] 'וביום הבכורים בהקריבכם מנחה', ולא כתב 'ביום מתן תורה', מאחר שעיקר היום הוא בשביל התורה, כמו שאנו אומרים 'זמן מתן תורתנו'. אין זה שאלה כלל, כי השם יתברך נתן למועדים זמן אשר הם שמחת ישראל אשר זכו אל הטוב. </w:t>
      </w:r>
      <w:r w:rsidRPr="00935768">
        <w:rPr>
          <w:rStyle w:val="HebrewChar"/>
          <w:rFonts w:cs="Monotype Hadassah"/>
          <w:sz w:val="18"/>
          <w:rtl/>
        </w:rPr>
        <w:t>כמו שאמר בחג המצות</w:t>
      </w:r>
      <w:r>
        <w:rPr>
          <w:rStyle w:val="HebrewChar"/>
          <w:rFonts w:cs="Monotype Hadassah" w:hint="cs"/>
          <w:sz w:val="18"/>
          <w:rtl/>
        </w:rPr>
        <w:t>,</w:t>
      </w:r>
      <w:r w:rsidRPr="00935768">
        <w:rPr>
          <w:rStyle w:val="HebrewChar"/>
          <w:rFonts w:cs="Monotype Hadassah"/>
          <w:sz w:val="18"/>
          <w:rtl/>
        </w:rPr>
        <w:t xml:space="preserve"> שבו יצאו ישראל מבית עבדים </w:t>
      </w:r>
      <w:r>
        <w:rPr>
          <w:rStyle w:val="HebrewChar"/>
          <w:rFonts w:cs="Monotype Hadassah" w:hint="cs"/>
          <w:sz w:val="18"/>
          <w:rtl/>
        </w:rPr>
        <w:t xml:space="preserve">[שמות כג, טו]. </w:t>
      </w:r>
      <w:r w:rsidRPr="00935768">
        <w:rPr>
          <w:rStyle w:val="HebrewChar"/>
          <w:rFonts w:cs="Monotype Hadassah"/>
          <w:sz w:val="18"/>
          <w:rtl/>
        </w:rPr>
        <w:t xml:space="preserve">וסוכות </w:t>
      </w:r>
      <w:r>
        <w:rPr>
          <w:rStyle w:val="HebrewChar"/>
          <w:rFonts w:cs="Monotype Hadassah" w:hint="cs"/>
          <w:sz w:val="18"/>
          <w:rtl/>
        </w:rPr>
        <w:t>[ויקרא כג, מו] '</w:t>
      </w:r>
      <w:r w:rsidRPr="00935768">
        <w:rPr>
          <w:rStyle w:val="HebrewChar"/>
          <w:rFonts w:cs="Monotype Hadassah"/>
          <w:sz w:val="18"/>
          <w:rtl/>
        </w:rPr>
        <w:t>כי בסוכות הושבתי אתכם</w:t>
      </w:r>
      <w:r>
        <w:rPr>
          <w:rStyle w:val="HebrewChar"/>
          <w:rFonts w:cs="Monotype Hadassah" w:hint="cs"/>
          <w:sz w:val="18"/>
          <w:rtl/>
        </w:rPr>
        <w:t>'.</w:t>
      </w:r>
      <w:r w:rsidRPr="00935768">
        <w:rPr>
          <w:rStyle w:val="HebrewChar"/>
          <w:rFonts w:cs="Monotype Hadassah"/>
          <w:sz w:val="18"/>
          <w:rtl/>
        </w:rPr>
        <w:t xml:space="preserve"> וביום הכפורים </w:t>
      </w:r>
      <w:r>
        <w:rPr>
          <w:rStyle w:val="HebrewChar"/>
          <w:rFonts w:cs="Monotype Hadassah" w:hint="cs"/>
          <w:sz w:val="18"/>
          <w:rtl/>
        </w:rPr>
        <w:t>[ויקרא טז, ל] '</w:t>
      </w:r>
      <w:r w:rsidRPr="00935768">
        <w:rPr>
          <w:rStyle w:val="HebrewChar"/>
          <w:rFonts w:cs="Monotype Hadassah"/>
          <w:sz w:val="18"/>
          <w:rtl/>
        </w:rPr>
        <w:t>כי ביום הזה יכפר עליכם</w:t>
      </w:r>
      <w:r>
        <w:rPr>
          <w:rStyle w:val="HebrewChar"/>
          <w:rFonts w:cs="Monotype Hadassah" w:hint="cs"/>
          <w:sz w:val="18"/>
          <w:rtl/>
        </w:rPr>
        <w:t>'.</w:t>
      </w:r>
      <w:r w:rsidRPr="00935768">
        <w:rPr>
          <w:rStyle w:val="HebrewChar"/>
          <w:rFonts w:cs="Monotype Hadassah"/>
          <w:sz w:val="18"/>
          <w:rtl/>
        </w:rPr>
        <w:t xml:space="preserve"> ובחג השבועות</w:t>
      </w:r>
      <w:r>
        <w:rPr>
          <w:rStyle w:val="HebrewChar"/>
          <w:rFonts w:cs="Monotype Hadassah" w:hint="cs"/>
          <w:sz w:val="18"/>
          <w:rtl/>
        </w:rPr>
        <w:t>,</w:t>
      </w:r>
      <w:r w:rsidRPr="00935768">
        <w:rPr>
          <w:rStyle w:val="HebrewChar"/>
          <w:rFonts w:cs="Monotype Hadassah"/>
          <w:sz w:val="18"/>
          <w:rtl/>
        </w:rPr>
        <w:t xml:space="preserve"> התורה שנתנה בו נתנה מהשם יתברך</w:t>
      </w:r>
      <w:r>
        <w:rPr>
          <w:rStyle w:val="HebrewChar"/>
          <w:rFonts w:cs="Monotype Hadassah" w:hint="cs"/>
          <w:sz w:val="18"/>
          <w:rtl/>
        </w:rPr>
        <w:t>,</w:t>
      </w:r>
      <w:r w:rsidRPr="00935768">
        <w:rPr>
          <w:rStyle w:val="HebrewChar"/>
          <w:rFonts w:cs="Monotype Hadassah"/>
          <w:sz w:val="18"/>
          <w:rtl/>
        </w:rPr>
        <w:t xml:space="preserve"> והיא לעול על ישראל</w:t>
      </w:r>
      <w:r>
        <w:rPr>
          <w:rStyle w:val="HebrewChar"/>
          <w:rFonts w:cs="Monotype Hadassah" w:hint="cs"/>
          <w:sz w:val="18"/>
          <w:rtl/>
        </w:rPr>
        <w:t>.</w:t>
      </w:r>
      <w:r w:rsidRPr="00935768">
        <w:rPr>
          <w:rStyle w:val="HebrewChar"/>
          <w:rFonts w:cs="Monotype Hadassah"/>
          <w:sz w:val="18"/>
          <w:rtl/>
        </w:rPr>
        <w:t xml:space="preserve"> והרי אומות העולם </w:t>
      </w:r>
      <w:r>
        <w:rPr>
          <w:rStyle w:val="HebrewChar"/>
          <w:rFonts w:cs="Monotype Hadassah" w:hint="cs"/>
          <w:sz w:val="18"/>
          <w:rtl/>
        </w:rPr>
        <w:t xml:space="preserve">מכחישי ה' </w:t>
      </w:r>
      <w:r w:rsidRPr="00935768">
        <w:rPr>
          <w:rStyle w:val="HebrewChar"/>
          <w:rFonts w:cs="Monotype Hadassah"/>
          <w:sz w:val="18"/>
          <w:rtl/>
        </w:rPr>
        <w:t>לא היו רוצים לקבל התורה</w:t>
      </w:r>
      <w:r>
        <w:rPr>
          <w:rStyle w:val="HebrewChar"/>
          <w:rFonts w:cs="Monotype Hadassah" w:hint="cs"/>
          <w:sz w:val="18"/>
          <w:rtl/>
        </w:rPr>
        <w:t xml:space="preserve"> [ע"ז ב:].</w:t>
      </w:r>
      <w:r w:rsidRPr="00935768">
        <w:rPr>
          <w:rStyle w:val="HebrewChar"/>
          <w:rFonts w:cs="Monotype Hadassah"/>
          <w:sz w:val="18"/>
          <w:rtl/>
        </w:rPr>
        <w:t xml:space="preserve"> ואף כי אנו אומרים </w:t>
      </w:r>
      <w:r>
        <w:rPr>
          <w:rStyle w:val="HebrewChar"/>
          <w:rFonts w:cs="Monotype Hadassah" w:hint="cs"/>
          <w:sz w:val="18"/>
          <w:rtl/>
        </w:rPr>
        <w:t>'</w:t>
      </w:r>
      <w:r w:rsidRPr="00935768">
        <w:rPr>
          <w:rStyle w:val="HebrewChar"/>
          <w:rFonts w:cs="Monotype Hadassah"/>
          <w:sz w:val="18"/>
          <w:rtl/>
        </w:rPr>
        <w:t>זמן מתן תורתנו</w:t>
      </w:r>
      <w:r>
        <w:rPr>
          <w:rStyle w:val="HebrewChar"/>
          <w:rFonts w:cs="Monotype Hadassah" w:hint="cs"/>
          <w:sz w:val="18"/>
          <w:rtl/>
        </w:rPr>
        <w:t>',</w:t>
      </w:r>
      <w:r w:rsidRPr="00935768">
        <w:rPr>
          <w:rStyle w:val="HebrewChar"/>
          <w:rFonts w:cs="Monotype Hadassah"/>
          <w:sz w:val="18"/>
          <w:rtl/>
        </w:rPr>
        <w:t xml:space="preserve"> היינו משום שקבלנו התורה בעצמנו</w:t>
      </w:r>
      <w:r>
        <w:rPr>
          <w:rStyle w:val="HebrewChar"/>
          <w:rFonts w:cs="Monotype Hadassah" w:hint="cs"/>
          <w:sz w:val="18"/>
          <w:rtl/>
        </w:rPr>
        <w:t>,</w:t>
      </w:r>
      <w:r w:rsidRPr="00935768">
        <w:rPr>
          <w:rStyle w:val="HebrewChar"/>
          <w:rFonts w:cs="Monotype Hadassah"/>
          <w:sz w:val="18"/>
          <w:rtl/>
        </w:rPr>
        <w:t xml:space="preserve"> ואמרנו </w:t>
      </w:r>
      <w:r>
        <w:rPr>
          <w:rStyle w:val="HebrewChar"/>
          <w:rFonts w:cs="Monotype Hadassah" w:hint="cs"/>
          <w:sz w:val="18"/>
          <w:rtl/>
        </w:rPr>
        <w:t>[שמות כד, ז] '</w:t>
      </w:r>
      <w:r w:rsidRPr="00935768">
        <w:rPr>
          <w:rStyle w:val="HebrewChar"/>
          <w:rFonts w:cs="Monotype Hadassah"/>
          <w:sz w:val="18"/>
          <w:rtl/>
        </w:rPr>
        <w:t>נעשה ונשמע</w:t>
      </w:r>
      <w:r>
        <w:rPr>
          <w:rStyle w:val="HebrewChar"/>
          <w:rFonts w:cs="Monotype Hadassah" w:hint="cs"/>
          <w:sz w:val="18"/>
          <w:rtl/>
        </w:rPr>
        <w:t>'.</w:t>
      </w:r>
      <w:r w:rsidRPr="00935768">
        <w:rPr>
          <w:rStyle w:val="HebrewChar"/>
          <w:rFonts w:cs="Monotype Hadassah"/>
          <w:sz w:val="18"/>
          <w:rtl/>
        </w:rPr>
        <w:t xml:space="preserve"> אבל מכל מקום השם יתברך</w:t>
      </w:r>
      <w:r>
        <w:rPr>
          <w:rStyle w:val="HebrewChar"/>
          <w:rFonts w:cs="Monotype Hadassah" w:hint="cs"/>
          <w:sz w:val="18"/>
          <w:rtl/>
        </w:rPr>
        <w:t>,</w:t>
      </w:r>
      <w:r w:rsidRPr="00935768">
        <w:rPr>
          <w:rStyle w:val="HebrewChar"/>
          <w:rFonts w:cs="Monotype Hadassah"/>
          <w:sz w:val="18"/>
          <w:rtl/>
        </w:rPr>
        <w:t xml:space="preserve"> הנותן התורה</w:t>
      </w:r>
      <w:r>
        <w:rPr>
          <w:rStyle w:val="HebrewChar"/>
          <w:rFonts w:cs="Monotype Hadassah" w:hint="cs"/>
          <w:sz w:val="18"/>
          <w:rtl/>
        </w:rPr>
        <w:t>,</w:t>
      </w:r>
      <w:r w:rsidRPr="00935768">
        <w:rPr>
          <w:rStyle w:val="HebrewChar"/>
          <w:rFonts w:cs="Monotype Hadassah"/>
          <w:sz w:val="18"/>
          <w:rtl/>
        </w:rPr>
        <w:t xml:space="preserve"> היה כופה ההר עליהם שיקבלו התורה בעל כרחם</w:t>
      </w:r>
      <w:r>
        <w:rPr>
          <w:rStyle w:val="HebrewChar"/>
          <w:rFonts w:cs="Monotype Hadassah" w:hint="cs"/>
          <w:sz w:val="18"/>
          <w:rtl/>
        </w:rPr>
        <w:t>,</w:t>
      </w:r>
      <w:r w:rsidRPr="00935768">
        <w:rPr>
          <w:rStyle w:val="HebrewChar"/>
          <w:rFonts w:cs="Monotype Hadassah"/>
          <w:sz w:val="18"/>
          <w:rtl/>
        </w:rPr>
        <w:t xml:space="preserve"> מפני שהיא עול עליהם</w:t>
      </w:r>
      <w:r>
        <w:rPr>
          <w:rStyle w:val="HebrewChar"/>
          <w:rFonts w:cs="Monotype Hadassah" w:hint="cs"/>
          <w:sz w:val="18"/>
          <w:rtl/>
        </w:rPr>
        <w:t>.</w:t>
      </w:r>
      <w:r w:rsidRPr="00935768">
        <w:rPr>
          <w:rStyle w:val="HebrewChar"/>
          <w:rFonts w:cs="Monotype Hadassah"/>
          <w:sz w:val="18"/>
          <w:rtl/>
        </w:rPr>
        <w:t xml:space="preserve"> ואיך יכתוב בתורה </w:t>
      </w:r>
      <w:r>
        <w:rPr>
          <w:rStyle w:val="HebrewChar"/>
          <w:rFonts w:cs="Monotype Hadassah" w:hint="cs"/>
          <w:sz w:val="18"/>
          <w:rtl/>
        </w:rPr>
        <w:t>'</w:t>
      </w:r>
      <w:r w:rsidRPr="00935768">
        <w:rPr>
          <w:rStyle w:val="HebrewChar"/>
          <w:rFonts w:cs="Monotype Hadassah"/>
          <w:sz w:val="18"/>
          <w:rtl/>
        </w:rPr>
        <w:t>זמן מתן תורה</w:t>
      </w:r>
      <w:r>
        <w:rPr>
          <w:rStyle w:val="HebrewChar"/>
          <w:rFonts w:cs="Monotype Hadassah" w:hint="cs"/>
          <w:sz w:val="18"/>
          <w:rtl/>
        </w:rPr>
        <w:t>',</w:t>
      </w:r>
      <w:r w:rsidRPr="00935768">
        <w:rPr>
          <w:rStyle w:val="HebrewChar"/>
          <w:rFonts w:cs="Monotype Hadassah"/>
          <w:sz w:val="18"/>
          <w:rtl/>
        </w:rPr>
        <w:t xml:space="preserve"> שנתן השם יתברך בגזרתו על האדם</w:t>
      </w:r>
      <w:r>
        <w:rPr>
          <w:rStyle w:val="HebrewChar"/>
          <w:rFonts w:cs="Monotype Hadassah" w:hint="cs"/>
          <w:sz w:val="18"/>
          <w:rtl/>
        </w:rPr>
        <w:t>"</w:t>
      </w:r>
      <w:r w:rsidRPr="00935768">
        <w:rPr>
          <w:rStyle w:val="HebrewChar"/>
          <w:rFonts w:cs="Monotype Hadassah"/>
          <w:sz w:val="18"/>
          <w:rtl/>
        </w:rPr>
        <w:t xml:space="preserve">. </w:t>
      </w:r>
      <w:r>
        <w:rPr>
          <w:rStyle w:val="HebrewChar"/>
          <w:rFonts w:cs="Monotype Hadassah" w:hint="cs"/>
          <w:sz w:val="18"/>
          <w:rtl/>
        </w:rPr>
        <w:t xml:space="preserve">ומכך משמע שישראל לא רצו בתורה [כפי שהאומות לא רצו בה], אלא שהיא נתקבלה בעל כרחם של ישראל, ודלא כדבריו כאן. </w:t>
      </w:r>
      <w:r>
        <w:rPr>
          <w:rFonts w:hint="cs"/>
          <w:rtl/>
        </w:rPr>
        <w:t>אמנם זה לא קשה מידי, כי כוונתו שם במלים "</w:t>
      </w:r>
      <w:r w:rsidRPr="00935768">
        <w:rPr>
          <w:rStyle w:val="HebrewChar"/>
          <w:rFonts w:cs="Monotype Hadassah"/>
          <w:sz w:val="18"/>
          <w:rtl/>
        </w:rPr>
        <w:t>היה כופה ההר עליהם שיקבלו התורה בעל כרחם</w:t>
      </w:r>
      <w:r>
        <w:rPr>
          <w:rFonts w:hint="cs"/>
          <w:rtl/>
        </w:rPr>
        <w:t>" היא שהקב"ה נתן את התורה לישראל באופן של הכרח, ולא שנתן את התורה נגד רצונם, וזה בדיוק תואם לדבריו כאן. והרי כך מוכח מיניה וביה בדבריו שם, שפתח ואמר "</w:t>
      </w:r>
      <w:r w:rsidRPr="00935768">
        <w:rPr>
          <w:rStyle w:val="HebrewChar"/>
          <w:rFonts w:cs="Monotype Hadassah"/>
          <w:sz w:val="18"/>
          <w:rtl/>
        </w:rPr>
        <w:t xml:space="preserve">אף כי אנו אומרים </w:t>
      </w:r>
      <w:r>
        <w:rPr>
          <w:rStyle w:val="HebrewChar"/>
          <w:rFonts w:cs="Monotype Hadassah" w:hint="cs"/>
          <w:sz w:val="18"/>
          <w:rtl/>
        </w:rPr>
        <w:t>'</w:t>
      </w:r>
      <w:r w:rsidRPr="00935768">
        <w:rPr>
          <w:rStyle w:val="HebrewChar"/>
          <w:rFonts w:cs="Monotype Hadassah"/>
          <w:sz w:val="18"/>
          <w:rtl/>
        </w:rPr>
        <w:t>זמן מתן תורתנו</w:t>
      </w:r>
      <w:r>
        <w:rPr>
          <w:rStyle w:val="HebrewChar"/>
          <w:rFonts w:cs="Monotype Hadassah" w:hint="cs"/>
          <w:sz w:val="18"/>
          <w:rtl/>
        </w:rPr>
        <w:t>',</w:t>
      </w:r>
      <w:r w:rsidRPr="00935768">
        <w:rPr>
          <w:rStyle w:val="HebrewChar"/>
          <w:rFonts w:cs="Monotype Hadassah"/>
          <w:sz w:val="18"/>
          <w:rtl/>
        </w:rPr>
        <w:t xml:space="preserve"> היינו משום שקבלנו התורה בעצמנו</w:t>
      </w:r>
      <w:r>
        <w:rPr>
          <w:rStyle w:val="HebrewChar"/>
          <w:rFonts w:cs="Monotype Hadassah" w:hint="cs"/>
          <w:sz w:val="18"/>
          <w:rtl/>
        </w:rPr>
        <w:t>,</w:t>
      </w:r>
      <w:r w:rsidRPr="00935768">
        <w:rPr>
          <w:rStyle w:val="HebrewChar"/>
          <w:rFonts w:cs="Monotype Hadassah"/>
          <w:sz w:val="18"/>
          <w:rtl/>
        </w:rPr>
        <w:t xml:space="preserve"> ואמרנו </w:t>
      </w:r>
      <w:r>
        <w:rPr>
          <w:rStyle w:val="HebrewChar"/>
          <w:rFonts w:cs="Monotype Hadassah" w:hint="cs"/>
          <w:sz w:val="18"/>
          <w:rtl/>
        </w:rPr>
        <w:t>[שמות כד, ז] '</w:t>
      </w:r>
      <w:r w:rsidRPr="00935768">
        <w:rPr>
          <w:rStyle w:val="HebrewChar"/>
          <w:rFonts w:cs="Monotype Hadassah"/>
          <w:sz w:val="18"/>
          <w:rtl/>
        </w:rPr>
        <w:t>נעשה ונשמע</w:t>
      </w:r>
      <w:r>
        <w:rPr>
          <w:rStyle w:val="HebrewChar"/>
          <w:rFonts w:cs="Monotype Hadassah" w:hint="cs"/>
          <w:sz w:val="18"/>
          <w:rtl/>
        </w:rPr>
        <w:t>'</w:t>
      </w:r>
      <w:r>
        <w:rPr>
          <w:rFonts w:hint="cs"/>
          <w:rtl/>
        </w:rPr>
        <w:t>", הרי שישראל קבלו עליהם התורה ברצון, ומיד המשיך וכתב "</w:t>
      </w:r>
      <w:r w:rsidRPr="00935768">
        <w:rPr>
          <w:rStyle w:val="HebrewChar"/>
          <w:rFonts w:cs="Monotype Hadassah"/>
          <w:sz w:val="18"/>
          <w:rtl/>
        </w:rPr>
        <w:t>היה כופה ההר עליהם שיקבלו התורה בעל כרחם</w:t>
      </w:r>
      <w:r>
        <w:rPr>
          <w:rFonts w:hint="cs"/>
          <w:rtl/>
        </w:rPr>
        <w:t>". אלא מוכח שכאשר כתב שם "</w:t>
      </w:r>
      <w:r w:rsidRPr="00935768">
        <w:rPr>
          <w:rStyle w:val="HebrewChar"/>
          <w:rFonts w:cs="Monotype Hadassah"/>
          <w:sz w:val="18"/>
          <w:rtl/>
        </w:rPr>
        <w:t>שיקבלו התורה בעל כרחם</w:t>
      </w:r>
      <w:r>
        <w:rPr>
          <w:rFonts w:hint="cs"/>
          <w:rtl/>
        </w:rPr>
        <w:t xml:space="preserve">" אין כוונתו בניגוד לרצונם, אלא באופן של הכרח, בד בבד עם רצונם של ישראל לקבל התורה. </w:t>
      </w:r>
    </w:p>
  </w:footnote>
  <w:footnote w:id="72">
    <w:p w:rsidR="0018789D" w:rsidRDefault="0018789D" w:rsidP="001465F7">
      <w:pPr>
        <w:pStyle w:val="FootnoteText"/>
        <w:rPr>
          <w:rFonts w:hint="cs"/>
        </w:rPr>
      </w:pPr>
      <w:r>
        <w:rPr>
          <w:rtl/>
        </w:rPr>
        <w:t>&lt;</w:t>
      </w:r>
      <w:r>
        <w:rPr>
          <w:rStyle w:val="FootnoteReference"/>
        </w:rPr>
        <w:footnoteRef/>
      </w:r>
      <w:r>
        <w:rPr>
          <w:rtl/>
        </w:rPr>
        <w:t>&gt;</w:t>
      </w:r>
      <w:r w:rsidRPr="000959C0">
        <w:rPr>
          <w:rFonts w:hint="cs"/>
          <w:sz w:val="18"/>
          <w:rtl/>
        </w:rPr>
        <w:t xml:space="preserve"> </w:t>
      </w:r>
      <w:r w:rsidRPr="000959C0">
        <w:rPr>
          <w:rStyle w:val="HebrewChar"/>
          <w:rFonts w:cs="Monotype Hadassah"/>
          <w:sz w:val="18"/>
          <w:rtl/>
        </w:rPr>
        <w:t>ובשבועות לט. אמרו שהפסוק "קיימו וקבלו" [אסתר ט, כז] עוסק במקרא מגילה.</w:t>
      </w:r>
    </w:p>
  </w:footnote>
  <w:footnote w:id="7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שלפנינו ליתא למלים "אפילו אות אחת", אמנם כך היא הגירסא בעין יעקב שם, וכדרכו מביא כגירסת העין יעקב [ראה למעלה הערה 2, ולהלן הערה 337]. </w:t>
      </w:r>
    </w:p>
  </w:footnote>
  <w:footnote w:id="7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חוץ ממקרא מגילה - ואם תאמר נר חנוכה</w:t>
      </w:r>
      <w:r>
        <w:rPr>
          <w:rFonts w:hint="cs"/>
          <w:rtl/>
        </w:rPr>
        <w:t>,</w:t>
      </w:r>
      <w:r>
        <w:rPr>
          <w:rtl/>
        </w:rPr>
        <w:t xml:space="preserve"> כבר פסקו הנביאים, אבל בימי מרדכי היו חגי זכריה ומלאכי</w:t>
      </w:r>
      <w:r>
        <w:rPr>
          <w:rFonts w:hint="cs"/>
          <w:rtl/>
        </w:rPr>
        <w:t>" [רש"י שם].</w:t>
      </w:r>
    </w:p>
  </w:footnote>
  <w:footnote w:id="7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מעבדות לחירות - ביציאת מצרים אמרו שירה על הים</w:t>
      </w:r>
      <w:r>
        <w:rPr>
          <w:rFonts w:hint="cs"/>
          <w:rtl/>
        </w:rPr>
        <w:t>" [רש"י שם].</w:t>
      </w:r>
    </w:p>
  </w:footnote>
  <w:footnote w:id="76">
    <w:p w:rsidR="0018789D" w:rsidRDefault="0018789D" w:rsidP="00E03015">
      <w:pPr>
        <w:pStyle w:val="FootnoteText"/>
        <w:rPr>
          <w:rFonts w:hint="cs"/>
          <w:rtl/>
        </w:rPr>
      </w:pPr>
      <w:r>
        <w:rPr>
          <w:rtl/>
        </w:rPr>
        <w:t>&lt;</w:t>
      </w:r>
      <w:r>
        <w:rPr>
          <w:rStyle w:val="FootnoteReference"/>
        </w:rPr>
        <w:footnoteRef/>
      </w:r>
      <w:r>
        <w:rPr>
          <w:rtl/>
        </w:rPr>
        <w:t>&gt;</w:t>
      </w:r>
      <w:r>
        <w:rPr>
          <w:rFonts w:hint="cs"/>
          <w:rtl/>
        </w:rPr>
        <w:t xml:space="preserve">  לשונו בתפארת ישראל פל"ב [תפב:]: "</w:t>
      </w:r>
      <w:r>
        <w:rPr>
          <w:rtl/>
        </w:rPr>
        <w:t>ביאור ענין זה</w:t>
      </w:r>
      <w:r>
        <w:rPr>
          <w:rFonts w:hint="cs"/>
          <w:rtl/>
        </w:rPr>
        <w:t>,</w:t>
      </w:r>
      <w:r>
        <w:rPr>
          <w:rtl/>
        </w:rPr>
        <w:t xml:space="preserve"> כי בימי אחשורוש קבלו מצוה אחת מרצונם, ולא גזר השם יתברך דבר זה עליהם</w:t>
      </w:r>
      <w:r>
        <w:rPr>
          <w:rFonts w:hint="cs"/>
          <w:rtl/>
        </w:rPr>
        <w:t>,</w:t>
      </w:r>
      <w:r>
        <w:rPr>
          <w:rtl/>
        </w:rPr>
        <w:t xml:space="preserve"> רק הם קבלו מעצמם</w:t>
      </w:r>
      <w:r>
        <w:rPr>
          <w:rFonts w:hint="cs"/>
          <w:rtl/>
        </w:rPr>
        <w:t>,</w:t>
      </w:r>
      <w:r>
        <w:rPr>
          <w:rtl/>
        </w:rPr>
        <w:t xml:space="preserve"> והסכים הק</w:t>
      </w:r>
      <w:r>
        <w:rPr>
          <w:rFonts w:hint="cs"/>
          <w:rtl/>
        </w:rPr>
        <w:t>ב"ה</w:t>
      </w:r>
      <w:r>
        <w:rPr>
          <w:rtl/>
        </w:rPr>
        <w:t xml:space="preserve"> עמהם</w:t>
      </w:r>
      <w:r>
        <w:rPr>
          <w:rFonts w:hint="cs"/>
          <w:rtl/>
        </w:rPr>
        <w:t>.</w:t>
      </w:r>
      <w:r>
        <w:rPr>
          <w:rtl/>
        </w:rPr>
        <w:t xml:space="preserve"> ומקרא מגילה היא מצוה אחת שנתחדשה</w:t>
      </w:r>
      <w:r>
        <w:rPr>
          <w:rFonts w:hint="cs"/>
          <w:rtl/>
        </w:rPr>
        <w:t>,</w:t>
      </w:r>
      <w:r>
        <w:rPr>
          <w:rtl/>
        </w:rPr>
        <w:t xml:space="preserve"> כמו שאמרו שם </w:t>
      </w:r>
      <w:r>
        <w:rPr>
          <w:rFonts w:hint="cs"/>
          <w:rtl/>
        </w:rPr>
        <w:t>'</w:t>
      </w:r>
      <w:r>
        <w:rPr>
          <w:rtl/>
        </w:rPr>
        <w:t>ארבעים ושמ</w:t>
      </w:r>
      <w:r>
        <w:rPr>
          <w:rFonts w:hint="cs"/>
          <w:rtl/>
        </w:rPr>
        <w:t>ו</w:t>
      </w:r>
      <w:r>
        <w:rPr>
          <w:rtl/>
        </w:rPr>
        <w:t>נה נביאים ושבע נביאות עמדו לישראל</w:t>
      </w:r>
      <w:r>
        <w:rPr>
          <w:rFonts w:hint="cs"/>
          <w:rtl/>
        </w:rPr>
        <w:t>,</w:t>
      </w:r>
      <w:r>
        <w:rPr>
          <w:rtl/>
        </w:rPr>
        <w:t xml:space="preserve"> וכולם לא פחתו ולא הוסיפו על תורת משה חוץ ממקרא מגילה</w:t>
      </w:r>
      <w:r>
        <w:rPr>
          <w:rFonts w:hint="cs"/>
          <w:rtl/>
        </w:rPr>
        <w:t>'.</w:t>
      </w:r>
      <w:r>
        <w:rPr>
          <w:rtl/>
        </w:rPr>
        <w:t xml:space="preserve"> שמזה נלמוד כי מקרא מגילה כמו תוספות על התורה</w:t>
      </w:r>
      <w:r>
        <w:rPr>
          <w:rFonts w:hint="cs"/>
          <w:rtl/>
        </w:rPr>
        <w:t>.</w:t>
      </w:r>
      <w:r>
        <w:rPr>
          <w:rtl/>
        </w:rPr>
        <w:t xml:space="preserve"> ושם מפרש כי גם מקרא מגילה נרמז בתורה</w:t>
      </w:r>
      <w:r>
        <w:rPr>
          <w:rFonts w:hint="cs"/>
          <w:rtl/>
        </w:rPr>
        <w:t xml:space="preserve"> [ששאלו "מאי דרוש", והשיבו בק"ו].</w:t>
      </w:r>
      <w:r>
        <w:rPr>
          <w:rtl/>
        </w:rPr>
        <w:t xml:space="preserve"> סוף סוף מקרא מגילה קבלת מצוה </w:t>
      </w:r>
      <w:r>
        <w:rPr>
          <w:rFonts w:hint="cs"/>
          <w:rtl/>
        </w:rPr>
        <w:t xml:space="preserve">ממצוה </w:t>
      </w:r>
      <w:r>
        <w:rPr>
          <w:rtl/>
        </w:rPr>
        <w:t>אחת ממצות התורה שקבלו מעצמם</w:t>
      </w:r>
      <w:r>
        <w:rPr>
          <w:rFonts w:hint="cs"/>
          <w:rtl/>
        </w:rPr>
        <w:t>,</w:t>
      </w:r>
      <w:r>
        <w:rPr>
          <w:rtl/>
        </w:rPr>
        <w:t xml:space="preserve"> ולא היה זה מצד ה</w:t>
      </w:r>
      <w:r w:rsidRPr="00993111">
        <w:rPr>
          <w:sz w:val="18"/>
          <w:rtl/>
        </w:rPr>
        <w:t>הכרח כמו שהיה מתחלה</w:t>
      </w:r>
      <w:r w:rsidRPr="00993111">
        <w:rPr>
          <w:rFonts w:hint="cs"/>
          <w:sz w:val="18"/>
          <w:rtl/>
        </w:rPr>
        <w:t>,</w:t>
      </w:r>
      <w:r w:rsidRPr="00993111">
        <w:rPr>
          <w:sz w:val="18"/>
          <w:rtl/>
        </w:rPr>
        <w:t xml:space="preserve"> רק שהיה זה מר</w:t>
      </w:r>
      <w:r w:rsidRPr="006E6BF5">
        <w:rPr>
          <w:sz w:val="18"/>
          <w:rtl/>
        </w:rPr>
        <w:t>צונם</w:t>
      </w:r>
      <w:r w:rsidRPr="006E6BF5">
        <w:rPr>
          <w:rFonts w:hint="cs"/>
          <w:sz w:val="18"/>
          <w:rtl/>
        </w:rPr>
        <w:t>,</w:t>
      </w:r>
      <w:r w:rsidRPr="006E6BF5">
        <w:rPr>
          <w:sz w:val="18"/>
          <w:rtl/>
        </w:rPr>
        <w:t xml:space="preserve"> והק</w:t>
      </w:r>
      <w:r w:rsidRPr="006E6BF5">
        <w:rPr>
          <w:rFonts w:hint="cs"/>
          <w:sz w:val="18"/>
          <w:rtl/>
        </w:rPr>
        <w:t>ב"ה</w:t>
      </w:r>
      <w:r w:rsidRPr="006E6BF5">
        <w:rPr>
          <w:sz w:val="18"/>
          <w:rtl/>
        </w:rPr>
        <w:t xml:space="preserve"> הסכים על ידם</w:t>
      </w:r>
      <w:r w:rsidRPr="006E6BF5">
        <w:rPr>
          <w:rFonts w:hint="cs"/>
          <w:sz w:val="18"/>
          <w:rtl/>
        </w:rPr>
        <w:t xml:space="preserve">". </w:t>
      </w:r>
      <w:r w:rsidRPr="006E6BF5">
        <w:rPr>
          <w:rStyle w:val="HebrewChar"/>
          <w:rFonts w:cs="Monotype Hadassah"/>
          <w:sz w:val="18"/>
          <w:rtl/>
        </w:rPr>
        <w:t xml:space="preserve">וכן כתב </w:t>
      </w:r>
      <w:r w:rsidRPr="006E6BF5">
        <w:rPr>
          <w:rStyle w:val="HebrewChar"/>
          <w:rFonts w:cs="Monotype Hadassah" w:hint="cs"/>
          <w:sz w:val="18"/>
          <w:rtl/>
        </w:rPr>
        <w:t>להלן בביאור המקרא "קיימו וקבלו היהודים עליהם" [אסתר ט, כז], וז"ל</w:t>
      </w:r>
      <w:r w:rsidRPr="006E6BF5">
        <w:rPr>
          <w:rStyle w:val="HebrewChar"/>
          <w:rFonts w:cs="Monotype Hadassah"/>
          <w:sz w:val="18"/>
          <w:rtl/>
        </w:rPr>
        <w:t xml:space="preserve">: "כי בימי מרדכי ואסתר קבלו עליהם מקרא מגילה, והוא מצוה אחת, </w:t>
      </w:r>
      <w:r>
        <w:rPr>
          <w:rStyle w:val="HebrewChar"/>
          <w:rFonts w:cs="Monotype Hadassah" w:hint="cs"/>
          <w:sz w:val="18"/>
          <w:rtl/>
        </w:rPr>
        <w:t>&amp;</w:t>
      </w:r>
      <w:r w:rsidRPr="006116C5">
        <w:rPr>
          <w:rStyle w:val="HebrewChar"/>
          <w:rFonts w:cs="Monotype Hadassah"/>
          <w:b/>
          <w:bCs/>
          <w:sz w:val="18"/>
          <w:rtl/>
        </w:rPr>
        <w:t>וכאילו היא כתובה בתורה</w:t>
      </w:r>
      <w:r>
        <w:rPr>
          <w:rStyle w:val="HebrewChar"/>
          <w:rFonts w:cs="Monotype Hadassah" w:hint="cs"/>
          <w:sz w:val="18"/>
          <w:rtl/>
        </w:rPr>
        <w:t>^</w:t>
      </w:r>
      <w:r w:rsidRPr="006E6BF5">
        <w:rPr>
          <w:rStyle w:val="HebrewChar"/>
          <w:rFonts w:cs="Monotype Hadassah"/>
          <w:sz w:val="18"/>
          <w:rtl/>
        </w:rPr>
        <w:t>, שכך אמרו במסכת מגילה [יד.] מ"ח נביאים וז' נביאות עמדו לישראל, וכולם לא פחתו ולא הוסיפו על תורת משה כי אם מקרא מגילה. מאי דריש וכו'". הרי שמבאר את שאלת הגמרא "מאי דריש" כמורה שמצוה זו נחשבת ככתובה בתורה.</w:t>
      </w:r>
      <w:r w:rsidRPr="006E6BF5">
        <w:rPr>
          <w:rStyle w:val="HebrewChar"/>
          <w:rFonts w:cs="Monotype Hadassah" w:hint="cs"/>
          <w:sz w:val="18"/>
          <w:rtl/>
        </w:rPr>
        <w:t xml:space="preserve"> </w:t>
      </w:r>
      <w:r>
        <w:rPr>
          <w:rStyle w:val="HebrewChar"/>
          <w:rFonts w:cs="Monotype Hadassah" w:hint="cs"/>
          <w:sz w:val="18"/>
          <w:rtl/>
        </w:rPr>
        <w:t>@</w:t>
      </w:r>
      <w:r w:rsidRPr="006E6BF5">
        <w:rPr>
          <w:rStyle w:val="HebrewChar"/>
          <w:rFonts w:cs="Monotype Hadassah"/>
          <w:b/>
          <w:bCs/>
          <w:sz w:val="18"/>
          <w:rtl/>
        </w:rPr>
        <w:t>וא</w:t>
      </w:r>
      <w:r w:rsidRPr="006E6BF5">
        <w:rPr>
          <w:rStyle w:val="HebrewChar"/>
          <w:rFonts w:cs="Monotype Hadassah" w:hint="cs"/>
          <w:b/>
          <w:bCs/>
          <w:sz w:val="18"/>
          <w:rtl/>
        </w:rPr>
        <w:t>ם תאמר</w:t>
      </w:r>
      <w:r>
        <w:rPr>
          <w:rStyle w:val="HebrewChar"/>
          <w:rFonts w:cs="Monotype Hadassah" w:hint="cs"/>
          <w:sz w:val="18"/>
          <w:rtl/>
        </w:rPr>
        <w:t>^</w:t>
      </w:r>
      <w:r w:rsidRPr="006E6BF5">
        <w:rPr>
          <w:rStyle w:val="HebrewChar"/>
          <w:rFonts w:cs="Monotype Hadassah"/>
          <w:sz w:val="18"/>
          <w:rtl/>
        </w:rPr>
        <w:t xml:space="preserve">, מדוע מדגיש </w:t>
      </w:r>
      <w:r>
        <w:rPr>
          <w:rStyle w:val="HebrewChar"/>
          <w:rFonts w:cs="Monotype Hadassah" w:hint="cs"/>
          <w:sz w:val="18"/>
          <w:rtl/>
        </w:rPr>
        <w:t xml:space="preserve">בתפארת ישראל [פעמיים] </w:t>
      </w:r>
      <w:r w:rsidRPr="006E6BF5">
        <w:rPr>
          <w:rStyle w:val="HebrewChar"/>
          <w:rFonts w:cs="Monotype Hadassah"/>
          <w:sz w:val="18"/>
          <w:rtl/>
        </w:rPr>
        <w:t xml:space="preserve">שהקב"ה הסכים למצות מקרא מגילה, ומה היה חסר אם רק היה אומר שישראל הוסיפו מנפשם מצות מקרא מגילה. ונראה לבאר זאת על פי </w:t>
      </w:r>
      <w:r>
        <w:rPr>
          <w:rStyle w:val="HebrewChar"/>
          <w:rFonts w:cs="Monotype Hadassah" w:hint="cs"/>
          <w:sz w:val="18"/>
          <w:rtl/>
        </w:rPr>
        <w:t>דבריו להלן [</w:t>
      </w:r>
      <w:r w:rsidRPr="006E6BF5">
        <w:rPr>
          <w:rStyle w:val="HebrewChar"/>
          <w:rFonts w:cs="Monotype Hadassah" w:hint="cs"/>
          <w:sz w:val="18"/>
          <w:rtl/>
        </w:rPr>
        <w:t xml:space="preserve">בביאור המקרא "קיימו וקבלו היהודים עליהם" </w:t>
      </w:r>
      <w:r>
        <w:rPr>
          <w:rStyle w:val="HebrewChar"/>
          <w:rFonts w:cs="Monotype Hadassah" w:hint="cs"/>
          <w:sz w:val="18"/>
          <w:rtl/>
        </w:rPr>
        <w:t>(</w:t>
      </w:r>
      <w:r w:rsidRPr="006E6BF5">
        <w:rPr>
          <w:rStyle w:val="HebrewChar"/>
          <w:rFonts w:cs="Monotype Hadassah" w:hint="cs"/>
          <w:sz w:val="18"/>
          <w:rtl/>
        </w:rPr>
        <w:t>אסתר ט, כז</w:t>
      </w:r>
      <w:r>
        <w:rPr>
          <w:rStyle w:val="HebrewChar"/>
          <w:rFonts w:cs="Monotype Hadassah" w:hint="cs"/>
          <w:sz w:val="18"/>
          <w:rtl/>
        </w:rPr>
        <w:t>)</w:t>
      </w:r>
      <w:r w:rsidRPr="006E6BF5">
        <w:rPr>
          <w:rStyle w:val="HebrewChar"/>
          <w:rFonts w:cs="Monotype Hadassah" w:hint="cs"/>
          <w:sz w:val="18"/>
          <w:rtl/>
        </w:rPr>
        <w:t>]</w:t>
      </w:r>
      <w:r w:rsidRPr="006E6BF5">
        <w:rPr>
          <w:rStyle w:val="HebrewChar"/>
          <w:rFonts w:cs="Monotype Hadassah"/>
          <w:sz w:val="18"/>
          <w:rtl/>
        </w:rPr>
        <w:t>, שכתב שם</w:t>
      </w:r>
      <w:r>
        <w:rPr>
          <w:rStyle w:val="HebrewChar"/>
          <w:rFonts w:cs="Monotype Hadassah" w:hint="cs"/>
          <w:sz w:val="18"/>
          <w:rtl/>
        </w:rPr>
        <w:t xml:space="preserve"> [לאחר ציון 389]</w:t>
      </w:r>
      <w:r w:rsidRPr="006E6BF5">
        <w:rPr>
          <w:rStyle w:val="HebrewChar"/>
          <w:rFonts w:cs="Monotype Hadassah"/>
          <w:sz w:val="18"/>
          <w:rtl/>
        </w:rPr>
        <w:t>: "כי לכך כתיב 'קימו וקבלו', כי מלמד לך כי מצוה זאת של קריאת מגילה נחשב כאילו השם יתברך צוה עליה, כיון שהסכים על המצוה הזאת מלמעלה, נחשב כי השם יתברך צוה עליה. ואינה כמו שאר מצות שהם מדרבנן, שב</w:t>
      </w:r>
      <w:r>
        <w:rPr>
          <w:rStyle w:val="HebrewChar"/>
          <w:rFonts w:cs="Monotype Hadassah" w:hint="cs"/>
          <w:sz w:val="18"/>
          <w:rtl/>
        </w:rPr>
        <w:t>ית דין</w:t>
      </w:r>
      <w:r w:rsidRPr="006E6BF5">
        <w:rPr>
          <w:rStyle w:val="HebrewChar"/>
          <w:rFonts w:cs="Monotype Hadassah"/>
          <w:sz w:val="18"/>
          <w:rtl/>
        </w:rPr>
        <w:t xml:space="preserve"> התחתון גזרו בלבד. אבל מצוה זאת נחשבת שהוא מצוה מן השם יתברך". ומבואר מדבריו, כי הסכמת הקב"ה על מצות מקרא מגילה מרוממת מצוה זו משאר מצות דרבנן, ומשימה אותה בשורה אחת עם שאר מצות התורה. ולכך יהיה בידי מצוה זו לשמש גלוי על שאר המצות, שכולן הן מרצון. וכן כתב להדיא בחידושי </w:t>
      </w:r>
      <w:r>
        <w:rPr>
          <w:rStyle w:val="HebrewChar"/>
          <w:rFonts w:cs="Monotype Hadassah" w:hint="cs"/>
          <w:sz w:val="18"/>
          <w:rtl/>
        </w:rPr>
        <w:t>&amp;</w:t>
      </w:r>
      <w:r w:rsidRPr="00510FAB">
        <w:rPr>
          <w:rStyle w:val="HebrewChar"/>
          <w:rFonts w:cs="Monotype Hadassah"/>
          <w:b/>
          <w:bCs/>
          <w:sz w:val="18"/>
          <w:rtl/>
        </w:rPr>
        <w:t>ההלכות</w:t>
      </w:r>
      <w:r>
        <w:rPr>
          <w:rStyle w:val="HebrewChar"/>
          <w:rFonts w:cs="Monotype Hadassah" w:hint="cs"/>
          <w:sz w:val="18"/>
          <w:rtl/>
        </w:rPr>
        <w:t>^</w:t>
      </w:r>
      <w:r w:rsidRPr="006E6BF5">
        <w:rPr>
          <w:rStyle w:val="HebrewChar"/>
          <w:rFonts w:cs="Monotype Hadassah"/>
          <w:sz w:val="18"/>
          <w:rtl/>
        </w:rPr>
        <w:t xml:space="preserve"> שלו לשבת פח., וז"ל: "אם לא קיימו למעלה מצוה זאת של קריאת מגי</w:t>
      </w:r>
      <w:r w:rsidRPr="006E591C">
        <w:rPr>
          <w:rStyle w:val="HebrewChar"/>
          <w:rFonts w:cs="Monotype Hadassah"/>
          <w:sz w:val="18"/>
          <w:rtl/>
        </w:rPr>
        <w:t xml:space="preserve">לה, אין כאן תוספות מצוה... דהא [אם] לא קיימו אותה למעלה לא נקרא זה מצוה כלל". </w:t>
      </w:r>
      <w:r>
        <w:rPr>
          <w:rStyle w:val="HebrewChar"/>
          <w:rFonts w:cs="Monotype Hadassah" w:hint="cs"/>
          <w:sz w:val="18"/>
          <w:rtl/>
        </w:rPr>
        <w:t>ו</w:t>
      </w:r>
      <w:r w:rsidRPr="006E591C">
        <w:rPr>
          <w:rStyle w:val="HebrewChar"/>
          <w:rFonts w:cs="Monotype Hadassah"/>
          <w:sz w:val="18"/>
          <w:rtl/>
        </w:rPr>
        <w:t>בגו"א שמות פי"ט אות כב</w:t>
      </w:r>
      <w:r>
        <w:rPr>
          <w:rStyle w:val="HebrewChar"/>
          <w:rFonts w:cs="Monotype Hadassah" w:hint="cs"/>
          <w:sz w:val="18"/>
          <w:rtl/>
        </w:rPr>
        <w:t xml:space="preserve"> [פא.] כתב</w:t>
      </w:r>
      <w:r w:rsidRPr="006E591C">
        <w:rPr>
          <w:rStyle w:val="HebrewChar"/>
          <w:rFonts w:cs="Monotype Hadassah"/>
          <w:sz w:val="18"/>
          <w:rtl/>
        </w:rPr>
        <w:t>: "ואף על גב דגם מגילת אסתר ברוח הקדש נאמרה [מגילה ז.], ואין שייך בזה דהם קבלו מעצמם</w:t>
      </w:r>
      <w:r>
        <w:rPr>
          <w:rStyle w:val="HebrewChar"/>
          <w:rFonts w:cs="Monotype Hadassah" w:hint="cs"/>
          <w:sz w:val="18"/>
          <w:rtl/>
        </w:rPr>
        <w:t>.</w:t>
      </w:r>
      <w:r w:rsidRPr="006E591C">
        <w:rPr>
          <w:rStyle w:val="HebrewChar"/>
          <w:rFonts w:cs="Monotype Hadassah"/>
          <w:sz w:val="18"/>
          <w:rtl/>
        </w:rPr>
        <w:t xml:space="preserve"> פירושו, דברוח הק</w:t>
      </w:r>
      <w:r>
        <w:rPr>
          <w:rStyle w:val="HebrewChar"/>
          <w:rFonts w:cs="Monotype Hadassah" w:hint="cs"/>
          <w:sz w:val="18"/>
          <w:rtl/>
        </w:rPr>
        <w:t>ו</w:t>
      </w:r>
      <w:r w:rsidRPr="006E591C">
        <w:rPr>
          <w:rStyle w:val="HebrewChar"/>
          <w:rFonts w:cs="Monotype Hadassah"/>
          <w:sz w:val="18"/>
          <w:rtl/>
        </w:rPr>
        <w:t>דש נאמרה שהוא יתברך מסכים על ידי קבלתם, שאם יקבלו הם</w:t>
      </w:r>
      <w:r>
        <w:rPr>
          <w:rStyle w:val="HebrewChar"/>
          <w:rFonts w:cs="Monotype Hadassah" w:hint="cs"/>
          <w:sz w:val="18"/>
          <w:rtl/>
        </w:rPr>
        <w:t>,</w:t>
      </w:r>
      <w:r w:rsidRPr="006E591C">
        <w:rPr>
          <w:rStyle w:val="HebrewChar"/>
          <w:rFonts w:cs="Monotype Hadassah"/>
          <w:sz w:val="18"/>
          <w:rtl/>
        </w:rPr>
        <w:t xml:space="preserve"> הוא יסכים עמהם, אבל סוף סוף התחלה לקבלה הוא מעצמם. וכן דרש התם [מגילה ז.] 'קיימו וקבלו' [אסתר ט, כז], קיימו למעלה מה שקבלו למטה. נמצא כי התחלת המצווה הוא בידם היה. ובמדרש רות [ד, ד, וכן הוא במכות כג:]; ג' דברים עשו בית דין של מטה והסכימו עמהם בית דין של מעלה; שאילת שלום בשם, ומגילת אסתר, ומעשרות".</w:t>
      </w:r>
      <w:r>
        <w:rPr>
          <w:rStyle w:val="HebrewChar"/>
          <w:rFonts w:cs="Monotype Hadassah" w:hint="cs"/>
          <w:sz w:val="18"/>
          <w:rtl/>
        </w:rPr>
        <w:t xml:space="preserve"> וראה להלן פ"ט הערות 391, 412, 420.</w:t>
      </w:r>
      <w:r w:rsidRPr="006E591C">
        <w:rPr>
          <w:rStyle w:val="HebrewChar"/>
          <w:rFonts w:cs="Monotype Hadassah"/>
          <w:sz w:val="18"/>
          <w:rtl/>
        </w:rPr>
        <w:t xml:space="preserve"> </w:t>
      </w:r>
      <w:r>
        <w:rPr>
          <w:rFonts w:hint="cs"/>
          <w:rtl/>
        </w:rPr>
        <w:t xml:space="preserve"> </w:t>
      </w:r>
    </w:p>
  </w:footnote>
  <w:footnote w:id="77">
    <w:p w:rsidR="0018789D" w:rsidRDefault="0018789D" w:rsidP="00120C18">
      <w:pPr>
        <w:pStyle w:val="FootnoteText"/>
        <w:rPr>
          <w:rFonts w:hint="cs"/>
        </w:rPr>
      </w:pPr>
      <w:r>
        <w:rPr>
          <w:rtl/>
        </w:rPr>
        <w:t>&lt;</w:t>
      </w:r>
      <w:r>
        <w:rPr>
          <w:rStyle w:val="FootnoteReference"/>
        </w:rPr>
        <w:footnoteRef/>
      </w:r>
      <w:r>
        <w:rPr>
          <w:rtl/>
        </w:rPr>
        <w:t>&gt;</w:t>
      </w:r>
      <w:r>
        <w:rPr>
          <w:rFonts w:hint="cs"/>
          <w:rtl/>
        </w:rPr>
        <w:t xml:space="preserve"> "ובתוספת נמצא העיקר" [לשונו בסמוך]. ובתפארת ישראל פמ"ד [תרעט.] כתב: "לא תמצא תוספת בלא עיקר". וזאת משום שהתוספת אינה יכולה להתקיים ללא העיקר, ולכך התוספת חייבת לכלול בתוכה את העיקר. ובח"א לשבת לא. [א, טז:] ביאר שללא יראת שמים אין קיום לתורה וחכמה, כי "כאשר אין כאן עיקר אין כאן תוספת, ויראת שמים הוא עיקר". ובנצח ישראל פ"י [רמח.] כתב: "</w:t>
      </w:r>
      <w:r>
        <w:rPr>
          <w:rtl/>
        </w:rPr>
        <w:t>מפני כי ישראל הם ראשית המציאות, לכך הם עיקר המציאות. והאומות שאינם ראשית</w:t>
      </w:r>
      <w:r>
        <w:rPr>
          <w:rFonts w:hint="cs"/>
          <w:rtl/>
        </w:rPr>
        <w:t>,</w:t>
      </w:r>
      <w:r>
        <w:rPr>
          <w:rtl/>
        </w:rPr>
        <w:t xml:space="preserve"> אין להם דבר זה. לכך אינם רק תוספת, והדבר שהוא תוספת אינו עצם ועיקר המציאות, ודבר זה מבואר</w:t>
      </w:r>
      <w:r>
        <w:rPr>
          <w:rFonts w:hint="cs"/>
          <w:rtl/>
        </w:rPr>
        <w:t>". ושם ס"פ לד ביאר ששבטי יהודה ובנימין נקראים עיקר, ואילו עשרת השבטים נקראו תוספת, לכך כאשר גלו עשרת השבטים הם נתרחקו לגמרי, כי היו תוספת ללא עיקר. ובגבורות ה' פי"ט [פז:] כתב: "אף על פי שישראל הם עיקר העולם, יש באומות העולם תוספת על ישראל, הם הגרים שמתגיירים ונוספים על ישראל". ובנתיב הענוה שלהי פ"ג כתב: "דבר שהוא תוספת אינו עיקר". ולהלן פ"א [לאחר ציון 145] כתב: "ואין התוספת כמו העיקר", ושם הערה 146. ולהלן פ"ג [לפני ציון 511] כתב</w:t>
      </w:r>
      <w:r>
        <w:rPr>
          <w:rFonts w:hint="cs"/>
          <w:rtl/>
          <w:lang w:val="en-US"/>
        </w:rPr>
        <w:t>: "המן היה רוצה לאבד עיקר ישראל, ומעצמו התוספת בטלה".</w:t>
      </w:r>
      <w:r>
        <w:rPr>
          <w:rFonts w:hint="cs"/>
          <w:rtl/>
        </w:rPr>
        <w:t xml:space="preserve">  </w:t>
      </w:r>
    </w:p>
  </w:footnote>
  <w:footnote w:id="78">
    <w:p w:rsidR="0018789D" w:rsidRDefault="0018789D" w:rsidP="004E23BB">
      <w:pPr>
        <w:pStyle w:val="FootnoteText"/>
        <w:rPr>
          <w:rFonts w:hint="cs"/>
        </w:rPr>
      </w:pPr>
      <w:r>
        <w:rPr>
          <w:rtl/>
        </w:rPr>
        <w:t>&lt;</w:t>
      </w:r>
      <w:r>
        <w:rPr>
          <w:rStyle w:val="FootnoteReference"/>
        </w:rPr>
        <w:footnoteRef/>
      </w:r>
      <w:r>
        <w:rPr>
          <w:rtl/>
        </w:rPr>
        <w:t>&gt;</w:t>
      </w:r>
      <w:r>
        <w:rPr>
          <w:rFonts w:hint="cs"/>
          <w:rtl/>
        </w:rPr>
        <w:t xml:space="preserve"> </w:t>
      </w:r>
      <w:r w:rsidRPr="00496E00">
        <w:rPr>
          <w:rStyle w:val="HebrewChar"/>
          <w:rFonts w:cs="Monotype Hadassah"/>
          <w:sz w:val="18"/>
          <w:rtl/>
        </w:rPr>
        <w:t>לשונו בנצח ישראל פי"א [</w:t>
      </w:r>
      <w:r w:rsidRPr="00496E00">
        <w:rPr>
          <w:rStyle w:val="HebrewChar"/>
          <w:rFonts w:cs="Monotype Hadassah" w:hint="cs"/>
          <w:sz w:val="18"/>
          <w:rtl/>
        </w:rPr>
        <w:t>רצז.</w:t>
      </w:r>
      <w:r w:rsidRPr="00496E00">
        <w:rPr>
          <w:rStyle w:val="HebrewChar"/>
          <w:rFonts w:cs="Monotype Hadassah"/>
          <w:sz w:val="18"/>
          <w:rtl/>
        </w:rPr>
        <w:t>]: "וקאמר דאף על פי כן 'הדור קבלוה בימי אחשורוש'... הפירוש הוא, שכאשר קבלו עליהם מצוה זאת מעצמם, היא קריאת מגילה, שלא היו מוכרחים למצוה זאת, ובקבלת מצוה זאת קבלו כל התורה. שזאת המצוה היא כמו תוספת למצות, ואם קבלו המצוה הזאת</w:t>
      </w:r>
      <w:r>
        <w:rPr>
          <w:rStyle w:val="HebrewChar"/>
          <w:rFonts w:cs="Monotype Hadassah" w:hint="cs"/>
          <w:sz w:val="18"/>
          <w:rtl/>
        </w:rPr>
        <w:t>,</w:t>
      </w:r>
      <w:r w:rsidRPr="00496E00">
        <w:rPr>
          <w:rStyle w:val="HebrewChar"/>
          <w:rFonts w:cs="Monotype Hadassah"/>
          <w:sz w:val="18"/>
          <w:rtl/>
        </w:rPr>
        <w:t xml:space="preserve"> שהיא כמו תוספת</w:t>
      </w:r>
      <w:r>
        <w:rPr>
          <w:rStyle w:val="HebrewChar"/>
          <w:rFonts w:cs="Monotype Hadassah" w:hint="cs"/>
          <w:sz w:val="18"/>
          <w:rtl/>
        </w:rPr>
        <w:t>,</w:t>
      </w:r>
      <w:r w:rsidRPr="00496E00">
        <w:rPr>
          <w:rStyle w:val="HebrewChar"/>
          <w:rFonts w:cs="Monotype Hadassah"/>
          <w:sz w:val="18"/>
          <w:rtl/>
        </w:rPr>
        <w:t xml:space="preserve"> כל שכן קבלת מצות, שהם אינם כמו תוספת. לפיכך בימי אחשורוש קבלו כל התורה, ולא היה שם אונס והכרח, ופירוש זה נכון".</w:t>
      </w:r>
      <w:r>
        <w:rPr>
          <w:rStyle w:val="HebrewChar"/>
          <w:rFonts w:cs="Monotype Hadassah" w:hint="cs"/>
          <w:sz w:val="18"/>
          <w:rtl/>
        </w:rPr>
        <w:t xml:space="preserve"> וראה להלן פ"ט הערות 406, 420, שהזכיר שם את דבריו בהקדמה כאן.</w:t>
      </w:r>
    </w:p>
  </w:footnote>
  <w:footnote w:id="79">
    <w:p w:rsidR="0018789D" w:rsidRDefault="0018789D" w:rsidP="004A4C66">
      <w:pPr>
        <w:pStyle w:val="FootnoteText"/>
        <w:rPr>
          <w:rFonts w:hint="cs"/>
        </w:rPr>
      </w:pPr>
      <w:r>
        <w:rPr>
          <w:rtl/>
        </w:rPr>
        <w:t>&lt;</w:t>
      </w:r>
      <w:r>
        <w:rPr>
          <w:rStyle w:val="FootnoteReference"/>
        </w:rPr>
        <w:footnoteRef/>
      </w:r>
      <w:r>
        <w:rPr>
          <w:rtl/>
        </w:rPr>
        <w:t>&gt;</w:t>
      </w:r>
      <w:r>
        <w:rPr>
          <w:rFonts w:hint="cs"/>
          <w:rtl/>
        </w:rPr>
        <w:t xml:space="preserve"> "קל וחומר" זה מבואר היטב להלן בפירושו לפסוק "</w:t>
      </w:r>
      <w:r w:rsidRPr="00122F72">
        <w:rPr>
          <w:rFonts w:hint="cs"/>
          <w:sz w:val="18"/>
          <w:rtl/>
        </w:rPr>
        <w:t>קיימו וקבלו" [אסתר ט, כז], וז"ל: "</w:t>
      </w:r>
      <w:r w:rsidRPr="00122F72">
        <w:rPr>
          <w:rStyle w:val="HebrewChar"/>
          <w:rFonts w:cs="Monotype Hadassah"/>
          <w:sz w:val="18"/>
          <w:rtl/>
        </w:rPr>
        <w:t>ולכך כאשר קיימו מצוה זאת, ודבר זה היה מעצמם, ולא שגזר עליהם, ובזה קבלו עליהם כל המצות בק"ו. כי מצוה זאת שלא שמעו מן הש</w:t>
      </w:r>
      <w:r>
        <w:rPr>
          <w:rStyle w:val="HebrewChar"/>
          <w:rFonts w:cs="Monotype Hadassah" w:hint="cs"/>
          <w:sz w:val="18"/>
          <w:rtl/>
        </w:rPr>
        <w:t>ם יתברך</w:t>
      </w:r>
      <w:r w:rsidRPr="00122F72">
        <w:rPr>
          <w:rStyle w:val="HebrewChar"/>
          <w:rFonts w:cs="Monotype Hadassah"/>
          <w:sz w:val="18"/>
          <w:rtl/>
        </w:rPr>
        <w:t xml:space="preserve"> שהוא רוצה שיקבלו מצוה זאת, אפילו הכי קבלו עליהם, שאר מצות ששמעו כי הקב"ה רוצה שיהיו מקבלים, כ</w:t>
      </w:r>
      <w:r>
        <w:rPr>
          <w:rStyle w:val="HebrewChar"/>
          <w:rFonts w:cs="Monotype Hadassah" w:hint="cs"/>
          <w:sz w:val="18"/>
          <w:rtl/>
        </w:rPr>
        <w:t>ל שכן</w:t>
      </w:r>
      <w:r w:rsidRPr="00122F72">
        <w:rPr>
          <w:rStyle w:val="HebrewChar"/>
          <w:rFonts w:cs="Monotype Hadassah"/>
          <w:sz w:val="18"/>
          <w:rtl/>
        </w:rPr>
        <w:t xml:space="preserve"> שהיו מקבלים עליהם אפילו לא כפה עליהם הר כגיגית. ולכך כאשר קבלו עליהם מצוה זאת, בזה היו מקבלים כל המצות. ולכך כתיב 'קימו וקבלו', קיימו המצות שנתנו בסיני, וקבלו עליהם עתה מקרא מגילה, וכבר פרשנו כל זה בהקדמה"</w:t>
      </w:r>
      <w:r>
        <w:rPr>
          <w:rFonts w:hint="cs"/>
          <w:rtl/>
        </w:rPr>
        <w:t>. ובתפארת ישראל פל"ב [תפג:] כתב: "</w:t>
      </w:r>
      <w:r>
        <w:rPr>
          <w:rtl/>
        </w:rPr>
        <w:t>ובזה היו מקבלים כל התורה מרצונם</w:t>
      </w:r>
      <w:r>
        <w:rPr>
          <w:rFonts w:hint="cs"/>
          <w:rtl/>
        </w:rPr>
        <w:t>;</w:t>
      </w:r>
      <w:r>
        <w:rPr>
          <w:rtl/>
        </w:rPr>
        <w:t xml:space="preserve"> שאם המצוה שהיא אחרונה לכל התורה</w:t>
      </w:r>
      <w:r>
        <w:rPr>
          <w:rFonts w:hint="cs"/>
          <w:rtl/>
        </w:rPr>
        <w:t>,</w:t>
      </w:r>
      <w:r>
        <w:rPr>
          <w:rtl/>
        </w:rPr>
        <w:t xml:space="preserve"> שהיא מקרא מגילה</w:t>
      </w:r>
      <w:r>
        <w:rPr>
          <w:rFonts w:hint="cs"/>
          <w:rtl/>
        </w:rPr>
        <w:t>,</w:t>
      </w:r>
      <w:r>
        <w:rPr>
          <w:rtl/>
        </w:rPr>
        <w:t xml:space="preserve"> קבלוה מעצמם</w:t>
      </w:r>
      <w:r>
        <w:rPr>
          <w:rFonts w:hint="cs"/>
          <w:rtl/>
        </w:rPr>
        <w:t>,</w:t>
      </w:r>
      <w:r>
        <w:rPr>
          <w:rtl/>
        </w:rPr>
        <w:t xml:space="preserve"> כי מי הכריח אותם לדבר זה</w:t>
      </w:r>
      <w:r>
        <w:rPr>
          <w:rFonts w:hint="cs"/>
          <w:rtl/>
        </w:rPr>
        <w:t>,</w:t>
      </w:r>
      <w:r>
        <w:rPr>
          <w:rtl/>
        </w:rPr>
        <w:t xml:space="preserve"> מכל שכן שאר מצות שהם קודמים למקרא מגילה</w:t>
      </w:r>
      <w:r>
        <w:rPr>
          <w:rFonts w:hint="cs"/>
          <w:rtl/>
        </w:rPr>
        <w:t>,</w:t>
      </w:r>
      <w:r>
        <w:rPr>
          <w:rtl/>
        </w:rPr>
        <w:t xml:space="preserve"> שכלם הם ברצון</w:t>
      </w:r>
      <w:r>
        <w:rPr>
          <w:rFonts w:hint="cs"/>
          <w:rtl/>
        </w:rPr>
        <w:t>.</w:t>
      </w:r>
      <w:r>
        <w:rPr>
          <w:rtl/>
        </w:rPr>
        <w:t xml:space="preserve"> ובזה כאילו היה תחילה קבלת התורה ברצון</w:t>
      </w:r>
      <w:r>
        <w:rPr>
          <w:rFonts w:hint="cs"/>
          <w:rtl/>
        </w:rPr>
        <w:t>,</w:t>
      </w:r>
      <w:r>
        <w:rPr>
          <w:rtl/>
        </w:rPr>
        <w:t xml:space="preserve"> כי הוכיח הסוף על התחלה</w:t>
      </w:r>
      <w:r>
        <w:rPr>
          <w:rFonts w:hint="cs"/>
          <w:rtl/>
        </w:rPr>
        <w:t xml:space="preserve">". וראה להלן פ"ט הערה 407. </w:t>
      </w:r>
    </w:p>
  </w:footnote>
  <w:footnote w:id="80">
    <w:p w:rsidR="0018789D" w:rsidRDefault="0018789D" w:rsidP="00C6395D">
      <w:pPr>
        <w:pStyle w:val="FootnoteText"/>
        <w:rPr>
          <w:rFonts w:hint="cs"/>
        </w:rPr>
      </w:pPr>
      <w:r>
        <w:rPr>
          <w:rtl/>
        </w:rPr>
        <w:t>&lt;</w:t>
      </w:r>
      <w:r>
        <w:rPr>
          <w:rStyle w:val="FootnoteReference"/>
        </w:rPr>
        <w:footnoteRef/>
      </w:r>
      <w:r>
        <w:rPr>
          <w:rtl/>
        </w:rPr>
        <w:t>&gt;</w:t>
      </w:r>
      <w:r>
        <w:rPr>
          <w:rFonts w:hint="cs"/>
          <w:rtl/>
        </w:rPr>
        <w:t xml:space="preserve"> </w:t>
      </w:r>
      <w:r w:rsidRPr="00BD1EF8">
        <w:rPr>
          <w:rStyle w:val="HebrewChar"/>
          <w:rFonts w:cs="Monotype Hadassah"/>
          <w:sz w:val="18"/>
          <w:rtl/>
        </w:rPr>
        <w:t>לשונו בגו"א שמות פי"ט אות כב</w:t>
      </w:r>
      <w:r>
        <w:rPr>
          <w:rStyle w:val="HebrewChar"/>
          <w:rFonts w:cs="Monotype Hadassah" w:hint="cs"/>
          <w:sz w:val="18"/>
          <w:rtl/>
        </w:rPr>
        <w:t xml:space="preserve"> [פ.]</w:t>
      </w:r>
      <w:r w:rsidRPr="00BD1EF8">
        <w:rPr>
          <w:rStyle w:val="HebrewChar"/>
          <w:rFonts w:cs="Monotype Hadassah"/>
          <w:sz w:val="18"/>
          <w:rtl/>
        </w:rPr>
        <w:t xml:space="preserve">: "פירוש, שהיו מקבלים עליהם מצוה אחת ממצות התורה, דהיא קריאת מגילה. ואף על גב דאין כאן אונס, והם מעצמם קבלו עליהם, וכיון דהם מעצמם הסכימו לעשות מצוה זאת, זהו קבלת כל התורה. שאיך יוסיפו עוד מצוה אם הראשונים הם מוכרחים עליהם, לפיכך קבלת קריאת המגילה הוא קבלת התורה ברצון... וכאשר חדשו ישראל מצוה אחת מן המצות, אז נראה כי התורה לא היה באונס כלל ודבר הכרחי, רק כי התורה להם בעצם גם כן". </w:t>
      </w:r>
      <w:r>
        <w:rPr>
          <w:rStyle w:val="HebrewChar"/>
          <w:rFonts w:cs="Monotype Hadassah" w:hint="cs"/>
          <w:sz w:val="18"/>
          <w:rtl/>
        </w:rPr>
        <w:t>ו</w:t>
      </w:r>
      <w:r w:rsidRPr="00BD1EF8">
        <w:rPr>
          <w:rStyle w:val="HebrewChar"/>
          <w:rFonts w:cs="Monotype Hadassah"/>
          <w:sz w:val="18"/>
          <w:rtl/>
        </w:rPr>
        <w:t xml:space="preserve">בחידושי </w:t>
      </w:r>
      <w:r w:rsidRPr="00F048AF">
        <w:rPr>
          <w:rStyle w:val="HebrewChar"/>
          <w:rFonts w:cs="Monotype Hadassah" w:hint="cs"/>
          <w:sz w:val="18"/>
          <w:rtl/>
        </w:rPr>
        <w:t>&amp;</w:t>
      </w:r>
      <w:r w:rsidRPr="00F8722D">
        <w:rPr>
          <w:rStyle w:val="HebrewChar"/>
          <w:rFonts w:cs="Monotype Hadassah"/>
          <w:b/>
          <w:bCs/>
          <w:sz w:val="18"/>
          <w:rtl/>
        </w:rPr>
        <w:t>ההלכות</w:t>
      </w:r>
      <w:r>
        <w:rPr>
          <w:rStyle w:val="HebrewChar"/>
          <w:rFonts w:cs="Monotype Hadassah" w:hint="cs"/>
          <w:sz w:val="18"/>
          <w:rtl/>
        </w:rPr>
        <w:t>^</w:t>
      </w:r>
      <w:r w:rsidRPr="00BD1EF8">
        <w:rPr>
          <w:rStyle w:val="HebrewChar"/>
          <w:rFonts w:cs="Monotype Hadassah"/>
          <w:sz w:val="18"/>
          <w:rtl/>
        </w:rPr>
        <w:t xml:space="preserve"> שלו לשבת פח. הוסיף בנקודה זו: "כיון שקיבלו עליהם מקרא מגילה, שהוסיפו מצוה מחמת עצמם, א"כ לא נוכל לומר שהם אנוסים לקבלת מצות. שאם היו אנוסים לקבלת מצות מתחילה, למה היה להם להוסיף מעצמם. ודמי זה להא דתנן [ב"ב ד:] עמד נ</w:t>
      </w:r>
      <w:r>
        <w:rPr>
          <w:rStyle w:val="HebrewChar"/>
          <w:rFonts w:cs="Monotype Hadassah" w:hint="cs"/>
          <w:sz w:val="18"/>
          <w:rtl/>
        </w:rPr>
        <w:t>י</w:t>
      </w:r>
      <w:r w:rsidRPr="00BD1EF8">
        <w:rPr>
          <w:rStyle w:val="HebrewChar"/>
          <w:rFonts w:cs="Monotype Hadassah"/>
          <w:sz w:val="18"/>
          <w:rtl/>
        </w:rPr>
        <w:t>קף וגדר את הרביעית מגלגלים עליו את הכל, מפני שבזה שהוסיף לגדור מחיצה רביעית גילה דעתו דניחא ליה, וא"כ הכל ניחא ליה, ובזה קיבלו עליהם כל התורה. ופירוש זה פשוט".</w:t>
      </w:r>
      <w:r>
        <w:rPr>
          <w:rFonts w:hint="cs"/>
          <w:rtl/>
        </w:rPr>
        <w:t xml:space="preserve"> וראה להלן פ"ט הערה 407. @</w:t>
      </w:r>
      <w:r w:rsidRPr="00CF6A8B">
        <w:rPr>
          <w:rFonts w:hint="cs"/>
          <w:b/>
          <w:bCs/>
          <w:rtl/>
        </w:rPr>
        <w:t>וידיד נפשי</w:t>
      </w:r>
      <w:r>
        <w:rPr>
          <w:rFonts w:hint="cs"/>
          <w:rtl/>
        </w:rPr>
        <w:t xml:space="preserve">^ הרה"ג רבי הדר מרגולין שליט"א כתב לי כדברים הבאים: </w:t>
      </w:r>
      <w:r w:rsidRPr="00CF6A8B">
        <w:rPr>
          <w:rFonts w:hint="cs"/>
          <w:sz w:val="18"/>
          <w:rtl/>
          <w:lang w:val="en-US"/>
        </w:rPr>
        <w:t>"אמר רבא אף על פי כן הדור קבלוה בימי אחשורוש</w:t>
      </w:r>
      <w:r>
        <w:rPr>
          <w:rFonts w:hint="cs"/>
          <w:sz w:val="18"/>
          <w:rtl/>
          <w:lang w:val="en-US"/>
        </w:rPr>
        <w:t>,</w:t>
      </w:r>
      <w:r w:rsidRPr="00CF6A8B">
        <w:rPr>
          <w:rFonts w:hint="cs"/>
          <w:sz w:val="18"/>
          <w:rtl/>
          <w:lang w:val="en-US"/>
        </w:rPr>
        <w:t xml:space="preserve"> דכתיב </w:t>
      </w:r>
      <w:r>
        <w:rPr>
          <w:rFonts w:hint="cs"/>
          <w:sz w:val="18"/>
          <w:rtl/>
          <w:lang w:val="en-US"/>
        </w:rPr>
        <w:t>'</w:t>
      </w:r>
      <w:r w:rsidRPr="00CF6A8B">
        <w:rPr>
          <w:rFonts w:hint="cs"/>
          <w:sz w:val="18"/>
          <w:rtl/>
          <w:lang w:val="en-US"/>
        </w:rPr>
        <w:t>קימו וקבלו היהודים</w:t>
      </w:r>
      <w:r>
        <w:rPr>
          <w:rFonts w:hint="cs"/>
          <w:sz w:val="18"/>
          <w:rtl/>
          <w:lang w:val="en-US"/>
        </w:rPr>
        <w:t>',</w:t>
      </w:r>
      <w:r w:rsidRPr="00CF6A8B">
        <w:rPr>
          <w:rFonts w:hint="cs"/>
          <w:sz w:val="18"/>
          <w:rtl/>
          <w:lang w:val="en-US"/>
        </w:rPr>
        <w:t xml:space="preserve"> קיימו מה שקיבלו כבר</w:t>
      </w:r>
      <w:r>
        <w:rPr>
          <w:rFonts w:hint="cs"/>
          <w:sz w:val="18"/>
          <w:rtl/>
          <w:lang w:val="en-US"/>
        </w:rPr>
        <w:t xml:space="preserve"> [שבת פח.]</w:t>
      </w:r>
      <w:r w:rsidRPr="00CF6A8B">
        <w:rPr>
          <w:rFonts w:hint="cs"/>
          <w:sz w:val="18"/>
          <w:rtl/>
          <w:lang w:val="en-US"/>
        </w:rPr>
        <w:t>. ויש לתמוה</w:t>
      </w:r>
      <w:r>
        <w:rPr>
          <w:rFonts w:hint="cs"/>
          <w:sz w:val="18"/>
          <w:rtl/>
          <w:lang w:val="en-US"/>
        </w:rPr>
        <w:t xml:space="preserve"> בכמה אנפי;</w:t>
      </w:r>
      <w:r w:rsidRPr="00CF6A8B">
        <w:rPr>
          <w:rFonts w:hint="cs"/>
          <w:sz w:val="18"/>
          <w:rtl/>
          <w:lang w:val="en-US"/>
        </w:rPr>
        <w:t xml:space="preserve"> א] הרי הפסוק לא איירי כלל בקבלת התורה, אלא בקבלת </w:t>
      </w:r>
      <w:r>
        <w:rPr>
          <w:rFonts w:hint="cs"/>
          <w:sz w:val="18"/>
          <w:rtl/>
          <w:lang w:val="en-US"/>
        </w:rPr>
        <w:t>מצוו</w:t>
      </w:r>
      <w:r w:rsidRPr="00CF6A8B">
        <w:rPr>
          <w:rFonts w:hint="cs"/>
          <w:sz w:val="18"/>
          <w:rtl/>
          <w:lang w:val="en-US"/>
        </w:rPr>
        <w:t>ת פורים</w:t>
      </w:r>
      <w:r>
        <w:rPr>
          <w:rFonts w:hint="cs"/>
          <w:sz w:val="18"/>
          <w:rtl/>
          <w:lang w:val="en-US"/>
        </w:rPr>
        <w:t>,</w:t>
      </w:r>
      <w:r w:rsidRPr="00CF6A8B">
        <w:rPr>
          <w:rFonts w:hint="cs"/>
          <w:sz w:val="18"/>
          <w:rtl/>
          <w:lang w:val="en-US"/>
        </w:rPr>
        <w:t xml:space="preserve"> וכיצד </w:t>
      </w:r>
      <w:r>
        <w:rPr>
          <w:rFonts w:hint="cs"/>
          <w:sz w:val="18"/>
          <w:rtl/>
          <w:lang w:val="en-US"/>
        </w:rPr>
        <w:t>נ</w:t>
      </w:r>
      <w:r w:rsidRPr="00CF6A8B">
        <w:rPr>
          <w:rFonts w:hint="cs"/>
          <w:sz w:val="18"/>
          <w:rtl/>
          <w:lang w:val="en-US"/>
        </w:rPr>
        <w:t xml:space="preserve">דרש </w:t>
      </w:r>
      <w:r>
        <w:rPr>
          <w:rFonts w:hint="cs"/>
          <w:sz w:val="18"/>
          <w:rtl/>
          <w:lang w:val="en-US"/>
        </w:rPr>
        <w:t>המקרא ל</w:t>
      </w:r>
      <w:r w:rsidRPr="00CF6A8B">
        <w:rPr>
          <w:rFonts w:hint="cs"/>
          <w:sz w:val="18"/>
          <w:rtl/>
          <w:lang w:val="en-US"/>
        </w:rPr>
        <w:t>קבלת התורה כולה</w:t>
      </w:r>
      <w:r>
        <w:rPr>
          <w:rFonts w:hint="cs"/>
          <w:sz w:val="18"/>
          <w:rtl/>
          <w:lang w:val="en-US"/>
        </w:rPr>
        <w:t>.</w:t>
      </w:r>
      <w:r w:rsidRPr="00CF6A8B">
        <w:rPr>
          <w:rFonts w:hint="cs"/>
          <w:sz w:val="18"/>
          <w:rtl/>
          <w:lang w:val="en-US"/>
        </w:rPr>
        <w:t xml:space="preserve"> </w:t>
      </w:r>
      <w:r>
        <w:rPr>
          <w:rFonts w:ascii="Times New Roman" w:hAnsi="Times New Roman" w:hint="cs"/>
          <w:sz w:val="18"/>
          <w:rtl/>
          <w:lang w:val="en-US"/>
        </w:rPr>
        <w:t>ב</w:t>
      </w:r>
      <w:r w:rsidRPr="00CF6A8B">
        <w:rPr>
          <w:rFonts w:ascii="Times New Roman" w:hAnsi="Times New Roman" w:hint="cs"/>
          <w:sz w:val="18"/>
          <w:rtl/>
          <w:lang w:val="en-US"/>
        </w:rPr>
        <w:t xml:space="preserve">] יש לעיין </w:t>
      </w:r>
      <w:r>
        <w:rPr>
          <w:rFonts w:ascii="Times New Roman" w:hAnsi="Times New Roman" w:hint="cs"/>
          <w:sz w:val="18"/>
          <w:rtl/>
          <w:lang w:val="en-US"/>
        </w:rPr>
        <w:t>כיצד בפועל נעשתה</w:t>
      </w:r>
      <w:r w:rsidRPr="00CF6A8B">
        <w:rPr>
          <w:rFonts w:ascii="Times New Roman" w:hAnsi="Times New Roman" w:hint="cs"/>
          <w:sz w:val="18"/>
          <w:rtl/>
          <w:lang w:val="en-US"/>
        </w:rPr>
        <w:t xml:space="preserve"> קבלת  תורה מחדש, האם כל ישראל הכריזו כאיש אחד </w:t>
      </w:r>
      <w:r>
        <w:rPr>
          <w:rFonts w:ascii="Times New Roman" w:hAnsi="Times New Roman" w:hint="cs"/>
          <w:sz w:val="18"/>
          <w:rtl/>
          <w:lang w:val="en-US"/>
        </w:rPr>
        <w:t>"</w:t>
      </w:r>
      <w:r w:rsidRPr="00CF6A8B">
        <w:rPr>
          <w:rFonts w:ascii="Times New Roman" w:hAnsi="Times New Roman" w:hint="cs"/>
          <w:sz w:val="18"/>
          <w:rtl/>
          <w:lang w:val="en-US"/>
        </w:rPr>
        <w:t xml:space="preserve">נעשה ונשמע", </w:t>
      </w:r>
      <w:r>
        <w:rPr>
          <w:rFonts w:ascii="Times New Roman" w:hAnsi="Times New Roman" w:hint="cs"/>
          <w:sz w:val="18"/>
          <w:rtl/>
          <w:lang w:val="en-US"/>
        </w:rPr>
        <w:t xml:space="preserve">הרי זו </w:t>
      </w:r>
      <w:r w:rsidRPr="00CF6A8B">
        <w:rPr>
          <w:rFonts w:ascii="Times New Roman" w:hAnsi="Times New Roman" w:hint="cs"/>
          <w:sz w:val="18"/>
          <w:rtl/>
          <w:lang w:val="en-US"/>
        </w:rPr>
        <w:t>לא שמענו</w:t>
      </w:r>
      <w:r>
        <w:rPr>
          <w:rFonts w:ascii="Times New Roman" w:hAnsi="Times New Roman" w:hint="cs"/>
          <w:sz w:val="18"/>
          <w:rtl/>
          <w:lang w:val="en-US"/>
        </w:rPr>
        <w:t>.</w:t>
      </w:r>
      <w:r w:rsidRPr="00CF6A8B">
        <w:rPr>
          <w:rFonts w:ascii="Times New Roman" w:hAnsi="Times New Roman" w:hint="cs"/>
          <w:sz w:val="18"/>
          <w:rtl/>
          <w:lang w:val="en-US"/>
        </w:rPr>
        <w:t xml:space="preserve"> </w:t>
      </w:r>
      <w:r w:rsidRPr="00CF6A8B">
        <w:rPr>
          <w:rFonts w:hint="cs"/>
          <w:sz w:val="18"/>
          <w:rtl/>
          <w:lang w:val="en-US"/>
        </w:rPr>
        <w:t xml:space="preserve">והנה המהר"ל האיר את עינינו בזה בריש </w:t>
      </w:r>
      <w:r>
        <w:rPr>
          <w:rFonts w:hint="cs"/>
          <w:sz w:val="18"/>
          <w:rtl/>
          <w:lang w:val="en-US"/>
        </w:rPr>
        <w:t xml:space="preserve">ספר </w:t>
      </w:r>
      <w:r w:rsidRPr="00CF6A8B">
        <w:rPr>
          <w:rFonts w:hint="cs"/>
          <w:sz w:val="18"/>
          <w:rtl/>
          <w:lang w:val="en-US"/>
        </w:rPr>
        <w:t xml:space="preserve">אור חדש </w:t>
      </w:r>
      <w:r>
        <w:rPr>
          <w:rFonts w:hint="cs"/>
          <w:sz w:val="18"/>
          <w:rtl/>
          <w:lang w:val="en-US"/>
        </w:rPr>
        <w:t xml:space="preserve">שקבלת מצות מגילה היא תוספת על התורה, ומכללה יש קבלת עיקר התורה. </w:t>
      </w:r>
      <w:r w:rsidRPr="00CF6A8B">
        <w:rPr>
          <w:rFonts w:hint="cs"/>
          <w:sz w:val="18"/>
          <w:rtl/>
          <w:lang w:val="en-US"/>
        </w:rPr>
        <w:t xml:space="preserve">דוק ותשכח שלדבריו מיושבות </w:t>
      </w:r>
      <w:r>
        <w:rPr>
          <w:rFonts w:hint="cs"/>
          <w:sz w:val="18"/>
          <w:rtl/>
          <w:lang w:val="en-US"/>
        </w:rPr>
        <w:t>שתי</w:t>
      </w:r>
      <w:r w:rsidRPr="00CF6A8B">
        <w:rPr>
          <w:rFonts w:hint="cs"/>
          <w:sz w:val="18"/>
          <w:rtl/>
          <w:lang w:val="en-US"/>
        </w:rPr>
        <w:t xml:space="preserve"> השאלות. </w:t>
      </w:r>
      <w:r>
        <w:rPr>
          <w:rFonts w:hint="cs"/>
          <w:sz w:val="18"/>
          <w:rtl/>
          <w:lang w:val="en-US"/>
        </w:rPr>
        <w:t>ו</w:t>
      </w:r>
      <w:r w:rsidRPr="00CF6A8B">
        <w:rPr>
          <w:rFonts w:ascii="Times New Roman" w:hAnsi="Times New Roman"/>
          <w:sz w:val="18"/>
          <w:rtl/>
          <w:lang w:val="en-US"/>
        </w:rPr>
        <w:t xml:space="preserve">הנה באופן כללי </w:t>
      </w:r>
      <w:r>
        <w:rPr>
          <w:rFonts w:ascii="Times New Roman" w:hAnsi="Times New Roman" w:hint="cs"/>
          <w:sz w:val="18"/>
          <w:rtl/>
          <w:lang w:val="en-US"/>
        </w:rPr>
        <w:t xml:space="preserve">לא מצאנו </w:t>
      </w:r>
      <w:r w:rsidRPr="00CF6A8B">
        <w:rPr>
          <w:rFonts w:ascii="Times New Roman" w:hAnsi="Times New Roman"/>
          <w:sz w:val="18"/>
          <w:rtl/>
          <w:lang w:val="en-US"/>
        </w:rPr>
        <w:t xml:space="preserve">ביטוי במצות היום לענין מרכזי זה. </w:t>
      </w:r>
      <w:r>
        <w:rPr>
          <w:rFonts w:ascii="Times New Roman" w:hAnsi="Times New Roman" w:hint="cs"/>
          <w:sz w:val="18"/>
          <w:rtl/>
          <w:lang w:val="en-US"/>
        </w:rPr>
        <w:t xml:space="preserve">אך </w:t>
      </w:r>
      <w:r w:rsidRPr="00CF6A8B">
        <w:rPr>
          <w:rFonts w:ascii="Times New Roman" w:hAnsi="Times New Roman"/>
          <w:sz w:val="18"/>
          <w:rtl/>
          <w:lang w:val="en-US"/>
        </w:rPr>
        <w:t>לפי המהר"ל קצת י</w:t>
      </w:r>
      <w:r>
        <w:rPr>
          <w:rFonts w:ascii="Times New Roman" w:hAnsi="Times New Roman" w:hint="cs"/>
          <w:sz w:val="18"/>
          <w:rtl/>
          <w:lang w:val="en-US"/>
        </w:rPr>
        <w:t>ש לומר</w:t>
      </w:r>
      <w:r w:rsidRPr="00CF6A8B">
        <w:rPr>
          <w:rFonts w:ascii="Times New Roman" w:hAnsi="Times New Roman"/>
          <w:sz w:val="18"/>
          <w:rtl/>
          <w:lang w:val="en-US"/>
        </w:rPr>
        <w:t xml:space="preserve"> שזה באמת נכלל במקרא מגילה, שכיון שמקיים המצוה הנוספת</w:t>
      </w:r>
      <w:r>
        <w:rPr>
          <w:rFonts w:ascii="Times New Roman" w:hAnsi="Times New Roman" w:hint="cs"/>
          <w:sz w:val="18"/>
          <w:rtl/>
          <w:lang w:val="en-US"/>
        </w:rPr>
        <w:t>,</w:t>
      </w:r>
      <w:r w:rsidRPr="00CF6A8B">
        <w:rPr>
          <w:rFonts w:ascii="Times New Roman" w:hAnsi="Times New Roman"/>
          <w:sz w:val="18"/>
          <w:rtl/>
          <w:lang w:val="en-US"/>
        </w:rPr>
        <w:t xml:space="preserve"> א"כ נכלל בזה ממילא קבלת כ</w:t>
      </w:r>
      <w:r>
        <w:rPr>
          <w:rFonts w:ascii="Times New Roman" w:hAnsi="Times New Roman" w:hint="cs"/>
          <w:sz w:val="18"/>
          <w:rtl/>
          <w:lang w:val="en-US"/>
        </w:rPr>
        <w:t>ל התורה", ודפח"ח</w:t>
      </w:r>
      <w:r w:rsidRPr="00CF6A8B">
        <w:rPr>
          <w:rFonts w:ascii="Times New Roman" w:hAnsi="Times New Roman"/>
          <w:sz w:val="18"/>
          <w:rtl/>
          <w:lang w:val="en-US"/>
        </w:rPr>
        <w:t>.</w:t>
      </w:r>
    </w:p>
  </w:footnote>
  <w:footnote w:id="81">
    <w:p w:rsidR="0018789D" w:rsidRPr="00EF3A4B" w:rsidRDefault="0018789D" w:rsidP="001465F7">
      <w:pPr>
        <w:pStyle w:val="FootnoteText"/>
        <w:rPr>
          <w:rStyle w:val="HebrewChar"/>
          <w:rFonts w:cs="Monotype Hadassah" w:hint="cs"/>
          <w:sz w:val="18"/>
        </w:rPr>
      </w:pPr>
      <w:r>
        <w:rPr>
          <w:rtl/>
        </w:rPr>
        <w:t>&lt;</w:t>
      </w:r>
      <w:r>
        <w:rPr>
          <w:rStyle w:val="FootnoteReference"/>
        </w:rPr>
        <w:footnoteRef/>
      </w:r>
      <w:r>
        <w:rPr>
          <w:rtl/>
        </w:rPr>
        <w:t>&gt;</w:t>
      </w:r>
      <w:r>
        <w:rPr>
          <w:rFonts w:hint="cs"/>
          <w:rtl/>
        </w:rPr>
        <w:t xml:space="preserve"> לש</w:t>
      </w:r>
      <w:r w:rsidRPr="001E1A75">
        <w:rPr>
          <w:rFonts w:hint="cs"/>
          <w:sz w:val="18"/>
          <w:rtl/>
        </w:rPr>
        <w:t xml:space="preserve">ונו </w:t>
      </w:r>
      <w:r w:rsidRPr="001E1A75">
        <w:rPr>
          <w:rStyle w:val="HebrewChar"/>
          <w:rFonts w:cs="Monotype Hadassah"/>
          <w:sz w:val="18"/>
          <w:rtl/>
        </w:rPr>
        <w:t>בגו"א שמות פי"ט אות כב [</w:t>
      </w:r>
      <w:r>
        <w:rPr>
          <w:rStyle w:val="HebrewChar"/>
          <w:rFonts w:cs="Monotype Hadassah" w:hint="cs"/>
          <w:sz w:val="18"/>
          <w:rtl/>
        </w:rPr>
        <w:t>פ:</w:t>
      </w:r>
      <w:r w:rsidRPr="001E1A75">
        <w:rPr>
          <w:rStyle w:val="HebrewChar"/>
          <w:rFonts w:cs="Monotype Hadassah"/>
          <w:sz w:val="18"/>
          <w:rtl/>
        </w:rPr>
        <w:t>]: "וא</w:t>
      </w:r>
      <w:r>
        <w:rPr>
          <w:rStyle w:val="HebrewChar"/>
          <w:rFonts w:cs="Monotype Hadassah" w:hint="cs"/>
          <w:sz w:val="18"/>
          <w:rtl/>
        </w:rPr>
        <w:t>ף על גב</w:t>
      </w:r>
      <w:r w:rsidRPr="001E1A75">
        <w:rPr>
          <w:rStyle w:val="HebrewChar"/>
          <w:rFonts w:cs="Monotype Hadassah"/>
          <w:sz w:val="18"/>
          <w:rtl/>
        </w:rPr>
        <w:t xml:space="preserve"> שהיו מוכרחים תחלה, זה כמו שאמרנו למעלה, כי אי אפשר זולת זה. אבל התורה ג</w:t>
      </w:r>
      <w:r>
        <w:rPr>
          <w:rStyle w:val="HebrewChar"/>
          <w:rFonts w:cs="Monotype Hadassah" w:hint="cs"/>
          <w:sz w:val="18"/>
          <w:rtl/>
        </w:rPr>
        <w:t>ם כן</w:t>
      </w:r>
      <w:r w:rsidRPr="001E1A75">
        <w:rPr>
          <w:rStyle w:val="HebrewChar"/>
          <w:rFonts w:cs="Monotype Hadassah"/>
          <w:sz w:val="18"/>
          <w:rtl/>
        </w:rPr>
        <w:t xml:space="preserve"> מצד שישראל ראוי להם התורה מצד עצמם. הרי התורה לישראל מצד הנותן שרוצה בזה, ומצד המקבל שהם ישראל. וזה נראה כאשר קיבלו עליהם מקרא מגילה, הנה התורה להם מצד עצמם, ואין לומר שהתורה הוא אינו לישראל רק מצד הכרחי</w:t>
      </w:r>
      <w:r>
        <w:rPr>
          <w:rStyle w:val="HebrewChar"/>
          <w:rFonts w:cs="Monotype Hadassah" w:hint="cs"/>
          <w:sz w:val="18"/>
          <w:rtl/>
        </w:rPr>
        <w:t>,</w:t>
      </w:r>
      <w:r>
        <w:rPr>
          <w:rStyle w:val="HebrewChar"/>
          <w:rFonts w:cs="Monotype Hadassah"/>
          <w:sz w:val="18"/>
          <w:rtl/>
        </w:rPr>
        <w:t xml:space="preserve"> והבן זה. כך פירוש דברי חכמים</w:t>
      </w:r>
      <w:r>
        <w:rPr>
          <w:rStyle w:val="HebrewChar"/>
          <w:rFonts w:cs="Monotype Hadassah" w:hint="cs"/>
          <w:sz w:val="18"/>
          <w:rtl/>
        </w:rPr>
        <w:t xml:space="preserve">... </w:t>
      </w:r>
      <w:r w:rsidRPr="00EF3A4B">
        <w:rPr>
          <w:rStyle w:val="HebrewChar"/>
          <w:rFonts w:cs="Monotype Hadassah"/>
          <w:sz w:val="18"/>
          <w:rtl/>
        </w:rPr>
        <w:t xml:space="preserve">ורש"י פירש שם </w:t>
      </w:r>
      <w:r>
        <w:rPr>
          <w:rStyle w:val="HebrewChar"/>
          <w:rFonts w:cs="Monotype Hadassah" w:hint="cs"/>
          <w:sz w:val="18"/>
          <w:rtl/>
        </w:rPr>
        <w:t>[</w:t>
      </w:r>
      <w:r w:rsidRPr="00EF3A4B">
        <w:rPr>
          <w:rStyle w:val="HebrewChar"/>
          <w:rFonts w:cs="Monotype Hadassah"/>
          <w:sz w:val="18"/>
          <w:rtl/>
        </w:rPr>
        <w:t>שבת פח.</w:t>
      </w:r>
      <w:r>
        <w:rPr>
          <w:rStyle w:val="HebrewChar"/>
          <w:rFonts w:cs="Monotype Hadassah" w:hint="cs"/>
          <w:sz w:val="18"/>
          <w:rtl/>
        </w:rPr>
        <w:t>]</w:t>
      </w:r>
      <w:r w:rsidRPr="00EF3A4B">
        <w:rPr>
          <w:rStyle w:val="HebrewChar"/>
          <w:rFonts w:cs="Monotype Hadassah"/>
          <w:sz w:val="18"/>
          <w:rtl/>
        </w:rPr>
        <w:t xml:space="preserve"> מפני אהבת הנס קבלו עליהם את התורה. קשה מאד פירושו, והלא נסים הרבה נעשו לישראל, וזהו הפירוש האמיתי</w:t>
      </w:r>
      <w:r>
        <w:rPr>
          <w:rStyle w:val="HebrewChar"/>
          <w:rFonts w:cs="Monotype Hadassah" w:hint="cs"/>
          <w:sz w:val="18"/>
          <w:rtl/>
        </w:rPr>
        <w:t>". ובנצח ישראל פי"א [רצז.] הוסיף להקשות על רש"י בזה"ל: "וגם בזה לא נחה דעת האדם, שקודם לכן לא היה רוצים בתורה, ודבר זה אין ראוי". @</w:t>
      </w:r>
      <w:r w:rsidRPr="00250B47">
        <w:rPr>
          <w:rStyle w:val="HebrewChar"/>
          <w:rFonts w:cs="Monotype Hadassah" w:hint="cs"/>
          <w:b/>
          <w:bCs/>
          <w:sz w:val="18"/>
          <w:rtl/>
        </w:rPr>
        <w:t>ו</w:t>
      </w:r>
      <w:r>
        <w:rPr>
          <w:rStyle w:val="HebrewChar"/>
          <w:rFonts w:cs="Monotype Hadassah" w:hint="cs"/>
          <w:b/>
          <w:bCs/>
          <w:sz w:val="18"/>
          <w:rtl/>
        </w:rPr>
        <w:t>לשון חכמים מרפא</w:t>
      </w:r>
      <w:r>
        <w:rPr>
          <w:rStyle w:val="HebrewChar"/>
          <w:rFonts w:cs="Monotype Hadassah" w:hint="cs"/>
          <w:sz w:val="18"/>
          <w:rtl/>
        </w:rPr>
        <w:t>^; הנה לשון המאמר הוא [שבת פח.] "</w:t>
      </w:r>
      <w:r w:rsidRPr="00250B47">
        <w:rPr>
          <w:rStyle w:val="HebrewChar"/>
          <w:rFonts w:cs="Monotype Hadassah"/>
          <w:sz w:val="18"/>
          <w:rtl/>
        </w:rPr>
        <w:t>הדור קבלוה בימי אחשורוש</w:t>
      </w:r>
      <w:r>
        <w:rPr>
          <w:rStyle w:val="HebrewChar"/>
          <w:rFonts w:cs="Monotype Hadassah" w:hint="cs"/>
          <w:sz w:val="18"/>
          <w:rtl/>
        </w:rPr>
        <w:t>,</w:t>
      </w:r>
      <w:r w:rsidRPr="00250B47">
        <w:rPr>
          <w:rStyle w:val="HebrewChar"/>
          <w:rFonts w:cs="Monotype Hadassah"/>
          <w:sz w:val="18"/>
          <w:rtl/>
        </w:rPr>
        <w:t xml:space="preserve"> דכתיב </w:t>
      </w:r>
      <w:r>
        <w:rPr>
          <w:rStyle w:val="HebrewChar"/>
          <w:rFonts w:cs="Monotype Hadassah" w:hint="cs"/>
          <w:sz w:val="18"/>
          <w:rtl/>
        </w:rPr>
        <w:t>[אסתר ט, כז] '</w:t>
      </w:r>
      <w:r w:rsidRPr="00250B47">
        <w:rPr>
          <w:rStyle w:val="HebrewChar"/>
          <w:rFonts w:cs="Monotype Hadassah"/>
          <w:sz w:val="18"/>
          <w:rtl/>
        </w:rPr>
        <w:t>קימו וקבלו היהודים</w:t>
      </w:r>
      <w:r>
        <w:rPr>
          <w:rStyle w:val="HebrewChar"/>
          <w:rFonts w:cs="Monotype Hadassah" w:hint="cs"/>
          <w:sz w:val="18"/>
          <w:rtl/>
        </w:rPr>
        <w:t>',</w:t>
      </w:r>
      <w:r w:rsidRPr="00250B47">
        <w:rPr>
          <w:rStyle w:val="HebrewChar"/>
          <w:rFonts w:cs="Monotype Hadassah"/>
          <w:sz w:val="18"/>
          <w:rtl/>
        </w:rPr>
        <w:t xml:space="preserve"> קיימו מה שקיבלו כבר</w:t>
      </w:r>
      <w:r>
        <w:rPr>
          <w:rStyle w:val="HebrewChar"/>
          <w:rFonts w:cs="Monotype Hadassah" w:hint="cs"/>
          <w:sz w:val="18"/>
          <w:rtl/>
        </w:rPr>
        <w:t>". ומדוע חכמים תלו קבלה זו "בימי אחשורוש", ולא "בימי מרדכי ואסתר", וכמו שאמרו [מגילה יא.] "'ו</w:t>
      </w:r>
      <w:r w:rsidRPr="00B4636E">
        <w:rPr>
          <w:rStyle w:val="HebrewChar"/>
          <w:rFonts w:cs="Monotype Hadassah"/>
          <w:sz w:val="18"/>
          <w:rtl/>
        </w:rPr>
        <w:t>ראו כל אפסי ארץ את ישועת אל</w:t>
      </w:r>
      <w:r>
        <w:rPr>
          <w:rStyle w:val="HebrewChar"/>
          <w:rFonts w:cs="Monotype Hadassah" w:hint="cs"/>
          <w:sz w:val="18"/>
          <w:rtl/>
        </w:rPr>
        <w:t>ק</w:t>
      </w:r>
      <w:r w:rsidRPr="00B4636E">
        <w:rPr>
          <w:rStyle w:val="HebrewChar"/>
          <w:rFonts w:cs="Monotype Hadassah"/>
          <w:sz w:val="18"/>
          <w:rtl/>
        </w:rPr>
        <w:t>ינו</w:t>
      </w:r>
      <w:r>
        <w:rPr>
          <w:rStyle w:val="HebrewChar"/>
          <w:rFonts w:cs="Monotype Hadassah" w:hint="cs"/>
          <w:sz w:val="18"/>
          <w:rtl/>
        </w:rPr>
        <w:t>' [ישעיה נב, י],</w:t>
      </w:r>
      <w:r w:rsidRPr="00B4636E">
        <w:rPr>
          <w:rStyle w:val="HebrewChar"/>
          <w:rFonts w:cs="Monotype Hadassah"/>
          <w:sz w:val="18"/>
          <w:rtl/>
        </w:rPr>
        <w:t xml:space="preserve"> אימתי ראו כל אפסי ארץ את ישועת אל</w:t>
      </w:r>
      <w:r>
        <w:rPr>
          <w:rStyle w:val="HebrewChar"/>
          <w:rFonts w:cs="Monotype Hadassah" w:hint="cs"/>
          <w:sz w:val="18"/>
          <w:rtl/>
        </w:rPr>
        <w:t>ק</w:t>
      </w:r>
      <w:r w:rsidRPr="00B4636E">
        <w:rPr>
          <w:rStyle w:val="HebrewChar"/>
          <w:rFonts w:cs="Monotype Hadassah"/>
          <w:sz w:val="18"/>
          <w:rtl/>
        </w:rPr>
        <w:t>ינו</w:t>
      </w:r>
      <w:r>
        <w:rPr>
          <w:rStyle w:val="HebrewChar"/>
          <w:rFonts w:cs="Monotype Hadassah" w:hint="cs"/>
          <w:sz w:val="18"/>
          <w:rtl/>
        </w:rPr>
        <w:t>,</w:t>
      </w:r>
      <w:r w:rsidRPr="00B4636E">
        <w:rPr>
          <w:rStyle w:val="HebrewChar"/>
          <w:rFonts w:cs="Monotype Hadassah"/>
          <w:sz w:val="18"/>
          <w:rtl/>
        </w:rPr>
        <w:t xml:space="preserve"> בימי מרדכי ואסתר</w:t>
      </w:r>
      <w:r>
        <w:rPr>
          <w:rStyle w:val="HebrewChar"/>
          <w:rFonts w:cs="Monotype Hadassah" w:hint="cs"/>
          <w:sz w:val="18"/>
          <w:rtl/>
        </w:rPr>
        <w:t>". ובמיוחד יש להעיר כן לרש"י, שביאר ש"הדור קבלוה" הוא "מפני אהבת הנס", ומדוע תלו זאת באחשורוש, ולא במרדכי ואסתר, כפי שתלו "ישועת אלקינו" במרדכי ואסתר. [ואע"פ שלהלן בפירושו למגילה (ט, כז) כתב: "</w:t>
      </w:r>
      <w:r w:rsidRPr="00C0708E">
        <w:rPr>
          <w:rStyle w:val="HebrewChar"/>
          <w:rFonts w:cs="Monotype Hadassah"/>
          <w:sz w:val="18"/>
          <w:rtl/>
        </w:rPr>
        <w:t>בימי מרדכי ואסתר קבל</w:t>
      </w:r>
      <w:r w:rsidRPr="00DB4021">
        <w:rPr>
          <w:rStyle w:val="HebrewChar"/>
          <w:rFonts w:cs="Monotype Hadassah"/>
          <w:sz w:val="18"/>
          <w:rtl/>
        </w:rPr>
        <w:t>ו עליהם מקרא מגילה</w:t>
      </w:r>
      <w:r w:rsidRPr="00DB4021">
        <w:rPr>
          <w:rStyle w:val="HebrewChar"/>
          <w:rFonts w:cs="Monotype Hadassah" w:hint="cs"/>
          <w:sz w:val="18"/>
          <w:rtl/>
        </w:rPr>
        <w:t xml:space="preserve">", וכן למעלה </w:t>
      </w:r>
      <w:r>
        <w:rPr>
          <w:rStyle w:val="HebrewChar"/>
          <w:rFonts w:cs="Monotype Hadassah" w:hint="cs"/>
          <w:sz w:val="18"/>
          <w:rtl/>
        </w:rPr>
        <w:t>(</w:t>
      </w:r>
      <w:r w:rsidRPr="00DB4021">
        <w:rPr>
          <w:rStyle w:val="HebrewChar"/>
          <w:rFonts w:cs="Monotype Hadassah" w:hint="cs"/>
          <w:sz w:val="18"/>
          <w:rtl/>
        </w:rPr>
        <w:t>לפני ציון 29</w:t>
      </w:r>
      <w:r>
        <w:rPr>
          <w:rStyle w:val="HebrewChar"/>
          <w:rFonts w:cs="Monotype Hadassah" w:hint="cs"/>
          <w:sz w:val="18"/>
          <w:rtl/>
        </w:rPr>
        <w:t>)</w:t>
      </w:r>
      <w:r w:rsidRPr="00DB4021">
        <w:rPr>
          <w:rStyle w:val="HebrewChar"/>
          <w:rFonts w:cs="Monotype Hadassah" w:hint="cs"/>
          <w:sz w:val="18"/>
          <w:rtl/>
        </w:rPr>
        <w:t xml:space="preserve"> כתב: "</w:t>
      </w:r>
      <w:r w:rsidRPr="00DB4021">
        <w:rPr>
          <w:rStyle w:val="LatinChar"/>
          <w:sz w:val="18"/>
          <w:rtl/>
          <w:lang w:val="en-GB"/>
        </w:rPr>
        <w:t>חזרו וקבלו עליהם בימי מרדכי את התורה</w:t>
      </w:r>
      <w:r>
        <w:rPr>
          <w:rStyle w:val="HebrewChar"/>
          <w:rFonts w:cs="Monotype Hadassah" w:hint="cs"/>
          <w:sz w:val="18"/>
          <w:rtl/>
        </w:rPr>
        <w:t>", אך לשון חכמים הוא "הדור קבלוה בימי אחשורוש"], וזה צריך ביאור. אמנם לפי דבריו כאן הענין מחוור, שהרי ביאר שקבלה זו עוסקת בקבלת מצות קריאת מגילה, ומצוה זו קבלו עליהם מחמת הק"ו "ו</w:t>
      </w:r>
      <w:r w:rsidRPr="00A15F11">
        <w:rPr>
          <w:rStyle w:val="HebrewChar"/>
          <w:rFonts w:cs="Monotype Hadassah"/>
          <w:sz w:val="18"/>
          <w:rtl/>
        </w:rPr>
        <w:t>מה מעבדות לחירות אמרינן שירה</w:t>
      </w:r>
      <w:r>
        <w:rPr>
          <w:rStyle w:val="HebrewChar"/>
          <w:rFonts w:cs="Monotype Hadassah" w:hint="cs"/>
          <w:sz w:val="18"/>
          <w:rtl/>
        </w:rPr>
        <w:t>,</w:t>
      </w:r>
      <w:r w:rsidRPr="00A15F11">
        <w:rPr>
          <w:rStyle w:val="HebrewChar"/>
          <w:rFonts w:cs="Monotype Hadassah"/>
          <w:sz w:val="18"/>
          <w:rtl/>
        </w:rPr>
        <w:t xml:space="preserve"> ממיתה לחיים לא כל שכן</w:t>
      </w:r>
      <w:r>
        <w:rPr>
          <w:rStyle w:val="HebrewChar"/>
          <w:rFonts w:cs="Monotype Hadassah" w:hint="cs"/>
          <w:sz w:val="18"/>
          <w:rtl/>
        </w:rPr>
        <w:t>" [מגילה יד.]. והרי אחשורוש הוא זה שגזר עליהם מיתה, לכך חכמים תלו קבלה זו ["הדור קבלוה"] בסבה וגורם לקבלה זו, והוא אחשורוש, ולא מרדכי ואסתר, שכמובן אינם שייכים כלל לגזירת מיתה. ואין לך להקשות שא"כ יתלו זאת בהמן, וכמו שאמרו [מגילה יא.] "'</w:t>
      </w:r>
      <w:r w:rsidRPr="003E292C">
        <w:rPr>
          <w:rStyle w:val="HebrewChar"/>
          <w:rFonts w:cs="Monotype Hadassah"/>
          <w:sz w:val="18"/>
          <w:rtl/>
        </w:rPr>
        <w:t>לכלותם</w:t>
      </w:r>
      <w:r>
        <w:rPr>
          <w:rStyle w:val="HebrewChar"/>
          <w:rFonts w:cs="Monotype Hadassah" w:hint="cs"/>
          <w:sz w:val="18"/>
          <w:rtl/>
        </w:rPr>
        <w:t>'</w:t>
      </w:r>
      <w:r w:rsidRPr="003E292C">
        <w:rPr>
          <w:rStyle w:val="HebrewChar"/>
          <w:rFonts w:cs="Monotype Hadassah"/>
          <w:sz w:val="18"/>
          <w:rtl/>
        </w:rPr>
        <w:t xml:space="preserve"> </w:t>
      </w:r>
      <w:r>
        <w:rPr>
          <w:rStyle w:val="HebrewChar"/>
          <w:rFonts w:cs="Monotype Hadassah" w:hint="cs"/>
          <w:sz w:val="18"/>
          <w:rtl/>
        </w:rPr>
        <w:t xml:space="preserve">[ויקרא כו, מד], </w:t>
      </w:r>
      <w:r w:rsidRPr="003E292C">
        <w:rPr>
          <w:rStyle w:val="HebrewChar"/>
          <w:rFonts w:cs="Monotype Hadassah"/>
          <w:sz w:val="18"/>
          <w:rtl/>
        </w:rPr>
        <w:t>בימי המן</w:t>
      </w:r>
      <w:r>
        <w:rPr>
          <w:rStyle w:val="HebrewChar"/>
          <w:rFonts w:cs="Monotype Hadassah" w:hint="cs"/>
          <w:sz w:val="18"/>
          <w:rtl/>
        </w:rPr>
        <w:t xml:space="preserve">". זה לא קשיא, כי כאשר קבלו עליהם מקרא מגילה, המן כבר לא היה בעולם [דנתלה על העץ הרבה לפני כן (אסתר ז, י)], ומן הנמנע לומר לאחר מות המן "הדור קבלוה בימי המן". והיחידי ששייך גם לגזירת מיתה והיה עמם בשעת קבלת מצות מקרא מגילה היה אחשורוש, לכך לשון חכמים הוא בדיוק "הדור קבלוה בימי אחשורוש".  </w:t>
      </w:r>
    </w:p>
  </w:footnote>
  <w:footnote w:id="8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זהו יום טוב - קיימו עליהם ימים טובים</w:t>
      </w:r>
      <w:r>
        <w:rPr>
          <w:rFonts w:hint="cs"/>
          <w:rtl/>
        </w:rPr>
        <w:t>" [רש"י שם].</w:t>
      </w:r>
    </w:p>
  </w:footnote>
  <w:footnote w:id="8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ובעין יעקב שלפנינו לא הביאו פסוק זה, אלא את הפסוק [דברים טז, יד] "ושמחת בחגך". ו</w:t>
      </w:r>
      <w:r w:rsidRPr="006252BB">
        <w:rPr>
          <w:rFonts w:hint="cs"/>
          <w:sz w:val="18"/>
          <w:rtl/>
        </w:rPr>
        <w:t>ק</w:t>
      </w:r>
      <w:r>
        <w:rPr>
          <w:rFonts w:hint="cs"/>
          <w:sz w:val="18"/>
          <w:rtl/>
        </w:rPr>
        <w:t xml:space="preserve">צת קשה </w:t>
      </w:r>
      <w:r w:rsidRPr="006252BB">
        <w:rPr>
          <w:rFonts w:hint="cs"/>
          <w:sz w:val="18"/>
          <w:rtl/>
        </w:rPr>
        <w:t xml:space="preserve">על דבריו, </w:t>
      </w:r>
      <w:r>
        <w:rPr>
          <w:rFonts w:hint="cs"/>
          <w:sz w:val="18"/>
          <w:rtl/>
        </w:rPr>
        <w:t xml:space="preserve">דכיצד אפשר ללמוד מהפסוק שהביא ש"שמחה" היא "יום טוב", הרי נאמר שם </w:t>
      </w:r>
      <w:r w:rsidRPr="006252BB">
        <w:rPr>
          <w:rFonts w:hint="cs"/>
          <w:sz w:val="18"/>
          <w:rtl/>
        </w:rPr>
        <w:t>"</w:t>
      </w:r>
      <w:r w:rsidRPr="006252BB">
        <w:rPr>
          <w:rStyle w:val="LatinChar"/>
          <w:sz w:val="18"/>
          <w:rtl/>
          <w:lang w:val="en-GB"/>
        </w:rPr>
        <w:t>שמחה ומשתה וי</w:t>
      </w:r>
      <w:r w:rsidRPr="006252BB">
        <w:rPr>
          <w:rStyle w:val="LatinChar"/>
          <w:rFonts w:hint="cs"/>
          <w:sz w:val="18"/>
          <w:rtl/>
          <w:lang w:val="en-GB"/>
        </w:rPr>
        <w:t xml:space="preserve">ום </w:t>
      </w:r>
      <w:r w:rsidRPr="006252BB">
        <w:rPr>
          <w:rStyle w:val="LatinChar"/>
          <w:sz w:val="18"/>
          <w:rtl/>
          <w:lang w:val="en-GB"/>
        </w:rPr>
        <w:t>ט</w:t>
      </w:r>
      <w:r w:rsidRPr="006252BB">
        <w:rPr>
          <w:rStyle w:val="LatinChar"/>
          <w:rFonts w:hint="cs"/>
          <w:sz w:val="18"/>
          <w:rtl/>
          <w:lang w:val="en-GB"/>
        </w:rPr>
        <w:t>וב</w:t>
      </w:r>
      <w:r>
        <w:rPr>
          <w:rFonts w:hint="cs"/>
          <w:rtl/>
        </w:rPr>
        <w:t xml:space="preserve">", מוכח ש"שמחה" לחוד ו"יום טוב" לחוד.  </w:t>
      </w:r>
    </w:p>
  </w:footnote>
  <w:footnote w:id="8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כוונתו לדברי הגמרא [מגילה ה:] "</w:t>
      </w:r>
      <w:r>
        <w:rPr>
          <w:rtl/>
        </w:rPr>
        <w:t>הספד ותענית קבילו עלייהו</w:t>
      </w:r>
      <w:r>
        <w:rPr>
          <w:rFonts w:hint="cs"/>
          <w:rtl/>
        </w:rPr>
        <w:t>,</w:t>
      </w:r>
      <w:r>
        <w:rPr>
          <w:rtl/>
        </w:rPr>
        <w:t xml:space="preserve"> מלאכה לא קבילו עלייהו</w:t>
      </w:r>
      <w:r>
        <w:rPr>
          <w:rFonts w:hint="cs"/>
          <w:rtl/>
        </w:rPr>
        <w:t>,</w:t>
      </w:r>
      <w:r>
        <w:rPr>
          <w:rtl/>
        </w:rPr>
        <w:t xml:space="preserve"> דמעיקרא כתיב </w:t>
      </w:r>
      <w:r>
        <w:rPr>
          <w:rFonts w:hint="cs"/>
          <w:rtl/>
        </w:rPr>
        <w:t>[מגילה ט, יט] '</w:t>
      </w:r>
      <w:r>
        <w:rPr>
          <w:rtl/>
        </w:rPr>
        <w:t>שמחה ומשתה ויום טוב</w:t>
      </w:r>
      <w:r>
        <w:rPr>
          <w:rFonts w:hint="cs"/>
          <w:rtl/>
        </w:rPr>
        <w:t>',</w:t>
      </w:r>
      <w:r>
        <w:rPr>
          <w:rtl/>
        </w:rPr>
        <w:t xml:space="preserve"> ולבסוף כתיב </w:t>
      </w:r>
      <w:r>
        <w:rPr>
          <w:rFonts w:hint="cs"/>
          <w:rtl/>
        </w:rPr>
        <w:t>[שם פסוק כב] '</w:t>
      </w:r>
      <w:r>
        <w:rPr>
          <w:rtl/>
        </w:rPr>
        <w:t>לעשות אותם ימי משתה ושמחה</w:t>
      </w:r>
      <w:r>
        <w:rPr>
          <w:rFonts w:hint="cs"/>
          <w:rtl/>
        </w:rPr>
        <w:t>',</w:t>
      </w:r>
      <w:r>
        <w:rPr>
          <w:rtl/>
        </w:rPr>
        <w:t xml:space="preserve"> ואילו </w:t>
      </w:r>
      <w:r>
        <w:rPr>
          <w:rFonts w:hint="cs"/>
          <w:rtl/>
        </w:rPr>
        <w:t>'</w:t>
      </w:r>
      <w:r>
        <w:rPr>
          <w:rtl/>
        </w:rPr>
        <w:t>יום טוב</w:t>
      </w:r>
      <w:r>
        <w:rPr>
          <w:rFonts w:hint="cs"/>
          <w:rtl/>
        </w:rPr>
        <w:t>'</w:t>
      </w:r>
      <w:r>
        <w:rPr>
          <w:rtl/>
        </w:rPr>
        <w:t xml:space="preserve"> לא כתיב</w:t>
      </w:r>
      <w:r>
        <w:rPr>
          <w:rFonts w:hint="cs"/>
          <w:rtl/>
        </w:rPr>
        <w:t>". ופירש רש"י שם "</w:t>
      </w:r>
      <w:r>
        <w:rPr>
          <w:rtl/>
        </w:rPr>
        <w:t xml:space="preserve">קרא דכתיב </w:t>
      </w:r>
      <w:r>
        <w:rPr>
          <w:rFonts w:hint="cs"/>
          <w:rtl/>
        </w:rPr>
        <w:t>'</w:t>
      </w:r>
      <w:r>
        <w:rPr>
          <w:rtl/>
        </w:rPr>
        <w:t>שמחה ומשתה ויום טוב</w:t>
      </w:r>
      <w:r>
        <w:rPr>
          <w:rFonts w:hint="cs"/>
          <w:rtl/>
        </w:rPr>
        <w:t>'</w:t>
      </w:r>
      <w:r>
        <w:rPr>
          <w:rtl/>
        </w:rPr>
        <w:t xml:space="preserve"> כתיב מעיקרא, קודם קבלה, אבל בשעת קבלה לא קיבלו עליהן אלא </w:t>
      </w:r>
      <w:r>
        <w:rPr>
          <w:rFonts w:hint="cs"/>
          <w:rtl/>
        </w:rPr>
        <w:t>'</w:t>
      </w:r>
      <w:r>
        <w:rPr>
          <w:rtl/>
        </w:rPr>
        <w:t>שמחה ומשתה</w:t>
      </w:r>
      <w:r>
        <w:rPr>
          <w:rFonts w:hint="cs"/>
          <w:rtl/>
        </w:rPr>
        <w:t>'</w:t>
      </w:r>
      <w:r>
        <w:rPr>
          <w:rtl/>
        </w:rPr>
        <w:t xml:space="preserve">, לאוסרן בהספד ותענית, אבל </w:t>
      </w:r>
      <w:r>
        <w:rPr>
          <w:rFonts w:hint="cs"/>
          <w:rtl/>
        </w:rPr>
        <w:t>'</w:t>
      </w:r>
      <w:r>
        <w:rPr>
          <w:rtl/>
        </w:rPr>
        <w:t>יום טוב</w:t>
      </w:r>
      <w:r>
        <w:rPr>
          <w:rFonts w:hint="cs"/>
          <w:rtl/>
        </w:rPr>
        <w:t>'</w:t>
      </w:r>
      <w:r>
        <w:rPr>
          <w:rtl/>
        </w:rPr>
        <w:t xml:space="preserve"> לא קיבלו עליהן</w:t>
      </w:r>
      <w:r>
        <w:rPr>
          <w:rFonts w:hint="cs"/>
          <w:rtl/>
        </w:rPr>
        <w:t xml:space="preserve">". ובמיוחד מקשה כן לשיטתו שהביא פסוק זה ["שמחה ומשתה ויום טוב"] כמקור ש"שמחה" היא "יום טוב" [ראה הערה קודמת], והרי פסוק זה היה רק "הוה אמינא", כי הפסוק שהוזכר מאוחר יותר מגלה שלמעשה לא קבלו עליהם יום טוב. וכן הקשה רבי יעקב עמדין [היעב"ץ] במגילה טז: [אינו מופיע בכל ההוצאות הש"ס, אך נמצא בהוצאות החדשות של וגשל וטלמן (הראני לכך בני האברך כמדרשו רבי חנוך דב שליט"א)], וז"ל: "ועוד [קשה], דקאמר 'ושמחה' זה יום טוב, ולעיל [ה:] גבי רבי נטע נטיעה בפורים, קאמר תלמודא דתני רב יוסף ויום טוב שאסור בעשיית מלאכה, ומסיק איסור מלאכה לא קבילו עלייהו", ושם מתרץ לפי דרכו. </w:t>
      </w:r>
    </w:p>
  </w:footnote>
  <w:footnote w:id="8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תיבת "שמחה" נאמרה גם בפסוק המאוחר, ולכך אע"פ שאיסור מלאכה לא קבלו, מ"מ שמחה של יום טוב קבלו. ודברי המהר"ל יוסברו היטב על פי דברי הפחד יצחק פורים קונטרס רשימות, אות כג, שביאר שמכאן מקור למה שכתב הגר"א [עיין ספר ליקוטי הגר"א (ווארשא תרמ"ט) עמוד 308] שפורים ויום כיפור משלימים זה את זה בכך שפורים הוא "כולו לכם", ויוה"כ הוא "כולו לה'", ויחד יוה"כ ופורים מהוים צורה של שלמות, שעל ידי צירופם להדדי נוצרה השלמות של מחצה להשם ומחצה לכם, שהוא המהלך הנמצא בכל יום טוב [ביצה טו:]. לפיכך לא קיבלו עליהם איסור מלאכה בפורים, שלא יחסר כלום מה"כולו לכם", כי שלימותו של פורים הוא דוקא בזה שאין בו כלום שאינו "לכם". וכל זה הוא בנוגע לאיסור מלאכה, אך בנוגע לשמחה, הרי שמחה של פורים היא שייכת ל"לכם", וכמו שאמרו להדיא בגמרא [פסחים סח:] "הכל מודים בפורים דבעינן נמי 'לכם', מאי טעמא, [אסתר ט, כב] 'ימי משתה ושמחה' כתיב ביה", ולכך פשיטא שחלק זה של יום טוב יתקבל. @</w:t>
      </w:r>
      <w:r w:rsidRPr="00A24112">
        <w:rPr>
          <w:rFonts w:hint="cs"/>
          <w:b/>
          <w:bCs/>
          <w:rtl/>
        </w:rPr>
        <w:t>ומבואר</w:t>
      </w:r>
      <w:r>
        <w:rPr>
          <w:rFonts w:hint="cs"/>
          <w:b/>
          <w:bCs/>
          <w:rtl/>
        </w:rPr>
        <w:t xml:space="preserve"> מדבריו</w:t>
      </w:r>
      <w:r>
        <w:rPr>
          <w:rFonts w:hint="cs"/>
          <w:rtl/>
        </w:rPr>
        <w:t>^ ששמחת פורים היא שמחת יום טוב, ולא שמחה בפני עצמה. ולכאורה תהיה לזה נפקא מינה להלכה, דקיי"ל [מו"ק ח:] "אין נושאין נשים במועד", ולמדו כן משום שנאמר [דברים טז, יד] "ושמחת בחגך", ולא באשתך. ומכל מקום פסק המחבר [שו"ע או"ח סימן תרצו סעיף ח] "מותר לישא אשה בפורים". ובדרכי משה אורח חיים סימן תרצו סק"ה הביא מתחילה פוסקים האוסרים להנשא בפורים, וכתב על כך בזה"ל: "</w:t>
      </w:r>
      <w:r>
        <w:rPr>
          <w:rtl/>
        </w:rPr>
        <w:t>ואני אומר</w:t>
      </w:r>
      <w:r>
        <w:rPr>
          <w:rFonts w:hint="cs"/>
          <w:rtl/>
        </w:rPr>
        <w:t xml:space="preserve">, </w:t>
      </w:r>
      <w:r>
        <w:rPr>
          <w:rtl/>
        </w:rPr>
        <w:t>אף על פי שאיני כדאי לחלוק עליהם</w:t>
      </w:r>
      <w:r>
        <w:rPr>
          <w:rFonts w:hint="cs"/>
          <w:rtl/>
        </w:rPr>
        <w:t>,</w:t>
      </w:r>
      <w:r>
        <w:rPr>
          <w:rtl/>
        </w:rPr>
        <w:t xml:space="preserve"> מכל מקום אכתוב מה שנראה לי</w:t>
      </w:r>
      <w:r>
        <w:rPr>
          <w:rFonts w:hint="cs"/>
          <w:rtl/>
        </w:rPr>
        <w:t>...</w:t>
      </w:r>
      <w:r>
        <w:rPr>
          <w:rtl/>
        </w:rPr>
        <w:t xml:space="preserve"> ואומר כי לא ש</w:t>
      </w:r>
      <w:r>
        <w:rPr>
          <w:rFonts w:hint="cs"/>
          <w:rtl/>
        </w:rPr>
        <w:t>יי</w:t>
      </w:r>
      <w:r>
        <w:rPr>
          <w:rtl/>
        </w:rPr>
        <w:t>ך עירוב שמחה בשמחה בפורים</w:t>
      </w:r>
      <w:r>
        <w:rPr>
          <w:rFonts w:hint="cs"/>
          <w:rtl/>
        </w:rPr>
        <w:t>,</w:t>
      </w:r>
      <w:r>
        <w:rPr>
          <w:rtl/>
        </w:rPr>
        <w:t xml:space="preserve"> דהא לגבי רגלים</w:t>
      </w:r>
      <w:r>
        <w:rPr>
          <w:rFonts w:hint="cs"/>
          <w:rtl/>
        </w:rPr>
        <w:t xml:space="preserve"> </w:t>
      </w:r>
      <w:r>
        <w:rPr>
          <w:rtl/>
        </w:rPr>
        <w:t xml:space="preserve">אמרינן טעמא בפרק </w:t>
      </w:r>
      <w:r>
        <w:rPr>
          <w:rFonts w:hint="cs"/>
          <w:rtl/>
        </w:rPr>
        <w:t>ק</w:t>
      </w:r>
      <w:r>
        <w:rPr>
          <w:rtl/>
        </w:rPr>
        <w:t xml:space="preserve">מא דמועד דכתיב </w:t>
      </w:r>
      <w:r>
        <w:rPr>
          <w:rFonts w:hint="cs"/>
          <w:rtl/>
        </w:rPr>
        <w:t>'</w:t>
      </w:r>
      <w:r>
        <w:rPr>
          <w:rtl/>
        </w:rPr>
        <w:t>ושמחת בחגך</w:t>
      </w:r>
      <w:r>
        <w:rPr>
          <w:rFonts w:hint="cs"/>
          <w:rtl/>
        </w:rPr>
        <w:t>',</w:t>
      </w:r>
      <w:r>
        <w:rPr>
          <w:rtl/>
        </w:rPr>
        <w:t xml:space="preserve"> ולא באשתך</w:t>
      </w:r>
      <w:r>
        <w:rPr>
          <w:rFonts w:hint="cs"/>
          <w:rtl/>
        </w:rPr>
        <w:t>.</w:t>
      </w:r>
      <w:r>
        <w:rPr>
          <w:rtl/>
        </w:rPr>
        <w:t xml:space="preserve"> ובפורים לא כתיב רק </w:t>
      </w:r>
      <w:r>
        <w:rPr>
          <w:rFonts w:hint="cs"/>
          <w:rtl/>
        </w:rPr>
        <w:t>'</w:t>
      </w:r>
      <w:r>
        <w:rPr>
          <w:rtl/>
        </w:rPr>
        <w:t>משתה ושמחה</w:t>
      </w:r>
      <w:r>
        <w:rPr>
          <w:rFonts w:hint="cs"/>
          <w:rtl/>
        </w:rPr>
        <w:t xml:space="preserve">', </w:t>
      </w:r>
      <w:r>
        <w:rPr>
          <w:rtl/>
        </w:rPr>
        <w:t>ובכל מאי דמשמח סגי ליה</w:t>
      </w:r>
      <w:r>
        <w:rPr>
          <w:rFonts w:hint="cs"/>
          <w:rtl/>
        </w:rPr>
        <w:t>". @</w:t>
      </w:r>
      <w:r w:rsidRPr="006275C1">
        <w:rPr>
          <w:rFonts w:hint="cs"/>
          <w:b/>
          <w:bCs/>
          <w:rtl/>
        </w:rPr>
        <w:t>ובמשנת יעב"ץ</w:t>
      </w:r>
      <w:r>
        <w:rPr>
          <w:rFonts w:hint="cs"/>
          <w:rtl/>
        </w:rPr>
        <w:t>^ [או"ח סימן מה אות ג] כתב לבאר את דברי הדרכי משה בזה"ל: "</w:t>
      </w:r>
      <w:r>
        <w:rPr>
          <w:rtl/>
        </w:rPr>
        <w:t xml:space="preserve">דבחג כתיב </w:t>
      </w:r>
      <w:r>
        <w:rPr>
          <w:rFonts w:hint="cs"/>
          <w:rtl/>
        </w:rPr>
        <w:t>'</w:t>
      </w:r>
      <w:r>
        <w:rPr>
          <w:rtl/>
        </w:rPr>
        <w:t>ושמחת בחגך</w:t>
      </w:r>
      <w:r>
        <w:rPr>
          <w:rFonts w:hint="cs"/>
          <w:rtl/>
        </w:rPr>
        <w:t>',</w:t>
      </w:r>
      <w:r>
        <w:rPr>
          <w:rtl/>
        </w:rPr>
        <w:t xml:space="preserve"> היינו שהחיוב הוא לשמוח בח</w:t>
      </w:r>
      <w:r>
        <w:rPr>
          <w:rFonts w:hint="cs"/>
          <w:rtl/>
        </w:rPr>
        <w:t>ג</w:t>
      </w:r>
      <w:r>
        <w:rPr>
          <w:rtl/>
        </w:rPr>
        <w:t xml:space="preserve"> עצמו</w:t>
      </w:r>
      <w:r>
        <w:rPr>
          <w:rFonts w:hint="cs"/>
          <w:rtl/>
        </w:rPr>
        <w:t>,</w:t>
      </w:r>
      <w:r>
        <w:rPr>
          <w:rtl/>
        </w:rPr>
        <w:t xml:space="preserve"> והוא צריך לדעת </w:t>
      </w:r>
      <w:r>
        <w:rPr>
          <w:rFonts w:hint="cs"/>
          <w:rtl/>
        </w:rPr>
        <w:t xml:space="preserve">במה </w:t>
      </w:r>
      <w:r>
        <w:rPr>
          <w:rtl/>
        </w:rPr>
        <w:t>הוא שמח</w:t>
      </w:r>
      <w:r>
        <w:rPr>
          <w:rFonts w:hint="cs"/>
          <w:rtl/>
        </w:rPr>
        <w:t>,</w:t>
      </w:r>
      <w:r>
        <w:rPr>
          <w:rtl/>
        </w:rPr>
        <w:t xml:space="preserve"> כלומר שבכל חג הוא שמח מפני החג</w:t>
      </w:r>
      <w:r>
        <w:rPr>
          <w:rFonts w:hint="cs"/>
          <w:rtl/>
        </w:rPr>
        <w:t xml:space="preserve"> המיוחד בו... </w:t>
      </w:r>
      <w:r>
        <w:rPr>
          <w:rtl/>
        </w:rPr>
        <w:t>מ</w:t>
      </w:r>
      <w:r>
        <w:rPr>
          <w:rFonts w:hint="cs"/>
          <w:rtl/>
        </w:rPr>
        <w:t xml:space="preserve">ה </w:t>
      </w:r>
      <w:r>
        <w:rPr>
          <w:rtl/>
        </w:rPr>
        <w:t>שא"כ בפורים</w:t>
      </w:r>
      <w:r>
        <w:rPr>
          <w:rFonts w:hint="cs"/>
          <w:rtl/>
        </w:rPr>
        <w:t xml:space="preserve">... </w:t>
      </w:r>
      <w:r>
        <w:rPr>
          <w:rtl/>
        </w:rPr>
        <w:t>משו</w:t>
      </w:r>
      <w:r>
        <w:rPr>
          <w:rFonts w:hint="cs"/>
          <w:rtl/>
        </w:rPr>
        <w:t xml:space="preserve">ם דבפורים </w:t>
      </w:r>
      <w:r>
        <w:rPr>
          <w:rtl/>
        </w:rPr>
        <w:t xml:space="preserve">כתיב </w:t>
      </w:r>
      <w:r>
        <w:rPr>
          <w:rFonts w:hint="cs"/>
          <w:rtl/>
        </w:rPr>
        <w:t>[אסתר ט, כב] '</w:t>
      </w:r>
      <w:r>
        <w:rPr>
          <w:rtl/>
        </w:rPr>
        <w:t>ימי משתה ושמחה</w:t>
      </w:r>
      <w:r>
        <w:rPr>
          <w:rFonts w:hint="cs"/>
          <w:rtl/>
        </w:rPr>
        <w:t>',</w:t>
      </w:r>
      <w:r>
        <w:rPr>
          <w:rtl/>
        </w:rPr>
        <w:t xml:space="preserve"> כלומר שהיום יהיה</w:t>
      </w:r>
      <w:r>
        <w:rPr>
          <w:rFonts w:hint="cs"/>
          <w:rtl/>
        </w:rPr>
        <w:t xml:space="preserve"> יום </w:t>
      </w:r>
      <w:r>
        <w:rPr>
          <w:rtl/>
        </w:rPr>
        <w:t>שמחה</w:t>
      </w:r>
      <w:r>
        <w:rPr>
          <w:rFonts w:hint="cs"/>
          <w:rtl/>
        </w:rPr>
        <w:t>,</w:t>
      </w:r>
      <w:r>
        <w:rPr>
          <w:rtl/>
        </w:rPr>
        <w:t xml:space="preserve"> ואין כל חילוק בדבר במה הוא שמח</w:t>
      </w:r>
      <w:r>
        <w:rPr>
          <w:rFonts w:hint="cs"/>
          <w:rtl/>
        </w:rPr>
        <w:t>,</w:t>
      </w:r>
      <w:r>
        <w:rPr>
          <w:rtl/>
        </w:rPr>
        <w:t xml:space="preserve"> אלא</w:t>
      </w:r>
      <w:r>
        <w:rPr>
          <w:rFonts w:hint="cs"/>
          <w:rtl/>
        </w:rPr>
        <w:t xml:space="preserve"> עיקר </w:t>
      </w:r>
      <w:r>
        <w:rPr>
          <w:rtl/>
        </w:rPr>
        <w:t>מצותו הוא שהיום יהיה יום של שמחה</w:t>
      </w:r>
      <w:r>
        <w:rPr>
          <w:rFonts w:hint="cs"/>
          <w:rtl/>
        </w:rPr>
        <w:t xml:space="preserve">... מעתה </w:t>
      </w:r>
      <w:r>
        <w:rPr>
          <w:rtl/>
        </w:rPr>
        <w:t>נראה דרק בחג שייך לומר שאין מערבין שמחה</w:t>
      </w:r>
      <w:r>
        <w:rPr>
          <w:rFonts w:hint="cs"/>
          <w:rtl/>
        </w:rPr>
        <w:t xml:space="preserve"> </w:t>
      </w:r>
      <w:r>
        <w:rPr>
          <w:rtl/>
        </w:rPr>
        <w:t>בשמחה</w:t>
      </w:r>
      <w:r>
        <w:rPr>
          <w:rFonts w:hint="cs"/>
          <w:rtl/>
        </w:rPr>
        <w:t>,</w:t>
      </w:r>
      <w:r>
        <w:rPr>
          <w:rtl/>
        </w:rPr>
        <w:t xml:space="preserve"> שהרי בשמחת הנשואין הוא משכח את החג</w:t>
      </w:r>
      <w:r>
        <w:rPr>
          <w:rFonts w:hint="cs"/>
          <w:rtl/>
        </w:rPr>
        <w:t>,</w:t>
      </w:r>
      <w:r>
        <w:rPr>
          <w:rtl/>
        </w:rPr>
        <w:t xml:space="preserve"> כמ</w:t>
      </w:r>
      <w:r>
        <w:rPr>
          <w:rFonts w:hint="cs"/>
          <w:rtl/>
        </w:rPr>
        <w:t xml:space="preserve">ו </w:t>
      </w:r>
      <w:r>
        <w:rPr>
          <w:rtl/>
        </w:rPr>
        <w:t>שכ</w:t>
      </w:r>
      <w:r>
        <w:rPr>
          <w:rFonts w:hint="cs"/>
          <w:rtl/>
        </w:rPr>
        <w:t>תב</w:t>
      </w:r>
      <w:r>
        <w:rPr>
          <w:rtl/>
        </w:rPr>
        <w:t xml:space="preserve"> הרמב</w:t>
      </w:r>
      <w:r>
        <w:rPr>
          <w:rFonts w:hint="cs"/>
          <w:rtl/>
        </w:rPr>
        <w:t>"</w:t>
      </w:r>
      <w:r>
        <w:rPr>
          <w:rtl/>
        </w:rPr>
        <w:t>ם בפ</w:t>
      </w:r>
      <w:r>
        <w:rPr>
          <w:rFonts w:hint="cs"/>
          <w:rtl/>
        </w:rPr>
        <w:t>"</w:t>
      </w:r>
      <w:r>
        <w:rPr>
          <w:rtl/>
        </w:rPr>
        <w:t>ז מה</w:t>
      </w:r>
      <w:r>
        <w:rPr>
          <w:rFonts w:hint="cs"/>
          <w:rtl/>
        </w:rPr>
        <w:t>לכות</w:t>
      </w:r>
      <w:r>
        <w:rPr>
          <w:rtl/>
        </w:rPr>
        <w:t xml:space="preserve"> יו</w:t>
      </w:r>
      <w:r>
        <w:rPr>
          <w:rFonts w:hint="cs"/>
          <w:rtl/>
        </w:rPr>
        <w:t>"</w:t>
      </w:r>
      <w:r>
        <w:rPr>
          <w:rtl/>
        </w:rPr>
        <w:t>ט הט</w:t>
      </w:r>
      <w:r>
        <w:rPr>
          <w:rFonts w:hint="cs"/>
          <w:rtl/>
        </w:rPr>
        <w:t>"</w:t>
      </w:r>
      <w:r>
        <w:rPr>
          <w:rtl/>
        </w:rPr>
        <w:t xml:space="preserve">ז </w:t>
      </w:r>
      <w:r>
        <w:rPr>
          <w:rFonts w:hint="cs"/>
          <w:rtl/>
        </w:rPr>
        <w:t>'</w:t>
      </w:r>
      <w:r>
        <w:rPr>
          <w:rtl/>
        </w:rPr>
        <w:t>ואין נושאין נשים במועד</w:t>
      </w:r>
      <w:r>
        <w:rPr>
          <w:rFonts w:hint="cs"/>
          <w:rtl/>
        </w:rPr>
        <w:t>,</w:t>
      </w:r>
      <w:r>
        <w:rPr>
          <w:rtl/>
        </w:rPr>
        <w:t xml:space="preserve"> כדי שלא תשתכח שמחת החג</w:t>
      </w:r>
      <w:r>
        <w:rPr>
          <w:rFonts w:hint="cs"/>
          <w:rtl/>
        </w:rPr>
        <w:t xml:space="preserve"> בשמחת </w:t>
      </w:r>
      <w:r>
        <w:rPr>
          <w:rtl/>
        </w:rPr>
        <w:t>הנשואין</w:t>
      </w:r>
      <w:r>
        <w:rPr>
          <w:rFonts w:hint="cs"/>
          <w:rtl/>
        </w:rPr>
        <w:t>'.</w:t>
      </w:r>
      <w:r>
        <w:rPr>
          <w:rtl/>
        </w:rPr>
        <w:t xml:space="preserve"> אבל בפורים לא איכפת לן מה שהוא משכח את שמחת פורים</w:t>
      </w:r>
      <w:r>
        <w:rPr>
          <w:rFonts w:hint="cs"/>
          <w:rtl/>
        </w:rPr>
        <w:t>,</w:t>
      </w:r>
      <w:r>
        <w:rPr>
          <w:rtl/>
        </w:rPr>
        <w:t xml:space="preserve"> שהרי אין חיוב כלל לשמו</w:t>
      </w:r>
      <w:r>
        <w:rPr>
          <w:rFonts w:hint="cs"/>
          <w:rtl/>
        </w:rPr>
        <w:t>ח</w:t>
      </w:r>
      <w:r>
        <w:rPr>
          <w:rtl/>
        </w:rPr>
        <w:t xml:space="preserve"> מפני </w:t>
      </w:r>
      <w:r>
        <w:rPr>
          <w:rFonts w:hint="cs"/>
          <w:rtl/>
        </w:rPr>
        <w:t xml:space="preserve">שהיום </w:t>
      </w:r>
      <w:r>
        <w:rPr>
          <w:rtl/>
        </w:rPr>
        <w:t>הוא פורים</w:t>
      </w:r>
      <w:r>
        <w:rPr>
          <w:rFonts w:hint="cs"/>
          <w:rtl/>
        </w:rPr>
        <w:t>,</w:t>
      </w:r>
      <w:r>
        <w:rPr>
          <w:rtl/>
        </w:rPr>
        <w:t xml:space="preserve"> אלא עיקר מצותו הוא שיהיה יום </w:t>
      </w:r>
      <w:r>
        <w:rPr>
          <w:rFonts w:hint="cs"/>
          <w:rtl/>
        </w:rPr>
        <w:t xml:space="preserve">שמחה, </w:t>
      </w:r>
      <w:r>
        <w:rPr>
          <w:rtl/>
        </w:rPr>
        <w:t xml:space="preserve">א"כ </w:t>
      </w:r>
      <w:r>
        <w:rPr>
          <w:rFonts w:hint="cs"/>
          <w:rtl/>
        </w:rPr>
        <w:t>ג</w:t>
      </w:r>
      <w:r>
        <w:rPr>
          <w:rtl/>
        </w:rPr>
        <w:t xml:space="preserve">ם כשהוא שמח בשמחת הנשואין הוא מקיים </w:t>
      </w:r>
      <w:r>
        <w:rPr>
          <w:rFonts w:hint="cs"/>
          <w:rtl/>
        </w:rPr>
        <w:t xml:space="preserve">מצות </w:t>
      </w:r>
      <w:r>
        <w:rPr>
          <w:rtl/>
        </w:rPr>
        <w:t>שמחה של פורים</w:t>
      </w:r>
      <w:r>
        <w:rPr>
          <w:rFonts w:hint="cs"/>
          <w:rtl/>
        </w:rPr>
        <w:t>.</w:t>
      </w:r>
      <w:r>
        <w:rPr>
          <w:rtl/>
        </w:rPr>
        <w:t xml:space="preserve"> </w:t>
      </w:r>
      <w:r>
        <w:rPr>
          <w:rFonts w:hint="cs"/>
          <w:rtl/>
        </w:rPr>
        <w:t>וזהו</w:t>
      </w:r>
      <w:r>
        <w:rPr>
          <w:rtl/>
        </w:rPr>
        <w:t xml:space="preserve"> דכתב הדרכי משה הנ</w:t>
      </w:r>
      <w:r>
        <w:rPr>
          <w:rFonts w:hint="cs"/>
          <w:rtl/>
        </w:rPr>
        <w:t>"</w:t>
      </w:r>
      <w:r>
        <w:rPr>
          <w:rtl/>
        </w:rPr>
        <w:t>ל</w:t>
      </w:r>
      <w:r>
        <w:rPr>
          <w:rFonts w:hint="cs"/>
          <w:rtl/>
        </w:rPr>
        <w:t xml:space="preserve"> '</w:t>
      </w:r>
      <w:r>
        <w:rPr>
          <w:rtl/>
        </w:rPr>
        <w:t>ובפורים לא כתיב רק משתה ושמחה</w:t>
      </w:r>
      <w:r>
        <w:rPr>
          <w:rFonts w:hint="cs"/>
          <w:rtl/>
        </w:rPr>
        <w:t>,</w:t>
      </w:r>
      <w:r>
        <w:rPr>
          <w:rtl/>
        </w:rPr>
        <w:t xml:space="preserve"> ובכל מאי דמשמח סגי</w:t>
      </w:r>
      <w:r>
        <w:rPr>
          <w:rFonts w:hint="cs"/>
          <w:rtl/>
        </w:rPr>
        <w:t>',</w:t>
      </w:r>
      <w:r>
        <w:rPr>
          <w:rtl/>
        </w:rPr>
        <w:t xml:space="preserve"> כלומר שמקיים שמחת פורי</w:t>
      </w:r>
      <w:r>
        <w:rPr>
          <w:rFonts w:hint="cs"/>
          <w:rtl/>
        </w:rPr>
        <w:t>ם</w:t>
      </w:r>
      <w:r>
        <w:rPr>
          <w:rtl/>
        </w:rPr>
        <w:t xml:space="preserve"> גם ע</w:t>
      </w:r>
      <w:r>
        <w:rPr>
          <w:rFonts w:hint="cs"/>
          <w:rtl/>
        </w:rPr>
        <w:t>"</w:t>
      </w:r>
      <w:r>
        <w:rPr>
          <w:rtl/>
        </w:rPr>
        <w:t>י שמחת הנשואין</w:t>
      </w:r>
      <w:r>
        <w:rPr>
          <w:rFonts w:hint="cs"/>
          <w:rtl/>
        </w:rPr>
        <w:t>". וכן כתב בספר תהלה לדוד [או"ח סימן יט אות ט], וז"ל: "</w:t>
      </w:r>
      <w:r>
        <w:rPr>
          <w:rtl/>
        </w:rPr>
        <w:t xml:space="preserve">דכיון שאין בפורים דין של </w:t>
      </w:r>
      <w:r>
        <w:rPr>
          <w:rFonts w:hint="cs"/>
          <w:rtl/>
        </w:rPr>
        <w:t>'</w:t>
      </w:r>
      <w:r>
        <w:rPr>
          <w:rtl/>
        </w:rPr>
        <w:t>ושמחת בחגך</w:t>
      </w:r>
      <w:r>
        <w:rPr>
          <w:rFonts w:hint="cs"/>
          <w:rtl/>
        </w:rPr>
        <w:t>',</w:t>
      </w:r>
      <w:r>
        <w:rPr>
          <w:rtl/>
        </w:rPr>
        <w:t xml:space="preserve"> לא נתחייב</w:t>
      </w:r>
      <w:r>
        <w:rPr>
          <w:rFonts w:hint="cs"/>
          <w:rtl/>
        </w:rPr>
        <w:t xml:space="preserve"> </w:t>
      </w:r>
      <w:r>
        <w:rPr>
          <w:rtl/>
        </w:rPr>
        <w:t>בקיום דינו שתהא השמחה דוקא מחמת היום דפ</w:t>
      </w:r>
      <w:r>
        <w:rPr>
          <w:rFonts w:hint="cs"/>
          <w:rtl/>
        </w:rPr>
        <w:t>ו</w:t>
      </w:r>
      <w:r>
        <w:rPr>
          <w:rtl/>
        </w:rPr>
        <w:t>רים</w:t>
      </w:r>
      <w:r>
        <w:rPr>
          <w:rFonts w:hint="cs"/>
          <w:rtl/>
        </w:rPr>
        <w:t>,</w:t>
      </w:r>
      <w:r>
        <w:rPr>
          <w:rtl/>
        </w:rPr>
        <w:t xml:space="preserve"> אלא רק נאמר</w:t>
      </w:r>
      <w:r>
        <w:rPr>
          <w:rFonts w:hint="cs"/>
          <w:rtl/>
        </w:rPr>
        <w:t xml:space="preserve"> </w:t>
      </w:r>
      <w:r>
        <w:rPr>
          <w:rtl/>
        </w:rPr>
        <w:t>שבי</w:t>
      </w:r>
      <w:r>
        <w:rPr>
          <w:rFonts w:hint="cs"/>
          <w:rtl/>
        </w:rPr>
        <w:t>ו</w:t>
      </w:r>
      <w:r>
        <w:rPr>
          <w:rtl/>
        </w:rPr>
        <w:t>ם זה יהי</w:t>
      </w:r>
      <w:r>
        <w:rPr>
          <w:rFonts w:hint="cs"/>
          <w:rtl/>
        </w:rPr>
        <w:t>ה</w:t>
      </w:r>
      <w:r>
        <w:rPr>
          <w:rtl/>
        </w:rPr>
        <w:t xml:space="preserve"> הוא בשמחה</w:t>
      </w:r>
      <w:r>
        <w:rPr>
          <w:rFonts w:hint="cs"/>
          <w:rtl/>
        </w:rPr>
        <w:t>,</w:t>
      </w:r>
      <w:r>
        <w:rPr>
          <w:rtl/>
        </w:rPr>
        <w:t xml:space="preserve"> וממילא בכל מאי דמשמח סגי לי</w:t>
      </w:r>
      <w:r>
        <w:rPr>
          <w:rFonts w:hint="cs"/>
          <w:rtl/>
        </w:rPr>
        <w:t>ה</w:t>
      </w:r>
      <w:r>
        <w:rPr>
          <w:rtl/>
        </w:rPr>
        <w:t xml:space="preserve"> לקיים</w:t>
      </w:r>
      <w:r>
        <w:rPr>
          <w:rFonts w:hint="cs"/>
          <w:rtl/>
        </w:rPr>
        <w:t xml:space="preserve"> </w:t>
      </w:r>
      <w:r>
        <w:rPr>
          <w:rtl/>
        </w:rPr>
        <w:t>בזה את ח</w:t>
      </w:r>
      <w:r>
        <w:rPr>
          <w:rFonts w:hint="cs"/>
          <w:rtl/>
        </w:rPr>
        <w:t>ו</w:t>
      </w:r>
      <w:r>
        <w:rPr>
          <w:rtl/>
        </w:rPr>
        <w:t>בת היום דשמחת הפורים</w:t>
      </w:r>
      <w:r>
        <w:rPr>
          <w:rFonts w:hint="cs"/>
          <w:rtl/>
        </w:rPr>
        <w:t>,</w:t>
      </w:r>
      <w:r>
        <w:rPr>
          <w:rtl/>
        </w:rPr>
        <w:t xml:space="preserve"> וממילא שאין בזה עיר</w:t>
      </w:r>
      <w:r>
        <w:rPr>
          <w:rFonts w:hint="cs"/>
          <w:rtl/>
        </w:rPr>
        <w:t>ו</w:t>
      </w:r>
      <w:r>
        <w:rPr>
          <w:rtl/>
        </w:rPr>
        <w:t>ב שמחה בשמחה</w:t>
      </w:r>
      <w:r>
        <w:rPr>
          <w:rFonts w:hint="cs"/>
          <w:rtl/>
        </w:rPr>
        <w:t>,</w:t>
      </w:r>
      <w:r>
        <w:rPr>
          <w:rtl/>
        </w:rPr>
        <w:t xml:space="preserve"> כיון שיש כאן קיום שלם של מצוות היום </w:t>
      </w:r>
      <w:r>
        <w:rPr>
          <w:rFonts w:hint="cs"/>
          <w:rtl/>
        </w:rPr>
        <w:t>[</w:t>
      </w:r>
      <w:r>
        <w:rPr>
          <w:rtl/>
        </w:rPr>
        <w:t>ו</w:t>
      </w:r>
      <w:r>
        <w:rPr>
          <w:rFonts w:hint="cs"/>
          <w:rtl/>
        </w:rPr>
        <w:t xml:space="preserve">הוסיף שם בסוגריים: </w:t>
      </w:r>
      <w:r>
        <w:rPr>
          <w:rtl/>
        </w:rPr>
        <w:t>שו</w:t>
      </w:r>
      <w:r>
        <w:rPr>
          <w:rFonts w:hint="cs"/>
          <w:rtl/>
        </w:rPr>
        <w:t>ב ראיתי</w:t>
      </w:r>
      <w:r>
        <w:rPr>
          <w:rtl/>
        </w:rPr>
        <w:t xml:space="preserve"> שכ"כ בביא</w:t>
      </w:r>
      <w:r>
        <w:rPr>
          <w:rFonts w:hint="cs"/>
          <w:rtl/>
        </w:rPr>
        <w:t>ו</w:t>
      </w:r>
      <w:r>
        <w:rPr>
          <w:rtl/>
        </w:rPr>
        <w:t>ר דבריו בשו"ת כת</w:t>
      </w:r>
      <w:r>
        <w:rPr>
          <w:rFonts w:hint="cs"/>
          <w:rtl/>
        </w:rPr>
        <w:t>ב סופר</w:t>
      </w:r>
      <w:r>
        <w:rPr>
          <w:rtl/>
        </w:rPr>
        <w:t xml:space="preserve"> או"ח סי' קל"ח</w:t>
      </w:r>
      <w:r>
        <w:rPr>
          <w:rFonts w:hint="cs"/>
          <w:rtl/>
        </w:rPr>
        <w:t xml:space="preserve">]...  </w:t>
      </w:r>
      <w:r>
        <w:rPr>
          <w:rtl/>
        </w:rPr>
        <w:t>שכל שאין דין שתהא זו שמחת הי</w:t>
      </w:r>
      <w:r>
        <w:rPr>
          <w:rFonts w:hint="cs"/>
          <w:rtl/>
        </w:rPr>
        <w:t>ו</w:t>
      </w:r>
      <w:r>
        <w:rPr>
          <w:rtl/>
        </w:rPr>
        <w:t>"ט דוקא</w:t>
      </w:r>
      <w:r>
        <w:rPr>
          <w:rFonts w:hint="cs"/>
          <w:rtl/>
        </w:rPr>
        <w:t>,</w:t>
      </w:r>
      <w:r>
        <w:rPr>
          <w:rtl/>
        </w:rPr>
        <w:t xml:space="preserve"> ל</w:t>
      </w:r>
      <w:r>
        <w:rPr>
          <w:rFonts w:hint="cs"/>
          <w:rtl/>
        </w:rPr>
        <w:t>א שייך</w:t>
      </w:r>
      <w:r>
        <w:rPr>
          <w:rtl/>
        </w:rPr>
        <w:t xml:space="preserve"> בזה את</w:t>
      </w:r>
      <w:r>
        <w:rPr>
          <w:rFonts w:hint="cs"/>
          <w:rtl/>
        </w:rPr>
        <w:t xml:space="preserve"> </w:t>
      </w:r>
      <w:r>
        <w:rPr>
          <w:rtl/>
        </w:rPr>
        <w:t>האיסור של אין מערבין שמחה בשמחה</w:t>
      </w:r>
      <w:r>
        <w:rPr>
          <w:rFonts w:hint="cs"/>
          <w:rtl/>
        </w:rPr>
        <w:t>.</w:t>
      </w:r>
      <w:r>
        <w:rPr>
          <w:rtl/>
        </w:rPr>
        <w:t xml:space="preserve"> ולכן לגבי שמחת פ</w:t>
      </w:r>
      <w:r>
        <w:rPr>
          <w:rFonts w:hint="cs"/>
          <w:rtl/>
        </w:rPr>
        <w:t>ו</w:t>
      </w:r>
      <w:r>
        <w:rPr>
          <w:rtl/>
        </w:rPr>
        <w:t>רים</w:t>
      </w:r>
      <w:r>
        <w:rPr>
          <w:rFonts w:hint="cs"/>
          <w:rtl/>
        </w:rPr>
        <w:t xml:space="preserve"> </w:t>
      </w:r>
      <w:r>
        <w:rPr>
          <w:rtl/>
        </w:rPr>
        <w:t>מתקיים דינו גם בשמחת הנישואין</w:t>
      </w:r>
      <w:r>
        <w:rPr>
          <w:rFonts w:hint="cs"/>
          <w:rtl/>
        </w:rPr>
        <w:t>,</w:t>
      </w:r>
      <w:r>
        <w:rPr>
          <w:rtl/>
        </w:rPr>
        <w:t xml:space="preserve"> ואין בזה מש</w:t>
      </w:r>
      <w:r>
        <w:rPr>
          <w:rFonts w:hint="cs"/>
          <w:rtl/>
        </w:rPr>
        <w:t>ו</w:t>
      </w:r>
      <w:r>
        <w:rPr>
          <w:rtl/>
        </w:rPr>
        <w:t>ם אין מערבין וכו'</w:t>
      </w:r>
      <w:r>
        <w:rPr>
          <w:rFonts w:hint="cs"/>
          <w:rtl/>
        </w:rPr>
        <w:t xml:space="preserve">". ונראה דהמהר"ל יחלוק על זה, כיון דלשיטתו שמחת פורים היא שמחת יום טוב, לכך לא יאמר בזה "ובכל מאי דמשמח סגי ליה".    </w:t>
      </w:r>
    </w:p>
  </w:footnote>
  <w:footnote w:id="8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זו מילה - ועל כל אלה גזר</w:t>
      </w:r>
      <w:r>
        <w:rPr>
          <w:rFonts w:hint="cs"/>
          <w:rtl/>
        </w:rPr>
        <w:t>" [רש"י שם].</w:t>
      </w:r>
    </w:p>
  </w:footnote>
  <w:footnote w:id="8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אמרתך - זו מילה, שניתנה במאמר ולא בדיבור, </w:t>
      </w:r>
      <w:r>
        <w:rPr>
          <w:rFonts w:hint="cs"/>
          <w:rtl/>
        </w:rPr>
        <w:t>'</w:t>
      </w:r>
      <w:r>
        <w:rPr>
          <w:rtl/>
        </w:rPr>
        <w:t>ויאמר ה' אל אברהם ואתה את בריתי תשמור</w:t>
      </w:r>
      <w:r>
        <w:rPr>
          <w:rFonts w:hint="cs"/>
          <w:rtl/>
        </w:rPr>
        <w:t>'</w:t>
      </w:r>
      <w:r>
        <w:rPr>
          <w:rtl/>
        </w:rPr>
        <w:t xml:space="preserve"> </w:t>
      </w:r>
      <w:r>
        <w:rPr>
          <w:rFonts w:hint="cs"/>
          <w:rtl/>
        </w:rPr>
        <w:t>[</w:t>
      </w:r>
      <w:r>
        <w:rPr>
          <w:rtl/>
        </w:rPr>
        <w:t>בראשית יז</w:t>
      </w:r>
      <w:r>
        <w:rPr>
          <w:rFonts w:hint="cs"/>
          <w:rtl/>
        </w:rPr>
        <w:t>, ט]</w:t>
      </w:r>
      <w:r>
        <w:rPr>
          <w:rtl/>
        </w:rPr>
        <w:t xml:space="preserve">, ומצינו שדוד שמח עליה, שנאמר </w:t>
      </w:r>
      <w:r>
        <w:rPr>
          <w:rFonts w:hint="cs"/>
          <w:rtl/>
        </w:rPr>
        <w:t>[תהלים ו, א] '</w:t>
      </w:r>
      <w:r>
        <w:rPr>
          <w:rtl/>
        </w:rPr>
        <w:t>למנצח על השמינית</w:t>
      </w:r>
      <w:r>
        <w:rPr>
          <w:rFonts w:hint="cs"/>
          <w:rtl/>
        </w:rPr>
        <w:t>'</w:t>
      </w:r>
      <w:r>
        <w:rPr>
          <w:rtl/>
        </w:rPr>
        <w:t xml:space="preserve">, כשהיה בבית המרחץ וראה עצמו בלא תורה ובלא מצות, כיון </w:t>
      </w:r>
      <w:r>
        <w:rPr>
          <w:rFonts w:hint="cs"/>
          <w:rtl/>
        </w:rPr>
        <w:t>שנזכר</w:t>
      </w:r>
      <w:r>
        <w:rPr>
          <w:rtl/>
        </w:rPr>
        <w:t xml:space="preserve"> במילה שמח</w:t>
      </w:r>
      <w:r>
        <w:rPr>
          <w:rFonts w:hint="cs"/>
          <w:rtl/>
        </w:rPr>
        <w:t>" [רש"י שם]. ובמקום אחר [שבת קל.] כתב רש"י: "</w:t>
      </w:r>
      <w:r>
        <w:rPr>
          <w:rtl/>
        </w:rPr>
        <w:t>שש אנכי על אמרתך - אמירה יחידה שקדמה לשאר אמירות, והיא מילה, שישראל עושין וששים עליה</w:t>
      </w:r>
      <w:r>
        <w:rPr>
          <w:rFonts w:hint="cs"/>
          <w:rtl/>
        </w:rPr>
        <w:t>.</w:t>
      </w:r>
      <w:r>
        <w:rPr>
          <w:rtl/>
        </w:rPr>
        <w:t xml:space="preserve"> דכל שאר מצות אינן מוכיחות כל שעה, כגון תפילין ומזוזה וציצית</w:t>
      </w:r>
      <w:r>
        <w:rPr>
          <w:rFonts w:hint="cs"/>
          <w:rtl/>
        </w:rPr>
        <w:t>,</w:t>
      </w:r>
      <w:r>
        <w:rPr>
          <w:rtl/>
        </w:rPr>
        <w:t xml:space="preserve"> דאינן כשהוא בשדה וערום בבית המרחץ</w:t>
      </w:r>
      <w:r>
        <w:rPr>
          <w:rFonts w:hint="cs"/>
          <w:rtl/>
        </w:rPr>
        <w:t>.</w:t>
      </w:r>
      <w:r>
        <w:rPr>
          <w:rtl/>
        </w:rPr>
        <w:t xml:space="preserve"> אבל זו מעיד עליהם לעולם, כדאמרינן במנחות </w:t>
      </w:r>
      <w:r>
        <w:rPr>
          <w:rFonts w:hint="cs"/>
          <w:rtl/>
        </w:rPr>
        <w:t>[מג:]</w:t>
      </w:r>
      <w:r>
        <w:rPr>
          <w:rtl/>
        </w:rPr>
        <w:t xml:space="preserve"> בדוד, שראה עצמו בבית המרחץ ונצטער, אמר אוי לי שאני ערום מכל מצות, כיון שנסתכל במילה נתיישבה דעתו</w:t>
      </w:r>
      <w:r>
        <w:rPr>
          <w:rFonts w:hint="cs"/>
          <w:rtl/>
        </w:rPr>
        <w:t xml:space="preserve">". </w:t>
      </w:r>
    </w:p>
  </w:footnote>
  <w:footnote w:id="88">
    <w:p w:rsidR="0018789D" w:rsidRDefault="0018789D" w:rsidP="00D838D0">
      <w:pPr>
        <w:pStyle w:val="FootnoteText"/>
        <w:rPr>
          <w:rFonts w:hint="cs"/>
        </w:rPr>
      </w:pPr>
      <w:r>
        <w:rPr>
          <w:rtl/>
        </w:rPr>
        <w:t>&lt;</w:t>
      </w:r>
      <w:r>
        <w:rPr>
          <w:rStyle w:val="FootnoteReference"/>
        </w:rPr>
        <w:footnoteRef/>
      </w:r>
      <w:r>
        <w:rPr>
          <w:rtl/>
        </w:rPr>
        <w:t>&gt;</w:t>
      </w:r>
      <w:r>
        <w:rPr>
          <w:rFonts w:hint="cs"/>
          <w:rtl/>
        </w:rPr>
        <w:t xml:space="preserve"> מבאר שחסרון המיתה אינו רק חל על המת עצמו, אלא גם על המתאבלים עליו. וכן כתב בדר"ח פ"ו מ"ט [שכו:], וז"ל: "אבל, שהגיע מיתה אל שאר בשרו, וכאילו הגיע המיתה אליו" [ראה להלן פ"א הערה 1235]. ובח"א לסנהדרין כב. [ג, קמב:] כתב: "כאשר מגיע המיתה לאדם אחד, קרובים שהם בשר מבשרו בוכים עליו, כי ההפסד הזה שייך לו כאשר הגיע [ההפסד] לאותו שהוא עצמו ובשרו". וכן כתב בביאור מאמרם [שבת קנב:] "אלו ואלו ["רשעים ובינונים" (רש"י שם)] לדומה נמסרין", ובח"א שם [א, פה.] כתב: "</w:t>
      </w:r>
      <w:r>
        <w:rPr>
          <w:rtl/>
        </w:rPr>
        <w:t>אלו ואלו נמסרים לדומה</w:t>
      </w:r>
      <w:r>
        <w:rPr>
          <w:rFonts w:hint="cs"/>
          <w:rtl/>
        </w:rPr>
        <w:t>,</w:t>
      </w:r>
      <w:r>
        <w:rPr>
          <w:rtl/>
        </w:rPr>
        <w:t xml:space="preserve"> הוא המלאך שהמתים תחת ידו</w:t>
      </w:r>
      <w:r>
        <w:rPr>
          <w:rFonts w:hint="cs"/>
          <w:rtl/>
        </w:rPr>
        <w:t>,</w:t>
      </w:r>
      <w:r>
        <w:rPr>
          <w:rtl/>
        </w:rPr>
        <w:t xml:space="preserve"> ונקרא </w:t>
      </w:r>
      <w:r>
        <w:rPr>
          <w:rFonts w:hint="cs"/>
          <w:rtl/>
        </w:rPr>
        <w:t>'</w:t>
      </w:r>
      <w:r>
        <w:rPr>
          <w:rtl/>
        </w:rPr>
        <w:t>דומה</w:t>
      </w:r>
      <w:r>
        <w:rPr>
          <w:rFonts w:hint="cs"/>
          <w:rtl/>
        </w:rPr>
        <w:t>'</w:t>
      </w:r>
      <w:r>
        <w:rPr>
          <w:rtl/>
        </w:rPr>
        <w:t xml:space="preserve"> מלשון דמיה, שאין הדבור במתים, דכיון דכתיב </w:t>
      </w:r>
      <w:r>
        <w:rPr>
          <w:rFonts w:hint="cs"/>
          <w:rtl/>
        </w:rPr>
        <w:t>[בראשית ב, ז] '</w:t>
      </w:r>
      <w:r>
        <w:rPr>
          <w:rtl/>
        </w:rPr>
        <w:t xml:space="preserve">ויהי האדם לנפש </w:t>
      </w:r>
      <w:r>
        <w:rPr>
          <w:rFonts w:hint="cs"/>
          <w:rtl/>
        </w:rPr>
        <w:t>חיה',</w:t>
      </w:r>
      <w:r>
        <w:rPr>
          <w:rtl/>
        </w:rPr>
        <w:t xml:space="preserve"> ותרג</w:t>
      </w:r>
      <w:r>
        <w:rPr>
          <w:rFonts w:hint="cs"/>
          <w:rtl/>
        </w:rPr>
        <w:t>ם</w:t>
      </w:r>
      <w:r>
        <w:rPr>
          <w:rtl/>
        </w:rPr>
        <w:t xml:space="preserve"> אונקל</w:t>
      </w:r>
      <w:r>
        <w:rPr>
          <w:rFonts w:hint="cs"/>
          <w:rtl/>
        </w:rPr>
        <w:t>ו</w:t>
      </w:r>
      <w:r>
        <w:rPr>
          <w:rtl/>
        </w:rPr>
        <w:t xml:space="preserve">ס </w:t>
      </w:r>
      <w:r>
        <w:rPr>
          <w:rFonts w:hint="cs"/>
          <w:rtl/>
        </w:rPr>
        <w:t>[שם] '</w:t>
      </w:r>
      <w:r>
        <w:rPr>
          <w:rtl/>
        </w:rPr>
        <w:t>לרוח ממללא</w:t>
      </w:r>
      <w:r>
        <w:rPr>
          <w:rFonts w:hint="cs"/>
          <w:rtl/>
        </w:rPr>
        <w:t>',</w:t>
      </w:r>
      <w:r>
        <w:rPr>
          <w:rtl/>
        </w:rPr>
        <w:t xml:space="preserve"> שתראה שהחיות הוא הדבור, והמיתה הוא הדמימה</w:t>
      </w:r>
      <w:r>
        <w:rPr>
          <w:rFonts w:hint="cs"/>
          <w:rtl/>
        </w:rPr>
        <w:t>..</w:t>
      </w:r>
      <w:r>
        <w:rPr>
          <w:rtl/>
        </w:rPr>
        <w:t>. הדמימה והשתיקה הוא שייך לאבל</w:t>
      </w:r>
      <w:r>
        <w:rPr>
          <w:rFonts w:hint="cs"/>
          <w:rtl/>
        </w:rPr>
        <w:t>,</w:t>
      </w:r>
      <w:r>
        <w:rPr>
          <w:rtl/>
        </w:rPr>
        <w:t xml:space="preserve"> אשר הגיע לו אבל ומיתה</w:t>
      </w:r>
      <w:r>
        <w:rPr>
          <w:rFonts w:hint="cs"/>
          <w:rtl/>
        </w:rPr>
        <w:t>,</w:t>
      </w:r>
      <w:r>
        <w:rPr>
          <w:rtl/>
        </w:rPr>
        <w:t xml:space="preserve"> אשר הוא שייך למיתה</w:t>
      </w:r>
      <w:r>
        <w:rPr>
          <w:rFonts w:hint="cs"/>
          <w:rtl/>
        </w:rPr>
        <w:t>.</w:t>
      </w:r>
      <w:r>
        <w:rPr>
          <w:rtl/>
        </w:rPr>
        <w:t xml:space="preserve"> ואמרו </w:t>
      </w:r>
      <w:r>
        <w:rPr>
          <w:rFonts w:hint="cs"/>
          <w:rtl/>
        </w:rPr>
        <w:t>[</w:t>
      </w:r>
      <w:r>
        <w:rPr>
          <w:rtl/>
        </w:rPr>
        <w:t xml:space="preserve">ב"ר </w:t>
      </w:r>
      <w:r>
        <w:rPr>
          <w:rFonts w:hint="cs"/>
          <w:rtl/>
        </w:rPr>
        <w:t>סג, יד]</w:t>
      </w:r>
      <w:r>
        <w:rPr>
          <w:rtl/>
        </w:rPr>
        <w:t xml:space="preserve"> מה עדשה אין לה פה</w:t>
      </w:r>
      <w:r>
        <w:rPr>
          <w:rFonts w:hint="cs"/>
          <w:rtl/>
        </w:rPr>
        <w:t>,</w:t>
      </w:r>
      <w:r>
        <w:rPr>
          <w:rtl/>
        </w:rPr>
        <w:t xml:space="preserve"> אף אבל אין לו פה</w:t>
      </w:r>
      <w:r>
        <w:rPr>
          <w:rFonts w:hint="cs"/>
          <w:rtl/>
        </w:rPr>
        <w:t>.</w:t>
      </w:r>
      <w:r>
        <w:rPr>
          <w:rtl/>
        </w:rPr>
        <w:t xml:space="preserve"> והטעם שאין לו פה הוא דבר זה</w:t>
      </w:r>
      <w:r>
        <w:rPr>
          <w:rFonts w:hint="cs"/>
          <w:rtl/>
        </w:rPr>
        <w:t>,</w:t>
      </w:r>
      <w:r>
        <w:rPr>
          <w:rtl/>
        </w:rPr>
        <w:t xml:space="preserve"> שכל אשר יש לו פה נמצא בפעל</w:t>
      </w:r>
      <w:r>
        <w:rPr>
          <w:rFonts w:hint="cs"/>
          <w:rtl/>
        </w:rPr>
        <w:t>,</w:t>
      </w:r>
      <w:r>
        <w:rPr>
          <w:rtl/>
        </w:rPr>
        <w:t xml:space="preserve"> כי האדם מוציא הדב</w:t>
      </w:r>
      <w:r>
        <w:rPr>
          <w:rFonts w:hint="cs"/>
          <w:rtl/>
        </w:rPr>
        <w:t>ו</w:t>
      </w:r>
      <w:r>
        <w:rPr>
          <w:rtl/>
        </w:rPr>
        <w:t>ר לפעל</w:t>
      </w:r>
      <w:r>
        <w:rPr>
          <w:rFonts w:hint="cs"/>
          <w:rtl/>
        </w:rPr>
        <w:t>.</w:t>
      </w:r>
      <w:r>
        <w:rPr>
          <w:rtl/>
        </w:rPr>
        <w:t xml:space="preserve"> וכאשר הגיע לו העדר של מיתה מן קרובים אשר הם שייכים אליו</w:t>
      </w:r>
      <w:r>
        <w:rPr>
          <w:rFonts w:hint="cs"/>
          <w:rtl/>
        </w:rPr>
        <w:t>,</w:t>
      </w:r>
      <w:r>
        <w:rPr>
          <w:rtl/>
        </w:rPr>
        <w:t xml:space="preserve"> והם עצם מעצמו, סוף סוף קבל העדר מן המתיחס אליו, ולפיכך אינו בפעל</w:t>
      </w:r>
      <w:r>
        <w:rPr>
          <w:rFonts w:hint="cs"/>
          <w:rtl/>
        </w:rPr>
        <w:t>,</w:t>
      </w:r>
      <w:r>
        <w:rPr>
          <w:rtl/>
        </w:rPr>
        <w:t xml:space="preserve"> וכאשר אינו בפעל אין לו הדבור אשר על ידו נמצא בפעל</w:t>
      </w:r>
      <w:r>
        <w:rPr>
          <w:rFonts w:hint="cs"/>
          <w:rtl/>
        </w:rPr>
        <w:t xml:space="preserve">" [ראה להלן פ"ג הערה 680, ופ"ח הערה 360]. </w:t>
      </w:r>
    </w:p>
  </w:footnote>
  <w:footnote w:id="89">
    <w:p w:rsidR="0018789D" w:rsidRDefault="0018789D" w:rsidP="00F163C5">
      <w:pPr>
        <w:pStyle w:val="FootnoteText"/>
        <w:rPr>
          <w:rFonts w:hint="cs"/>
        </w:rPr>
      </w:pPr>
      <w:r>
        <w:rPr>
          <w:rtl/>
        </w:rPr>
        <w:t>&lt;</w:t>
      </w:r>
      <w:r>
        <w:rPr>
          <w:rStyle w:val="FootnoteReference"/>
        </w:rPr>
        <w:footnoteRef/>
      </w:r>
      <w:r>
        <w:rPr>
          <w:rtl/>
        </w:rPr>
        <w:t>&gt;</w:t>
      </w:r>
      <w:r>
        <w:rPr>
          <w:rFonts w:hint="cs"/>
          <w:rtl/>
        </w:rPr>
        <w:t xml:space="preserve"> נמצא שאינו מחלק כאן בין "ששון" ל"שמחה", אלא בנקודה זו הוא משוה ביניהם. ומוכיח מצער האבילות על השמחת השלימות, כי כבר השריש ש"ידיעת ההפכים - אחת", וכמבואר בנצח ישראל ר"פ א [וכן יבאר בהמשך ההקדמה (לפני ציון 242)], ולכך ניתן ללמוד מן ההפך האחד על ההפך השני. וכן כמה פעמים הוכיח מצער חסרון האבלות על שמחת השלימות, וכגון </w:t>
      </w:r>
      <w:r>
        <w:rPr>
          <w:rtl/>
        </w:rPr>
        <w:t>בהקדמה לתפארת ישראל [כ</w:t>
      </w:r>
      <w:r>
        <w:rPr>
          <w:rFonts w:hint="cs"/>
          <w:rtl/>
        </w:rPr>
        <w:t>.</w:t>
      </w:r>
      <w:r>
        <w:rPr>
          <w:rtl/>
        </w:rPr>
        <w:t>]</w:t>
      </w:r>
      <w:r>
        <w:rPr>
          <w:rFonts w:hint="cs"/>
          <w:rtl/>
        </w:rPr>
        <w:t xml:space="preserve"> כתב</w:t>
      </w:r>
      <w:r>
        <w:rPr>
          <w:rtl/>
        </w:rPr>
        <w:t>: "</w:t>
      </w:r>
      <w:r>
        <w:rPr>
          <w:rFonts w:hint="cs"/>
          <w:rtl/>
        </w:rPr>
        <w:t>ו</w:t>
      </w:r>
      <w:r>
        <w:rPr>
          <w:rtl/>
        </w:rPr>
        <w:t>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[תהלים יט,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 הוא בשמחה. והפך זה כאשר הוא בחסרון, הוא באבילות. ולכך כאשר קרה לו המיתה מן שאר בשרו, הוא באבילות". </w:t>
      </w:r>
      <w:r>
        <w:rPr>
          <w:rFonts w:hint="cs"/>
          <w:rtl/>
        </w:rPr>
        <w:t xml:space="preserve">ושם </w:t>
      </w:r>
      <w:r>
        <w:rPr>
          <w:rStyle w:val="HebrewChar"/>
          <w:rFonts w:cs="Monotype Hadassah"/>
          <w:rtl/>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w:t>
      </w:r>
      <w:r>
        <w:rPr>
          <w:rFonts w:hint="cs"/>
          <w:rtl/>
        </w:rPr>
        <w:t xml:space="preserve">ובדר"ח פ"ו מ"ב [לד:] כתב: "כי השמחה מצד השלימות... וכשם שהאבל הוא כאשר יש לאחד הפסד והעדר, וכך כאשר יש לאחד שלימות, אז נמצא השמחה". </w:t>
      </w:r>
      <w:r>
        <w:rPr>
          <w:rFonts w:hint="cs"/>
          <w:sz w:val="18"/>
          <w:rtl/>
        </w:rPr>
        <w:t>ו</w:t>
      </w:r>
      <w:r w:rsidRPr="003F26A9">
        <w:rPr>
          <w:rFonts w:hint="cs"/>
          <w:sz w:val="18"/>
          <w:rtl/>
        </w:rPr>
        <w:t>בנתיב התורה פ"ד [רכא.] כתב: "</w:t>
      </w:r>
      <w:r w:rsidRPr="003F26A9">
        <w:rPr>
          <w:sz w:val="18"/>
          <w:rtl/>
        </w:rPr>
        <w:t>כי כל שמחה כאשר הוא שלם ואין לו חסרון</w:t>
      </w:r>
      <w:r w:rsidRPr="003F26A9">
        <w:rPr>
          <w:rFonts w:hint="cs"/>
          <w:sz w:val="18"/>
          <w:rtl/>
        </w:rPr>
        <w:t>,</w:t>
      </w:r>
      <w:r w:rsidRPr="003F26A9">
        <w:rPr>
          <w:sz w:val="18"/>
          <w:rtl/>
        </w:rPr>
        <w:t xml:space="preserve"> ומפני השלימות נמצא השמחה</w:t>
      </w:r>
      <w:r w:rsidRPr="003F26A9">
        <w:rPr>
          <w:rFonts w:hint="cs"/>
          <w:sz w:val="18"/>
          <w:rtl/>
        </w:rPr>
        <w:t>.</w:t>
      </w:r>
      <w:r w:rsidRPr="003F26A9">
        <w:rPr>
          <w:sz w:val="18"/>
          <w:rtl/>
        </w:rPr>
        <w:t xml:space="preserve"> והפך זה ההפסד גורם אבל ותוגה</w:t>
      </w:r>
      <w:r w:rsidRPr="003F26A9">
        <w:rPr>
          <w:rFonts w:hint="cs"/>
          <w:sz w:val="18"/>
          <w:rtl/>
        </w:rPr>
        <w:t>,</w:t>
      </w:r>
      <w:r w:rsidRPr="003F26A9">
        <w:rPr>
          <w:sz w:val="18"/>
          <w:rtl/>
        </w:rPr>
        <w:t xml:space="preserve"> שהרי יש אבל על מת</w:t>
      </w:r>
      <w:r w:rsidRPr="003F26A9">
        <w:rPr>
          <w:rFonts w:hint="cs"/>
          <w:sz w:val="18"/>
          <w:rtl/>
        </w:rPr>
        <w:t>,</w:t>
      </w:r>
      <w:r w:rsidRPr="003F26A9">
        <w:rPr>
          <w:sz w:val="18"/>
          <w:rtl/>
        </w:rPr>
        <w:t xml:space="preserve"> שהוא הפסד</w:t>
      </w:r>
      <w:r>
        <w:rPr>
          <w:rFonts w:hint="cs"/>
          <w:rtl/>
        </w:rPr>
        <w:t>". ושם פי"ח [תרצו:] כתב: "</w:t>
      </w:r>
      <w:r>
        <w:rPr>
          <w:rtl/>
        </w:rPr>
        <w:t>כי המצוה היא השלמת האדם</w:t>
      </w:r>
      <w:r>
        <w:rPr>
          <w:rFonts w:hint="cs"/>
          <w:rtl/>
        </w:rPr>
        <w:t>,</w:t>
      </w:r>
      <w:r>
        <w:rPr>
          <w:rtl/>
        </w:rPr>
        <w:t xml:space="preserve"> לכך ראוי שתהיה ה</w:t>
      </w:r>
      <w:r w:rsidRPr="00AB57BA">
        <w:rPr>
          <w:sz w:val="18"/>
          <w:rtl/>
        </w:rPr>
        <w:t>מצוה בשמחה. כי השמחה היא מצד השלימות</w:t>
      </w:r>
      <w:r w:rsidRPr="00AB57BA">
        <w:rPr>
          <w:rFonts w:hint="cs"/>
          <w:sz w:val="18"/>
          <w:rtl/>
        </w:rPr>
        <w:t>,</w:t>
      </w:r>
      <w:r w:rsidRPr="00AB57BA">
        <w:rPr>
          <w:sz w:val="18"/>
          <w:rtl/>
        </w:rPr>
        <w:t xml:space="preserve"> ואשר יש לו שלימות הוא שמח</w:t>
      </w:r>
      <w:r w:rsidRPr="00AB57BA">
        <w:rPr>
          <w:rFonts w:hint="cs"/>
          <w:sz w:val="18"/>
          <w:rtl/>
        </w:rPr>
        <w:t>.</w:t>
      </w:r>
      <w:r w:rsidRPr="00AB57BA">
        <w:rPr>
          <w:sz w:val="18"/>
          <w:rtl/>
        </w:rPr>
        <w:t xml:space="preserve"> והפך זה כאשר מת לו אחד מן הקרובים אשר שייכים אליו</w:t>
      </w:r>
      <w:r w:rsidRPr="00AB57BA">
        <w:rPr>
          <w:rFonts w:hint="cs"/>
          <w:sz w:val="18"/>
          <w:rtl/>
        </w:rPr>
        <w:t>,</w:t>
      </w:r>
      <w:r w:rsidRPr="00AB57BA">
        <w:rPr>
          <w:sz w:val="18"/>
          <w:rtl/>
        </w:rPr>
        <w:t xml:space="preserve"> ובזה מגיע </w:t>
      </w:r>
      <w:r w:rsidRPr="00AB57BA">
        <w:rPr>
          <w:rFonts w:hint="cs"/>
          <w:sz w:val="18"/>
          <w:rtl/>
        </w:rPr>
        <w:t xml:space="preserve">אליו </w:t>
      </w:r>
      <w:r w:rsidRPr="00AB57BA">
        <w:rPr>
          <w:sz w:val="18"/>
          <w:rtl/>
        </w:rPr>
        <w:t>העדר וחסרון</w:t>
      </w:r>
      <w:r w:rsidRPr="00AB57BA">
        <w:rPr>
          <w:rFonts w:hint="cs"/>
          <w:sz w:val="18"/>
          <w:rtl/>
        </w:rPr>
        <w:t>,</w:t>
      </w:r>
      <w:r w:rsidRPr="00AB57BA">
        <w:rPr>
          <w:sz w:val="18"/>
          <w:rtl/>
        </w:rPr>
        <w:t xml:space="preserve"> אז הוא באבילות</w:t>
      </w:r>
      <w:r>
        <w:rPr>
          <w:rFonts w:hint="cs"/>
          <w:sz w:val="18"/>
          <w:rtl/>
        </w:rPr>
        <w:t>.</w:t>
      </w:r>
      <w:r w:rsidRPr="00AB57BA">
        <w:rPr>
          <w:sz w:val="18"/>
          <w:rtl/>
        </w:rPr>
        <w:t xml:space="preserve"> </w:t>
      </w:r>
      <w:r>
        <w:rPr>
          <w:rtl/>
        </w:rPr>
        <w:t>ומפני כי המצוה הוא שלימות גמור לאדם</w:t>
      </w:r>
      <w:r>
        <w:rPr>
          <w:rFonts w:hint="cs"/>
          <w:rtl/>
        </w:rPr>
        <w:t>,</w:t>
      </w:r>
      <w:r>
        <w:rPr>
          <w:rtl/>
        </w:rPr>
        <w:t xml:space="preserve"> לכך ראוי שיעשה המצוה בשמחה</w:t>
      </w:r>
      <w:r>
        <w:rPr>
          <w:rFonts w:hint="cs"/>
          <w:rtl/>
        </w:rPr>
        <w:t xml:space="preserve">". </w:t>
      </w:r>
      <w:r>
        <w:rPr>
          <w:rStyle w:val="HebrewChar"/>
          <w:rFonts w:cs="Monotype Hadassah"/>
          <w:rtl/>
        </w:rPr>
        <w:t xml:space="preserve">ובנצח ישראל פס"ב [תתקמ.] כתב: "וידוע כי השמחה היא בשביל השלמה העליונה, כשם שהבכי והאבל בשביל הפסד". </w:t>
      </w:r>
      <w:r>
        <w:rPr>
          <w:rFonts w:hint="cs"/>
          <w:rtl/>
        </w:rPr>
        <w:t xml:space="preserve">ולהלן [על אסתר ו, יב (לאחר ציון 365)] כתב: "כאשר אמרנו בכמה מקומות כי </w:t>
      </w:r>
      <w:r>
        <w:rPr>
          <w:rtl/>
        </w:rPr>
        <w:t>השמחה היא מצד השלימות שיש לאדם</w:t>
      </w:r>
      <w:r>
        <w:rPr>
          <w:rFonts w:hint="cs"/>
          <w:rtl/>
        </w:rPr>
        <w:t xml:space="preserve">". </w:t>
      </w:r>
      <w:r>
        <w:rPr>
          <w:rStyle w:val="HebrewChar"/>
          <w:rFonts w:cs="Monotype Hadassah"/>
          <w:rtl/>
        </w:rPr>
        <w:t>וכן כתב בגו"א בראשית פ"ו אות יב [</w:t>
      </w:r>
      <w:r>
        <w:rPr>
          <w:rStyle w:val="HebrewChar"/>
          <w:rFonts w:cs="Monotype Hadassah" w:hint="cs"/>
          <w:rtl/>
        </w:rPr>
        <w:t>קכו:</w:t>
      </w:r>
      <w:r>
        <w:rPr>
          <w:rStyle w:val="HebrewChar"/>
          <w:rFonts w:cs="Monotype Hadassah"/>
          <w:rtl/>
        </w:rPr>
        <w:t xml:space="preserve">], נתיב יראת השם פ"ד, ח"א לשבת ל: [א, יד:], </w:t>
      </w:r>
      <w:r>
        <w:rPr>
          <w:rFonts w:hint="cs"/>
          <w:rtl/>
        </w:rPr>
        <w:t xml:space="preserve">שם קנב: [א, פו.], ועוד. </w:t>
      </w:r>
      <w:r>
        <w:rPr>
          <w:rStyle w:val="HebrewChar"/>
          <w:rFonts w:cs="Monotype Hadassah"/>
          <w:rtl/>
        </w:rPr>
        <w:t>וזהו שאומרים "והראינו בבנינו ושמחנו בתיקונו" [מוסף לשלשה רגלים], וכן "שמחם בבנין שלם" [זמירות ליל שבת].</w:t>
      </w:r>
      <w:r>
        <w:rPr>
          <w:rStyle w:val="HebrewChar"/>
          <w:rFonts w:cs="Monotype Hadassah" w:hint="cs"/>
          <w:rtl/>
        </w:rPr>
        <w:t xml:space="preserve"> וראה להלן הערות 142, 422, פתיחה הערות 49, 55, 119, פ"א הערות 476, 784, פ"ג הערה 653, פ"ה הערות 175, 283, פ"ו הערה 366, פ"ח הערה 170, ופ"ט הערות 130, 245.</w:t>
      </w:r>
    </w:p>
  </w:footnote>
  <w:footnote w:id="90">
    <w:p w:rsidR="0018789D" w:rsidRDefault="0018789D" w:rsidP="005B18CD">
      <w:pPr>
        <w:pStyle w:val="FootnoteText"/>
        <w:rPr>
          <w:rFonts w:hint="cs"/>
        </w:rPr>
      </w:pPr>
      <w:r>
        <w:rPr>
          <w:rtl/>
        </w:rPr>
        <w:t>&lt;</w:t>
      </w:r>
      <w:r>
        <w:rPr>
          <w:rStyle w:val="FootnoteReference"/>
        </w:rPr>
        <w:footnoteRef/>
      </w:r>
      <w:r>
        <w:rPr>
          <w:rtl/>
        </w:rPr>
        <w:t>&gt;</w:t>
      </w:r>
      <w:r>
        <w:rPr>
          <w:rFonts w:hint="cs"/>
          <w:rtl/>
        </w:rPr>
        <w:t xml:space="preserve"> רש"י בראשית יז, א: "</w:t>
      </w:r>
      <w:r>
        <w:rPr>
          <w:rtl/>
        </w:rPr>
        <w:t>והיה תמים - אף זה צווי אחר צווי</w:t>
      </w:r>
      <w:r>
        <w:rPr>
          <w:rFonts w:hint="cs"/>
          <w:rtl/>
        </w:rPr>
        <w:t>,</w:t>
      </w:r>
      <w:r>
        <w:rPr>
          <w:rtl/>
        </w:rPr>
        <w:t xml:space="preserve"> היה שלם</w:t>
      </w:r>
      <w:r>
        <w:rPr>
          <w:rFonts w:hint="cs"/>
          <w:rtl/>
        </w:rPr>
        <w:t xml:space="preserve">... </w:t>
      </w:r>
      <w:r>
        <w:rPr>
          <w:rtl/>
        </w:rPr>
        <w:t>התהלך לפני במצות מילה</w:t>
      </w:r>
      <w:r>
        <w:rPr>
          <w:rFonts w:hint="cs"/>
          <w:rtl/>
        </w:rPr>
        <w:t>,</w:t>
      </w:r>
      <w:r>
        <w:rPr>
          <w:rtl/>
        </w:rPr>
        <w:t xml:space="preserve"> ובדבר הזה תהיה תמים</w:t>
      </w:r>
      <w:r>
        <w:rPr>
          <w:rFonts w:hint="cs"/>
          <w:rtl/>
        </w:rPr>
        <w:t>.</w:t>
      </w:r>
      <w:r>
        <w:rPr>
          <w:rtl/>
        </w:rPr>
        <w:t xml:space="preserve"> שכל זמן שהערלה בך אתה בעל מום לפנ</w:t>
      </w:r>
      <w:r>
        <w:rPr>
          <w:rFonts w:hint="cs"/>
          <w:rtl/>
        </w:rPr>
        <w:t>י". ובח"א לנדרים לא: [ב, ו.] כתב: "</w:t>
      </w:r>
      <w:r>
        <w:rPr>
          <w:rtl/>
        </w:rPr>
        <w:t>שלא נקרא אברהם שלם. כבר אמרנו שהמילה היא צורה לאדם</w:t>
      </w:r>
      <w:r>
        <w:rPr>
          <w:rFonts w:hint="cs"/>
          <w:rtl/>
        </w:rPr>
        <w:t xml:space="preserve">... </w:t>
      </w:r>
      <w:r>
        <w:rPr>
          <w:rtl/>
        </w:rPr>
        <w:t>כי המילה היא צורה, כי האיש נקרא צורה כמו שידוע אל הכל, והוא איש בשביל הזכרות</w:t>
      </w:r>
      <w:r>
        <w:rPr>
          <w:rFonts w:hint="cs"/>
          <w:rtl/>
        </w:rPr>
        <w:t>.</w:t>
      </w:r>
      <w:r>
        <w:rPr>
          <w:rtl/>
        </w:rPr>
        <w:t xml:space="preserve"> ולכך אין הצורה</w:t>
      </w:r>
      <w:r>
        <w:rPr>
          <w:rFonts w:hint="cs"/>
          <w:rtl/>
        </w:rPr>
        <w:t>,</w:t>
      </w:r>
      <w:r>
        <w:rPr>
          <w:rtl/>
        </w:rPr>
        <w:t xml:space="preserve"> שהוא האיש</w:t>
      </w:r>
      <w:r>
        <w:rPr>
          <w:rFonts w:hint="cs"/>
          <w:rtl/>
        </w:rPr>
        <w:t>,</w:t>
      </w:r>
      <w:r>
        <w:rPr>
          <w:rtl/>
        </w:rPr>
        <w:t xml:space="preserve"> שלימה</w:t>
      </w:r>
      <w:r>
        <w:rPr>
          <w:rFonts w:hint="cs"/>
          <w:rtl/>
        </w:rPr>
        <w:t>,</w:t>
      </w:r>
      <w:r>
        <w:rPr>
          <w:rtl/>
        </w:rPr>
        <w:t xml:space="preserve"> עד שיסור הערלה</w:t>
      </w:r>
      <w:r>
        <w:rPr>
          <w:rFonts w:hint="cs"/>
          <w:rtl/>
        </w:rPr>
        <w:t>,</w:t>
      </w:r>
      <w:r>
        <w:rPr>
          <w:rtl/>
        </w:rPr>
        <w:t xml:space="preserve"> שהוא פחית</w:t>
      </w:r>
      <w:r>
        <w:rPr>
          <w:rFonts w:hint="cs"/>
          <w:rtl/>
        </w:rPr>
        <w:t>ו</w:t>
      </w:r>
      <w:r>
        <w:rPr>
          <w:rtl/>
        </w:rPr>
        <w:t>ת</w:t>
      </w:r>
      <w:r>
        <w:rPr>
          <w:rFonts w:hint="cs"/>
          <w:rtl/>
        </w:rPr>
        <w:t xml:space="preserve"> </w:t>
      </w:r>
      <w:r>
        <w:rPr>
          <w:rtl/>
        </w:rPr>
        <w:t xml:space="preserve">הזכרות. ומכיון שהוא כך, ראוי שלא יהיה נקרא אברהם </w:t>
      </w:r>
      <w:r>
        <w:rPr>
          <w:rFonts w:hint="cs"/>
          <w:rtl/>
        </w:rPr>
        <w:t>'</w:t>
      </w:r>
      <w:r>
        <w:rPr>
          <w:rtl/>
        </w:rPr>
        <w:t>תמים</w:t>
      </w:r>
      <w:r>
        <w:rPr>
          <w:rFonts w:hint="cs"/>
          <w:rtl/>
        </w:rPr>
        <w:t>'</w:t>
      </w:r>
      <w:r>
        <w:rPr>
          <w:rtl/>
        </w:rPr>
        <w:t xml:space="preserve"> עד שנמול, כי החומר הוא חסר</w:t>
      </w:r>
      <w:r>
        <w:rPr>
          <w:rFonts w:hint="cs"/>
          <w:rtl/>
        </w:rPr>
        <w:t>.</w:t>
      </w:r>
      <w:r>
        <w:rPr>
          <w:rtl/>
        </w:rPr>
        <w:t xml:space="preserve"> וכל זמן שלא נמול</w:t>
      </w:r>
      <w:r>
        <w:rPr>
          <w:rFonts w:hint="cs"/>
          <w:rtl/>
        </w:rPr>
        <w:t>,</w:t>
      </w:r>
      <w:r>
        <w:rPr>
          <w:rtl/>
        </w:rPr>
        <w:t xml:space="preserve"> היה חסר הצורה</w:t>
      </w:r>
      <w:r>
        <w:rPr>
          <w:rFonts w:hint="cs"/>
          <w:rtl/>
        </w:rPr>
        <w:t>.</w:t>
      </w:r>
      <w:r>
        <w:rPr>
          <w:rtl/>
        </w:rPr>
        <w:t xml:space="preserve"> לכך לא נקרא אברהם שלם עד שנמול</w:t>
      </w:r>
      <w:r>
        <w:rPr>
          <w:rFonts w:hint="cs"/>
          <w:rtl/>
        </w:rPr>
        <w:t>,</w:t>
      </w:r>
      <w:r>
        <w:rPr>
          <w:rtl/>
        </w:rPr>
        <w:t xml:space="preserve"> שאז היה מגיע אליו הצורה</w:t>
      </w:r>
      <w:r>
        <w:rPr>
          <w:rFonts w:hint="cs"/>
          <w:rtl/>
        </w:rPr>
        <w:t>,</w:t>
      </w:r>
      <w:r>
        <w:rPr>
          <w:rtl/>
        </w:rPr>
        <w:t xml:space="preserve"> וראוי שיהיה שלם</w:t>
      </w:r>
      <w:r>
        <w:rPr>
          <w:rFonts w:hint="cs"/>
          <w:rtl/>
        </w:rPr>
        <w:t>". ובח"א לשבת קל. [א, ע:] כתב: "</w:t>
      </w:r>
      <w:r>
        <w:rPr>
          <w:rtl/>
        </w:rPr>
        <w:t>כל מצוה שקבלו ישראל עליהם בשמחה</w:t>
      </w:r>
      <w:r>
        <w:rPr>
          <w:rFonts w:hint="cs"/>
          <w:rtl/>
        </w:rPr>
        <w:t>,</w:t>
      </w:r>
      <w:r>
        <w:rPr>
          <w:rtl/>
        </w:rPr>
        <w:t xml:space="preserve"> כגון מילה</w:t>
      </w:r>
      <w:r>
        <w:rPr>
          <w:rFonts w:hint="cs"/>
          <w:rtl/>
        </w:rPr>
        <w:t xml:space="preserve">... עדיין עושין אותה בשמחה. </w:t>
      </w:r>
      <w:r>
        <w:rPr>
          <w:rtl/>
        </w:rPr>
        <w:t>פיר</w:t>
      </w:r>
      <w:r>
        <w:rPr>
          <w:rFonts w:hint="cs"/>
          <w:rtl/>
        </w:rPr>
        <w:t>ו</w:t>
      </w:r>
      <w:r>
        <w:rPr>
          <w:rtl/>
        </w:rPr>
        <w:t>ש</w:t>
      </w:r>
      <w:r>
        <w:rPr>
          <w:rFonts w:hint="cs"/>
          <w:rtl/>
        </w:rPr>
        <w:t>,</w:t>
      </w:r>
      <w:r>
        <w:rPr>
          <w:rtl/>
        </w:rPr>
        <w:t xml:space="preserve"> המצוה שהיא תקון והשלמ</w:t>
      </w:r>
      <w:r>
        <w:rPr>
          <w:rFonts w:hint="cs"/>
          <w:rtl/>
        </w:rPr>
        <w:t>ה</w:t>
      </w:r>
      <w:r>
        <w:rPr>
          <w:rtl/>
        </w:rPr>
        <w:t xml:space="preserve"> כמו מילה, שמי שהוא ערל הוא חסר, ונקרא </w:t>
      </w:r>
      <w:r>
        <w:rPr>
          <w:rFonts w:hint="cs"/>
          <w:rtl/>
        </w:rPr>
        <w:t>'</w:t>
      </w:r>
      <w:r>
        <w:rPr>
          <w:rtl/>
        </w:rPr>
        <w:t>ערלה</w:t>
      </w:r>
      <w:r>
        <w:rPr>
          <w:rFonts w:hint="cs"/>
          <w:rtl/>
        </w:rPr>
        <w:t>',</w:t>
      </w:r>
      <w:r>
        <w:rPr>
          <w:rtl/>
        </w:rPr>
        <w:t xml:space="preserve"> שכל ערלה תוספות</w:t>
      </w:r>
      <w:r>
        <w:rPr>
          <w:rFonts w:hint="cs"/>
          <w:rtl/>
        </w:rPr>
        <w:t>.</w:t>
      </w:r>
      <w:r>
        <w:rPr>
          <w:rtl/>
        </w:rPr>
        <w:t xml:space="preserve"> ולפיכך קבלו את מצות</w:t>
      </w:r>
      <w:r>
        <w:rPr>
          <w:rFonts w:hint="cs"/>
          <w:rtl/>
        </w:rPr>
        <w:t xml:space="preserve"> </w:t>
      </w:r>
      <w:r>
        <w:rPr>
          <w:rtl/>
        </w:rPr>
        <w:t>המילה בשמחה, כי השמחה היא כאשר אחד הוא שלם</w:t>
      </w:r>
      <w:r>
        <w:rPr>
          <w:rFonts w:hint="cs"/>
          <w:rtl/>
        </w:rPr>
        <w:t>.</w:t>
      </w:r>
      <w:r>
        <w:rPr>
          <w:rtl/>
        </w:rPr>
        <w:t xml:space="preserve"> והפך זה</w:t>
      </w:r>
      <w:r>
        <w:rPr>
          <w:rFonts w:hint="cs"/>
          <w:rtl/>
        </w:rPr>
        <w:t>,</w:t>
      </w:r>
      <w:r>
        <w:rPr>
          <w:rtl/>
        </w:rPr>
        <w:t xml:space="preserve"> הצער והאבל כאשר הוא חסר</w:t>
      </w:r>
      <w:r>
        <w:rPr>
          <w:rFonts w:hint="cs"/>
          <w:rtl/>
        </w:rPr>
        <w:t>.</w:t>
      </w:r>
      <w:r>
        <w:rPr>
          <w:rtl/>
        </w:rPr>
        <w:t xml:space="preserve"> ולפיכך מצות מילה</w:t>
      </w:r>
      <w:r>
        <w:rPr>
          <w:rFonts w:hint="cs"/>
          <w:rtl/>
        </w:rPr>
        <w:t>,</w:t>
      </w:r>
      <w:r>
        <w:rPr>
          <w:rtl/>
        </w:rPr>
        <w:t xml:space="preserve"> שהיא </w:t>
      </w:r>
      <w:r>
        <w:rPr>
          <w:rFonts w:hint="cs"/>
          <w:rtl/>
        </w:rPr>
        <w:t>ה</w:t>
      </w:r>
      <w:r>
        <w:rPr>
          <w:rtl/>
        </w:rPr>
        <w:t>סרת ערלה</w:t>
      </w:r>
      <w:r>
        <w:rPr>
          <w:rFonts w:hint="cs"/>
          <w:rtl/>
        </w:rPr>
        <w:t>,</w:t>
      </w:r>
      <w:r>
        <w:rPr>
          <w:rtl/>
        </w:rPr>
        <w:t xml:space="preserve"> היא תקון והשלמה לאדם, קבלו עליהם ישראל בשמחה.</w:t>
      </w:r>
      <w:r>
        <w:rPr>
          <w:rFonts w:hint="cs"/>
          <w:rtl/>
        </w:rPr>
        <w:t>..</w:t>
      </w:r>
      <w:r>
        <w:rPr>
          <w:rtl/>
        </w:rPr>
        <w:t xml:space="preserve"> ואע"ג שהוא צריך להסיר ולהפריד ממנו הערלה, הסרה הזאת שהיא הסרת התוספות</w:t>
      </w:r>
      <w:r>
        <w:rPr>
          <w:rFonts w:hint="cs"/>
          <w:rtl/>
        </w:rPr>
        <w:t>,</w:t>
      </w:r>
      <w:r>
        <w:rPr>
          <w:rtl/>
        </w:rPr>
        <w:t xml:space="preserve"> היא הערלה</w:t>
      </w:r>
      <w:r>
        <w:rPr>
          <w:rFonts w:hint="cs"/>
          <w:rtl/>
        </w:rPr>
        <w:t>,</w:t>
      </w:r>
      <w:r>
        <w:rPr>
          <w:rtl/>
        </w:rPr>
        <w:t xml:space="preserve"> שהיא כנטול דמי</w:t>
      </w:r>
      <w:r>
        <w:rPr>
          <w:rFonts w:hint="cs"/>
          <w:rtl/>
        </w:rPr>
        <w:t xml:space="preserve"> [חולין נח:], </w:t>
      </w:r>
      <w:r>
        <w:rPr>
          <w:rtl/>
        </w:rPr>
        <w:t>לא נקרא הסרה כלל</w:t>
      </w:r>
      <w:r>
        <w:rPr>
          <w:rFonts w:hint="cs"/>
          <w:rtl/>
        </w:rPr>
        <w:t>.</w:t>
      </w:r>
      <w:r>
        <w:rPr>
          <w:rtl/>
        </w:rPr>
        <w:t xml:space="preserve"> ולפיכך קבלו ישראל עליהם המצוה הזאת בשמחה</w:t>
      </w:r>
      <w:r>
        <w:rPr>
          <w:rFonts w:hint="cs"/>
          <w:rtl/>
        </w:rPr>
        <w:t xml:space="preserve">... </w:t>
      </w:r>
      <w:r>
        <w:rPr>
          <w:rtl/>
        </w:rPr>
        <w:t>כי מצות</w:t>
      </w:r>
      <w:r>
        <w:rPr>
          <w:rFonts w:hint="cs"/>
          <w:rtl/>
        </w:rPr>
        <w:t xml:space="preserve"> </w:t>
      </w:r>
      <w:r>
        <w:rPr>
          <w:rtl/>
        </w:rPr>
        <w:t xml:space="preserve">מילה יש בה שמחה להפריד הערלה שהיא תוספות, ולא היה נקרא אברהם </w:t>
      </w:r>
      <w:r>
        <w:rPr>
          <w:rFonts w:hint="cs"/>
          <w:rtl/>
        </w:rPr>
        <w:t>'</w:t>
      </w:r>
      <w:r>
        <w:rPr>
          <w:rtl/>
        </w:rPr>
        <w:t>תמים</w:t>
      </w:r>
      <w:r>
        <w:rPr>
          <w:rFonts w:hint="cs"/>
          <w:rtl/>
        </w:rPr>
        <w:t>'</w:t>
      </w:r>
      <w:r>
        <w:rPr>
          <w:rtl/>
        </w:rPr>
        <w:t xml:space="preserve"> עד שקבל עליו המילה,</w:t>
      </w:r>
      <w:r w:rsidRPr="00B234DE">
        <w:rPr>
          <w:sz w:val="18"/>
          <w:rtl/>
        </w:rPr>
        <w:t xml:space="preserve"> ולכך קבלו את המצוה הזאת בשמחה</w:t>
      </w:r>
      <w:r w:rsidRPr="00B234DE">
        <w:rPr>
          <w:rFonts w:hint="cs"/>
          <w:sz w:val="18"/>
          <w:rtl/>
        </w:rPr>
        <w:t>"</w:t>
      </w:r>
      <w:r>
        <w:rPr>
          <w:rFonts w:hint="cs"/>
          <w:sz w:val="18"/>
          <w:rtl/>
        </w:rPr>
        <w:t xml:space="preserve"> [ראה להלן פ"א הערה 1096]</w:t>
      </w:r>
      <w:r w:rsidRPr="00B234DE">
        <w:rPr>
          <w:rFonts w:hint="cs"/>
          <w:sz w:val="18"/>
          <w:rtl/>
        </w:rPr>
        <w:t>. וכן הוא בתפארת ישראל פ"ב [נג.], ושם פנ"ד [תתמא:]. ובבאר הגולה באר החמישי [נו:] כתב: "</w:t>
      </w:r>
      <w:r>
        <w:rPr>
          <w:rFonts w:hint="cs"/>
          <w:sz w:val="18"/>
          <w:rtl/>
        </w:rPr>
        <w:t xml:space="preserve">ותדע כי </w:t>
      </w:r>
      <w:r w:rsidRPr="00B234DE">
        <w:rPr>
          <w:sz w:val="18"/>
          <w:rtl/>
        </w:rPr>
        <w:t>האבר הזה בו נחשב האדם בפעל. כי כבר אמרנו כי על ידי האבר הזה נקרא 'איש', ויש לאיש מדריגת הצורה, ועל ידי זה נחשב בפעל הגמור. ודבר זה הוא סוד המילה, שצריך להסיר הערלה, אשר הוא כמו מכסה לאבר הזה, והערלה מונע עד שלא נמצא האדם בפעל, כי כל אשר יש לו כסוי ואטימא אינו נמצא בפעל הנגלה. והרי על ידי אבר הזה הוא איש אשר האיש נחשב צורה, שעל ידי הצורה הוא בפעל הגמור, ולכך צריך להסיר הכסוי והאטימא שהוא הערלה, עד שיהיה איש בפעל, כמו שראוי אל הצורה שהוא נמצא בפעל</w:t>
      </w:r>
      <w:r>
        <w:rPr>
          <w:rFonts w:hint="cs"/>
          <w:rtl/>
        </w:rPr>
        <w:t xml:space="preserve">". </w:t>
      </w:r>
      <w:r>
        <w:rPr>
          <w:rtl/>
        </w:rPr>
        <w:t>ו</w:t>
      </w:r>
      <w:r>
        <w:rPr>
          <w:rFonts w:hint="cs"/>
          <w:rtl/>
        </w:rPr>
        <w:t xml:space="preserve">כן </w:t>
      </w:r>
      <w:r>
        <w:rPr>
          <w:rtl/>
        </w:rPr>
        <w:t>כתב בספר החינוך מצוה ב</w:t>
      </w:r>
      <w:r>
        <w:rPr>
          <w:rFonts w:hint="cs"/>
          <w:rtl/>
        </w:rPr>
        <w:t>, וז"ל: "</w:t>
      </w:r>
      <w:r>
        <w:rPr>
          <w:rtl/>
        </w:rPr>
        <w:t xml:space="preserve">ענין מצוה </w:t>
      </w:r>
      <w:r>
        <w:rPr>
          <w:rFonts w:hint="cs"/>
          <w:rtl/>
        </w:rPr>
        <w:t>ז</w:t>
      </w:r>
      <w:r>
        <w:rPr>
          <w:rtl/>
        </w:rPr>
        <w:t xml:space="preserve">ו </w:t>
      </w:r>
      <w:r>
        <w:rPr>
          <w:rFonts w:hint="cs"/>
          <w:rtl/>
        </w:rPr>
        <w:t xml:space="preserve">הוא, </w:t>
      </w:r>
      <w:r>
        <w:rPr>
          <w:rtl/>
        </w:rPr>
        <w:t>שחותכין</w:t>
      </w:r>
      <w:r>
        <w:rPr>
          <w:rFonts w:hint="cs"/>
          <w:rtl/>
        </w:rPr>
        <w:t xml:space="preserve"> </w:t>
      </w:r>
      <w:r>
        <w:rPr>
          <w:rtl/>
        </w:rPr>
        <w:t>הערלה המחפה ראש הגויה, ופורעין קרום רך שלמטה ממנה, כדי שתתגלה ראש העטרה שבאותו אבר. כי ידוע למבינים שתשל</w:t>
      </w:r>
      <w:r>
        <w:rPr>
          <w:rFonts w:hint="cs"/>
          <w:rtl/>
        </w:rPr>
        <w:t>ו</w:t>
      </w:r>
      <w:r>
        <w:rPr>
          <w:rtl/>
        </w:rPr>
        <w:t>ם צורת האדם בהסיר ממנו אותה</w:t>
      </w:r>
      <w:r>
        <w:rPr>
          <w:rFonts w:hint="cs"/>
          <w:rtl/>
        </w:rPr>
        <w:t xml:space="preserve"> </w:t>
      </w:r>
      <w:r>
        <w:rPr>
          <w:rtl/>
        </w:rPr>
        <w:t>ערלה</w:t>
      </w:r>
      <w:r>
        <w:rPr>
          <w:rFonts w:hint="cs"/>
          <w:rtl/>
        </w:rPr>
        <w:t>,</w:t>
      </w:r>
      <w:r>
        <w:rPr>
          <w:rtl/>
        </w:rPr>
        <w:t xml:space="preserve"> שהיא תוספת בו</w:t>
      </w:r>
      <w:r>
        <w:rPr>
          <w:rFonts w:hint="cs"/>
          <w:rtl/>
        </w:rPr>
        <w:t xml:space="preserve">". </w:t>
      </w:r>
    </w:p>
  </w:footnote>
  <w:footnote w:id="9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בא לבאר כיצד בזכות מצות מילה ישראל גברו על המן, שהוא מזרע עמלק. </w:t>
      </w:r>
    </w:p>
  </w:footnote>
  <w:footnote w:id="92">
    <w:p w:rsidR="0018789D" w:rsidRDefault="0018789D" w:rsidP="00056B05">
      <w:pPr>
        <w:pStyle w:val="FootnoteText"/>
        <w:rPr>
          <w:rFonts w:hint="cs"/>
          <w:rtl/>
        </w:rPr>
      </w:pPr>
      <w:r>
        <w:rPr>
          <w:rtl/>
        </w:rPr>
        <w:t>&lt;</w:t>
      </w:r>
      <w:r>
        <w:rPr>
          <w:rStyle w:val="FootnoteReference"/>
        </w:rPr>
        <w:footnoteRef/>
      </w:r>
      <w:r>
        <w:rPr>
          <w:rtl/>
        </w:rPr>
        <w:t>&gt;</w:t>
      </w:r>
      <w:r>
        <w:rPr>
          <w:rFonts w:hint="cs"/>
          <w:rtl/>
        </w:rPr>
        <w:t xml:space="preserve"> ופירש רש"י שם "הוא קדם את כולם להלחם בישראל". וביאר הגו"א שם [אות טו] בזה"ל: "לא שהוא ראשית לכל האומות, שהרי עמלק נולד מעשו [בראשית לו, יב], וכמה אומות היו לפניו". לכך עמלק מורה על ההפכיות בעצם לישראל, מחמת שהוא ראשית גוים שבאו להלחם בישראל. וכן כתב בנצח ישראל פ"י [רמז:], וז"ל: "</w:t>
      </w:r>
      <w:r>
        <w:rPr>
          <w:rtl/>
        </w:rPr>
        <w:t xml:space="preserve">מה שכתיב </w:t>
      </w:r>
      <w:r>
        <w:rPr>
          <w:rFonts w:hint="cs"/>
          <w:rtl/>
        </w:rPr>
        <w:t>[</w:t>
      </w:r>
      <w:r>
        <w:rPr>
          <w:rtl/>
        </w:rPr>
        <w:t xml:space="preserve">במדבר כד, </w:t>
      </w:r>
      <w:r>
        <w:rPr>
          <w:rFonts w:hint="cs"/>
          <w:rtl/>
        </w:rPr>
        <w:t>כ]</w:t>
      </w:r>
      <w:r>
        <w:rPr>
          <w:rtl/>
        </w:rPr>
        <w:t xml:space="preserve"> </w:t>
      </w:r>
      <w:r>
        <w:rPr>
          <w:rFonts w:hint="cs"/>
          <w:rtl/>
        </w:rPr>
        <w:t>'</w:t>
      </w:r>
      <w:r>
        <w:rPr>
          <w:rtl/>
        </w:rPr>
        <w:t>ראשית גוים עמלק</w:t>
      </w:r>
      <w:r>
        <w:rPr>
          <w:rFonts w:hint="cs"/>
          <w:rtl/>
        </w:rPr>
        <w:t xml:space="preserve">'... </w:t>
      </w:r>
      <w:r>
        <w:rPr>
          <w:rtl/>
        </w:rPr>
        <w:t>רוצה לומר, כי במה שהגוים הם מחולקים מן ישראל, לדבר הזה עמלק הוא ראשית, כי הוא יותר מחולק ומובדל מן ישראל משאר אומות, כמו שידוע</w:t>
      </w:r>
      <w:r>
        <w:rPr>
          <w:rFonts w:hint="cs"/>
          <w:rtl/>
        </w:rPr>
        <w:t>". ושם פ"ס [תתקכד.] כתב: "</w:t>
      </w:r>
      <w:r>
        <w:rPr>
          <w:rtl/>
        </w:rPr>
        <w:t xml:space="preserve">כי עמלק ראשית והתחלת כל הגוים. ומפני זה עצמו עמלק מתנגד ואויב לישראל כאשר הוא </w:t>
      </w:r>
      <w:r>
        <w:rPr>
          <w:rFonts w:hint="cs"/>
          <w:rtl/>
        </w:rPr>
        <w:t>'</w:t>
      </w:r>
      <w:r>
        <w:rPr>
          <w:rtl/>
        </w:rPr>
        <w:t>ראשית גוים</w:t>
      </w:r>
      <w:r>
        <w:rPr>
          <w:rFonts w:hint="cs"/>
          <w:rtl/>
        </w:rPr>
        <w:t>'</w:t>
      </w:r>
      <w:r>
        <w:rPr>
          <w:rtl/>
        </w:rPr>
        <w:t>.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w:t>
      </w:r>
      <w:r>
        <w:rPr>
          <w:rFonts w:hint="cs"/>
          <w:rtl/>
        </w:rPr>
        <w:t xml:space="preserve">. </w:t>
      </w:r>
      <w:r>
        <w:rPr>
          <w:rtl/>
        </w:rPr>
        <w:t xml:space="preserve">ולפיכך אמר </w:t>
      </w:r>
      <w:r>
        <w:rPr>
          <w:rFonts w:hint="cs"/>
          <w:rtl/>
        </w:rPr>
        <w:t>'</w:t>
      </w:r>
      <w:r>
        <w:rPr>
          <w:rtl/>
        </w:rPr>
        <w:t>ראשית גוים עמלק וגו'</w:t>
      </w:r>
      <w:r>
        <w:rPr>
          <w:rFonts w:hint="cs"/>
          <w:rtl/>
        </w:rPr>
        <w:t>'</w:t>
      </w:r>
      <w:r>
        <w:rPr>
          <w:rtl/>
        </w:rPr>
        <w:t xml:space="preserve">, ובשביל זה </w:t>
      </w:r>
      <w:r>
        <w:rPr>
          <w:rFonts w:hint="cs"/>
          <w:rtl/>
        </w:rPr>
        <w:t>'</w:t>
      </w:r>
      <w:r>
        <w:rPr>
          <w:rtl/>
        </w:rPr>
        <w:t>עדי אובד</w:t>
      </w:r>
      <w:r>
        <w:rPr>
          <w:rFonts w:hint="cs"/>
          <w:rtl/>
        </w:rPr>
        <w:t>'" [ראה להלן פ"ט הערה 25]. ולהלן [אסתר ח, ט] כתב: "</w:t>
      </w:r>
      <w:r>
        <w:rPr>
          <w:rtl/>
        </w:rPr>
        <w:t>כי עמלק הוא ראש לשבעים אומות אשר הם מתנגדים אל ישראל</w:t>
      </w:r>
      <w:r>
        <w:rPr>
          <w:rFonts w:hint="cs"/>
          <w:rtl/>
        </w:rPr>
        <w:t>,</w:t>
      </w:r>
      <w:r>
        <w:rPr>
          <w:rtl/>
        </w:rPr>
        <w:t xml:space="preserve"> וכדכתיב </w:t>
      </w:r>
      <w:r>
        <w:rPr>
          <w:rFonts w:hint="cs"/>
          <w:rtl/>
        </w:rPr>
        <w:t>'</w:t>
      </w:r>
      <w:r>
        <w:rPr>
          <w:rtl/>
        </w:rPr>
        <w:t>ראשית גוים עמלק</w:t>
      </w:r>
      <w:r>
        <w:rPr>
          <w:rFonts w:hint="cs"/>
          <w:rtl/>
        </w:rPr>
        <w:t>',</w:t>
      </w:r>
      <w:r>
        <w:rPr>
          <w:rtl/>
        </w:rPr>
        <w:t xml:space="preserve"> ושבעים אומות בודאי הם הפך לישראל</w:t>
      </w:r>
      <w:r>
        <w:rPr>
          <w:rFonts w:hint="cs"/>
          <w:rtl/>
        </w:rPr>
        <w:t>...</w:t>
      </w:r>
      <w:r>
        <w:rPr>
          <w:rtl/>
        </w:rPr>
        <w:t xml:space="preserve"> שכ</w:t>
      </w:r>
      <w:r>
        <w:rPr>
          <w:rFonts w:hint="cs"/>
          <w:rtl/>
        </w:rPr>
        <w:t>ל כך</w:t>
      </w:r>
      <w:r>
        <w:rPr>
          <w:rtl/>
        </w:rPr>
        <w:t xml:space="preserve"> הם רחוקים זרע עמלק</w:t>
      </w:r>
      <w:r>
        <w:rPr>
          <w:rFonts w:hint="cs"/>
          <w:rtl/>
        </w:rPr>
        <w:t>,</w:t>
      </w:r>
      <w:r>
        <w:rPr>
          <w:rtl/>
        </w:rPr>
        <w:t xml:space="preserve"> שהם ראשית הגוים</w:t>
      </w:r>
      <w:r>
        <w:rPr>
          <w:rFonts w:hint="cs"/>
          <w:rtl/>
        </w:rPr>
        <w:t>,</w:t>
      </w:r>
      <w:r>
        <w:rPr>
          <w:rtl/>
        </w:rPr>
        <w:t xml:space="preserve"> מן ישראל</w:t>
      </w:r>
      <w:r>
        <w:rPr>
          <w:rFonts w:hint="cs"/>
          <w:rtl/>
        </w:rPr>
        <w:t xml:space="preserve">" [הובא להלן בפתיחה הערה 229, פ"א הערה 1158, ופ"ח הערה 157]. ובגו"א דברים פכ"ה אות כה [שצו.] כתב: "עמלק הוא מתנגד לישראל בפרט, יותר מן כל שאר אומות". וראה להלן בפתיחה מציון 211 ואילך שנתבאר שם ההפכיות שיש בין ישראל לעמלק, וכן הוא להלן פ"ד הערה 187, ופ"ה הערות 288, 598. </w:t>
      </w:r>
    </w:p>
  </w:footnote>
  <w:footnote w:id="9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כפי שיביא בסמוך מאמר חכמים על התנגדות עמלק למילה.</w:t>
      </w:r>
    </w:p>
  </w:footnote>
  <w:footnote w:id="9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[נז.]: "</w:t>
      </w:r>
      <w:r w:rsidRPr="00B234DE">
        <w:rPr>
          <w:sz w:val="18"/>
          <w:rtl/>
        </w:rPr>
        <w:t>דווקא אל ישראל נצטווה המילה, מפני שיש אל ישראל מעלת ומדריגת הצורה, כמו שהתבאר פעמים הרבה</w:t>
      </w:r>
      <w:r>
        <w:rPr>
          <w:rFonts w:hint="cs"/>
          <w:sz w:val="18"/>
          <w:rtl/>
        </w:rPr>
        <w:t>,</w:t>
      </w:r>
      <w:r w:rsidRPr="00B234DE">
        <w:rPr>
          <w:sz w:val="18"/>
          <w:rtl/>
        </w:rPr>
        <w:t xml:space="preserve"> ולפיכך ראוי ומחויב להסיר הערלה</w:t>
      </w:r>
      <w:r>
        <w:rPr>
          <w:rFonts w:hint="cs"/>
          <w:rtl/>
        </w:rPr>
        <w:t>". ובנתיב העבודה פי"ח כתב: "</w:t>
      </w:r>
      <w:r>
        <w:rPr>
          <w:rtl/>
        </w:rPr>
        <w:t>אין דבר שנבדלים בו ישראל לגמרי משאר אומות רק המילה</w:t>
      </w:r>
      <w:r>
        <w:rPr>
          <w:rFonts w:hint="cs"/>
          <w:rtl/>
        </w:rPr>
        <w:t>,</w:t>
      </w:r>
      <w:r>
        <w:rPr>
          <w:rtl/>
        </w:rPr>
        <w:t xml:space="preserve"> והיא קדושה</w:t>
      </w:r>
      <w:r>
        <w:rPr>
          <w:rFonts w:hint="cs"/>
          <w:rtl/>
        </w:rPr>
        <w:t>.</w:t>
      </w:r>
      <w:r>
        <w:rPr>
          <w:rtl/>
        </w:rPr>
        <w:t xml:space="preserve"> מפני שהמילה היא הסרת הערלה</w:t>
      </w:r>
      <w:r>
        <w:rPr>
          <w:rFonts w:hint="cs"/>
          <w:rtl/>
        </w:rPr>
        <w:t>,</w:t>
      </w:r>
      <w:r>
        <w:rPr>
          <w:rtl/>
        </w:rPr>
        <w:t xml:space="preserve"> שהיא גנות וגנאי גשמי חמרי</w:t>
      </w:r>
      <w:r>
        <w:rPr>
          <w:rFonts w:hint="cs"/>
          <w:rtl/>
        </w:rPr>
        <w:t xml:space="preserve">... </w:t>
      </w:r>
      <w:r>
        <w:rPr>
          <w:rtl/>
        </w:rPr>
        <w:t>שבה ישראל נבדלים מכל האומות</w:t>
      </w:r>
      <w:r>
        <w:rPr>
          <w:rFonts w:hint="cs"/>
          <w:rtl/>
        </w:rPr>
        <w:t>,</w:t>
      </w:r>
      <w:r>
        <w:rPr>
          <w:rtl/>
        </w:rPr>
        <w:t xml:space="preserve"> מצד שאין בהם פחיתות הערלה</w:t>
      </w:r>
      <w:r>
        <w:rPr>
          <w:rFonts w:hint="cs"/>
          <w:rtl/>
        </w:rPr>
        <w:t>,</w:t>
      </w:r>
      <w:r>
        <w:rPr>
          <w:rtl/>
        </w:rPr>
        <w:t xml:space="preserve"> שהיא גנות גשמי</w:t>
      </w:r>
      <w:r>
        <w:rPr>
          <w:rFonts w:hint="cs"/>
          <w:rtl/>
        </w:rPr>
        <w:t>". ובח"א למנחות נג: [ד, פג:] כתב: "</w:t>
      </w:r>
      <w:r>
        <w:rPr>
          <w:rtl/>
        </w:rPr>
        <w:t>יש לישראל צורה נבדלת אינה מוטבעת בחומר, וזהו המילה</w:t>
      </w:r>
      <w:r>
        <w:rPr>
          <w:rFonts w:hint="cs"/>
          <w:rtl/>
        </w:rPr>
        <w:t>,</w:t>
      </w:r>
      <w:r>
        <w:rPr>
          <w:rtl/>
        </w:rPr>
        <w:t xml:space="preserve"> כי המילה היא צורת ישראל</w:t>
      </w:r>
      <w:r>
        <w:rPr>
          <w:rFonts w:hint="cs"/>
          <w:rtl/>
        </w:rPr>
        <w:t xml:space="preserve">... </w:t>
      </w:r>
      <w:r>
        <w:rPr>
          <w:rtl/>
        </w:rPr>
        <w:t>שהמילה מורה על צורת</w:t>
      </w:r>
      <w:r>
        <w:rPr>
          <w:rFonts w:hint="cs"/>
          <w:rtl/>
        </w:rPr>
        <w:t>ם</w:t>
      </w:r>
      <w:r>
        <w:rPr>
          <w:rtl/>
        </w:rPr>
        <w:t xml:space="preserve"> הנבדלת מן החומר</w:t>
      </w:r>
      <w:r>
        <w:rPr>
          <w:rFonts w:hint="cs"/>
          <w:rtl/>
        </w:rPr>
        <w:t>".</w:t>
      </w:r>
    </w:p>
  </w:footnote>
  <w:footnote w:id="9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וכן כתב רש"י [דברים כה, יח] "ויזנב בך - חותך זנב, חותך מילות וזורק כלפי מעלה". </w:t>
      </w:r>
    </w:p>
  </w:footnote>
  <w:footnote w:id="96">
    <w:p w:rsidR="0018789D" w:rsidRDefault="0018789D" w:rsidP="00AF57B1">
      <w:pPr>
        <w:pStyle w:val="FootnoteText"/>
        <w:rPr>
          <w:rFonts w:hint="cs"/>
          <w:rtl/>
        </w:rPr>
      </w:pPr>
      <w:r>
        <w:rPr>
          <w:rtl/>
        </w:rPr>
        <w:t>&lt;</w:t>
      </w:r>
      <w:r>
        <w:rPr>
          <w:rStyle w:val="FootnoteReference"/>
        </w:rPr>
        <w:footnoteRef/>
      </w:r>
      <w:r>
        <w:rPr>
          <w:rtl/>
        </w:rPr>
        <w:t>&gt;</w:t>
      </w:r>
      <w:r>
        <w:rPr>
          <w:rFonts w:hint="cs"/>
          <w:rtl/>
        </w:rPr>
        <w:t xml:space="preserve"> כאן מוסיף תיבת "עיקר", כפי שהשריש ש"העיקר מתגלה בהתחלה" [כמבואר בבאר הגולה באר השלישי (ער.), ושם הערה 118, ודר"ח פ"א הערה 1150]. ודייק לה שהתחלה נקראת "מעיקרא", והוא מלשון "עיקר". ולכך עיקר התנגדות האומות לישראל מתגלה בעמלק, שהוא ראשית גוים, שהרי העיקר מתגלה בהתחלה. וראה להלן הערות 262, 477, פתיחה הערה 227, פ"א הערות 146, 387, 563, פ"ג הערה 338, ופ"ה הערות 59, 390. </w:t>
      </w:r>
    </w:p>
  </w:footnote>
  <w:footnote w:id="97">
    <w:p w:rsidR="0018789D" w:rsidRDefault="0018789D" w:rsidP="001A6344">
      <w:pPr>
        <w:pStyle w:val="FootnoteText"/>
        <w:rPr>
          <w:rFonts w:hint="cs"/>
          <w:rtl/>
        </w:rPr>
      </w:pPr>
      <w:r>
        <w:rPr>
          <w:rtl/>
        </w:rPr>
        <w:t>&lt;</w:t>
      </w:r>
      <w:r>
        <w:rPr>
          <w:rStyle w:val="FootnoteReference"/>
        </w:rPr>
        <w:footnoteRef/>
      </w:r>
      <w:r>
        <w:rPr>
          <w:rtl/>
        </w:rPr>
        <w:t>&gt;</w:t>
      </w:r>
      <w:r>
        <w:rPr>
          <w:rFonts w:hint="cs"/>
          <w:rtl/>
        </w:rPr>
        <w:t xml:space="preserve"> לשונו בגו"א דברים פכ"ה אות כה [שצו.]: "זה שהיה חותך מילתן, לפי שעמלק הוא מתנגד לישראל בפרט, יותר מן כל שאר אומות. וישראל צורתן במה שהם נימולים, ובזה הם ישראל, לפיכך חותך מילתן, שהוא [המילה] הדבר המתנגד לעמלק בפרט מכל האומות, כי עמלק מתנגד לצורת ישראל" [ראה להלן פ"ג הערה 548]. ובגו"א שם הוסיף לבאר מהי משמעות של הזריקה כלפי מעלה, וכלשונו: "ו</w:t>
      </w:r>
      <w:r>
        <w:rPr>
          <w:rtl/>
        </w:rPr>
        <w:t>מפני כי הוא יתעלה שונא את הערלה, וחפץ שיהיו ישראל נמולים, ולפיכך בדבר זה היה מטיח כלפי מעלה, והוא זריקת הערלה כלפי מעלה, לומר 'ראה מה שבח</w:t>
      </w:r>
      <w:r>
        <w:rPr>
          <w:rFonts w:hint="cs"/>
          <w:rtl/>
        </w:rPr>
        <w:t xml:space="preserve">רת'". </w:t>
      </w:r>
    </w:p>
  </w:footnote>
  <w:footnote w:id="98">
    <w:p w:rsidR="0018789D" w:rsidRDefault="0018789D" w:rsidP="00E310D5">
      <w:pPr>
        <w:pStyle w:val="FootnoteText"/>
        <w:rPr>
          <w:rFonts w:hint="cs"/>
          <w:rtl/>
        </w:rPr>
      </w:pPr>
      <w:r>
        <w:rPr>
          <w:rtl/>
        </w:rPr>
        <w:t>&lt;</w:t>
      </w:r>
      <w:r>
        <w:rPr>
          <w:rStyle w:val="FootnoteReference"/>
        </w:rPr>
        <w:footnoteRef/>
      </w:r>
      <w:r>
        <w:rPr>
          <w:rtl/>
        </w:rPr>
        <w:t>&gt;</w:t>
      </w:r>
      <w:r>
        <w:rPr>
          <w:rFonts w:hint="cs"/>
          <w:rtl/>
        </w:rPr>
        <w:t xml:space="preserve"> מסכת סופרים פי"ג מ"ו: "</w:t>
      </w:r>
      <w:r>
        <w:rPr>
          <w:rtl/>
        </w:rPr>
        <w:t>המן המדתא אגגי</w:t>
      </w:r>
      <w:r>
        <w:rPr>
          <w:rFonts w:hint="cs"/>
          <w:rtl/>
        </w:rPr>
        <w:t>,</w:t>
      </w:r>
      <w:r>
        <w:rPr>
          <w:rtl/>
        </w:rPr>
        <w:t xml:space="preserve"> בר ביזא</w:t>
      </w:r>
      <w:r>
        <w:rPr>
          <w:rFonts w:hint="cs"/>
          <w:rtl/>
        </w:rPr>
        <w:t>,</w:t>
      </w:r>
      <w:r>
        <w:rPr>
          <w:rtl/>
        </w:rPr>
        <w:t xml:space="preserve"> בר אפליטוס</w:t>
      </w:r>
      <w:r>
        <w:rPr>
          <w:rFonts w:hint="cs"/>
          <w:rtl/>
        </w:rPr>
        <w:t>,</w:t>
      </w:r>
      <w:r>
        <w:rPr>
          <w:rtl/>
        </w:rPr>
        <w:t xml:space="preserve"> בר דיוס</w:t>
      </w:r>
      <w:r>
        <w:rPr>
          <w:rFonts w:hint="cs"/>
          <w:rtl/>
        </w:rPr>
        <w:t>,</w:t>
      </w:r>
      <w:r>
        <w:rPr>
          <w:rtl/>
        </w:rPr>
        <w:t xml:space="preserve"> בר דיזוט</w:t>
      </w:r>
      <w:r>
        <w:rPr>
          <w:rFonts w:hint="cs"/>
          <w:rtl/>
        </w:rPr>
        <w:t>,</w:t>
      </w:r>
      <w:r>
        <w:rPr>
          <w:rtl/>
        </w:rPr>
        <w:t xml:space="preserve"> בר פרוס</w:t>
      </w:r>
      <w:r>
        <w:rPr>
          <w:rFonts w:hint="cs"/>
          <w:rtl/>
        </w:rPr>
        <w:t>,</w:t>
      </w:r>
      <w:r>
        <w:rPr>
          <w:rtl/>
        </w:rPr>
        <w:t xml:space="preserve"> בר נידן</w:t>
      </w:r>
      <w:r>
        <w:rPr>
          <w:rFonts w:hint="cs"/>
          <w:rtl/>
        </w:rPr>
        <w:t>,</w:t>
      </w:r>
      <w:r>
        <w:rPr>
          <w:rtl/>
        </w:rPr>
        <w:t xml:space="preserve"> בר בעלקן</w:t>
      </w:r>
      <w:r>
        <w:rPr>
          <w:rFonts w:hint="cs"/>
          <w:rtl/>
        </w:rPr>
        <w:t>,</w:t>
      </w:r>
      <w:r>
        <w:rPr>
          <w:rtl/>
        </w:rPr>
        <w:t xml:space="preserve"> בר אנטמירוס</w:t>
      </w:r>
      <w:r>
        <w:rPr>
          <w:rFonts w:hint="cs"/>
          <w:rtl/>
        </w:rPr>
        <w:t>,</w:t>
      </w:r>
      <w:r>
        <w:rPr>
          <w:rtl/>
        </w:rPr>
        <w:t xml:space="preserve"> בר הורם</w:t>
      </w:r>
      <w:r>
        <w:rPr>
          <w:rFonts w:hint="cs"/>
          <w:rtl/>
        </w:rPr>
        <w:t>,</w:t>
      </w:r>
      <w:r>
        <w:rPr>
          <w:rtl/>
        </w:rPr>
        <w:t xml:space="preserve"> בר הודורס</w:t>
      </w:r>
      <w:r>
        <w:rPr>
          <w:rFonts w:hint="cs"/>
          <w:rtl/>
        </w:rPr>
        <w:t>,</w:t>
      </w:r>
      <w:r>
        <w:rPr>
          <w:rtl/>
        </w:rPr>
        <w:t xml:space="preserve"> בר שגר</w:t>
      </w:r>
      <w:r>
        <w:rPr>
          <w:rFonts w:hint="cs"/>
          <w:rtl/>
        </w:rPr>
        <w:t>,</w:t>
      </w:r>
      <w:r>
        <w:rPr>
          <w:rtl/>
        </w:rPr>
        <w:t xml:space="preserve"> בר נגר</w:t>
      </w:r>
      <w:r>
        <w:rPr>
          <w:rFonts w:hint="cs"/>
          <w:rtl/>
        </w:rPr>
        <w:t>,</w:t>
      </w:r>
      <w:r>
        <w:rPr>
          <w:rtl/>
        </w:rPr>
        <w:t xml:space="preserve"> בר פרמשתא</w:t>
      </w:r>
      <w:r>
        <w:rPr>
          <w:rFonts w:hint="cs"/>
          <w:rtl/>
        </w:rPr>
        <w:t>,</w:t>
      </w:r>
      <w:r>
        <w:rPr>
          <w:rtl/>
        </w:rPr>
        <w:t xml:space="preserve"> בר ויזתא</w:t>
      </w:r>
      <w:r>
        <w:rPr>
          <w:rFonts w:hint="cs"/>
          <w:rtl/>
        </w:rPr>
        <w:t>,</w:t>
      </w:r>
      <w:r>
        <w:rPr>
          <w:rtl/>
        </w:rPr>
        <w:t xml:space="preserve"> בר עמלק</w:t>
      </w:r>
      <w:r>
        <w:rPr>
          <w:rFonts w:hint="cs"/>
          <w:rtl/>
        </w:rPr>
        <w:t>,</w:t>
      </w:r>
      <w:r>
        <w:rPr>
          <w:rtl/>
        </w:rPr>
        <w:t xml:space="preserve"> בר לחינתיה דאליפז</w:t>
      </w:r>
      <w:r>
        <w:rPr>
          <w:rFonts w:hint="cs"/>
          <w:rtl/>
        </w:rPr>
        <w:t>,</w:t>
      </w:r>
      <w:r>
        <w:rPr>
          <w:rtl/>
        </w:rPr>
        <w:t xml:space="preserve"> בוכריה דעשו</w:t>
      </w:r>
      <w:r>
        <w:rPr>
          <w:rFonts w:hint="cs"/>
          <w:rtl/>
        </w:rPr>
        <w:t>". וב</w:t>
      </w:r>
      <w:r w:rsidRPr="00FE7BA3">
        <w:rPr>
          <w:rtl/>
        </w:rPr>
        <w:t>יונתן</w:t>
      </w:r>
      <w:r>
        <w:rPr>
          <w:rFonts w:hint="cs"/>
          <w:rtl/>
        </w:rPr>
        <w:t xml:space="preserve"> בן עוזיאל</w:t>
      </w:r>
      <w:r w:rsidRPr="00FE7BA3">
        <w:rPr>
          <w:rtl/>
        </w:rPr>
        <w:t xml:space="preserve"> </w:t>
      </w:r>
      <w:r>
        <w:rPr>
          <w:rFonts w:hint="cs"/>
          <w:rtl/>
        </w:rPr>
        <w:t>[</w:t>
      </w:r>
      <w:r>
        <w:rPr>
          <w:rtl/>
        </w:rPr>
        <w:t>אסתר ג</w:t>
      </w:r>
      <w:r>
        <w:rPr>
          <w:rFonts w:hint="cs"/>
          <w:rtl/>
        </w:rPr>
        <w:t>,</w:t>
      </w:r>
      <w:r>
        <w:rPr>
          <w:rtl/>
        </w:rPr>
        <w:t xml:space="preserve"> </w:t>
      </w:r>
      <w:r w:rsidRPr="00FE7BA3">
        <w:rPr>
          <w:rtl/>
        </w:rPr>
        <w:t>א</w:t>
      </w:r>
      <w:r>
        <w:rPr>
          <w:rFonts w:hint="cs"/>
          <w:rtl/>
        </w:rPr>
        <w:t>]</w:t>
      </w:r>
      <w:r w:rsidRPr="00FE7BA3">
        <w:rPr>
          <w:rtl/>
        </w:rPr>
        <w:t xml:space="preserve"> </w:t>
      </w:r>
      <w:r>
        <w:rPr>
          <w:rFonts w:hint="cs"/>
          <w:rtl/>
        </w:rPr>
        <w:t>איתא "</w:t>
      </w:r>
      <w:r w:rsidRPr="00FE7BA3">
        <w:rPr>
          <w:rFonts w:hint="eastAsia"/>
          <w:rtl/>
        </w:rPr>
        <w:t>המן</w:t>
      </w:r>
      <w:r w:rsidRPr="00FE7BA3">
        <w:rPr>
          <w:rtl/>
        </w:rPr>
        <w:t xml:space="preserve"> בר המדתא די מזרעית אגג בר עמלק רש</w:t>
      </w:r>
      <w:r>
        <w:rPr>
          <w:rFonts w:hint="cs"/>
          <w:rtl/>
        </w:rPr>
        <w:t>יעא". וראה להלן ציונים 264, 383, 576, פתיחה ציונים 211, 228, 408, פ"ב ציון 198, פ"ג ציונים 61, 553, פ"ד ציון 9, פ"ה ציונים 234, 598, ופ"ח ציונים 99, 279.</w:t>
      </w:r>
    </w:p>
  </w:footnote>
  <w:footnote w:id="9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כן כתב בפרי צדיק פרשת זכור, אות יג: "'</w:t>
      </w:r>
      <w:r>
        <w:rPr>
          <w:rtl/>
        </w:rPr>
        <w:t>ששון</w:t>
      </w:r>
      <w:r>
        <w:rPr>
          <w:rFonts w:hint="cs"/>
          <w:rtl/>
        </w:rPr>
        <w:t>'</w:t>
      </w:r>
      <w:r>
        <w:rPr>
          <w:rtl/>
        </w:rPr>
        <w:t xml:space="preserve"> זו מילה</w:t>
      </w:r>
      <w:r>
        <w:rPr>
          <w:rFonts w:hint="cs"/>
          <w:rtl/>
        </w:rPr>
        <w:t>,</w:t>
      </w:r>
      <w:r>
        <w:rPr>
          <w:rtl/>
        </w:rPr>
        <w:t xml:space="preserve"> הוא בודאי נגד קליפת עמלק</w:t>
      </w:r>
      <w:r>
        <w:rPr>
          <w:rFonts w:hint="cs"/>
          <w:rtl/>
        </w:rPr>
        <w:t>,</w:t>
      </w:r>
      <w:r>
        <w:rPr>
          <w:rtl/>
        </w:rPr>
        <w:t xml:space="preserve"> שביזה המילה</w:t>
      </w:r>
      <w:r>
        <w:rPr>
          <w:rFonts w:hint="cs"/>
          <w:rtl/>
        </w:rPr>
        <w:t>,</w:t>
      </w:r>
      <w:r>
        <w:rPr>
          <w:rtl/>
        </w:rPr>
        <w:t xml:space="preserve"> וקטרג על קדושת הברית של ישראל</w:t>
      </w:r>
      <w:r>
        <w:rPr>
          <w:rFonts w:hint="cs"/>
          <w:rtl/>
        </w:rPr>
        <w:t>". ובקהלת יעקב, ערך מילה, כתב: "</w:t>
      </w:r>
      <w:r>
        <w:rPr>
          <w:rtl/>
        </w:rPr>
        <w:t>על ידי מילה נתבטל קליפות עמלק</w:t>
      </w:r>
      <w:r>
        <w:rPr>
          <w:rFonts w:hint="cs"/>
          <w:rtl/>
        </w:rPr>
        <w:t>", ושם מבאר הדבר. וביערות דבש חלק ראשון, דרוש ג [ד"ה והוא הטעם], כתב: "</w:t>
      </w:r>
      <w:r>
        <w:rPr>
          <w:rtl/>
        </w:rPr>
        <w:t>והוא הטעם דערב פסח היה ביום ד', כי בה' בשבת יצאו בני ישראל</w:t>
      </w:r>
      <w:r>
        <w:rPr>
          <w:rFonts w:hint="cs"/>
          <w:rtl/>
        </w:rPr>
        <w:t xml:space="preserve"> [שבת פז:]</w:t>
      </w:r>
      <w:r>
        <w:rPr>
          <w:rtl/>
        </w:rPr>
        <w:t>, ושעה אחת אחר חצות יום ד' שולט מזל מאדים</w:t>
      </w:r>
      <w:r>
        <w:rPr>
          <w:rFonts w:hint="cs"/>
          <w:rtl/>
        </w:rPr>
        <w:t xml:space="preserve">... </w:t>
      </w:r>
      <w:r>
        <w:rPr>
          <w:rtl/>
        </w:rPr>
        <w:t>ולכך שחטו הפסח ומלו עצמם, וזהו להשבית מזל מאדים</w:t>
      </w:r>
      <w:r>
        <w:rPr>
          <w:rFonts w:hint="cs"/>
          <w:rtl/>
        </w:rPr>
        <w:t>.</w:t>
      </w:r>
      <w:r>
        <w:rPr>
          <w:rtl/>
        </w:rPr>
        <w:t xml:space="preserve"> ולכך מי שיבא לנצח כח של עשו</w:t>
      </w:r>
      <w:r>
        <w:rPr>
          <w:rFonts w:hint="cs"/>
          <w:rtl/>
        </w:rPr>
        <w:t>,</w:t>
      </w:r>
      <w:r>
        <w:rPr>
          <w:rtl/>
        </w:rPr>
        <w:t xml:space="preserve"> שמזלו מאדים</w:t>
      </w:r>
      <w:r>
        <w:rPr>
          <w:rFonts w:hint="cs"/>
          <w:rtl/>
        </w:rPr>
        <w:t xml:space="preserve"> [זוה"ק ח"ג רטו.]</w:t>
      </w:r>
      <w:r>
        <w:rPr>
          <w:rtl/>
        </w:rPr>
        <w:t>, צריך להיות נימול בחרב, דא חרבא קדישא דמטיף דם ברית, ובזו נטלו זכותן לשפוך דם</w:t>
      </w:r>
      <w:r>
        <w:rPr>
          <w:rFonts w:hint="cs"/>
          <w:rtl/>
        </w:rPr>
        <w:t>.</w:t>
      </w:r>
      <w:r>
        <w:rPr>
          <w:rtl/>
        </w:rPr>
        <w:t xml:space="preserve"> ועמלק הרגיש זה, ולכך התריס על המילות וביזה אותן, כי ידע כי מהן הריסתו</w:t>
      </w:r>
      <w:r>
        <w:rPr>
          <w:rFonts w:hint="cs"/>
          <w:rtl/>
        </w:rPr>
        <w:t>.</w:t>
      </w:r>
      <w:r>
        <w:rPr>
          <w:rtl/>
        </w:rPr>
        <w:t xml:space="preserve"> ולהורות כי משה לא היה לו דם ברית בחרב, כדדרשינן [סוטה יב.] </w:t>
      </w:r>
      <w:r>
        <w:rPr>
          <w:rFonts w:hint="cs"/>
          <w:rtl/>
        </w:rPr>
        <w:t>'</w:t>
      </w:r>
      <w:r>
        <w:rPr>
          <w:rtl/>
        </w:rPr>
        <w:t>ו</w:t>
      </w:r>
      <w:r>
        <w:rPr>
          <w:rFonts w:hint="cs"/>
          <w:rtl/>
        </w:rPr>
        <w:t>ת</w:t>
      </w:r>
      <w:r>
        <w:rPr>
          <w:rtl/>
        </w:rPr>
        <w:t>רא אותו כי טוב</w:t>
      </w:r>
      <w:r>
        <w:rPr>
          <w:rFonts w:hint="cs"/>
          <w:rtl/>
        </w:rPr>
        <w:t>' [שמות ב, ב]</w:t>
      </w:r>
      <w:r>
        <w:rPr>
          <w:rtl/>
        </w:rPr>
        <w:t>, שנולד מהול, והטפת דם ברית הוא רק מדרבנן</w:t>
      </w:r>
      <w:r>
        <w:rPr>
          <w:rFonts w:hint="cs"/>
          <w:rtl/>
        </w:rPr>
        <w:t xml:space="preserve"> [שבת קלה.]</w:t>
      </w:r>
      <w:r>
        <w:rPr>
          <w:rtl/>
        </w:rPr>
        <w:t>, לא היה יכול ללחום עם עמלק</w:t>
      </w:r>
      <w:r>
        <w:rPr>
          <w:rFonts w:hint="cs"/>
          <w:rtl/>
        </w:rPr>
        <w:t>.</w:t>
      </w:r>
      <w:r>
        <w:rPr>
          <w:rtl/>
        </w:rPr>
        <w:t xml:space="preserve"> זולת יהושע דנימול, וגם הוא עשה חרבות צורים למול בני ישראל שנית כדכתיב [יהושע ה</w:t>
      </w:r>
      <w:r>
        <w:rPr>
          <w:rFonts w:hint="cs"/>
          <w:rtl/>
        </w:rPr>
        <w:t>,</w:t>
      </w:r>
      <w:r>
        <w:rPr>
          <w:rtl/>
        </w:rPr>
        <w:t xml:space="preserve"> ג], הוא היה ידיו רב לו ללחום עם עמלק</w:t>
      </w:r>
      <w:r>
        <w:rPr>
          <w:rFonts w:hint="cs"/>
          <w:rtl/>
        </w:rPr>
        <w:t xml:space="preserve">... </w:t>
      </w:r>
      <w:r>
        <w:rPr>
          <w:rtl/>
        </w:rPr>
        <w:t xml:space="preserve">ולכך נאמר כאן במפלת המן ועמלקים </w:t>
      </w:r>
      <w:r>
        <w:rPr>
          <w:rFonts w:hint="cs"/>
          <w:rtl/>
        </w:rPr>
        <w:t>'</w:t>
      </w:r>
      <w:r>
        <w:rPr>
          <w:rtl/>
        </w:rPr>
        <w:t>ששון</w:t>
      </w:r>
      <w:r>
        <w:rPr>
          <w:rFonts w:hint="cs"/>
          <w:rtl/>
        </w:rPr>
        <w:t>'</w:t>
      </w:r>
      <w:r>
        <w:rPr>
          <w:rtl/>
        </w:rPr>
        <w:t xml:space="preserve"> זה מילה, דליהודים היתה מילה</w:t>
      </w:r>
      <w:r>
        <w:rPr>
          <w:rFonts w:hint="cs"/>
          <w:rtl/>
        </w:rPr>
        <w:t>".</w:t>
      </w:r>
    </w:p>
  </w:footnote>
  <w:footnote w:id="10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נמצא שמבאר "'ששון' זו מילה" [מגילה טז:] דבזכות המילה גברו על המן. אמנם למעלה [לאחר ציון 7] כתב שמה שדרשו [שם] "'אורה' זו תורה" אין לפרש בזכות התורה גברו על המן, "כי זה אין צריך לומר, כי כל זכותן היא מחמת מה שיש לישראל הכל הוא התורה" [לשונו שם]. ולכך מפרש שהיתה לישראל תורה חדשה, שהדר קבלוה בימי אחשורוש [שבת פח.]. נמצא שכאשר נאמר [אסתר ח, טז] "ליהודים &amp;</w:t>
      </w:r>
      <w:r w:rsidRPr="00200177">
        <w:rPr>
          <w:rFonts w:hint="cs"/>
          <w:b/>
          <w:bCs/>
          <w:rtl/>
        </w:rPr>
        <w:t>היתה</w:t>
      </w:r>
      <w:r>
        <w:rPr>
          <w:rFonts w:hint="cs"/>
          <w:rtl/>
        </w:rPr>
        <w:t xml:space="preserve">^ אורה ושמחה וששון ויקר", תיבת "היתה" לצדדין נאמרה; "היתה אורה" פירושה שהיתה להם תורה חדשה ["הדור קבלוה"]. וכן "היתה שמחה" פירושה שקבלו עליהם שמחה חדשה של שמחת יום טוב [כמבואר למעלה לפני ציון 84]. ואילו "היתה ששון" אין הפירוש שהיתה להם מצות מילה חדשה, אלא היתה להם זכות המילה. וכן "היתה יקר" אין הפירוש שהיו להם תפילין חדשים, אלא היתה להם זכות התפילין [כמו שיבאר בסמוך]. וקצת קשה, כיצד אפשר לחלק בסכינא חריפא את המקרא, ולומר שאותה תיבה ["היתה"] מתפרשת פעם כך ופעם כך [ראה להלן הערה 159]. ועוד קשה, מדוע לא נאמר להדיא "ליהודים היתה תורה", אלא נאמר "ליהודים היתה אורה", ו"'אורה' זו תורה". דבשלמא על המשך המקרא ["ששון (מילה) ויקר (תפילין)"] לא קשה כן, כי לא איירי במצות מילה ותפילין עצמן, אלא בזכות מילה ותפילין, וזכות מילה היא מחמת "ששון" וזכות תפילין היא מחמת "יקר", וכמו שיבאר. אך "אורה" אינה מתפרשת שאיירי בזכות התורה, אלא בתורה עצמה, ומדוע איפוא לא נאמר להדיא "ליהודים היתה תורה". ונראה ליישב השאלה השניה, שבתפארת ישראל פנ"ג [תתלא.] ביאר שגאולת פורים היתה בגדר תחיית המתים, וכלשונו: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w:t>
      </w:r>
      <w:r>
        <w:rPr>
          <w:rtl/>
        </w:rPr>
        <w:t>שאחר שנגזר המיתה</w:t>
      </w:r>
      <w:r>
        <w:rPr>
          <w:rFonts w:hint="cs"/>
          <w:rtl/>
        </w:rPr>
        <w:t>,</w:t>
      </w:r>
      <w:r>
        <w:rPr>
          <w:rtl/>
        </w:rPr>
        <w:t xml:space="preserve"> חזר החיים מן השם יתברך</w:t>
      </w:r>
      <w:r>
        <w:rPr>
          <w:rFonts w:hint="cs"/>
          <w:rtl/>
        </w:rPr>
        <w:t>" [ראה להלן הערות 112, 170, 171, 524]. ובנוגע לתחיית המתים אמרו חכמים [כתובות קיא:] "</w:t>
      </w:r>
      <w:r>
        <w:rPr>
          <w:rtl/>
        </w:rPr>
        <w:t>עמי הארצות אינן חיים</w:t>
      </w:r>
      <w:r>
        <w:rPr>
          <w:rFonts w:hint="cs"/>
          <w:rtl/>
        </w:rPr>
        <w:t xml:space="preserve">... </w:t>
      </w:r>
      <w:r>
        <w:rPr>
          <w:rtl/>
        </w:rPr>
        <w:t>כל המשתמש באור תורה</w:t>
      </w:r>
      <w:r>
        <w:rPr>
          <w:rFonts w:hint="cs"/>
          <w:rtl/>
        </w:rPr>
        <w:t>,</w:t>
      </w:r>
      <w:r>
        <w:rPr>
          <w:rtl/>
        </w:rPr>
        <w:t xml:space="preserve"> אור תורה מחייהו</w:t>
      </w:r>
      <w:r>
        <w:rPr>
          <w:rFonts w:hint="cs"/>
          <w:rtl/>
        </w:rPr>
        <w:t>.</w:t>
      </w:r>
      <w:r>
        <w:rPr>
          <w:rtl/>
        </w:rPr>
        <w:t xml:space="preserve"> וכל שאין משתמש באור תורה</w:t>
      </w:r>
      <w:r>
        <w:rPr>
          <w:rFonts w:hint="cs"/>
          <w:rtl/>
        </w:rPr>
        <w:t>,</w:t>
      </w:r>
      <w:r>
        <w:rPr>
          <w:rtl/>
        </w:rPr>
        <w:t xml:space="preserve"> אין אור תו</w:t>
      </w:r>
      <w:r>
        <w:rPr>
          <w:rFonts w:hint="cs"/>
          <w:rtl/>
        </w:rPr>
        <w:t xml:space="preserve">רה מחייהו". הרי תחיית המתים קשורה במיוחד ובמסויים לאור תורה דייקא. לכך כאשר ישראל זכו בפורים לתחיית המתים, נקראת התורה בשם "אורה", ולא בשם "תורה".   </w:t>
      </w:r>
    </w:p>
  </w:footnote>
  <w:footnote w:id="101">
    <w:p w:rsidR="0018789D" w:rsidRDefault="0018789D" w:rsidP="00A449BA">
      <w:pPr>
        <w:pStyle w:val="FootnoteText"/>
        <w:rPr>
          <w:rFonts w:hint="cs"/>
        </w:rPr>
      </w:pPr>
      <w:r>
        <w:rPr>
          <w:rtl/>
        </w:rPr>
        <w:t>&lt;</w:t>
      </w:r>
      <w:r>
        <w:rPr>
          <w:rStyle w:val="FootnoteReference"/>
        </w:rPr>
        <w:footnoteRef/>
      </w:r>
      <w:r>
        <w:rPr>
          <w:rtl/>
        </w:rPr>
        <w:t>&gt;</w:t>
      </w:r>
      <w:r>
        <w:rPr>
          <w:rFonts w:hint="cs"/>
          <w:rtl/>
        </w:rPr>
        <w:t xml:space="preserve"> הנה בשו"ע או"ח סימן תרצג סעיף ד פסק הרמ"א "כשיש מילה בפורים, מלין התינוק קודם קריאת המגילה". והמגן אברהם שם סק"ג כתב: "</w:t>
      </w:r>
      <w:r>
        <w:rPr>
          <w:rtl/>
        </w:rPr>
        <w:t>מלין קודם</w:t>
      </w:r>
      <w:r>
        <w:rPr>
          <w:rFonts w:hint="cs"/>
          <w:rtl/>
        </w:rPr>
        <w:t xml:space="preserve"> -</w:t>
      </w:r>
      <w:r>
        <w:rPr>
          <w:rtl/>
        </w:rPr>
        <w:t xml:space="preserve"> דכתיב </w:t>
      </w:r>
      <w:r>
        <w:rPr>
          <w:rFonts w:hint="cs"/>
          <w:rtl/>
        </w:rPr>
        <w:t>'</w:t>
      </w:r>
      <w:r>
        <w:rPr>
          <w:rtl/>
        </w:rPr>
        <w:t>וששון</w:t>
      </w:r>
      <w:r>
        <w:rPr>
          <w:rFonts w:hint="cs"/>
          <w:rtl/>
        </w:rPr>
        <w:t>'</w:t>
      </w:r>
      <w:r>
        <w:rPr>
          <w:rtl/>
        </w:rPr>
        <w:t xml:space="preserve"> זו מילה</w:t>
      </w:r>
      <w:r>
        <w:rPr>
          <w:rFonts w:hint="cs"/>
          <w:rtl/>
        </w:rPr>
        <w:t>". ולא ברור מהי כוונת המגן אברהם, דהיכן כתיב בזה דמילה קודמת לקריאת המגילה. ועוד, דהגר"א שם סק"י תמה על הרמ"א בזה"ל: "</w:t>
      </w:r>
      <w:r>
        <w:rPr>
          <w:rtl/>
        </w:rPr>
        <w:t>וצ"ע</w:t>
      </w:r>
      <w:r>
        <w:rPr>
          <w:rFonts w:hint="cs"/>
          <w:rtl/>
        </w:rPr>
        <w:t xml:space="preserve">, </w:t>
      </w:r>
      <w:r>
        <w:rPr>
          <w:rtl/>
        </w:rPr>
        <w:t>דאף עבודה דרבים</w:t>
      </w:r>
      <w:r>
        <w:rPr>
          <w:rFonts w:hint="cs"/>
          <w:rtl/>
        </w:rPr>
        <w:t xml:space="preserve"> </w:t>
      </w:r>
      <w:r>
        <w:rPr>
          <w:rtl/>
        </w:rPr>
        <w:t>מאחרינן</w:t>
      </w:r>
      <w:r>
        <w:rPr>
          <w:rFonts w:hint="cs"/>
          <w:rtl/>
        </w:rPr>
        <w:t>,</w:t>
      </w:r>
      <w:r>
        <w:rPr>
          <w:rtl/>
        </w:rPr>
        <w:t xml:space="preserve"> וזמנה בבקר</w:t>
      </w:r>
      <w:r>
        <w:rPr>
          <w:rFonts w:hint="cs"/>
          <w:rtl/>
        </w:rPr>
        <w:t xml:space="preserve"> [מגילה ג., </w:t>
      </w:r>
      <w:r>
        <w:rPr>
          <w:rtl/>
        </w:rPr>
        <w:t>דקר</w:t>
      </w:r>
      <w:r>
        <w:rPr>
          <w:rFonts w:hint="cs"/>
          <w:rtl/>
        </w:rPr>
        <w:t>י</w:t>
      </w:r>
      <w:r>
        <w:rPr>
          <w:rtl/>
        </w:rPr>
        <w:t>את המגילה קודמת לעבודה משום פרסומי ניסא</w:t>
      </w:r>
      <w:r>
        <w:rPr>
          <w:rFonts w:hint="cs"/>
          <w:rtl/>
        </w:rPr>
        <w:t>],</w:t>
      </w:r>
      <w:r>
        <w:rPr>
          <w:rtl/>
        </w:rPr>
        <w:t xml:space="preserve"> כל שכן</w:t>
      </w:r>
      <w:r>
        <w:rPr>
          <w:rFonts w:hint="cs"/>
          <w:rtl/>
        </w:rPr>
        <w:t xml:space="preserve"> </w:t>
      </w:r>
      <w:r>
        <w:rPr>
          <w:rtl/>
        </w:rPr>
        <w:t>מילה</w:t>
      </w:r>
      <w:r>
        <w:rPr>
          <w:rFonts w:hint="cs"/>
          <w:rtl/>
        </w:rPr>
        <w:t>,</w:t>
      </w:r>
      <w:r>
        <w:rPr>
          <w:rtl/>
        </w:rPr>
        <w:t xml:space="preserve"> דאינה אלא משום זריזין</w:t>
      </w:r>
      <w:r>
        <w:rPr>
          <w:rFonts w:hint="cs"/>
          <w:rtl/>
        </w:rPr>
        <w:t xml:space="preserve"> [פסחים ד.]". אמנם על פי דברי המהר"ל כאן ניחא, דהאי שמקדימין מילה למקרא מגילה אינו משום לתא דמצות מילה, דע"ז העיר הגר"א שאין שום מצוה יכולה להקדים לקריאת מגילה [חוץ ממת מצוה (מגילה ג:), "</w:t>
      </w:r>
      <w:r>
        <w:rPr>
          <w:rtl/>
        </w:rPr>
        <w:t>אין לך דבר שנדחה מקרא מגילה מפניו אלא מת מצוה</w:t>
      </w:r>
      <w:r>
        <w:rPr>
          <w:rFonts w:hint="cs"/>
          <w:rtl/>
        </w:rPr>
        <w:t>...</w:t>
      </w:r>
      <w:r>
        <w:rPr>
          <w:rtl/>
        </w:rPr>
        <w:t xml:space="preserve"> שהפוגע בו קברו תחלה</w:t>
      </w:r>
      <w:r>
        <w:rPr>
          <w:rFonts w:hint="cs"/>
          <w:rtl/>
        </w:rPr>
        <w:t>,</w:t>
      </w:r>
      <w:r>
        <w:rPr>
          <w:rtl/>
        </w:rPr>
        <w:t xml:space="preserve"> ואח"כ קורא</w:t>
      </w:r>
      <w:r>
        <w:rPr>
          <w:rFonts w:hint="cs"/>
          <w:rtl/>
        </w:rPr>
        <w:t>" (רמב"ם הלכות מגילה פ"א ה"א)]. אלא דזכות מצות מילה היא שעמדה לישראל להתגבר על המן, והמילה איפשרה את הנס, והמסובב מהמילה הוא הנס שעליו קורין את המגילה. וכבר השריש המהר"ל כמה פעמים שהסבה קודמת למסובב [גו"א בראשית פל"א אות ח, תפארת ישראל פכ"ט הערה 31, שם פמ"ב הערה 15, דר"ח פ"א הערה 1761, שם פ"ה הערה 128, להלן פ"א הערות 520, 566, 662, פ"ב הערות 294, 295, פ"ג הערה 51, פ"ט הערה 251, ועוד]. ובח"א לשבת נה. [א, ל.] כתב: "הדבר שהוא סבה לאחר, יותר במעלה ובמדרגה מן הדבר עצמו, שכן ענין הסבה שהיא קודמת למסובב". ולכך מילה קודמת למקרא מגילה כפי שהסבה קודמת למסובב. זאת ועוד, דהנה מקור דברי הרמ"א הוא המהרי"ל [מנהגים, הלכות פורים סעיף יא], שכתב: "</w:t>
      </w:r>
      <w:r>
        <w:rPr>
          <w:rtl/>
        </w:rPr>
        <w:t xml:space="preserve">דבמגילה נאמר </w:t>
      </w:r>
      <w:r>
        <w:rPr>
          <w:rFonts w:hint="cs"/>
          <w:rtl/>
        </w:rPr>
        <w:t>'</w:t>
      </w:r>
      <w:r>
        <w:rPr>
          <w:rtl/>
        </w:rPr>
        <w:t>ליהודים היתה אורה וגו'</w:t>
      </w:r>
      <w:r>
        <w:rPr>
          <w:rFonts w:hint="cs"/>
          <w:rtl/>
        </w:rPr>
        <w:t>',</w:t>
      </w:r>
      <w:r>
        <w:rPr>
          <w:rtl/>
        </w:rPr>
        <w:t xml:space="preserve"> להכי מלין</w:t>
      </w:r>
      <w:r>
        <w:rPr>
          <w:rFonts w:hint="cs"/>
          <w:rtl/>
        </w:rPr>
        <w:t xml:space="preserve"> </w:t>
      </w:r>
      <w:r>
        <w:rPr>
          <w:rtl/>
        </w:rPr>
        <w:t>מעיקרא</w:t>
      </w:r>
      <w:r>
        <w:rPr>
          <w:rFonts w:hint="cs"/>
          <w:rtl/>
        </w:rPr>
        <w:t>,</w:t>
      </w:r>
      <w:r>
        <w:rPr>
          <w:rtl/>
        </w:rPr>
        <w:t xml:space="preserve"> להיות גם התינוק בכלל יהודי</w:t>
      </w:r>
      <w:r>
        <w:rPr>
          <w:rFonts w:hint="cs"/>
          <w:rtl/>
        </w:rPr>
        <w:t>". וכן כתב הדרכי משה סימן תרצג סק"ד בשם המהרי"ל. וטעם זה לכאורה אינו מובן. אמנם לפי המתבאר כן ניתן להטעים זאת, שזכות המילה היא זו שעמדה ליהודים להתגבר על המן, ולכך לפני שקורין את המגילה העוסקת בהתגברות ישראל על המן, ראוי שגם שומעי המגילה יעברו מהלך דומה, ויקדמו זכות המילה להתגברות על המן [קריאת המגילה].</w:t>
      </w:r>
    </w:p>
  </w:footnote>
  <w:footnote w:id="102">
    <w:p w:rsidR="0018789D" w:rsidRDefault="0018789D" w:rsidP="00B25040">
      <w:pPr>
        <w:pStyle w:val="FootnoteText"/>
        <w:rPr>
          <w:rFonts w:hint="cs"/>
          <w:rtl/>
        </w:rPr>
      </w:pPr>
      <w:r>
        <w:rPr>
          <w:rtl/>
        </w:rPr>
        <w:t>&lt;</w:t>
      </w:r>
      <w:r>
        <w:rPr>
          <w:rStyle w:val="FootnoteReference"/>
        </w:rPr>
        <w:footnoteRef/>
      </w:r>
      <w:r>
        <w:rPr>
          <w:rtl/>
        </w:rPr>
        <w:t>&gt;</w:t>
      </w:r>
      <w:r>
        <w:rPr>
          <w:rFonts w:hint="cs"/>
          <w:rtl/>
        </w:rPr>
        <w:t xml:space="preserve"> לשונו </w:t>
      </w:r>
      <w:r>
        <w:rPr>
          <w:rtl/>
        </w:rPr>
        <w:t>בנתיב העבודה פ"ט</w:t>
      </w:r>
      <w:r>
        <w:rPr>
          <w:rFonts w:hint="cs"/>
          <w:rtl/>
        </w:rPr>
        <w:t xml:space="preserve"> [א, קג:]</w:t>
      </w:r>
      <w:r>
        <w:rPr>
          <w:rtl/>
        </w:rPr>
        <w:t>: "על ידי התפילין שם ה' נקרא עליו, דכתיב 'וראו כל עמי הארץ כי שם ה' נקרא עליך', ואמר רבי אליעזר אלו תפילין של ראש. ודבר זה ברור כי כאשר התפילין הם על האדם, נקרא כי השם יתברך הוא מלך שלו, ולפיכך קיימא לן [גיטין מ.] אם האדם מניח תפילין לעבדו יוצא העבד לחירות. כי כאשר התפילין עליו, הנה שם ה' נקרא עליו, והשם יתברך הוא מלכו ואדונו, ואיך יהיה בשר ודם אדון שלו".</w:t>
      </w:r>
      <w:r>
        <w:rPr>
          <w:rFonts w:hint="cs"/>
          <w:rtl/>
        </w:rPr>
        <w:t xml:space="preserve"> ובנצח ישראל פכ"ג [תפה:] כתב: "</w:t>
      </w:r>
      <w:r>
        <w:rPr>
          <w:rtl/>
        </w:rPr>
        <w:t>רב ירמיה הוי יתיב קמיה דרבי זירא</w:t>
      </w:r>
      <w:r>
        <w:rPr>
          <w:rFonts w:hint="cs"/>
          <w:rtl/>
        </w:rPr>
        <w:t xml:space="preserve"> [ברכות ל:]</w:t>
      </w:r>
      <w:r>
        <w:rPr>
          <w:rtl/>
        </w:rPr>
        <w:t>, חזי דהוה בדח טובא</w:t>
      </w:r>
      <w:r>
        <w:rPr>
          <w:rFonts w:hint="cs"/>
          <w:rtl/>
        </w:rPr>
        <w:t>.</w:t>
      </w:r>
      <w:r>
        <w:rPr>
          <w:rtl/>
        </w:rPr>
        <w:t xml:space="preserve"> אמר ליה לא סביר מר </w:t>
      </w:r>
      <w:r>
        <w:rPr>
          <w:rFonts w:hint="cs"/>
          <w:rtl/>
        </w:rPr>
        <w:t>'</w:t>
      </w:r>
      <w:r>
        <w:rPr>
          <w:rtl/>
        </w:rPr>
        <w:t>בכל עצב יהא מותר</w:t>
      </w:r>
      <w:r>
        <w:rPr>
          <w:rFonts w:hint="cs"/>
          <w:rtl/>
        </w:rPr>
        <w:t>'</w:t>
      </w:r>
      <w:r>
        <w:rPr>
          <w:rtl/>
        </w:rPr>
        <w:t xml:space="preserve"> </w:t>
      </w:r>
      <w:r>
        <w:rPr>
          <w:rFonts w:hint="cs"/>
          <w:rtl/>
        </w:rPr>
        <w:t>[</w:t>
      </w:r>
      <w:r>
        <w:rPr>
          <w:rtl/>
        </w:rPr>
        <w:t>משלי יד, כג</w:t>
      </w:r>
      <w:r>
        <w:rPr>
          <w:rFonts w:hint="cs"/>
          <w:rtl/>
        </w:rPr>
        <w:t>, "</w:t>
      </w:r>
      <w:r>
        <w:rPr>
          <w:rtl/>
        </w:rPr>
        <w:t>כשאדם מראה את עצמו עצב יהיה לו שכר</w:t>
      </w:r>
      <w:r>
        <w:rPr>
          <w:rFonts w:hint="cs"/>
          <w:rtl/>
        </w:rPr>
        <w:t>" (רש"י ברכות ל:)].</w:t>
      </w:r>
      <w:r>
        <w:rPr>
          <w:rtl/>
        </w:rPr>
        <w:t xml:space="preserve"> אמר ליה</w:t>
      </w:r>
      <w:r>
        <w:rPr>
          <w:rFonts w:hint="cs"/>
          <w:rtl/>
        </w:rPr>
        <w:t>,</w:t>
      </w:r>
      <w:r>
        <w:rPr>
          <w:rtl/>
        </w:rPr>
        <w:t xml:space="preserve"> תפילין קא מנחנא.</w:t>
      </w:r>
      <w:r>
        <w:rPr>
          <w:rFonts w:hint="cs"/>
          <w:rtl/>
        </w:rPr>
        <w:t>..</w:t>
      </w:r>
      <w:r>
        <w:rPr>
          <w:rtl/>
        </w:rPr>
        <w:t xml:space="preserve"> ביאור זה מה שאמר תפילין מנחנא, מפני שכבר אמרנו למעלה כי אין ראוי שיהיה האדם, אשר הוא עלול, בשמחה כלל, רק יהיה עליו יראת העלה, לכך אמר ליה </w:t>
      </w:r>
      <w:r>
        <w:rPr>
          <w:rFonts w:hint="cs"/>
          <w:rtl/>
        </w:rPr>
        <w:t>'</w:t>
      </w:r>
      <w:r>
        <w:rPr>
          <w:rtl/>
        </w:rPr>
        <w:t>תפילין מנחנא</w:t>
      </w:r>
      <w:r>
        <w:rPr>
          <w:rFonts w:hint="cs"/>
          <w:rtl/>
        </w:rPr>
        <w:t>'</w:t>
      </w:r>
      <w:r>
        <w:rPr>
          <w:rtl/>
        </w:rPr>
        <w:t>. פירוש, כי התפילין</w:t>
      </w:r>
      <w:r>
        <w:rPr>
          <w:rFonts w:hint="cs"/>
          <w:rtl/>
        </w:rPr>
        <w:t>,</w:t>
      </w:r>
      <w:r>
        <w:rPr>
          <w:rtl/>
        </w:rPr>
        <w:t xml:space="preserve"> שם ה' נקרא על האדם, כדכתיב </w:t>
      </w:r>
      <w:r>
        <w:rPr>
          <w:rFonts w:hint="cs"/>
          <w:rtl/>
        </w:rPr>
        <w:t>[</w:t>
      </w:r>
      <w:r>
        <w:rPr>
          <w:rtl/>
        </w:rPr>
        <w:t>דברים כח, י</w:t>
      </w:r>
      <w:r>
        <w:rPr>
          <w:rFonts w:hint="cs"/>
          <w:rtl/>
        </w:rPr>
        <w:t>]</w:t>
      </w:r>
      <w:r>
        <w:rPr>
          <w:rtl/>
        </w:rPr>
        <w:t xml:space="preserve"> </w:t>
      </w:r>
      <w:r>
        <w:rPr>
          <w:rFonts w:hint="cs"/>
          <w:rtl/>
        </w:rPr>
        <w:t>'</w:t>
      </w:r>
      <w:r>
        <w:rPr>
          <w:rtl/>
        </w:rPr>
        <w:t>וראו כל עמי הארץ כי שם ה' נקרא עליך ויראו ממך</w:t>
      </w:r>
      <w:r>
        <w:rPr>
          <w:rFonts w:hint="cs"/>
          <w:rtl/>
        </w:rPr>
        <w:t>'</w:t>
      </w:r>
      <w:r>
        <w:rPr>
          <w:rtl/>
        </w:rPr>
        <w:t xml:space="preserve">, ואמרו </w:t>
      </w:r>
      <w:r>
        <w:rPr>
          <w:rFonts w:hint="cs"/>
          <w:rtl/>
        </w:rPr>
        <w:t>[</w:t>
      </w:r>
      <w:r>
        <w:rPr>
          <w:rtl/>
        </w:rPr>
        <w:t>ברכות ו.</w:t>
      </w:r>
      <w:r>
        <w:rPr>
          <w:rFonts w:hint="cs"/>
          <w:rtl/>
        </w:rPr>
        <w:t>]</w:t>
      </w:r>
      <w:r>
        <w:rPr>
          <w:rtl/>
        </w:rPr>
        <w:t xml:space="preserve"> אלו תפילין של ראש, והם כתר על האדם ופאר עליו. ואמר, הנה אף שראוי מחמת שהאדם עלול לכך צריך שיהיה עליו יראת העלה, מכל מקום אני שמח בעלה עצמה, מה שהוא יתברך אדון לי, ושמו יתברך נקרא עלי, והוא תהלתי ותפארתי, ומזה הצד ראוי אל האדם השמחה. שאין לומר שאין ראוי אל האדם השמחה במה שהוא עלול, כי השמחה הזאת היא מצד העלה, בשביל כי השם יתברך</w:t>
      </w:r>
      <w:r>
        <w:rPr>
          <w:rFonts w:hint="cs"/>
          <w:rtl/>
        </w:rPr>
        <w:t xml:space="preserve">, </w:t>
      </w:r>
      <w:r>
        <w:rPr>
          <w:rtl/>
        </w:rPr>
        <w:t>שהוא העלה</w:t>
      </w:r>
      <w:r>
        <w:rPr>
          <w:rFonts w:hint="cs"/>
          <w:rtl/>
        </w:rPr>
        <w:t>,</w:t>
      </w:r>
      <w:r>
        <w:rPr>
          <w:rtl/>
        </w:rPr>
        <w:t xml:space="preserve"> הוא תפארתו, והוא כתר על ראשו, והם התפילין, וראוי שישמח בכתר ובפאר הזה. ולכך אמרו 'תפילין מנחנא'</w:t>
      </w:r>
      <w:r>
        <w:rPr>
          <w:rFonts w:hint="cs"/>
          <w:rtl/>
        </w:rPr>
        <w:t>..</w:t>
      </w:r>
      <w:r>
        <w:rPr>
          <w:rtl/>
        </w:rPr>
        <w:t>. כי מצד שיש לאדם צירוף אל העלה, ראוי אליו השמחה. והצירוף האמ</w:t>
      </w:r>
      <w:r>
        <w:rPr>
          <w:rFonts w:hint="cs"/>
          <w:rtl/>
        </w:rPr>
        <w:t>י</w:t>
      </w:r>
      <w:r>
        <w:rPr>
          <w:rtl/>
        </w:rPr>
        <w:t>תי הם התפילין, אשר שם ה' נקרא עליו, ומפני כך ראוי אל האדם השמחה בתפילין בפרט מה שהמצוה הזאת היא עצם הצירוף שיש לו אל השם יתברך</w:t>
      </w:r>
      <w:r>
        <w:rPr>
          <w:rFonts w:hint="cs"/>
          <w:rtl/>
        </w:rPr>
        <w:t>". וכן כתב בנתיב הליצנות פ"א [ב, רטז:].</w:t>
      </w:r>
      <w:r>
        <w:rPr>
          <w:rtl/>
        </w:rPr>
        <w:t xml:space="preserve"> </w:t>
      </w:r>
      <w:r>
        <w:rPr>
          <w:rFonts w:hint="cs"/>
          <w:rtl/>
        </w:rPr>
        <w:t>ובגבורות ה' פמ"ד [קסח:] כתב: "</w:t>
      </w:r>
      <w:r>
        <w:rPr>
          <w:rtl/>
        </w:rPr>
        <w:t>התפילין מקושרין במניח אינם דבר עצמו, וכמו שהתפילין באדם מורה על מעלה יתירה של אדם</w:t>
      </w:r>
      <w:r>
        <w:rPr>
          <w:rFonts w:hint="cs"/>
          <w:rtl/>
        </w:rPr>
        <w:t>,</w:t>
      </w:r>
      <w:r>
        <w:rPr>
          <w:rtl/>
        </w:rPr>
        <w:t xml:space="preserve"> שהשם יתברך נקרא עליו</w:t>
      </w:r>
      <w:r>
        <w:rPr>
          <w:rFonts w:hint="cs"/>
          <w:rtl/>
        </w:rPr>
        <w:t>,</w:t>
      </w:r>
      <w:r>
        <w:rPr>
          <w:rtl/>
        </w:rPr>
        <w:t xml:space="preserve"> כי זהו ענין התפילין</w:t>
      </w:r>
      <w:r>
        <w:rPr>
          <w:rFonts w:hint="cs"/>
          <w:rtl/>
        </w:rPr>
        <w:t>...</w:t>
      </w:r>
      <w:r>
        <w:rPr>
          <w:rtl/>
        </w:rPr>
        <w:t xml:space="preserve"> וזהו ענין המעלה היתירה הנוספת על האדם עצמו להיות השם יתברך נקרא עליו</w:t>
      </w:r>
      <w:r>
        <w:rPr>
          <w:rFonts w:hint="cs"/>
          <w:rtl/>
        </w:rPr>
        <w:t>.</w:t>
      </w:r>
      <w:r>
        <w:rPr>
          <w:rtl/>
        </w:rPr>
        <w:t xml:space="preserve"> ולפיכך התפילין הם נוספים על המניח</w:t>
      </w:r>
      <w:r>
        <w:rPr>
          <w:rFonts w:hint="cs"/>
          <w:rtl/>
        </w:rPr>
        <w:t>,</w:t>
      </w:r>
      <w:r>
        <w:rPr>
          <w:rtl/>
        </w:rPr>
        <w:t xml:space="preserve"> דבוקים בו. ומעלה יתירה זאת נקרא </w:t>
      </w:r>
      <w:r>
        <w:rPr>
          <w:rFonts w:hint="cs"/>
          <w:rtl/>
        </w:rPr>
        <w:t>'</w:t>
      </w:r>
      <w:r>
        <w:rPr>
          <w:rtl/>
        </w:rPr>
        <w:t>פאר</w:t>
      </w:r>
      <w:r>
        <w:rPr>
          <w:rFonts w:hint="cs"/>
          <w:rtl/>
        </w:rPr>
        <w:t>' [ברכות יא.],</w:t>
      </w:r>
      <w:r>
        <w:rPr>
          <w:rtl/>
        </w:rPr>
        <w:t xml:space="preserve"> כי הוא פאר בודאי</w:t>
      </w:r>
      <w:r>
        <w:rPr>
          <w:rFonts w:hint="cs"/>
          <w:rtl/>
        </w:rPr>
        <w:t>". ובבאר הגולה באר הרביעי [שצח:] כתב: "</w:t>
      </w:r>
      <w:r>
        <w:rPr>
          <w:rtl/>
        </w:rPr>
        <w:t>דע, כי התפילין אשר המצוה הזאת נתן השם יתברך לישראל, הוא מפני שיש בישראל מעלה מיוחדת מצד שהוא יתברך שמו נקרא עליהם</w:t>
      </w:r>
      <w:r>
        <w:rPr>
          <w:rFonts w:hint="cs"/>
          <w:rtl/>
        </w:rPr>
        <w:t xml:space="preserve">...  </w:t>
      </w:r>
      <w:r>
        <w:rPr>
          <w:rtl/>
        </w:rPr>
        <w:t xml:space="preserve">ושלימות מעלת הקב"ה היא תפארת לבנים, כדכתיב </w:t>
      </w:r>
      <w:r>
        <w:rPr>
          <w:rFonts w:hint="cs"/>
          <w:sz w:val="18"/>
          <w:rtl/>
        </w:rPr>
        <w:t>[</w:t>
      </w:r>
      <w:r w:rsidRPr="00954203">
        <w:rPr>
          <w:sz w:val="18"/>
          <w:rtl/>
        </w:rPr>
        <w:t>משלי יז, ו</w:t>
      </w:r>
      <w:r>
        <w:rPr>
          <w:rFonts w:hint="cs"/>
          <w:rtl/>
        </w:rPr>
        <w:t>]</w:t>
      </w:r>
      <w:r>
        <w:rPr>
          <w:rtl/>
        </w:rPr>
        <w:t xml:space="preserve"> </w:t>
      </w:r>
      <w:r>
        <w:rPr>
          <w:rFonts w:hint="cs"/>
          <w:rtl/>
        </w:rPr>
        <w:t>'</w:t>
      </w:r>
      <w:r>
        <w:rPr>
          <w:rtl/>
        </w:rPr>
        <w:t>עטרת זקנים בני בנים ותפארת בנים אבותם</w:t>
      </w:r>
      <w:r>
        <w:rPr>
          <w:rFonts w:hint="cs"/>
          <w:rtl/>
        </w:rPr>
        <w:t>'</w:t>
      </w:r>
      <w:r>
        <w:rPr>
          <w:rtl/>
        </w:rPr>
        <w:t>, שהבנים מתפארים במעלת אבותם. ונקראו 'פאר', כי ראוי שיהיו ישראל מתפארים ומתרוממים במעלת וברוממות השם יתברך</w:t>
      </w:r>
      <w:r>
        <w:rPr>
          <w:rFonts w:hint="cs"/>
          <w:rtl/>
        </w:rPr>
        <w:t xml:space="preserve">... </w:t>
      </w:r>
      <w:r>
        <w:rPr>
          <w:rtl/>
        </w:rPr>
        <w:t>התפילין אשר הם מורים כי שם ה' נקרא עליו, ודבר זה הוא פאר נוסף על האדם</w:t>
      </w:r>
      <w:r>
        <w:rPr>
          <w:rFonts w:hint="cs"/>
          <w:rtl/>
        </w:rPr>
        <w:t>...</w:t>
      </w:r>
      <w:r>
        <w:rPr>
          <w:rtl/>
        </w:rPr>
        <w:t xml:space="preserve"> מצות תפילין של ישראל במה שהבנים מתפארים שאביהם שבשמים מתיחס להם, ונקרא שמו עליהם, והוא תפארתם והוא תהלתם</w:t>
      </w:r>
      <w:r>
        <w:rPr>
          <w:rFonts w:hint="cs"/>
          <w:rtl/>
        </w:rPr>
        <w:t xml:space="preserve">", והובא להלן פ"ח הערה 275. </w:t>
      </w:r>
    </w:p>
  </w:footnote>
  <w:footnote w:id="10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להלן [אסתר ח, טו (לאחר ציון 273)]: "כי בתפילין שם ה' לגמרי הוא על האדם, והם הפאר... ובכח התפילין הדביקות שישראל דביקים בו יתברך לגמרי, וזה היו מנצחין... את המן שהוא מזרע עמלק... שהיה שם ה' נקרא עליהם". וראה הערה 117.</w:t>
      </w:r>
    </w:p>
  </w:footnote>
  <w:footnote w:id="104">
    <w:p w:rsidR="0018789D" w:rsidRDefault="0018789D" w:rsidP="00D633FB">
      <w:pPr>
        <w:pStyle w:val="FootnoteText"/>
        <w:rPr>
          <w:rFonts w:hint="cs"/>
        </w:rPr>
      </w:pPr>
      <w:r>
        <w:rPr>
          <w:rtl/>
        </w:rPr>
        <w:t>&lt;</w:t>
      </w:r>
      <w:r>
        <w:rPr>
          <w:rStyle w:val="FootnoteReference"/>
        </w:rPr>
        <w:footnoteRef/>
      </w:r>
      <w:r>
        <w:rPr>
          <w:rtl/>
        </w:rPr>
        <w:t>&gt;</w:t>
      </w:r>
      <w:r>
        <w:rPr>
          <w:rFonts w:hint="cs"/>
          <w:rtl/>
        </w:rPr>
        <w:t xml:space="preserve"> </w:t>
      </w:r>
      <w:r>
        <w:rPr>
          <w:rtl/>
        </w:rPr>
        <w:t xml:space="preserve">אודות ששמו יתברך נקרא על ישראל, </w:t>
      </w:r>
      <w:r>
        <w:rPr>
          <w:rStyle w:val="HebrewChar"/>
          <w:rFonts w:cs="Monotype Hadassah" w:hint="cs"/>
          <w:rtl/>
        </w:rPr>
        <w:t xml:space="preserve">הנה </w:t>
      </w:r>
      <w:r>
        <w:rPr>
          <w:rStyle w:val="HebrewChar"/>
          <w:rFonts w:cs="Monotype Hadassah"/>
          <w:rtl/>
        </w:rPr>
        <w:t>זהו יסוד נפוץ בספרי המהר"ל</w:t>
      </w:r>
      <w:r>
        <w:rPr>
          <w:rStyle w:val="HebrewChar"/>
          <w:rFonts w:cs="Monotype Hadassah" w:hint="cs"/>
          <w:rtl/>
        </w:rPr>
        <w:t xml:space="preserve">. וכגון, </w:t>
      </w:r>
      <w:r>
        <w:rPr>
          <w:rtl/>
        </w:rPr>
        <w:t>בתפארת ישראל פל"ז [תקמ.]</w:t>
      </w:r>
      <w:r>
        <w:rPr>
          <w:rFonts w:hint="cs"/>
          <w:rtl/>
        </w:rPr>
        <w:t xml:space="preserve"> כתב</w:t>
      </w:r>
      <w:r>
        <w:rPr>
          <w:rtl/>
        </w:rPr>
        <w:t>: "הכתוב ["אנכי"</w:t>
      </w:r>
      <w:r>
        <w:rPr>
          <w:rFonts w:hint="cs"/>
          <w:rtl/>
        </w:rPr>
        <w:t xml:space="preserve"> (שמות כ, ב)</w:t>
      </w:r>
      <w:r>
        <w:rPr>
          <w:rtl/>
        </w:rPr>
        <w:t xml:space="preserve">] אומר כי על ישראל נקרא שמו, ומלכותו עליהם". </w:t>
      </w:r>
      <w:r>
        <w:rPr>
          <w:rStyle w:val="HebrewChar"/>
          <w:rFonts w:cs="Monotype Hadassah" w:hint="cs"/>
          <w:rtl/>
        </w:rPr>
        <w:t>ו</w:t>
      </w:r>
      <w:r>
        <w:rPr>
          <w:rStyle w:val="HebrewChar"/>
          <w:rFonts w:cs="Monotype Hadassah"/>
          <w:rtl/>
        </w:rPr>
        <w:t xml:space="preserve">בגו"א במדבר פל"א אות ה </w:t>
      </w:r>
      <w:r>
        <w:rPr>
          <w:rStyle w:val="HebrewChar"/>
          <w:rFonts w:cs="Monotype Hadassah" w:hint="cs"/>
          <w:rtl/>
        </w:rPr>
        <w:t xml:space="preserve">כתב </w:t>
      </w:r>
      <w:r>
        <w:rPr>
          <w:rStyle w:val="HebrewChar"/>
          <w:rFonts w:cs="Monotype Hadassah"/>
          <w:rtl/>
        </w:rPr>
        <w:t xml:space="preserve">בביאור דברי רש"י שם [במדבר לא, ג] "שהעומד כנגד ישראל כאילו עומד כנגד הקב"ה", </w:t>
      </w:r>
      <w:r>
        <w:rPr>
          <w:rStyle w:val="HebrewChar"/>
          <w:rFonts w:cs="Monotype Hadassah" w:hint="cs"/>
          <w:rtl/>
        </w:rPr>
        <w:t>וז"ל</w:t>
      </w:r>
      <w:r>
        <w:rPr>
          <w:rStyle w:val="HebrewChar"/>
          <w:rFonts w:cs="Monotype Hadassah"/>
          <w:rtl/>
        </w:rPr>
        <w:t>: "היינו מפני שכתיב [יהושע ז, ט] 'והכריתו את שמינו מן הארץ ומה תעשה לשמך הגדול', כי שם ה' נקרא על ישראל, ולפיכך העומד עליהם כאילו עומד על הקב"ה". ובנתיב העבודה פ</w:t>
      </w:r>
      <w:r>
        <w:rPr>
          <w:rStyle w:val="HebrewChar"/>
          <w:rFonts w:cs="Monotype Hadassah" w:hint="cs"/>
          <w:rtl/>
        </w:rPr>
        <w:t>י</w:t>
      </w:r>
      <w:r>
        <w:rPr>
          <w:rStyle w:val="HebrewChar"/>
          <w:rFonts w:cs="Monotype Hadassah"/>
          <w:rtl/>
        </w:rPr>
        <w:t xml:space="preserve">"ח </w:t>
      </w:r>
      <w:r>
        <w:rPr>
          <w:rStyle w:val="HebrewChar"/>
          <w:rFonts w:cs="Monotype Hadassah" w:hint="cs"/>
          <w:rtl/>
        </w:rPr>
        <w:t xml:space="preserve">[א, קלח:] </w:t>
      </w:r>
      <w:r>
        <w:rPr>
          <w:rStyle w:val="HebrewChar"/>
          <w:rFonts w:cs="Monotype Hadassah"/>
          <w:rtl/>
        </w:rPr>
        <w:t>כתב: "שאם ח"ו יעשה כליה בישראל 'ומה תעשה לשמך הגדול', וכי יהא נקרא שמו הגדול על עצים ואבנים". ו</w:t>
      </w:r>
      <w:r>
        <w:rPr>
          <w:rStyle w:val="HebrewChar"/>
          <w:rFonts w:cs="Monotype Hadassah" w:hint="cs"/>
          <w:rtl/>
        </w:rPr>
        <w:t xml:space="preserve">להלן </w:t>
      </w:r>
      <w:r>
        <w:rPr>
          <w:rStyle w:val="HebrewChar"/>
          <w:rFonts w:cs="Monotype Hadassah"/>
          <w:rtl/>
        </w:rPr>
        <w:t>[</w:t>
      </w:r>
      <w:r>
        <w:rPr>
          <w:rStyle w:val="HebrewChar"/>
          <w:rFonts w:cs="Monotype Hadassah" w:hint="cs"/>
          <w:rtl/>
        </w:rPr>
        <w:t>אסתר ו, א</w:t>
      </w:r>
      <w:r>
        <w:rPr>
          <w:rStyle w:val="HebrewChar"/>
          <w:rFonts w:cs="Monotype Hadassah"/>
          <w:rtl/>
        </w:rPr>
        <w:t>] כתב: "</w:t>
      </w:r>
      <w:r>
        <w:rPr>
          <w:rStyle w:val="HebrewChar"/>
          <w:rFonts w:cs="Monotype Hadassah" w:hint="cs"/>
          <w:rtl/>
        </w:rPr>
        <w:t xml:space="preserve">כי המעשה של המן מגיע אל השם יתברך, כי </w:t>
      </w:r>
      <w:r>
        <w:rPr>
          <w:rStyle w:val="HebrewChar"/>
          <w:rFonts w:cs="Monotype Hadassah"/>
          <w:rtl/>
        </w:rPr>
        <w:t>המן הרשע רצה לאבד את ישראל... ואם אין ישראל, א"כ אין על הש</w:t>
      </w:r>
      <w:r>
        <w:rPr>
          <w:rStyle w:val="HebrewChar"/>
          <w:rFonts w:cs="Monotype Hadassah" w:hint="cs"/>
          <w:rtl/>
        </w:rPr>
        <w:t>ם יתברך</w:t>
      </w:r>
      <w:r>
        <w:rPr>
          <w:rStyle w:val="HebrewChar"/>
          <w:rFonts w:cs="Monotype Hadassah"/>
          <w:rtl/>
        </w:rPr>
        <w:t xml:space="preserve"> שם </w:t>
      </w:r>
      <w:r>
        <w:rPr>
          <w:rStyle w:val="HebrewChar"/>
          <w:rFonts w:cs="Monotype Hadassah" w:hint="cs"/>
          <w:rtl/>
        </w:rPr>
        <w:t>'</w:t>
      </w:r>
      <w:r>
        <w:rPr>
          <w:rStyle w:val="HebrewChar"/>
          <w:rFonts w:cs="Monotype Hadassah"/>
          <w:rtl/>
        </w:rPr>
        <w:t>עילה</w:t>
      </w:r>
      <w:r>
        <w:rPr>
          <w:rStyle w:val="HebrewChar"/>
          <w:rFonts w:cs="Monotype Hadassah" w:hint="cs"/>
          <w:rtl/>
        </w:rPr>
        <w:t>'</w:t>
      </w:r>
      <w:r>
        <w:rPr>
          <w:rStyle w:val="HebrewChar"/>
          <w:rFonts w:cs="Monotype Hadassah"/>
          <w:rtl/>
        </w:rPr>
        <w:t>, דעל מי יהיה נקרא שם עילה. וכמו שאמר יהושע 'והכרית</w:t>
      </w:r>
      <w:r>
        <w:rPr>
          <w:rStyle w:val="HebrewChar"/>
          <w:rFonts w:cs="Monotype Hadassah" w:hint="cs"/>
          <w:rtl/>
        </w:rPr>
        <w:t>ו</w:t>
      </w:r>
      <w:r>
        <w:rPr>
          <w:rStyle w:val="HebrewChar"/>
          <w:rFonts w:cs="Monotype Hadassah"/>
          <w:rtl/>
        </w:rPr>
        <w:t xml:space="preserve"> וגו' ומה תעשה לשמך הגדול'... ודבר זה שהוא איבוד ישראל ח"ו, דבר זה נוגע אל השם יתברך"</w:t>
      </w:r>
      <w:r>
        <w:rPr>
          <w:rStyle w:val="HebrewChar"/>
          <w:rFonts w:cs="Monotype Hadassah" w:hint="cs"/>
          <w:rtl/>
        </w:rPr>
        <w:t xml:space="preserve"> [ראה להלן הערה 117, פתיחה הערה 168, ופ"ד הערה 205]</w:t>
      </w:r>
      <w:r>
        <w:rPr>
          <w:rStyle w:val="HebrewChar"/>
          <w:rFonts w:cs="Monotype Hadassah"/>
          <w:rtl/>
        </w:rPr>
        <w:t xml:space="preserve">. וכן </w:t>
      </w:r>
      <w:r>
        <w:rPr>
          <w:rStyle w:val="HebrewChar"/>
          <w:rFonts w:cs="Monotype Hadassah" w:hint="cs"/>
          <w:rtl/>
        </w:rPr>
        <w:t>ב</w:t>
      </w:r>
      <w:r>
        <w:rPr>
          <w:rStyle w:val="HebrewChar"/>
          <w:rFonts w:cs="Monotype Hadassah"/>
          <w:rtl/>
        </w:rPr>
        <w:t>דר"ח פ"ו מ"י [</w:t>
      </w:r>
      <w:r>
        <w:rPr>
          <w:rStyle w:val="HebrewChar"/>
          <w:rFonts w:cs="Monotype Hadassah" w:hint="cs"/>
          <w:rtl/>
        </w:rPr>
        <w:t>שמח.</w:t>
      </w:r>
      <w:r>
        <w:rPr>
          <w:rStyle w:val="HebrewChar"/>
          <w:rFonts w:cs="Monotype Hadassah"/>
          <w:rtl/>
        </w:rPr>
        <w:t>], ודרשת שבת הגדול [ריא:].</w:t>
      </w:r>
      <w:r>
        <w:rPr>
          <w:rStyle w:val="HebrewChar"/>
          <w:rFonts w:cs="Monotype Hadassah" w:hint="cs"/>
          <w:rtl/>
        </w:rPr>
        <w:t xml:space="preserve"> @</w:t>
      </w:r>
      <w:r w:rsidRPr="008902BB">
        <w:rPr>
          <w:rStyle w:val="HebrewChar"/>
          <w:rFonts w:cs="Monotype Hadassah"/>
          <w:b/>
          <w:bCs/>
          <w:rtl/>
        </w:rPr>
        <w:t>ובנצח ישראל</w:t>
      </w:r>
      <w:r>
        <w:rPr>
          <w:rStyle w:val="HebrewChar"/>
          <w:rFonts w:cs="Monotype Hadassah" w:hint="cs"/>
          <w:rtl/>
        </w:rPr>
        <w:t>^</w:t>
      </w:r>
      <w:r>
        <w:rPr>
          <w:rStyle w:val="HebrewChar"/>
          <w:rFonts w:cs="Monotype Hadassah"/>
          <w:rtl/>
        </w:rPr>
        <w:t xml:space="preserve"> פ"י [ר</w:t>
      </w:r>
      <w:r>
        <w:rPr>
          <w:rStyle w:val="HebrewChar"/>
          <w:rFonts w:cs="Monotype Hadassah" w:hint="cs"/>
          <w:rtl/>
        </w:rPr>
        <w:t>ס:</w:t>
      </w:r>
      <w:r>
        <w:rPr>
          <w:rStyle w:val="HebrewChar"/>
          <w:rFonts w:cs="Monotype Hadassah"/>
          <w:rtl/>
        </w:rPr>
        <w:t>] כתב: "</w:t>
      </w:r>
      <w:r>
        <w:rPr>
          <w:rtl/>
        </w:rPr>
        <w:t>לכך שתף שמו בהם</w:t>
      </w:r>
      <w:r>
        <w:rPr>
          <w:rFonts w:hint="cs"/>
          <w:rtl/>
        </w:rPr>
        <w:t xml:space="preserve"> [שם "אל" בשם "ישראל"]</w:t>
      </w:r>
      <w:r>
        <w:rPr>
          <w:rtl/>
        </w:rPr>
        <w:t>, כלומר, שהם דביקים אל השם יתברך, ובזה אין האומות יכולים להם, כאשר שתף השם בשמם</w:t>
      </w:r>
      <w:r>
        <w:rPr>
          <w:rFonts w:hint="cs"/>
          <w:rtl/>
        </w:rPr>
        <w:t>..</w:t>
      </w:r>
      <w:r>
        <w:rPr>
          <w:rtl/>
        </w:rPr>
        <w:t>. ואינו דומה ל'ישמעאל', שאף כי גם אצלו שם 'אל', אינו דומה לשם 'ישראל', כי נקרא 'ישמעאל' שהשם שמע תפילת הגר [בראשית טז, יא]. אבל אצל 'ישראל', לשון 'אל' מורה שיש בהם ענין אלקי, שהרי בשביל זה נקרא יעקב בשם 'ישראל', 'שרית עם אלקים ועם אנשים' [בראשית לב, כט]. ואם כן שם 'ישראל' רוצה לומר שהיה ביעקב ענין אלקי על שם 'שרית עם אלקים ותוכל', ולפיכך נקרא זהו 'שתף שמו בשמם'. ולכך אמר הכתוב [יהושע ז, ט] 'והכריתו את שמנו מן הארץ ומה תעשה לשמך הגדול', כי מאחר ששתף השם בשמם, אם כן אם יכריתו אותם מן הארץ 'ומה תעשה לשמך הגדול', שדבר זה מגיע אל שמו". ו</w:t>
      </w:r>
      <w:r>
        <w:rPr>
          <w:rFonts w:hint="cs"/>
          <w:rtl/>
        </w:rPr>
        <w:t xml:space="preserve">כן הוא </w:t>
      </w:r>
      <w:r>
        <w:rPr>
          <w:rtl/>
        </w:rPr>
        <w:t>בנצח ישראל פס"ב [תתקלו:]</w:t>
      </w:r>
      <w:r>
        <w:rPr>
          <w:rFonts w:hint="cs"/>
          <w:rtl/>
        </w:rPr>
        <w:t>.</w:t>
      </w:r>
      <w:r>
        <w:rPr>
          <w:rtl/>
        </w:rPr>
        <w:t xml:space="preserve"> </w:t>
      </w:r>
      <w:r>
        <w:rPr>
          <w:rStyle w:val="HebrewChar"/>
          <w:rFonts w:cs="Monotype Hadassah"/>
          <w:rtl/>
        </w:rPr>
        <w:t>וראה רמב"ן דברים לב, כו, שהאריך לבאר יסוד זה.</w:t>
      </w:r>
      <w:r>
        <w:rPr>
          <w:rStyle w:val="HebrewChar"/>
          <w:rFonts w:cs="Monotype Hadassah" w:hint="cs"/>
          <w:rtl/>
        </w:rPr>
        <w:t xml:space="preserve"> וראה להלן פ"ו הערה 21.</w:t>
      </w:r>
    </w:p>
  </w:footnote>
  <w:footnote w:id="105">
    <w:p w:rsidR="0018789D" w:rsidRDefault="0018789D" w:rsidP="00BA3D61">
      <w:pPr>
        <w:pStyle w:val="FootnoteText"/>
        <w:rPr>
          <w:rFonts w:hint="cs"/>
          <w:rtl/>
        </w:rPr>
      </w:pPr>
      <w:r>
        <w:rPr>
          <w:rtl/>
        </w:rPr>
        <w:t>&lt;</w:t>
      </w:r>
      <w:r>
        <w:rPr>
          <w:rStyle w:val="FootnoteReference"/>
        </w:rPr>
        <w:footnoteRef/>
      </w:r>
      <w:r>
        <w:rPr>
          <w:rtl/>
        </w:rPr>
        <w:t>&gt;</w:t>
      </w:r>
      <w:r>
        <w:rPr>
          <w:rFonts w:hint="cs"/>
          <w:rtl/>
        </w:rPr>
        <w:t xml:space="preserve"> ו"נפל פחדם על כל העמים" [אסתר ט, ב] הוא "מפני כי שם ה' נקרא עליהם, יראו ופחדו מהם" [לשונו בסמוך]. ונראה להטעים זאת, כי פעמיים נאמר במקרא "נפל פחדם"; כאן, ובתהלים [קה, לח] "</w:t>
      </w:r>
      <w:r>
        <w:rPr>
          <w:rtl/>
        </w:rPr>
        <w:t>שמח מצרים בצאתם כי נפל פחדם ע</w:t>
      </w:r>
      <w:r>
        <w:rPr>
          <w:rFonts w:hint="cs"/>
          <w:rtl/>
        </w:rPr>
        <w:t>ליהם". והרי ביציאת מצרים מפורש הוא בקרא כי פחד זה הוא מחמת הקב"ה, וכמו שנאמר בשירת הים [שמות טו, יד-טז] "</w:t>
      </w:r>
      <w:r>
        <w:rPr>
          <w:rtl/>
        </w:rPr>
        <w:t>שמעו עמים ירגזון חיל אחז י</w:t>
      </w:r>
      <w:r>
        <w:rPr>
          <w:rFonts w:hint="cs"/>
          <w:rtl/>
        </w:rPr>
        <w:t>ו</w:t>
      </w:r>
      <w:r>
        <w:rPr>
          <w:rtl/>
        </w:rPr>
        <w:t>שבי פלשת</w:t>
      </w:r>
      <w:r>
        <w:rPr>
          <w:rFonts w:hint="cs"/>
          <w:rtl/>
        </w:rPr>
        <w:t xml:space="preserve"> א</w:t>
      </w:r>
      <w:r>
        <w:rPr>
          <w:rtl/>
        </w:rPr>
        <w:t>ז נבהלו אלופי אדום אילי מואב יאחזמו רעד נמגו כל י</w:t>
      </w:r>
      <w:r>
        <w:rPr>
          <w:rFonts w:hint="cs"/>
          <w:rtl/>
        </w:rPr>
        <w:t>ו</w:t>
      </w:r>
      <w:r>
        <w:rPr>
          <w:rtl/>
        </w:rPr>
        <w:t>שבי כנען</w:t>
      </w:r>
      <w:r>
        <w:rPr>
          <w:rFonts w:hint="cs"/>
          <w:rtl/>
        </w:rPr>
        <w:t xml:space="preserve"> </w:t>
      </w:r>
      <w:r>
        <w:rPr>
          <w:rtl/>
        </w:rPr>
        <w:t>תפ</w:t>
      </w:r>
      <w:r>
        <w:rPr>
          <w:rFonts w:hint="cs"/>
          <w:rtl/>
        </w:rPr>
        <w:t>ו</w:t>
      </w:r>
      <w:r>
        <w:rPr>
          <w:rtl/>
        </w:rPr>
        <w:t>ל עליהם אימתה ופחד בגד</w:t>
      </w:r>
      <w:r>
        <w:rPr>
          <w:rFonts w:hint="cs"/>
          <w:rtl/>
        </w:rPr>
        <w:t>ו</w:t>
      </w:r>
      <w:r>
        <w:rPr>
          <w:rtl/>
        </w:rPr>
        <w:t>ל זרועך ידמו כאבן עד יעב</w:t>
      </w:r>
      <w:r>
        <w:rPr>
          <w:rFonts w:hint="cs"/>
          <w:rtl/>
        </w:rPr>
        <w:t>ו</w:t>
      </w:r>
      <w:r>
        <w:rPr>
          <w:rtl/>
        </w:rPr>
        <w:t xml:space="preserve">ר עמך </w:t>
      </w:r>
      <w:r>
        <w:rPr>
          <w:rFonts w:hint="cs"/>
          <w:rtl/>
        </w:rPr>
        <w:t>ה'</w:t>
      </w:r>
      <w:r>
        <w:rPr>
          <w:rtl/>
        </w:rPr>
        <w:t xml:space="preserve"> עד יעבר עם זו קנית</w:t>
      </w:r>
      <w:r>
        <w:rPr>
          <w:rFonts w:hint="cs"/>
          <w:rtl/>
        </w:rPr>
        <w:t xml:space="preserve">". ממילא הוא הדין ל"נפל פחדם" דפורים, שאין זה אלא פחד מהקב"ה. ושמעתי מהגאון רבי מיכל זילבר שליט"א, שהעומק בנפילת פחד היהודים על העמים בימי פורים הוא, כי כשיצאו ישראל ממצרים היתה האמבטי רותחת [רש"י דברים כה, יח], דכל העמים נבהלו מלהלחם בישראל. אך עמלק </w:t>
      </w:r>
      <w:r>
        <w:rPr>
          <w:rtl/>
        </w:rPr>
        <w:t xml:space="preserve">בא </w:t>
      </w:r>
      <w:r>
        <w:rPr>
          <w:rFonts w:hint="cs"/>
          <w:rtl/>
        </w:rPr>
        <w:t xml:space="preserve">ונלחם בישראל, </w:t>
      </w:r>
      <w:r>
        <w:rPr>
          <w:rtl/>
        </w:rPr>
        <w:t>והראה מקום לאחרים</w:t>
      </w:r>
      <w:r>
        <w:rPr>
          <w:rFonts w:hint="cs"/>
          <w:rtl/>
        </w:rPr>
        <w:t xml:space="preserve">, </w:t>
      </w:r>
      <w:r>
        <w:rPr>
          <w:rtl/>
        </w:rPr>
        <w:t xml:space="preserve"> </w:t>
      </w:r>
      <w:r>
        <w:rPr>
          <w:rFonts w:hint="cs"/>
          <w:rtl/>
        </w:rPr>
        <w:t xml:space="preserve">ובכך הוא קירר את האמבטי [רש"י שם]. אך בפורים שהתגברו על המן, והוסרה קליפת עמלק, חזר וניעור הפחד שהיה בעולם בעת יציאת מצרים. באופן ש"נפל פחדם" דפורים הוא מהדורא תנינא של "אז נבהלו אלופי אדום". ודפח"ח [ראה להלן בפתיחה הערה 229, פ"ח הערה 285, פ"ט הערה 191, ופ"י הערה 3].      </w:t>
      </w:r>
    </w:p>
  </w:footnote>
  <w:footnote w:id="10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מחמת מצות תפילין שישראל מניחים.</w:t>
      </w:r>
    </w:p>
  </w:footnote>
  <w:footnote w:id="10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מדבריו אלו משמע </w:t>
      </w:r>
      <w:r>
        <w:rPr>
          <w:rFonts w:hint="cs"/>
          <w:rtl/>
        </w:rPr>
        <w:t xml:space="preserve">שמצות </w:t>
      </w:r>
      <w:r>
        <w:rPr>
          <w:rtl/>
        </w:rPr>
        <w:t>התפילין ה</w:t>
      </w:r>
      <w:r>
        <w:rPr>
          <w:rFonts w:hint="cs"/>
          <w:rtl/>
        </w:rPr>
        <w:t>יא</w:t>
      </w:r>
      <w:r>
        <w:rPr>
          <w:rtl/>
        </w:rPr>
        <w:t xml:space="preserve"> הסבה</w:t>
      </w:r>
      <w:r>
        <w:rPr>
          <w:rFonts w:hint="cs"/>
          <w:rtl/>
        </w:rPr>
        <w:t xml:space="preserve">, והמסובב מכך הוא </w:t>
      </w:r>
      <w:r>
        <w:rPr>
          <w:rtl/>
        </w:rPr>
        <w:t>ששם ה' נקרא על ישראל</w:t>
      </w:r>
      <w:r>
        <w:rPr>
          <w:rFonts w:hint="cs"/>
          <w:rtl/>
        </w:rPr>
        <w:t>.</w:t>
      </w:r>
      <w:r>
        <w:rPr>
          <w:rtl/>
        </w:rPr>
        <w:t xml:space="preserve"> </w:t>
      </w:r>
      <w:r>
        <w:rPr>
          <w:rFonts w:hint="cs"/>
          <w:rtl/>
        </w:rPr>
        <w:t xml:space="preserve">לכך בזכות מצות תפילין חל שמו יתברך על ישראל, ומכך נפל פחדם על כל העמים. וכן כתב </w:t>
      </w:r>
      <w:r>
        <w:rPr>
          <w:rtl/>
        </w:rPr>
        <w:t>בנצח ישראל פ"ז [קפז.]</w:t>
      </w:r>
      <w:r>
        <w:rPr>
          <w:rFonts w:hint="cs"/>
          <w:rtl/>
        </w:rPr>
        <w:t>, וז"ל</w:t>
      </w:r>
      <w:r>
        <w:rPr>
          <w:rtl/>
        </w:rPr>
        <w:t>: "על ידי התפילין נקרא שם ה' עליו, כדכתיב [דברים כח, י] 'וראו כל עמי הארץ כי שם ה' נקרא עליך ויראו ממך'". וכן משמע מדבריו בנצח ישראל פכ"ג [תפה:]. וכן הוא בנתיב העבודה פ"ט</w:t>
      </w:r>
      <w:r>
        <w:rPr>
          <w:rFonts w:hint="cs"/>
          <w:rtl/>
        </w:rPr>
        <w:t xml:space="preserve"> [א, קג:]</w:t>
      </w:r>
      <w:r>
        <w:rPr>
          <w:rtl/>
        </w:rPr>
        <w:t>, שכתב: "על ידי התפילין שם ה' נקרא עליו, דכתיב 'וראו כל עמי הארץ כי שם ה' נקרא עליך'</w:t>
      </w:r>
      <w:r>
        <w:rPr>
          <w:rFonts w:hint="cs"/>
          <w:rtl/>
        </w:rPr>
        <w:t>"</w:t>
      </w:r>
      <w:r>
        <w:rPr>
          <w:rtl/>
        </w:rPr>
        <w:t xml:space="preserve">. </w:t>
      </w:r>
      <w:r>
        <w:rPr>
          <w:rFonts w:hint="cs"/>
          <w:rtl/>
        </w:rPr>
        <w:t xml:space="preserve">אמנם מצינו שביאר גם להיפך; </w:t>
      </w:r>
      <w:r>
        <w:rPr>
          <w:rtl/>
        </w:rPr>
        <w:t xml:space="preserve">הואיל ושם ה' נקרא על ישראל, לכך ניתנה </w:t>
      </w:r>
      <w:r>
        <w:rPr>
          <w:rFonts w:hint="cs"/>
          <w:rtl/>
        </w:rPr>
        <w:t xml:space="preserve">לישראל </w:t>
      </w:r>
      <w:r>
        <w:rPr>
          <w:rtl/>
        </w:rPr>
        <w:t>מצות תפילין</w:t>
      </w:r>
      <w:r>
        <w:rPr>
          <w:rFonts w:hint="cs"/>
          <w:rtl/>
        </w:rPr>
        <w:t>. וכגון, בגבורות ה' ר"פ לט כתב: "</w:t>
      </w:r>
      <w:r>
        <w:rPr>
          <w:rtl/>
        </w:rPr>
        <w:t>מפני שהשם הקדוש נקרא עליהם</w:t>
      </w:r>
      <w:r>
        <w:rPr>
          <w:rFonts w:hint="cs"/>
          <w:rtl/>
        </w:rPr>
        <w:t xml:space="preserve">... </w:t>
      </w:r>
      <w:r>
        <w:rPr>
          <w:rtl/>
        </w:rPr>
        <w:t>לכך יש לכתוב דבר זה בתפילין, ויהיו התפילין מקושרין על האדם, להורות כי שם הגדול והקדוש נקרא עליהם</w:t>
      </w:r>
      <w:r>
        <w:rPr>
          <w:rFonts w:hint="cs"/>
          <w:rtl/>
        </w:rPr>
        <w:t xml:space="preserve">". </w:t>
      </w:r>
      <w:r>
        <w:rPr>
          <w:rtl/>
        </w:rPr>
        <w:t xml:space="preserve">וכן </w:t>
      </w:r>
      <w:r>
        <w:rPr>
          <w:rFonts w:hint="cs"/>
          <w:rtl/>
        </w:rPr>
        <w:t>כתב</w:t>
      </w:r>
      <w:r>
        <w:rPr>
          <w:rtl/>
        </w:rPr>
        <w:t xml:space="preserve"> בגבורות ה' פמ"ד [קסח:].</w:t>
      </w:r>
      <w:r>
        <w:rPr>
          <w:rFonts w:hint="cs"/>
          <w:rtl/>
        </w:rPr>
        <w:t xml:space="preserve"> </w:t>
      </w:r>
      <w:r>
        <w:rPr>
          <w:rtl/>
        </w:rPr>
        <w:t>ולפי זה קריאת שם ה' על ישראל היא הסבה, ו</w:t>
      </w:r>
      <w:r>
        <w:rPr>
          <w:rFonts w:hint="cs"/>
          <w:rtl/>
        </w:rPr>
        <w:t xml:space="preserve">מסובב ממנה </w:t>
      </w:r>
      <w:r>
        <w:rPr>
          <w:rtl/>
        </w:rPr>
        <w:t>מצות תפילין. וצריך ליישב, דתרוייהו איתנהו; בודאי קריאת שם ה' על ישראל היא מהות ישראל, וקיימת גם ב</w:t>
      </w:r>
      <w:r>
        <w:rPr>
          <w:rFonts w:hint="cs"/>
          <w:rtl/>
        </w:rPr>
        <w:t>ישראל</w:t>
      </w:r>
      <w:r>
        <w:rPr>
          <w:rtl/>
        </w:rPr>
        <w:t xml:space="preserve"> שאינו מעוטר בתפילין. אך מצות תפילין </w:t>
      </w:r>
      <w:r>
        <w:rPr>
          <w:rFonts w:hint="cs"/>
          <w:rtl/>
        </w:rPr>
        <w:t xml:space="preserve">היא ביטוי לכך, ובכך היא מוציאה </w:t>
      </w:r>
      <w:r>
        <w:rPr>
          <w:rtl/>
        </w:rPr>
        <w:t xml:space="preserve">מעלה זו </w:t>
      </w:r>
      <w:r>
        <w:rPr>
          <w:rFonts w:hint="cs"/>
          <w:rtl/>
        </w:rPr>
        <w:t>אל ה</w:t>
      </w:r>
      <w:r>
        <w:rPr>
          <w:rtl/>
        </w:rPr>
        <w:t>פועל, לכך בזה גופא יש תוספת עוז לקריאת שם זו, כי התפילין מוצ</w:t>
      </w:r>
      <w:r>
        <w:rPr>
          <w:rFonts w:hint="cs"/>
          <w:rtl/>
        </w:rPr>
        <w:t>י</w:t>
      </w:r>
      <w:r>
        <w:rPr>
          <w:rtl/>
        </w:rPr>
        <w:t>אים קריאת שם זו אל הפועל. וכ</w:t>
      </w:r>
      <w:r>
        <w:rPr>
          <w:rFonts w:hint="cs"/>
          <w:rtl/>
        </w:rPr>
        <w:t xml:space="preserve">ן </w:t>
      </w:r>
      <w:r>
        <w:rPr>
          <w:rtl/>
        </w:rPr>
        <w:t>כתב בנצח ישראל פ"ז [קפו.]</w:t>
      </w:r>
      <w:r>
        <w:rPr>
          <w:rFonts w:hint="cs"/>
          <w:rtl/>
        </w:rPr>
        <w:t>, וז"ל:</w:t>
      </w:r>
      <w:r>
        <w:rPr>
          <w:rtl/>
        </w:rPr>
        <w:t xml:space="preserve"> "</w:t>
      </w:r>
      <w:r>
        <w:rPr>
          <w:rFonts w:hint="cs"/>
          <w:rtl/>
        </w:rPr>
        <w:t xml:space="preserve">וזהו </w:t>
      </w:r>
      <w:r>
        <w:rPr>
          <w:rtl/>
        </w:rPr>
        <w:t xml:space="preserve">ענין התפילין, לנטוע את האדם עם השם יתברך". הרי שהתפילין מוציאים לפעל את הדביקות שיש </w:t>
      </w:r>
      <w:r>
        <w:rPr>
          <w:rFonts w:hint="cs"/>
          <w:rtl/>
        </w:rPr>
        <w:t xml:space="preserve">לישראל </w:t>
      </w:r>
      <w:r>
        <w:rPr>
          <w:rtl/>
        </w:rPr>
        <w:t xml:space="preserve">עם הקב"ה. </w:t>
      </w:r>
      <w:r>
        <w:rPr>
          <w:rFonts w:hint="cs"/>
          <w:rtl/>
        </w:rPr>
        <w:t xml:space="preserve">וראה להלן פ"ח הערה 274. </w:t>
      </w:r>
      <w:r>
        <w:rPr>
          <w:rtl/>
        </w:rPr>
        <w:t>@</w:t>
      </w:r>
      <w:r>
        <w:rPr>
          <w:b/>
          <w:bCs/>
          <w:rtl/>
        </w:rPr>
        <w:t>ויש בזה</w:t>
      </w:r>
      <w:r>
        <w:rPr>
          <w:rtl/>
        </w:rPr>
        <w:t>^ הטעמה מיוחדת. כי בנתיב העבודה פט"ו</w:t>
      </w:r>
      <w:r>
        <w:rPr>
          <w:rFonts w:hint="cs"/>
          <w:rtl/>
        </w:rPr>
        <w:t xml:space="preserve"> [א, קכד.]</w:t>
      </w:r>
      <w:r>
        <w:rPr>
          <w:rtl/>
        </w:rPr>
        <w:t xml:space="preserve"> כתב: "השכל הוא במוח שבראש, והשכל יוצא לפעל עד שיש לו דביקות בו יתברך. ולכך על הראש קשורים הם התפילין. והתפילין הם נקראים שם ה', וכדכתיב 'וראו כל עמי הארץ כי שם ה' נקרא עליך ויראו ממך'. כי יש על האדם להוציא שכלו אל פעל השלימות, ובשביל זה האדם דבק בו יתברך לגמרי... שאין יותר דביקות וקישור בו יתברך כמו התורה. ולכך מצות תפילין הוא שיוציא שכלו בתורה אל השלימות, עד שהוא דבק בו. וזה אמרם במכ</w:t>
      </w:r>
      <w:r>
        <w:rPr>
          <w:rFonts w:hint="cs"/>
          <w:rtl/>
        </w:rPr>
        <w:t>י</w:t>
      </w:r>
      <w:r>
        <w:rPr>
          <w:rtl/>
        </w:rPr>
        <w:t xml:space="preserve">לתא [שמות יג, ט] המניח תפילין כקורא בתורה... התפילין שהם על ראשו שיהיה האדם מוציא אל הפעל כח השכלי". ומדוע </w:t>
      </w:r>
      <w:r>
        <w:rPr>
          <w:rFonts w:hint="cs"/>
          <w:rtl/>
        </w:rPr>
        <w:t xml:space="preserve">דוקא </w:t>
      </w:r>
      <w:r>
        <w:rPr>
          <w:rtl/>
        </w:rPr>
        <w:t xml:space="preserve">תפילין מורים במיוחד </w:t>
      </w:r>
      <w:r>
        <w:rPr>
          <w:rFonts w:hint="cs"/>
          <w:rtl/>
        </w:rPr>
        <w:t xml:space="preserve">ובמסוים </w:t>
      </w:r>
      <w:r>
        <w:rPr>
          <w:rtl/>
        </w:rPr>
        <w:t>על ההוצאה לפועל של השכל. אלא הם הם הדברים</w:t>
      </w:r>
      <w:r>
        <w:rPr>
          <w:rFonts w:hint="cs"/>
          <w:rtl/>
        </w:rPr>
        <w:t>;</w:t>
      </w:r>
      <w:r>
        <w:rPr>
          <w:rtl/>
        </w:rPr>
        <w:t xml:space="preserve"> התפילין מורים על קריאת שמו יתברך על ישראל. והואיל וקריאת שם זו היתה קיימת גם קודם לתפילין, הרי שהתפילין מוציאים קריאת שם זו אל הפעל. ולכך דוקא התפילין הם אלו המורים על היציאה לפעל של שכל האדם, המביאה לדביקות ה'.</w:t>
      </w:r>
      <w:r>
        <w:rPr>
          <w:rFonts w:hint="cs"/>
          <w:rtl/>
        </w:rPr>
        <w:t xml:space="preserve"> וראה להלן פ"ח הערה 277.</w:t>
      </w:r>
    </w:p>
  </w:footnote>
  <w:footnote w:id="108">
    <w:p w:rsidR="0018789D" w:rsidRDefault="0018789D" w:rsidP="00106A90">
      <w:pPr>
        <w:pStyle w:val="FootnoteText"/>
        <w:rPr>
          <w:rFonts w:hint="cs"/>
        </w:rPr>
      </w:pPr>
      <w:r>
        <w:rPr>
          <w:rtl/>
        </w:rPr>
        <w:t>&lt;</w:t>
      </w:r>
      <w:r>
        <w:rPr>
          <w:rStyle w:val="FootnoteReference"/>
        </w:rPr>
        <w:footnoteRef/>
      </w:r>
      <w:r>
        <w:rPr>
          <w:rtl/>
        </w:rPr>
        <w:t>&gt;</w:t>
      </w:r>
      <w:r>
        <w:rPr>
          <w:rFonts w:hint="cs"/>
          <w:rtl/>
        </w:rPr>
        <w:t xml:space="preserve"> בסיני [ראה למעלה ציון 4].</w:t>
      </w:r>
    </w:p>
  </w:footnote>
  <w:footnote w:id="109">
    <w:p w:rsidR="0018789D" w:rsidRDefault="0018789D" w:rsidP="00FF1335">
      <w:pPr>
        <w:pStyle w:val="FootnoteText"/>
        <w:rPr>
          <w:rFonts w:hint="cs"/>
        </w:rPr>
      </w:pPr>
      <w:r>
        <w:rPr>
          <w:rtl/>
        </w:rPr>
        <w:t>&lt;</w:t>
      </w:r>
      <w:r>
        <w:rPr>
          <w:rStyle w:val="FootnoteReference"/>
        </w:rPr>
        <w:footnoteRef/>
      </w:r>
      <w:r>
        <w:rPr>
          <w:rtl/>
        </w:rPr>
        <w:t>&gt;</w:t>
      </w:r>
      <w:r>
        <w:rPr>
          <w:rFonts w:hint="cs"/>
          <w:rtl/>
        </w:rPr>
        <w:t xml:space="preserve"> כפי שביאר למעלה מציון 37 ואילך. ולהלן [אסתר ח, טו (לאחר ציון 255)] כתב: "</w:t>
      </w:r>
      <w:r>
        <w:rPr>
          <w:rtl/>
        </w:rPr>
        <w:t>כאשר היו גוברים על המן זכו ישראל למדריגה עליונה מאוד</w:t>
      </w:r>
      <w:r>
        <w:rPr>
          <w:rFonts w:hint="cs"/>
          <w:rtl/>
        </w:rPr>
        <w:t>,</w:t>
      </w:r>
      <w:r>
        <w:rPr>
          <w:rtl/>
        </w:rPr>
        <w:t xml:space="preserve"> וזכו לתורה</w:t>
      </w:r>
      <w:r>
        <w:rPr>
          <w:rFonts w:hint="cs"/>
          <w:rtl/>
        </w:rPr>
        <w:t>.</w:t>
      </w:r>
      <w:r>
        <w:rPr>
          <w:rtl/>
        </w:rPr>
        <w:t xml:space="preserve"> אף כי כבר היה להם התורה</w:t>
      </w:r>
      <w:r>
        <w:rPr>
          <w:rFonts w:hint="cs"/>
          <w:rtl/>
        </w:rPr>
        <w:t>,</w:t>
      </w:r>
      <w:r>
        <w:rPr>
          <w:rtl/>
        </w:rPr>
        <w:t xml:space="preserve"> זכו להיות דביקים במעלות התורה השכלית</w:t>
      </w:r>
      <w:r>
        <w:rPr>
          <w:rFonts w:hint="cs"/>
          <w:rtl/>
        </w:rPr>
        <w:t>.</w:t>
      </w:r>
      <w:r>
        <w:rPr>
          <w:rtl/>
        </w:rPr>
        <w:t xml:space="preserve"> וקודם זה</w:t>
      </w:r>
      <w:r>
        <w:rPr>
          <w:rFonts w:hint="cs"/>
          <w:rtl/>
        </w:rPr>
        <w:t>,</w:t>
      </w:r>
      <w:r>
        <w:rPr>
          <w:rtl/>
        </w:rPr>
        <w:t xml:space="preserve"> אף שהיה התורה להם</w:t>
      </w:r>
      <w:r>
        <w:rPr>
          <w:rFonts w:hint="cs"/>
          <w:rtl/>
        </w:rPr>
        <w:t>,</w:t>
      </w:r>
      <w:r>
        <w:rPr>
          <w:rtl/>
        </w:rPr>
        <w:t xml:space="preserve"> היה להם מונע</w:t>
      </w:r>
      <w:r>
        <w:rPr>
          <w:rFonts w:hint="cs"/>
          <w:rtl/>
        </w:rPr>
        <w:t>,</w:t>
      </w:r>
      <w:r>
        <w:rPr>
          <w:rtl/>
        </w:rPr>
        <w:t xml:space="preserve"> הוא עמלק</w:t>
      </w:r>
      <w:r>
        <w:rPr>
          <w:rFonts w:hint="cs"/>
          <w:rtl/>
        </w:rPr>
        <w:t>,</w:t>
      </w:r>
      <w:r>
        <w:rPr>
          <w:rtl/>
        </w:rPr>
        <w:t xml:space="preserve"> המבטל את דביק</w:t>
      </w:r>
      <w:r>
        <w:rPr>
          <w:rFonts w:hint="cs"/>
          <w:rtl/>
        </w:rPr>
        <w:t>ו</w:t>
      </w:r>
      <w:r>
        <w:rPr>
          <w:rtl/>
        </w:rPr>
        <w:t>ת ישראל בתורה</w:t>
      </w:r>
      <w:r>
        <w:rPr>
          <w:rFonts w:hint="cs"/>
          <w:rtl/>
        </w:rPr>
        <w:t>.</w:t>
      </w:r>
      <w:r>
        <w:rPr>
          <w:rtl/>
        </w:rPr>
        <w:t xml:space="preserve"> ולכך זכו ישראל באותו זמן אל הדביקות במעלת התורה לגמרי</w:t>
      </w:r>
      <w:r>
        <w:rPr>
          <w:rFonts w:hint="cs"/>
          <w:rtl/>
        </w:rPr>
        <w:t xml:space="preserve">... ולעיל בפתיחה [כוונתו לדבריו כאן בהקדמה] גם כן נתבאר, עיין שם". ומשמע מלשונו שם שההסבר שכתב שם אינו כהסבר שכתב כאן. ונראה לבאר ששם בא לומר ש"ליהודים היתה אורה - זו תורה" הכוונה היא שזכו למדריגת תורה חדשה שלא היתה להם קודם לכן. מה שאין כן לפי דבריו כאן, בפורים הוסרה המודעא רבה שהיתה קיימת מאז מתן תורה, אך לא שהגיעו למדריגת תורה חדשה. ובקיצור, להלן מבאר שהמאמר עוסק במה שישראל זכו בעקבות מפלת המן, ואילו כאן מבאר שהמאמר עוסק בזכיות ישראל שהביאו למפלת המן. וראה להלן פ"א הערה 1389, ופ"ח הערה 281.  </w:t>
      </w:r>
    </w:p>
  </w:footnote>
  <w:footnote w:id="11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הואיל וספר זה הוא פירוש על המגילה, ובמגילה נמצאת השתלשלות האירועים שהביאה ל"הדור קבלוה בימי אחשורוש" [שנאמר בה (אסתר ט, כח) "והימים האלה נזכרים ונעשים בכל דור ודור וגו'", ופירש רש"י שם "נזכרים - בקריאת מגילה", והיא קבלת המצוה המסירה את המודעא רבה, וכמבואר למעלה מציון 70 ואילך], לכך יאה ונאה שספר זה יקרא בשם "אור חדש", על שם האורה [התורה] החדשה שהיתה לישראל בימי הפורים. ואודות שספר זה הוא פירוש על מגילת אסתר, כן מבואר למעלה בתחילת ההקדמה, וראה הערה 1.</w:t>
      </w:r>
    </w:p>
  </w:footnote>
  <w:footnote w:id="111">
    <w:p w:rsidR="0018789D" w:rsidRDefault="0018789D" w:rsidP="00264C83">
      <w:pPr>
        <w:pStyle w:val="FootnoteText"/>
        <w:rPr>
          <w:rFonts w:hint="cs"/>
          <w:rtl/>
        </w:rPr>
      </w:pPr>
      <w:r>
        <w:rPr>
          <w:rtl/>
        </w:rPr>
        <w:t>&lt;</w:t>
      </w:r>
      <w:r>
        <w:rPr>
          <w:rStyle w:val="FootnoteReference"/>
        </w:rPr>
        <w:footnoteRef/>
      </w:r>
      <w:r>
        <w:rPr>
          <w:rtl/>
        </w:rPr>
        <w:t>&gt;</w:t>
      </w:r>
      <w:r>
        <w:rPr>
          <w:rFonts w:hint="cs"/>
          <w:rtl/>
        </w:rPr>
        <w:t xml:space="preserve"> לא מצאתי להדיא מקורו שישראל נקראים "אורו של עולם". אך נאמר [ישעיה מב, ו] "</w:t>
      </w:r>
      <w:r>
        <w:rPr>
          <w:rtl/>
        </w:rPr>
        <w:t xml:space="preserve">אני </w:t>
      </w:r>
      <w:r>
        <w:rPr>
          <w:rFonts w:hint="cs"/>
          <w:rtl/>
        </w:rPr>
        <w:t>ה'</w:t>
      </w:r>
      <w:r>
        <w:rPr>
          <w:rtl/>
        </w:rPr>
        <w:t xml:space="preserve"> קראתיך בצדק ואחזק בידך ואצרך ואתנך לברית עם לאור גוים</w:t>
      </w:r>
      <w:r>
        <w:rPr>
          <w:rFonts w:hint="cs"/>
          <w:rtl/>
        </w:rPr>
        <w:t>" [ידידי הרב ר' שאול ג'נוגלי שליט"א]. ובגמרא אמרו [ב"ב ד.] על הורדוס שהרג את החכמים "</w:t>
      </w:r>
      <w:r>
        <w:rPr>
          <w:rtl/>
        </w:rPr>
        <w:t>הוא כבה אורו של עולם</w:t>
      </w:r>
      <w:r>
        <w:rPr>
          <w:rFonts w:hint="cs"/>
          <w:rtl/>
        </w:rPr>
        <w:t>,</w:t>
      </w:r>
      <w:r>
        <w:rPr>
          <w:rtl/>
        </w:rPr>
        <w:t xml:space="preserve"> דכתיב </w:t>
      </w:r>
      <w:r>
        <w:rPr>
          <w:rFonts w:hint="cs"/>
          <w:rtl/>
        </w:rPr>
        <w:t>[משלי ו, כג] '</w:t>
      </w:r>
      <w:r>
        <w:rPr>
          <w:rtl/>
        </w:rPr>
        <w:t>כי נר מצוה ותורה אור</w:t>
      </w:r>
      <w:r>
        <w:rPr>
          <w:rFonts w:hint="cs"/>
          <w:rtl/>
        </w:rPr>
        <w:t>',</w:t>
      </w:r>
      <w:r>
        <w:rPr>
          <w:rtl/>
        </w:rPr>
        <w:t xml:space="preserve"> ילך ויעסוק באורו של עולם</w:t>
      </w:r>
      <w:r>
        <w:rPr>
          <w:rFonts w:hint="cs"/>
          <w:rtl/>
        </w:rPr>
        <w:t xml:space="preserve"> [ביהמ"ק]". ובדר"ח פ"ה מ"כ [תצב.] ביאר ש"אורו של עולם" מוסב על התורה והמקדש. אמנם בנר מצוה [צד.] ביאר ש"אורו של עולם" המוזכר במאמר זה מוסב על החכמים [והמקדש], וכלשונו: "אמרו בפרק קמא דבתרא על הורדוס 'כבה אורו של עולם', שהרג את החכמים, שהם אורו של עולם". ואם החכמים הם "אורו של עולם", פשיטא שהמבקש לאבד את כל ישראל הוא מאבד אורו של עולם. או נבאר שמצינו שהתורה נקראת "אורו של עולם" [כפשט המאמר הנ"ל], והקב"ה נקרא "אורו של עולם" [ב"ר נט, ה], והואיל ו"קוב"ה אורייתא וישראל חד" [זוה"ק ח"ג עג.], לכך אף ישראל הם "אורו של עולם". וראה להלן הערה 607.   </w:t>
      </w:r>
    </w:p>
  </w:footnote>
  <w:footnote w:id="11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כפי שיתבאר בספר כמה פעמים, שענין נס פורים הוא שלא רק שמחשבת המן נתבטלה, אלא שהיא נהפכה על ראשו, וכמו שנאמר [אסתר ט, כד-כה] "</w:t>
      </w:r>
      <w:r>
        <w:rPr>
          <w:rtl/>
        </w:rPr>
        <w:t>כי המן בן המדתא האגגי צ</w:t>
      </w:r>
      <w:r>
        <w:rPr>
          <w:rFonts w:hint="cs"/>
          <w:rtl/>
        </w:rPr>
        <w:t>ו</w:t>
      </w:r>
      <w:r>
        <w:rPr>
          <w:rtl/>
        </w:rPr>
        <w:t>רר כל היהודים חשב על היהודים לאבדם והפיל פור הוא הגורל להמם ולאבדם</w:t>
      </w:r>
      <w:r>
        <w:rPr>
          <w:rFonts w:hint="cs"/>
          <w:rtl/>
        </w:rPr>
        <w:t xml:space="preserve"> </w:t>
      </w:r>
      <w:r>
        <w:rPr>
          <w:rtl/>
        </w:rPr>
        <w:t>ובב</w:t>
      </w:r>
      <w:r>
        <w:rPr>
          <w:rFonts w:hint="cs"/>
          <w:rtl/>
        </w:rPr>
        <w:t>ו</w:t>
      </w:r>
      <w:r>
        <w:rPr>
          <w:rtl/>
        </w:rPr>
        <w:t>אה לפני המלך אמר עם הספר ישוב מחשבתו הרעה אשר חשב על היהודים על ראשו ותלו אתו ואת בניו על העץ</w:t>
      </w:r>
      <w:r>
        <w:rPr>
          <w:rFonts w:hint="cs"/>
          <w:rtl/>
        </w:rPr>
        <w:t>". וכן בתפילת על הנסים אומרים "</w:t>
      </w:r>
      <w:r>
        <w:rPr>
          <w:rtl/>
        </w:rPr>
        <w:t>כשעמד עליהם המן הרשע</w:t>
      </w:r>
      <w:r>
        <w:rPr>
          <w:rFonts w:hint="cs"/>
          <w:rtl/>
        </w:rPr>
        <w:t>,</w:t>
      </w:r>
      <w:r>
        <w:rPr>
          <w:rtl/>
        </w:rPr>
        <w:t xml:space="preserve"> בקש להשמיד להרוג ולאבד את כל היהודים</w:t>
      </w:r>
      <w:r>
        <w:rPr>
          <w:rFonts w:hint="cs"/>
          <w:rtl/>
        </w:rPr>
        <w:t xml:space="preserve">... </w:t>
      </w:r>
      <w:r>
        <w:rPr>
          <w:rtl/>
        </w:rPr>
        <w:t>ואתה ברחמיך הרבים הפרת את עצתו וקלקלת את מחשבתו והשבות לו גמולו בראשו</w:t>
      </w:r>
      <w:r>
        <w:rPr>
          <w:rFonts w:hint="cs"/>
          <w:rtl/>
        </w:rPr>
        <w:t>". וכן להלן [אסתר ח, א] כתב: "</w:t>
      </w:r>
      <w:r>
        <w:rPr>
          <w:rtl/>
        </w:rPr>
        <w:t>כלל הדבר במגילה הזאת</w:t>
      </w:r>
      <w:r>
        <w:rPr>
          <w:rFonts w:hint="cs"/>
          <w:rtl/>
        </w:rPr>
        <w:t>,</w:t>
      </w:r>
      <w:r>
        <w:rPr>
          <w:rtl/>
        </w:rPr>
        <w:t xml:space="preserve"> כי היה המן הכנה למרדכי</w:t>
      </w:r>
      <w:r>
        <w:rPr>
          <w:rFonts w:hint="cs"/>
          <w:rtl/>
        </w:rPr>
        <w:t>,</w:t>
      </w:r>
      <w:r>
        <w:rPr>
          <w:rtl/>
        </w:rPr>
        <w:t xml:space="preserve"> שכל דבר שרצה המן לעשות</w:t>
      </w:r>
      <w:r>
        <w:rPr>
          <w:rFonts w:hint="cs"/>
          <w:rtl/>
        </w:rPr>
        <w:t>,</w:t>
      </w:r>
      <w:r>
        <w:rPr>
          <w:rtl/>
        </w:rPr>
        <w:t xml:space="preserve"> נהפך עליו</w:t>
      </w:r>
      <w:r>
        <w:rPr>
          <w:rFonts w:hint="cs"/>
          <w:rtl/>
        </w:rPr>
        <w:t>,</w:t>
      </w:r>
      <w:r>
        <w:rPr>
          <w:rtl/>
        </w:rPr>
        <w:t xml:space="preserve"> ודבר זה יסוד המגילה</w:t>
      </w:r>
      <w:r>
        <w:rPr>
          <w:rFonts w:hint="cs"/>
          <w:rtl/>
        </w:rPr>
        <w:t xml:space="preserve">". והואיל ומחשבת המן היתה להחשיך את העולם, לכך לא רק שהעולם לא נחשך, אלא נהפוך הוא, דהעולם הואר באורו של עולם. וראה להלן פ"ח הערה 53, שנלקטו שם המקומות שיסוד זה נתבאר בספר אור חדש.   </w:t>
      </w:r>
    </w:p>
  </w:footnote>
  <w:footnote w:id="11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מרהיטות דבריו משמע שהאור שהיה בימי פורים הוא "אורו של עולם" העולה מישראל [ולא כדרשת הגמרא "אורה זו תורה"]. כי הואיל ומחשבת המן היתה להחשיך את העולם על ידי איבודם של ישראל, לכך נהפוך הדבר, והעולם הואר באורם של ישראל. ודברים אלו מקבלים תוספת הבהרה מדבריו להלן בהקדמה [לפני ציון 523], שכתב: "נחשב כאילו [ישראל] נולדו, שהרי היו נוטים למות, לכך נחשב כאילו נולדו מחדש". ובתפארת ישראל פנ"ג [תתלא.] כתב: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[ראה למעלה הערה 99, ולהלן הערות 170, 171, 525]. הרי גאולת ישראל בפורים היא מעין גאולתם לעתיד לבא [כמבואר שם בתפארת ישראל], והאור שהיה בפורים הוא אור חדש שיהיה לעת"ל.   </w:t>
      </w:r>
    </w:p>
  </w:footnote>
  <w:footnote w:id="11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מקורו הוא במדרש תהלים מזמור כב, שאמרו שם: "זה</w:t>
      </w:r>
      <w:r>
        <w:rPr>
          <w:rtl/>
        </w:rPr>
        <w:t xml:space="preserve"> שאמר הכתוב </w:t>
      </w:r>
      <w:r>
        <w:rPr>
          <w:rFonts w:hint="cs"/>
          <w:rtl/>
        </w:rPr>
        <w:t>[</w:t>
      </w:r>
      <w:r>
        <w:rPr>
          <w:rtl/>
        </w:rPr>
        <w:t>ישעיה ט, א</w:t>
      </w:r>
      <w:r>
        <w:rPr>
          <w:rFonts w:hint="cs"/>
          <w:rtl/>
        </w:rPr>
        <w:t>]</w:t>
      </w:r>
      <w:r>
        <w:rPr>
          <w:rtl/>
        </w:rPr>
        <w:t xml:space="preserve"> </w:t>
      </w:r>
      <w:r>
        <w:rPr>
          <w:rFonts w:hint="cs"/>
          <w:rtl/>
        </w:rPr>
        <w:t>'</w:t>
      </w:r>
      <w:r>
        <w:rPr>
          <w:rtl/>
        </w:rPr>
        <w:t>העם ההולכים בחושך</w:t>
      </w:r>
      <w:r>
        <w:rPr>
          <w:rFonts w:hint="cs"/>
          <w:rtl/>
        </w:rPr>
        <w:t>',</w:t>
      </w:r>
      <w:r>
        <w:rPr>
          <w:rtl/>
        </w:rPr>
        <w:t xml:space="preserve"> מדבר בדורו של מרדכי. שאין לך שעה של אפילה שהיתה להם לישראל כשושן הבירה, שנגזר עליהן להשמיד להרוג ולאבד. ו</w:t>
      </w:r>
      <w:r>
        <w:rPr>
          <w:rFonts w:hint="cs"/>
          <w:rtl/>
        </w:rPr>
        <w:t>'</w:t>
      </w:r>
      <w:r>
        <w:rPr>
          <w:rtl/>
        </w:rPr>
        <w:t>ראו אור גדול</w:t>
      </w:r>
      <w:r>
        <w:rPr>
          <w:rFonts w:hint="cs"/>
          <w:rtl/>
        </w:rPr>
        <w:t>' [שם],</w:t>
      </w:r>
      <w:r>
        <w:rPr>
          <w:rtl/>
        </w:rPr>
        <w:t xml:space="preserve"> שנצמח להם גואל וגאלם, זה מרדכי, שנאמר </w:t>
      </w:r>
      <w:r>
        <w:rPr>
          <w:rFonts w:hint="cs"/>
          <w:rtl/>
        </w:rPr>
        <w:t>[</w:t>
      </w:r>
      <w:r>
        <w:rPr>
          <w:rtl/>
        </w:rPr>
        <w:t>אסתר ח, טו</w:t>
      </w:r>
      <w:r>
        <w:rPr>
          <w:rFonts w:hint="cs"/>
          <w:rtl/>
        </w:rPr>
        <w:t>]</w:t>
      </w:r>
      <w:r>
        <w:rPr>
          <w:rtl/>
        </w:rPr>
        <w:t xml:space="preserve"> </w:t>
      </w:r>
      <w:r>
        <w:rPr>
          <w:rFonts w:hint="cs"/>
          <w:rtl/>
        </w:rPr>
        <w:t>'</w:t>
      </w:r>
      <w:r>
        <w:rPr>
          <w:rtl/>
        </w:rPr>
        <w:t>ומרדכי יצא מלפני המלך</w:t>
      </w:r>
      <w:r>
        <w:rPr>
          <w:rFonts w:hint="cs"/>
          <w:rtl/>
        </w:rPr>
        <w:t>'</w:t>
      </w:r>
      <w:r>
        <w:rPr>
          <w:rtl/>
        </w:rPr>
        <w:t xml:space="preserve">. ומה כתיב אחריו </w:t>
      </w:r>
      <w:r>
        <w:rPr>
          <w:rFonts w:hint="cs"/>
          <w:rtl/>
        </w:rPr>
        <w:t>[</w:t>
      </w:r>
      <w:r>
        <w:rPr>
          <w:rtl/>
        </w:rPr>
        <w:t>שם</w:t>
      </w:r>
      <w:r>
        <w:rPr>
          <w:rFonts w:hint="cs"/>
          <w:rtl/>
        </w:rPr>
        <w:t xml:space="preserve"> פסוק</w:t>
      </w:r>
      <w:r>
        <w:rPr>
          <w:rtl/>
        </w:rPr>
        <w:t xml:space="preserve"> טז</w:t>
      </w:r>
      <w:r>
        <w:rPr>
          <w:rFonts w:hint="cs"/>
          <w:rtl/>
        </w:rPr>
        <w:t>]</w:t>
      </w:r>
      <w:r>
        <w:rPr>
          <w:rtl/>
        </w:rPr>
        <w:t xml:space="preserve"> </w:t>
      </w:r>
      <w:r>
        <w:rPr>
          <w:rFonts w:hint="cs"/>
          <w:rtl/>
        </w:rPr>
        <w:t>'</w:t>
      </w:r>
      <w:r>
        <w:rPr>
          <w:rtl/>
        </w:rPr>
        <w:t>ליהודים היתה אורה</w:t>
      </w:r>
      <w:r>
        <w:rPr>
          <w:rFonts w:hint="cs"/>
          <w:rtl/>
        </w:rPr>
        <w:t>'". וכן הוא בילקו"ש ישעיה רמז תיד. ולהלן [לאחר ציון 297] כתב: "</w:t>
      </w:r>
      <w:r>
        <w:rPr>
          <w:rtl/>
        </w:rPr>
        <w:t>כי הלילה הוא ח</w:t>
      </w:r>
      <w:r>
        <w:rPr>
          <w:rFonts w:hint="cs"/>
          <w:rtl/>
        </w:rPr>
        <w:t>ו</w:t>
      </w:r>
      <w:r>
        <w:rPr>
          <w:rtl/>
        </w:rPr>
        <w:t>שך</w:t>
      </w:r>
      <w:r>
        <w:rPr>
          <w:rFonts w:hint="cs"/>
          <w:rtl/>
        </w:rPr>
        <w:t>,</w:t>
      </w:r>
      <w:r>
        <w:rPr>
          <w:rtl/>
        </w:rPr>
        <w:t xml:space="preserve"> וקודם עלות השחר הוא חושך נוסף על חשך הלילה</w:t>
      </w:r>
      <w:r>
        <w:rPr>
          <w:rFonts w:hint="cs"/>
          <w:rtl/>
        </w:rPr>
        <w:t>.</w:t>
      </w:r>
      <w:r>
        <w:rPr>
          <w:rtl/>
        </w:rPr>
        <w:t xml:space="preserve"> וכן היה בימי מרדכי ואסתר</w:t>
      </w:r>
      <w:r>
        <w:rPr>
          <w:rFonts w:hint="cs"/>
          <w:rtl/>
        </w:rPr>
        <w:t>,</w:t>
      </w:r>
      <w:r>
        <w:rPr>
          <w:rtl/>
        </w:rPr>
        <w:t xml:space="preserve"> שהיה ח</w:t>
      </w:r>
      <w:r>
        <w:rPr>
          <w:rFonts w:hint="cs"/>
          <w:rtl/>
        </w:rPr>
        <w:t>ו</w:t>
      </w:r>
      <w:r>
        <w:rPr>
          <w:rtl/>
        </w:rPr>
        <w:t>שך תוך ח</w:t>
      </w:r>
      <w:r>
        <w:rPr>
          <w:rFonts w:hint="cs"/>
          <w:rtl/>
        </w:rPr>
        <w:t>ו</w:t>
      </w:r>
      <w:r>
        <w:rPr>
          <w:rtl/>
        </w:rPr>
        <w:t>שך</w:t>
      </w:r>
      <w:r>
        <w:rPr>
          <w:rFonts w:hint="cs"/>
          <w:rtl/>
        </w:rPr>
        <w:t>,</w:t>
      </w:r>
      <w:r>
        <w:rPr>
          <w:rtl/>
        </w:rPr>
        <w:t xml:space="preserve"> כמו שאמר הכתוב </w:t>
      </w:r>
      <w:r>
        <w:rPr>
          <w:rFonts w:hint="cs"/>
          <w:rtl/>
        </w:rPr>
        <w:t>[</w:t>
      </w:r>
      <w:r>
        <w:rPr>
          <w:rtl/>
        </w:rPr>
        <w:t>דברים לא, יח</w:t>
      </w:r>
      <w:r>
        <w:rPr>
          <w:rFonts w:hint="cs"/>
          <w:rtl/>
        </w:rPr>
        <w:t>]</w:t>
      </w:r>
      <w:r>
        <w:rPr>
          <w:rtl/>
        </w:rPr>
        <w:t xml:space="preserve"> </w:t>
      </w:r>
      <w:r>
        <w:rPr>
          <w:rFonts w:hint="cs"/>
          <w:rtl/>
        </w:rPr>
        <w:t>'</w:t>
      </w:r>
      <w:r>
        <w:rPr>
          <w:rtl/>
        </w:rPr>
        <w:t>ואנכי הסתר אסתיר</w:t>
      </w:r>
      <w:r>
        <w:rPr>
          <w:rFonts w:hint="cs"/>
          <w:rtl/>
        </w:rPr>
        <w:t>',</w:t>
      </w:r>
      <w:r>
        <w:rPr>
          <w:rtl/>
        </w:rPr>
        <w:t xml:space="preserve"> כי היו תוך הגלות</w:t>
      </w:r>
      <w:r>
        <w:rPr>
          <w:rFonts w:hint="cs"/>
          <w:rtl/>
        </w:rPr>
        <w:t>,</w:t>
      </w:r>
      <w:r>
        <w:rPr>
          <w:rtl/>
        </w:rPr>
        <w:t xml:space="preserve"> שהיו תחת יד אחשורוש</w:t>
      </w:r>
      <w:r>
        <w:rPr>
          <w:rFonts w:hint="cs"/>
          <w:rtl/>
        </w:rPr>
        <w:t>,</w:t>
      </w:r>
      <w:r>
        <w:rPr>
          <w:rtl/>
        </w:rPr>
        <w:t xml:space="preserve"> ועתה נוסף על זה ח</w:t>
      </w:r>
      <w:r>
        <w:rPr>
          <w:rFonts w:hint="cs"/>
          <w:rtl/>
        </w:rPr>
        <w:t>ו</w:t>
      </w:r>
      <w:r>
        <w:rPr>
          <w:rtl/>
        </w:rPr>
        <w:t>שך וצרות המן</w:t>
      </w:r>
      <w:r>
        <w:rPr>
          <w:rFonts w:hint="cs"/>
          <w:rtl/>
        </w:rPr>
        <w:t xml:space="preserve">". </w:t>
      </w:r>
    </w:p>
  </w:footnote>
  <w:footnote w:id="11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נהנין מהאור, וכמו שאמרו במשנה [ברכות נא:] "</w:t>
      </w:r>
      <w:r>
        <w:rPr>
          <w:rtl/>
        </w:rPr>
        <w:t>אין מברכין על הנר עד שיאותו לאורו</w:t>
      </w:r>
      <w:r>
        <w:rPr>
          <w:rFonts w:hint="cs"/>
          <w:rtl/>
        </w:rPr>
        <w:t>", ופירש רש"י שם "</w:t>
      </w:r>
      <w:r>
        <w:rPr>
          <w:rtl/>
        </w:rPr>
        <w:t>שיאותו - שיהו נהנים ממנו</w:t>
      </w:r>
      <w:r>
        <w:rPr>
          <w:rFonts w:hint="cs"/>
          <w:rtl/>
        </w:rPr>
        <w:t>". וכן אמרו [ברכות יז.] "</w:t>
      </w:r>
      <w:r>
        <w:rPr>
          <w:rtl/>
        </w:rPr>
        <w:t>צדיקים יושבין ועטרותיהם בראשיהם ונהנים מזיו השכינה</w:t>
      </w:r>
      <w:r>
        <w:rPr>
          <w:rFonts w:hint="cs"/>
          <w:rtl/>
        </w:rPr>
        <w:t xml:space="preserve">", ו"זיו" הוא אור, וכמו שביאר בדר"ח פ"ג מט"ז [תיז:], וז"ל: "מה שאמר שיהיו נהנין מזיו שכינתו, שמן האור של השם יתברך... יושלם מציאות הצדיקים". וראה להלן פ"ג הערה 158. </w:t>
      </w:r>
    </w:p>
  </w:footnote>
  <w:footnote w:id="116">
    <w:p w:rsidR="0018789D" w:rsidRDefault="0018789D" w:rsidP="00820884">
      <w:pPr>
        <w:pStyle w:val="FootnoteText"/>
        <w:rPr>
          <w:rFonts w:hint="cs"/>
        </w:rPr>
      </w:pPr>
      <w:r>
        <w:rPr>
          <w:rtl/>
        </w:rPr>
        <w:t>&lt;</w:t>
      </w:r>
      <w:r>
        <w:rPr>
          <w:rStyle w:val="FootnoteReference"/>
        </w:rPr>
        <w:footnoteRef/>
      </w:r>
      <w:r>
        <w:rPr>
          <w:rtl/>
        </w:rPr>
        <w:t>&gt;</w:t>
      </w:r>
      <w:r>
        <w:rPr>
          <w:rFonts w:hint="cs"/>
          <w:rtl/>
        </w:rPr>
        <w:t xml:space="preserve"> פירוש - בספר זה יבאר עומק גאולת פורים, ומתוך כך יוכלו הבריות לתת לה' הודאה, כי כפי עומק ההודאה אל ה', כך הוא עומק הכרת הטובה על מה שה' עשה לנו. ובח"א למכות כג: [ד, ו.] כתב: "השכל באדם, וכנגד זה תיקנו מקרא מגילה, כי השכל מכיר בנס, ונותן שבח והודאה למי שעשה הנס. ודבר זה ידוע, כי השבח וההודאה לשכל, שמכיר בוראו". וראה להלן פ"ט הערה 124. </w:t>
      </w:r>
      <w:r>
        <w:rPr>
          <w:rtl/>
        </w:rPr>
        <w:t>@</w:t>
      </w:r>
      <w:r>
        <w:rPr>
          <w:rStyle w:val="HebrewChar"/>
          <w:rFonts w:cs="Monotype Hadassah"/>
          <w:b/>
          <w:bCs/>
          <w:rtl/>
        </w:rPr>
        <w:t>ובהקשר לכך</w:t>
      </w:r>
      <w:r>
        <w:rPr>
          <w:rStyle w:val="HebrewChar"/>
          <w:rFonts w:cs="Monotype Hadassah"/>
          <w:rtl/>
        </w:rPr>
        <w:t>^, צרף לכאן את יסודו שכל הודאה שאדם מודה לה', בזה הוא מוסר עצמו לרשות ה</w:t>
      </w:r>
      <w:r>
        <w:rPr>
          <w:rStyle w:val="HebrewChar"/>
          <w:rFonts w:cs="Monotype Hadassah" w:hint="cs"/>
          <w:rtl/>
        </w:rPr>
        <w:t>'</w:t>
      </w:r>
      <w:r>
        <w:rPr>
          <w:rStyle w:val="HebrewChar"/>
          <w:rFonts w:cs="Monotype Hadassah"/>
          <w:rtl/>
        </w:rPr>
        <w:t xml:space="preserve">. וכגון, בנתיב העבודה פי"ח </w:t>
      </w:r>
      <w:r>
        <w:rPr>
          <w:rStyle w:val="HebrewChar"/>
          <w:rFonts w:cs="Monotype Hadassah" w:hint="cs"/>
          <w:rtl/>
        </w:rPr>
        <w:t xml:space="preserve">[א, קמא:] </w:t>
      </w:r>
      <w:r>
        <w:rPr>
          <w:rStyle w:val="HebrewChar"/>
          <w:rFonts w:cs="Monotype Hadassah"/>
          <w:rtl/>
        </w:rPr>
        <w:t>כתב: "כי כאשר מזכיר בכל מקום הודאה, הוא מוסר עצמו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בשביל הטובה שעשה איתו, כי זהו ענין ההודאה". ובנתיב אהבת השם פ"א </w:t>
      </w:r>
      <w:r>
        <w:rPr>
          <w:rStyle w:val="HebrewChar"/>
          <w:rFonts w:cs="Monotype Hadassah" w:hint="cs"/>
          <w:rtl/>
        </w:rPr>
        <w:t xml:space="preserve">[ב, מא.] </w:t>
      </w:r>
      <w:r>
        <w:rPr>
          <w:rStyle w:val="HebrewChar"/>
          <w:rFonts w:cs="Monotype Hadassah"/>
          <w:rtl/>
        </w:rPr>
        <w:t>כתב: "'ובכל מאודך' [דברים ו, ה] הוה מודה לו, כיעקב שאמר [בראשית לב, יא] 'קטנתי מכל החסדים' [ספרי שם]... מדת יעקב שהיה מודה לו על הטוב שעשה השי"ת... וכל מי שמודה על הטוב שעשה השי"ת אליו, הנה מוסר עצמו בהודאתו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וכך הוא כל הודאה, שהוא מודה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על הטוב שנעשה לו, הוא מוסר נפשו אל הש</w:t>
      </w:r>
      <w:r>
        <w:rPr>
          <w:rStyle w:val="HebrewChar"/>
          <w:rFonts w:cs="Monotype Hadassah" w:hint="cs"/>
          <w:rtl/>
        </w:rPr>
        <w:t>ם יתברך</w:t>
      </w:r>
      <w:r>
        <w:rPr>
          <w:rStyle w:val="HebrewChar"/>
          <w:rFonts w:cs="Monotype Hadassah"/>
          <w:rtl/>
        </w:rPr>
        <w:t>". ופירושו, שבכל הודאה גנוזה היא ההכרה שאין לו מעצמו כלום, וכל מה שיש לו</w:t>
      </w:r>
      <w:r>
        <w:rPr>
          <w:rStyle w:val="HebrewChar"/>
          <w:rFonts w:cs="Monotype Hadassah" w:hint="cs"/>
          <w:rtl/>
        </w:rPr>
        <w:t>,</w:t>
      </w:r>
      <w:r>
        <w:rPr>
          <w:rStyle w:val="HebrewChar"/>
          <w:rFonts w:cs="Monotype Hadassah"/>
          <w:rtl/>
        </w:rPr>
        <w:t xml:space="preserve"> בא מהשי"ת [וראה פחד יצחק חנוכה מאמר ב, פרק ב, בביאור ש"הודאה" כוללת בתוכה הבעת תודה, וכן הודאת בעל דין שלית ליה מגרמיה כלום]. וזהו שאנו אומרים בברכת ההודאה בשמונה עשרה "מודים אנחנו לך... על חיינו המסורים בידך ועל נשמותינו הפקודות לך". וכ"ה בנתיב בעבודה פ"י</w:t>
      </w:r>
      <w:r>
        <w:rPr>
          <w:rStyle w:val="HebrewChar"/>
          <w:rFonts w:cs="Monotype Hadassah" w:hint="cs"/>
          <w:rtl/>
        </w:rPr>
        <w:t xml:space="preserve"> [א, קז.]</w:t>
      </w:r>
      <w:r>
        <w:rPr>
          <w:rStyle w:val="HebrewChar"/>
          <w:rFonts w:cs="Monotype Hadassah"/>
          <w:rtl/>
        </w:rPr>
        <w:t>, גבורות ה' פס"ד</w:t>
      </w:r>
      <w:r>
        <w:rPr>
          <w:rStyle w:val="HebrewChar"/>
          <w:rFonts w:cs="Monotype Hadassah" w:hint="cs"/>
          <w:rtl/>
        </w:rPr>
        <w:t xml:space="preserve"> [רצו:]</w:t>
      </w:r>
      <w:r>
        <w:rPr>
          <w:rStyle w:val="HebrewChar"/>
          <w:rFonts w:cs="Monotype Hadassah"/>
          <w:rtl/>
        </w:rPr>
        <w:t>, נצח ישראל פי"ט [תכו.], נתיב התשובה פ"ה הערה 29</w:t>
      </w:r>
      <w:r>
        <w:rPr>
          <w:rStyle w:val="HebrewChar"/>
          <w:rFonts w:cs="Monotype Hadassah" w:hint="cs"/>
          <w:rtl/>
        </w:rPr>
        <w:t>, ו</w:t>
      </w:r>
      <w:r>
        <w:rPr>
          <w:rStyle w:val="HebrewChar"/>
          <w:rFonts w:cs="Monotype Hadassah"/>
          <w:rtl/>
        </w:rPr>
        <w:t>ח"א לב"ק טז. [ג, ב:]</w:t>
      </w:r>
      <w:r>
        <w:rPr>
          <w:rStyle w:val="HebrewChar"/>
          <w:rFonts w:cs="Monotype Hadassah" w:hint="cs"/>
          <w:rtl/>
        </w:rPr>
        <w:t xml:space="preserve">. </w:t>
      </w:r>
      <w:r>
        <w:rPr>
          <w:rFonts w:hint="cs"/>
          <w:rtl/>
        </w:rPr>
        <w:t>ולכך ככל שיכיר בחסדי ה', יוכל להודות לה' ולמסור עצמו אל ה'. וכן מבואר בדבריו הקצרים של רש"י [דברים כט, ג], שכתב: "</w:t>
      </w:r>
      <w:r>
        <w:rPr>
          <w:rtl/>
        </w:rPr>
        <w:t>ולא נתן ה' לכם לב לדעת - להכיר את חסדי הקב"ה</w:t>
      </w:r>
      <w:r>
        <w:rPr>
          <w:rFonts w:hint="cs"/>
          <w:rtl/>
        </w:rPr>
        <w:t>,</w:t>
      </w:r>
      <w:r>
        <w:rPr>
          <w:rtl/>
        </w:rPr>
        <w:t xml:space="preserve"> ולידבק בו</w:t>
      </w:r>
      <w:r>
        <w:rPr>
          <w:rFonts w:hint="cs"/>
          <w:rtl/>
        </w:rPr>
        <w:t xml:space="preserve">". וראה להלן הערה 618, פ"ב הערה 51, ופ"ו הערה 224. </w:t>
      </w:r>
    </w:p>
  </w:footnote>
  <w:footnote w:id="11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אודות שיש</w:t>
      </w:r>
      <w:r w:rsidRPr="00104B0A">
        <w:rPr>
          <w:rFonts w:hint="cs"/>
          <w:sz w:val="18"/>
          <w:rtl/>
        </w:rPr>
        <w:t xml:space="preserve"> להודות כפי הטובה שה' גמל, כן כתב בנר מצוה [צו.], וז"ל: "</w:t>
      </w:r>
      <w:r w:rsidRPr="00104B0A">
        <w:rPr>
          <w:sz w:val="18"/>
          <w:rtl/>
        </w:rPr>
        <w:t>המצוה שקבעו חכמים על הנס</w:t>
      </w:r>
      <w:r>
        <w:rPr>
          <w:rFonts w:hint="cs"/>
          <w:sz w:val="18"/>
          <w:rtl/>
        </w:rPr>
        <w:t xml:space="preserve"> [הדלקת נר חנוכה]</w:t>
      </w:r>
      <w:r w:rsidRPr="00104B0A">
        <w:rPr>
          <w:sz w:val="18"/>
          <w:rtl/>
        </w:rPr>
        <w:t>,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hint="cs"/>
          <w:rtl/>
        </w:rPr>
        <w:t xml:space="preserve">". וראה להלן הערה 483, ופ"ט הערה 124.    </w:t>
      </w:r>
    </w:p>
  </w:footnote>
  <w:footnote w:id="11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אינו אומר "מיד אויבנו הצלנו" [כמו "</w:t>
      </w:r>
      <w:r>
        <w:rPr>
          <w:rtl/>
        </w:rPr>
        <w:t>האל הנפרע לנו מצרינו והמשלם גמול לכל אויבי נפש</w:t>
      </w:r>
      <w:r>
        <w:rPr>
          <w:rFonts w:hint="cs"/>
          <w:rtl/>
        </w:rPr>
        <w:t xml:space="preserve">נו" (תפילת ערבית)],  אלא "מיד אויבי ה' הצלנו". כי כבר נתבאר למעלה [מהערה 102 ואילך] שגאולת ישראל בפורים באה משום ששמו יתברך נקרא על ישראל, ולכך "הצלנו" משום שאיירי ב"אויבי ה'". </w:t>
      </w:r>
      <w:r>
        <w:rPr>
          <w:rStyle w:val="HebrewChar"/>
          <w:rFonts w:cs="Monotype Hadassah"/>
          <w:rtl/>
        </w:rPr>
        <w:t>ו</w:t>
      </w:r>
      <w:r>
        <w:rPr>
          <w:rStyle w:val="HebrewChar"/>
          <w:rFonts w:cs="Monotype Hadassah" w:hint="cs"/>
          <w:rtl/>
        </w:rPr>
        <w:t xml:space="preserve">להלן </w:t>
      </w:r>
      <w:r>
        <w:rPr>
          <w:rStyle w:val="HebrewChar"/>
          <w:rFonts w:cs="Monotype Hadassah"/>
          <w:rtl/>
        </w:rPr>
        <w:t>[</w:t>
      </w:r>
      <w:r>
        <w:rPr>
          <w:rStyle w:val="HebrewChar"/>
          <w:rFonts w:cs="Monotype Hadassah" w:hint="cs"/>
          <w:rtl/>
        </w:rPr>
        <w:t>אסתר ו, א</w:t>
      </w:r>
      <w:r>
        <w:rPr>
          <w:rStyle w:val="HebrewChar"/>
          <w:rFonts w:cs="Monotype Hadassah"/>
          <w:rtl/>
        </w:rPr>
        <w:t>] כתב: "</w:t>
      </w:r>
      <w:r>
        <w:rPr>
          <w:rStyle w:val="HebrewChar"/>
          <w:rFonts w:cs="Monotype Hadassah" w:hint="cs"/>
          <w:rtl/>
        </w:rPr>
        <w:t xml:space="preserve">כי המעשה של המן מגיע אל השם יתברך, כי </w:t>
      </w:r>
      <w:r>
        <w:rPr>
          <w:rStyle w:val="HebrewChar"/>
          <w:rFonts w:cs="Monotype Hadassah"/>
          <w:rtl/>
        </w:rPr>
        <w:t>המן הרשע רצה לאבד את ישראל... ואם אין ישראל, א"כ אין על הש</w:t>
      </w:r>
      <w:r>
        <w:rPr>
          <w:rStyle w:val="HebrewChar"/>
          <w:rFonts w:cs="Monotype Hadassah" w:hint="cs"/>
          <w:rtl/>
        </w:rPr>
        <w:t>ם יתברך</w:t>
      </w:r>
      <w:r>
        <w:rPr>
          <w:rStyle w:val="HebrewChar"/>
          <w:rFonts w:cs="Monotype Hadassah"/>
          <w:rtl/>
        </w:rPr>
        <w:t xml:space="preserve"> שם </w:t>
      </w:r>
      <w:r>
        <w:rPr>
          <w:rStyle w:val="HebrewChar"/>
          <w:rFonts w:cs="Monotype Hadassah" w:hint="cs"/>
          <w:rtl/>
        </w:rPr>
        <w:t>'</w:t>
      </w:r>
      <w:r>
        <w:rPr>
          <w:rStyle w:val="HebrewChar"/>
          <w:rFonts w:cs="Monotype Hadassah"/>
          <w:rtl/>
        </w:rPr>
        <w:t>עילה</w:t>
      </w:r>
      <w:r>
        <w:rPr>
          <w:rStyle w:val="HebrewChar"/>
          <w:rFonts w:cs="Monotype Hadassah" w:hint="cs"/>
          <w:rtl/>
        </w:rPr>
        <w:t>'</w:t>
      </w:r>
      <w:r>
        <w:rPr>
          <w:rStyle w:val="HebrewChar"/>
          <w:rFonts w:cs="Monotype Hadassah"/>
          <w:rtl/>
        </w:rPr>
        <w:t xml:space="preserve">, דעל מי יהיה נקרא שם עילה. וכמו שאמר יהושע </w:t>
      </w:r>
      <w:r>
        <w:rPr>
          <w:rStyle w:val="HebrewChar"/>
          <w:rFonts w:cs="Monotype Hadassah" w:hint="cs"/>
          <w:rtl/>
        </w:rPr>
        <w:t xml:space="preserve">[ז, ט] </w:t>
      </w:r>
      <w:r>
        <w:rPr>
          <w:rStyle w:val="HebrewChar"/>
          <w:rFonts w:cs="Monotype Hadassah"/>
          <w:rtl/>
        </w:rPr>
        <w:t>'והכרית וגו' ומה תעשה לשמך הגדול'... ודבר זה שהוא איבוד ישראל ח"ו, דבר זה נוגע אל השם יתברך"</w:t>
      </w:r>
      <w:r>
        <w:rPr>
          <w:rStyle w:val="HebrewChar"/>
          <w:rFonts w:cs="Monotype Hadassah" w:hint="cs"/>
          <w:rtl/>
        </w:rPr>
        <w:t xml:space="preserve"> [הובא למעלה הערה 103]</w:t>
      </w:r>
      <w:r>
        <w:rPr>
          <w:rStyle w:val="HebrewChar"/>
          <w:rFonts w:cs="Monotype Hadassah"/>
          <w:rtl/>
        </w:rPr>
        <w:t>.</w:t>
      </w:r>
      <w:r>
        <w:rPr>
          <w:rStyle w:val="HebrewChar"/>
          <w:rFonts w:cs="Monotype Hadassah" w:hint="cs"/>
          <w:rtl/>
        </w:rPr>
        <w:t xml:space="preserve"> </w:t>
      </w:r>
      <w:r>
        <w:rPr>
          <w:rStyle w:val="HebrewChar"/>
          <w:rFonts w:cs="Monotype Hadassah"/>
          <w:rtl/>
        </w:rPr>
        <w:t xml:space="preserve"> </w:t>
      </w:r>
      <w:r>
        <w:rPr>
          <w:rFonts w:hint="cs"/>
          <w:rtl/>
        </w:rPr>
        <w:t xml:space="preserve">    </w:t>
      </w:r>
    </w:p>
  </w:footnote>
  <w:footnote w:id="11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שאמרינן [בהגדה של פסח] "שבכל דור ודור עומדים עלינו לכלתנו, והקב"ה מצילנו מידם". ואולי לכך רומז הפסוק [אסתר ט, כח] "</w:t>
      </w:r>
      <w:r>
        <w:rPr>
          <w:rtl/>
        </w:rPr>
        <w:t>והימים האלה נזכרים ונעשים בכל דור ודור</w:t>
      </w:r>
      <w:r>
        <w:rPr>
          <w:rFonts w:hint="cs"/>
          <w:rtl/>
        </w:rPr>
        <w:t xml:space="preserve">". </w:t>
      </w:r>
    </w:p>
  </w:footnote>
  <w:footnote w:id="120">
    <w:p w:rsidR="0018789D" w:rsidRDefault="0018789D" w:rsidP="00B4793F">
      <w:pPr>
        <w:pStyle w:val="FootnoteText"/>
        <w:rPr>
          <w:rFonts w:hint="cs"/>
          <w:rtl/>
        </w:rPr>
      </w:pPr>
      <w:r>
        <w:rPr>
          <w:rtl/>
        </w:rPr>
        <w:t>&lt;</w:t>
      </w:r>
      <w:r>
        <w:rPr>
          <w:rStyle w:val="FootnoteReference"/>
        </w:rPr>
        <w:footnoteRef/>
      </w:r>
      <w:r>
        <w:rPr>
          <w:rtl/>
        </w:rPr>
        <w:t>&gt;</w:t>
      </w:r>
      <w:r>
        <w:rPr>
          <w:rFonts w:hint="cs"/>
          <w:rtl/>
        </w:rPr>
        <w:t xml:space="preserve"> "אור חדש על ציון תאיר ונזכה כולנו במהרה לאורו" [מברכות קריאת שמע]. ומתוך שהאור של פורים הוא גם כן נקרא "אור חדש", מוכח מכך שה"אור חדש" של פורים שייך ל"אור חדש" שיהיה לעת"ל. ונראה להטעים זאת, כי הטור באו"ח סימן נט כתב: "</w:t>
      </w:r>
      <w:r>
        <w:rPr>
          <w:rtl/>
        </w:rPr>
        <w:t xml:space="preserve">נוהגין באשכנז לחתום </w:t>
      </w:r>
      <w:r>
        <w:rPr>
          <w:rFonts w:hint="cs"/>
          <w:rtl/>
        </w:rPr>
        <w:t>'</w:t>
      </w:r>
      <w:r>
        <w:rPr>
          <w:rtl/>
        </w:rPr>
        <w:t>כאמור לעושה אורים גדולים כי לעולם חסדו אור חדש על ציון תאיר ונזכה כלנו במהרה לאורו</w:t>
      </w:r>
      <w:r>
        <w:rPr>
          <w:rFonts w:hint="cs"/>
          <w:rtl/>
        </w:rPr>
        <w:t>,</w:t>
      </w:r>
      <w:r>
        <w:rPr>
          <w:rtl/>
        </w:rPr>
        <w:t xml:space="preserve"> בא"י יוצר המאורות</w:t>
      </w:r>
      <w:r>
        <w:rPr>
          <w:rFonts w:hint="cs"/>
          <w:rtl/>
        </w:rPr>
        <w:t>'.</w:t>
      </w:r>
      <w:r>
        <w:rPr>
          <w:rtl/>
        </w:rPr>
        <w:t xml:space="preserve"> ואין נוהגין כן בספרד</w:t>
      </w:r>
      <w:r>
        <w:rPr>
          <w:rFonts w:hint="cs"/>
          <w:rtl/>
        </w:rPr>
        <w:t xml:space="preserve">... </w:t>
      </w:r>
      <w:r>
        <w:rPr>
          <w:rtl/>
        </w:rPr>
        <w:t>שאין לחתום באור העתיד</w:t>
      </w:r>
      <w:r>
        <w:rPr>
          <w:rFonts w:hint="cs"/>
          <w:rtl/>
        </w:rPr>
        <w:t>,</w:t>
      </w:r>
      <w:r>
        <w:rPr>
          <w:rtl/>
        </w:rPr>
        <w:t xml:space="preserve"> שאינו מעין החתימה</w:t>
      </w:r>
      <w:r>
        <w:rPr>
          <w:rFonts w:hint="cs"/>
          <w:rtl/>
        </w:rPr>
        <w:t xml:space="preserve"> [פסחים קד.],</w:t>
      </w:r>
      <w:r>
        <w:rPr>
          <w:rtl/>
        </w:rPr>
        <w:t xml:space="preserve"> לפי שסדרו חז"ל הברכה על אור המתחדש בכל יום</w:t>
      </w:r>
      <w:r>
        <w:rPr>
          <w:rFonts w:hint="cs"/>
          <w:rtl/>
        </w:rPr>
        <w:t>,</w:t>
      </w:r>
      <w:r>
        <w:rPr>
          <w:rtl/>
        </w:rPr>
        <w:t xml:space="preserve"> ולא על אור העתיד</w:t>
      </w:r>
      <w:r>
        <w:rPr>
          <w:rFonts w:hint="cs"/>
          <w:rtl/>
        </w:rPr>
        <w:t>.</w:t>
      </w:r>
      <w:r>
        <w:rPr>
          <w:rtl/>
        </w:rPr>
        <w:t xml:space="preserve"> וא</w:t>
      </w:r>
      <w:r>
        <w:rPr>
          <w:rFonts w:hint="cs"/>
          <w:rtl/>
        </w:rPr>
        <w:t>דוני אבי</w:t>
      </w:r>
      <w:r>
        <w:rPr>
          <w:rtl/>
        </w:rPr>
        <w:t xml:space="preserve"> הרא"ש ז"ל כתב בתשובה </w:t>
      </w:r>
      <w:r>
        <w:rPr>
          <w:rFonts w:hint="cs"/>
          <w:rtl/>
        </w:rPr>
        <w:t xml:space="preserve">[כלל ד סימן כ] </w:t>
      </w:r>
      <w:r>
        <w:rPr>
          <w:rtl/>
        </w:rPr>
        <w:t>דהוי שפיר מעין החתימה ופתיחה</w:t>
      </w:r>
      <w:r>
        <w:rPr>
          <w:rFonts w:hint="cs"/>
          <w:rtl/>
        </w:rPr>
        <w:t>,</w:t>
      </w:r>
      <w:r>
        <w:rPr>
          <w:rtl/>
        </w:rPr>
        <w:t xml:space="preserve"> ד</w:t>
      </w:r>
      <w:r>
        <w:rPr>
          <w:rFonts w:hint="cs"/>
          <w:rtl/>
        </w:rPr>
        <w:t>'י</w:t>
      </w:r>
      <w:r>
        <w:rPr>
          <w:rtl/>
        </w:rPr>
        <w:t>וצר אור</w:t>
      </w:r>
      <w:r>
        <w:rPr>
          <w:rFonts w:hint="cs"/>
          <w:rtl/>
        </w:rPr>
        <w:t>'</w:t>
      </w:r>
      <w:r>
        <w:rPr>
          <w:rtl/>
        </w:rPr>
        <w:t xml:space="preserve"> היינו אור שברא הקב"ה בו' ימי בראשית</w:t>
      </w:r>
      <w:r>
        <w:rPr>
          <w:rFonts w:hint="cs"/>
          <w:rtl/>
        </w:rPr>
        <w:t>,</w:t>
      </w:r>
      <w:r>
        <w:rPr>
          <w:rtl/>
        </w:rPr>
        <w:t xml:space="preserve"> ולא היה העולם כדאי להשתמש בו</w:t>
      </w:r>
      <w:r>
        <w:rPr>
          <w:rFonts w:hint="cs"/>
          <w:rtl/>
        </w:rPr>
        <w:t>,</w:t>
      </w:r>
      <w:r>
        <w:rPr>
          <w:rtl/>
        </w:rPr>
        <w:t xml:space="preserve"> וגנזו לצדיקים לעתיד לבא</w:t>
      </w:r>
      <w:r>
        <w:rPr>
          <w:rFonts w:hint="cs"/>
          <w:rtl/>
        </w:rPr>
        <w:t xml:space="preserve"> [חגיגה יב.].</w:t>
      </w:r>
      <w:r>
        <w:rPr>
          <w:rtl/>
        </w:rPr>
        <w:t xml:space="preserve"> ועל אור זה נאמר </w:t>
      </w:r>
      <w:r>
        <w:rPr>
          <w:rFonts w:hint="cs"/>
          <w:rtl/>
        </w:rPr>
        <w:t>[</w:t>
      </w:r>
      <w:r>
        <w:rPr>
          <w:rtl/>
        </w:rPr>
        <w:t>ישעיה ס</w:t>
      </w:r>
      <w:r>
        <w:rPr>
          <w:rFonts w:hint="cs"/>
          <w:rtl/>
        </w:rPr>
        <w:t>, ג]</w:t>
      </w:r>
      <w:r>
        <w:rPr>
          <w:rtl/>
        </w:rPr>
        <w:t xml:space="preserve"> </w:t>
      </w:r>
      <w:r>
        <w:rPr>
          <w:rFonts w:hint="cs"/>
          <w:rtl/>
        </w:rPr>
        <w:t>'</w:t>
      </w:r>
      <w:r>
        <w:rPr>
          <w:rtl/>
        </w:rPr>
        <w:t>והלכו גוים לאורך</w:t>
      </w:r>
      <w:r>
        <w:rPr>
          <w:rFonts w:hint="cs"/>
          <w:rtl/>
        </w:rPr>
        <w:t>'.</w:t>
      </w:r>
      <w:r>
        <w:rPr>
          <w:rtl/>
        </w:rPr>
        <w:t xml:space="preserve"> והיינו נמי אור חדש שחדש בו' ימי בראשית</w:t>
      </w:r>
      <w:r>
        <w:rPr>
          <w:rFonts w:hint="cs"/>
          <w:rtl/>
        </w:rPr>
        <w:t>,</w:t>
      </w:r>
      <w:r>
        <w:rPr>
          <w:rtl/>
        </w:rPr>
        <w:t xml:space="preserve"> שעתיד הקב"ה לחדש לנו</w:t>
      </w:r>
      <w:r>
        <w:rPr>
          <w:rFonts w:hint="cs"/>
          <w:rtl/>
        </w:rPr>
        <w:t>". הרי ה"אור חדש" לעת"ל הוא גלויו של האור הגנוז, וממילא ה"אור חדש" של פורים הוא גם כן גלוי מהאור הגנוז. @</w:t>
      </w:r>
      <w:r w:rsidRPr="00ED51C0">
        <w:rPr>
          <w:rFonts w:hint="cs"/>
          <w:b/>
          <w:bCs/>
          <w:rtl/>
        </w:rPr>
        <w:t>וכן מבואר</w:t>
      </w:r>
      <w:r>
        <w:rPr>
          <w:rFonts w:hint="cs"/>
          <w:rtl/>
        </w:rPr>
        <w:t>^ להדיא בשפת אמת פורים [שנת תרס"ג], וז"ל: "'</w:t>
      </w:r>
      <w:r>
        <w:rPr>
          <w:rtl/>
        </w:rPr>
        <w:t>ליהודים היתה אורה ושמחה</w:t>
      </w:r>
      <w:r>
        <w:rPr>
          <w:rFonts w:hint="cs"/>
          <w:rtl/>
        </w:rPr>
        <w:t>' [אסתר ח, טז]</w:t>
      </w:r>
      <w:r>
        <w:rPr>
          <w:rtl/>
        </w:rPr>
        <w:t xml:space="preserve">. אמרו חז"ל </w:t>
      </w:r>
      <w:r>
        <w:rPr>
          <w:rFonts w:hint="cs"/>
          <w:rtl/>
        </w:rPr>
        <w:t>[מגילה טז:] '</w:t>
      </w:r>
      <w:r>
        <w:rPr>
          <w:rtl/>
        </w:rPr>
        <w:t>אורה</w:t>
      </w:r>
      <w:r>
        <w:rPr>
          <w:rFonts w:hint="cs"/>
          <w:rtl/>
        </w:rPr>
        <w:t>'</w:t>
      </w:r>
      <w:r>
        <w:rPr>
          <w:rtl/>
        </w:rPr>
        <w:t xml:space="preserve"> זו תורה. וכ</w:t>
      </w:r>
      <w:r>
        <w:rPr>
          <w:rFonts w:hint="cs"/>
          <w:rtl/>
        </w:rPr>
        <w:t>תיב</w:t>
      </w:r>
      <w:r>
        <w:rPr>
          <w:rtl/>
        </w:rPr>
        <w:t xml:space="preserve"> </w:t>
      </w:r>
      <w:r>
        <w:rPr>
          <w:rFonts w:hint="cs"/>
          <w:rtl/>
        </w:rPr>
        <w:t>'</w:t>
      </w:r>
      <w:r>
        <w:rPr>
          <w:rtl/>
        </w:rPr>
        <w:t>היתה אורה</w:t>
      </w:r>
      <w:r>
        <w:rPr>
          <w:rFonts w:hint="cs"/>
          <w:rtl/>
        </w:rPr>
        <w:t>'</w:t>
      </w:r>
      <w:r>
        <w:rPr>
          <w:rtl/>
        </w:rPr>
        <w:t>. פי</w:t>
      </w:r>
      <w:r>
        <w:rPr>
          <w:rFonts w:hint="cs"/>
          <w:rtl/>
        </w:rPr>
        <w:t>רוש</w:t>
      </w:r>
      <w:r>
        <w:rPr>
          <w:rtl/>
        </w:rPr>
        <w:t xml:space="preserve"> אור הגנוז</w:t>
      </w:r>
      <w:r>
        <w:rPr>
          <w:rFonts w:hint="cs"/>
          <w:rtl/>
        </w:rPr>
        <w:t>,</w:t>
      </w:r>
      <w:r>
        <w:rPr>
          <w:rtl/>
        </w:rPr>
        <w:t xml:space="preserve"> דכתיב </w:t>
      </w:r>
      <w:r>
        <w:rPr>
          <w:rFonts w:hint="cs"/>
          <w:rtl/>
        </w:rPr>
        <w:t>[בראשית א, ד] '</w:t>
      </w:r>
      <w:r>
        <w:rPr>
          <w:rtl/>
        </w:rPr>
        <w:t>יהי אור ויהי אור</w:t>
      </w:r>
      <w:r>
        <w:rPr>
          <w:rFonts w:hint="cs"/>
          <w:rtl/>
        </w:rPr>
        <w:t>',</w:t>
      </w:r>
      <w:r>
        <w:rPr>
          <w:rtl/>
        </w:rPr>
        <w:t xml:space="preserve"> דרשו חז"ל </w:t>
      </w:r>
      <w:r>
        <w:rPr>
          <w:rFonts w:hint="cs"/>
          <w:rtl/>
        </w:rPr>
        <w:t xml:space="preserve">[חגיגה יב.] </w:t>
      </w:r>
      <w:r>
        <w:rPr>
          <w:rtl/>
        </w:rPr>
        <w:t xml:space="preserve">שאור הראשון נגנז. לכן כתיב </w:t>
      </w:r>
      <w:r>
        <w:rPr>
          <w:rFonts w:hint="cs"/>
          <w:rtl/>
        </w:rPr>
        <w:t>'</w:t>
      </w:r>
      <w:r>
        <w:rPr>
          <w:rtl/>
        </w:rPr>
        <w:t>ויהי</w:t>
      </w:r>
      <w:r>
        <w:rPr>
          <w:rFonts w:hint="cs"/>
          <w:rtl/>
        </w:rPr>
        <w:t>'</w:t>
      </w:r>
      <w:r>
        <w:rPr>
          <w:rtl/>
        </w:rPr>
        <w:t xml:space="preserve"> לשון צרה</w:t>
      </w:r>
      <w:r>
        <w:rPr>
          <w:rFonts w:hint="cs"/>
          <w:rtl/>
        </w:rPr>
        <w:t xml:space="preserve"> [ב"ר מב, ג]</w:t>
      </w:r>
      <w:r>
        <w:rPr>
          <w:rtl/>
        </w:rPr>
        <w:t>. שאין האור מתגלה בשלימות בעו</w:t>
      </w:r>
      <w:r>
        <w:rPr>
          <w:rFonts w:hint="cs"/>
          <w:rtl/>
        </w:rPr>
        <w:t>לם הזה</w:t>
      </w:r>
      <w:r>
        <w:rPr>
          <w:rtl/>
        </w:rPr>
        <w:t xml:space="preserve">. לכן כתיב בכל הימים </w:t>
      </w:r>
      <w:r>
        <w:rPr>
          <w:rFonts w:hint="cs"/>
          <w:rtl/>
        </w:rPr>
        <w:t>'</w:t>
      </w:r>
      <w:r>
        <w:rPr>
          <w:rtl/>
        </w:rPr>
        <w:t>ויהי ערב ויהי בוקר</w:t>
      </w:r>
      <w:r>
        <w:rPr>
          <w:rFonts w:hint="cs"/>
          <w:rtl/>
        </w:rPr>
        <w:t>',</w:t>
      </w:r>
      <w:r>
        <w:rPr>
          <w:rtl/>
        </w:rPr>
        <w:t xml:space="preserve"> שלא הי</w:t>
      </w:r>
      <w:r>
        <w:rPr>
          <w:rFonts w:hint="cs"/>
          <w:rtl/>
        </w:rPr>
        <w:t>ה</w:t>
      </w:r>
      <w:r>
        <w:rPr>
          <w:rtl/>
        </w:rPr>
        <w:t xml:space="preserve"> האור בשלימות. וכאן כתיב </w:t>
      </w:r>
      <w:r>
        <w:rPr>
          <w:rFonts w:hint="cs"/>
          <w:rtl/>
        </w:rPr>
        <w:t>'</w:t>
      </w:r>
      <w:r>
        <w:rPr>
          <w:rtl/>
        </w:rPr>
        <w:t>היתה אורה</w:t>
      </w:r>
      <w:r>
        <w:rPr>
          <w:rFonts w:hint="cs"/>
          <w:rtl/>
        </w:rPr>
        <w:t>'</w:t>
      </w:r>
      <w:r>
        <w:rPr>
          <w:rtl/>
        </w:rPr>
        <w:t>. ו</w:t>
      </w:r>
      <w:r>
        <w:rPr>
          <w:rFonts w:hint="cs"/>
          <w:rtl/>
        </w:rPr>
        <w:t>'</w:t>
      </w:r>
      <w:r>
        <w:rPr>
          <w:rtl/>
        </w:rPr>
        <w:t>היה</w:t>
      </w:r>
      <w:r>
        <w:rPr>
          <w:rFonts w:hint="cs"/>
          <w:rtl/>
        </w:rPr>
        <w:t>'</w:t>
      </w:r>
      <w:r>
        <w:rPr>
          <w:rtl/>
        </w:rPr>
        <w:t xml:space="preserve"> לשון שמחה </w:t>
      </w:r>
      <w:r>
        <w:rPr>
          <w:rFonts w:hint="cs"/>
          <w:rtl/>
        </w:rPr>
        <w:t xml:space="preserve">[שם], </w:t>
      </w:r>
      <w:r>
        <w:rPr>
          <w:rtl/>
        </w:rPr>
        <w:t>שנתגלה אור הראשון</w:t>
      </w:r>
      <w:r>
        <w:rPr>
          <w:rFonts w:hint="cs"/>
          <w:rtl/>
        </w:rPr>
        <w:t>..</w:t>
      </w:r>
      <w:r>
        <w:rPr>
          <w:rtl/>
        </w:rPr>
        <w:t xml:space="preserve">. והיינו דאור הגנוז בו השמחה השלימה </w:t>
      </w:r>
      <w:r>
        <w:rPr>
          <w:rFonts w:hint="cs"/>
          <w:rtl/>
        </w:rPr>
        <w:t>'</w:t>
      </w:r>
      <w:r>
        <w:rPr>
          <w:rtl/>
        </w:rPr>
        <w:t>באור פני מלך חיים</w:t>
      </w:r>
      <w:r>
        <w:rPr>
          <w:rFonts w:hint="cs"/>
          <w:rtl/>
        </w:rPr>
        <w:t>' [משלי טז, טו]</w:t>
      </w:r>
      <w:r>
        <w:rPr>
          <w:rtl/>
        </w:rPr>
        <w:t>. ובפורים מזה האור ניתן חיים לכל ישראל. ובאמת בשעת מתן תורה הי</w:t>
      </w:r>
      <w:r>
        <w:rPr>
          <w:rFonts w:hint="cs"/>
          <w:rtl/>
        </w:rPr>
        <w:t>ה</w:t>
      </w:r>
      <w:r>
        <w:rPr>
          <w:rtl/>
        </w:rPr>
        <w:t xml:space="preserve"> גילוי מאור הגנוז. וע</w:t>
      </w:r>
      <w:r>
        <w:rPr>
          <w:rFonts w:hint="cs"/>
          <w:rtl/>
        </w:rPr>
        <w:t>ל ידי</w:t>
      </w:r>
      <w:r>
        <w:rPr>
          <w:rtl/>
        </w:rPr>
        <w:t xml:space="preserve"> החטא נפלו בני</w:t>
      </w:r>
      <w:r>
        <w:rPr>
          <w:rFonts w:hint="cs"/>
          <w:rtl/>
        </w:rPr>
        <w:t xml:space="preserve"> ישראל</w:t>
      </w:r>
      <w:r>
        <w:rPr>
          <w:rtl/>
        </w:rPr>
        <w:t xml:space="preserve"> מדרגא זו. ובפורים נתחדש קבלת התורה</w:t>
      </w:r>
      <w:r>
        <w:rPr>
          <w:rFonts w:hint="cs"/>
          <w:rtl/>
        </w:rPr>
        <w:t>,</w:t>
      </w:r>
      <w:r>
        <w:rPr>
          <w:rtl/>
        </w:rPr>
        <w:t xml:space="preserve"> ונגלה אור הגנוז</w:t>
      </w:r>
      <w:r>
        <w:rPr>
          <w:rFonts w:hint="cs"/>
          <w:rtl/>
        </w:rPr>
        <w:t xml:space="preserve">". וראה בפחד יצחק חנוכה, ברשימה שבסוף הספר, אות ז.    </w:t>
      </w:r>
    </w:p>
  </w:footnote>
  <w:footnote w:id="12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יש להעיר, שהואיל ושם הספר הוא על שם המקרא "ליהודים היתה אורה" [כמבואר למעלה בשני הסבריו; (א) "אורה" זו תורה. (ב) "אורה" היא הפך מחשבת המן שבקש להחשיך העולם], דא"כ מדוע שם הספר הוא "אור חדש", ולא "אורה חדשה" [כלשון המקרא]. ובאמת שאלה זו יש לשאול על הגמרא מיניה וביה; שאמרו שם [מגילה טז:] "'ליהודים היתה אורה וגו'' [אסתר ח, טז], 'אורה' זו תורה, וכן הוא אומר [משלי ו, כג] 'כי נר מצוה ותורה אור'". דמדוע במקרא באסתר נאמר "אורה" ובמקרא במשלי נאמר "אור". וראה בפרי צדיק פרשת מקץ אות ז, פרשת זכור אות י, ובמאמר קדושת השבת מאמר ז, מה שכתב בזה. ועיין מה שנתבאר במבוא לספר בישוב שאלה זו.  </w:t>
      </w:r>
    </w:p>
  </w:footnote>
  <w:footnote w:id="12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הפסוק [משלי ט, א] הוא "</w:t>
      </w:r>
      <w:r>
        <w:rPr>
          <w:rtl/>
        </w:rPr>
        <w:t>חכמות בנתה ביתה חצבה עמודיה שבעה</w:t>
      </w:r>
      <w:r>
        <w:rPr>
          <w:rFonts w:hint="cs"/>
          <w:rtl/>
        </w:rPr>
        <w:t>". אמנם להלן בספר משלי [יד, א] אכן נאמר "</w:t>
      </w:r>
      <w:r>
        <w:rPr>
          <w:rtl/>
        </w:rPr>
        <w:t>חכמות נשים בנתה ביתה ואולת בידיה תהרסנו</w:t>
      </w:r>
      <w:r>
        <w:rPr>
          <w:rFonts w:hint="cs"/>
          <w:rtl/>
        </w:rPr>
        <w:t>". אך כאן כוונתו היא לפסוק הקודם "חכמות בנתה ביתה", שמביא מיד את המשך המקרא [משלי ט, ב] "</w:t>
      </w:r>
      <w:r>
        <w:rPr>
          <w:rtl/>
        </w:rPr>
        <w:t>טבחה טבחה מסכה יינה אף ערכה</w:t>
      </w:r>
      <w:r>
        <w:rPr>
          <w:rFonts w:hint="cs"/>
          <w:rtl/>
        </w:rPr>
        <w:t xml:space="preserve"> שולחנה".  </w:t>
      </w:r>
    </w:p>
  </w:footnote>
  <w:footnote w:id="12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ילקו"ש משלי רמז תתקמד. וכן הוא במדרש שוחר טוב משלי פרק ט, אך רוב לשונו כאן תואם יותר לגירסא המובאת בילקו"ש [שהזכיר כאן "שם טוב", וכן שרבי אלעזר הוא המ"ד אודות יוה"כ, ודברים אלו לא הובאו במדרש שוחר טוב].</w:t>
      </w:r>
    </w:p>
  </w:footnote>
  <w:footnote w:id="12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בילקו"ש לא הביאו פסוק זה, אלא סתם אמרו "ו</w:t>
      </w:r>
      <w:r>
        <w:rPr>
          <w:rtl/>
        </w:rPr>
        <w:t>ימי הפורים אינן בטלים לעולם</w:t>
      </w:r>
      <w:r>
        <w:rPr>
          <w:rFonts w:hint="cs"/>
          <w:rtl/>
        </w:rPr>
        <w:t>". אך במדרש שוחר טוב שם הביאו את הפסוק, שאמרו שם "</w:t>
      </w:r>
      <w:r>
        <w:rPr>
          <w:rtl/>
        </w:rPr>
        <w:t xml:space="preserve">וימי הפורים לא יהיו נבטלין לעולם, שנאמר </w:t>
      </w:r>
      <w:r>
        <w:rPr>
          <w:rFonts w:hint="cs"/>
          <w:rtl/>
        </w:rPr>
        <w:t>[</w:t>
      </w:r>
      <w:r>
        <w:rPr>
          <w:rtl/>
        </w:rPr>
        <w:t>אסתר ט, כח</w:t>
      </w:r>
      <w:r>
        <w:rPr>
          <w:rFonts w:hint="cs"/>
          <w:rtl/>
        </w:rPr>
        <w:t>]</w:t>
      </w:r>
      <w:r>
        <w:rPr>
          <w:rtl/>
        </w:rPr>
        <w:t xml:space="preserve"> </w:t>
      </w:r>
      <w:r>
        <w:rPr>
          <w:rFonts w:hint="cs"/>
          <w:rtl/>
        </w:rPr>
        <w:t>'</w:t>
      </w:r>
      <w:r>
        <w:rPr>
          <w:rtl/>
        </w:rPr>
        <w:t>וימי הפורים האלה לא יעברו מתוך היהודים וזכרם לא יסוף מזרעם</w:t>
      </w:r>
      <w:r>
        <w:rPr>
          <w:rFonts w:hint="cs"/>
          <w:rtl/>
        </w:rPr>
        <w:t xml:space="preserve">'". </w:t>
      </w:r>
    </w:p>
  </w:footnote>
  <w:footnote w:id="12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מדרש זה הובא גם בתפארת ישראל פנ"ג [תתל.], ודבריו שם יושלבו בהערות הבאות. </w:t>
      </w:r>
    </w:p>
  </w:footnote>
  <w:footnote w:id="12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מעין זה בתשובות הרשב"א ח"א סימן צג.</w:t>
      </w:r>
    </w:p>
  </w:footnote>
  <w:footnote w:id="127">
    <w:p w:rsidR="0018789D" w:rsidRDefault="0018789D" w:rsidP="001465F7">
      <w:pPr>
        <w:pStyle w:val="FootnoteText"/>
        <w:rPr>
          <w:rFonts w:hint="cs"/>
          <w:rtl/>
        </w:rPr>
      </w:pPr>
      <w:r>
        <w:rPr>
          <w:rtl/>
        </w:rPr>
        <w:t>&lt;</w:t>
      </w:r>
      <w:r>
        <w:rPr>
          <w:rStyle w:val="FootnoteReference"/>
        </w:rPr>
        <w:footnoteRef/>
      </w:r>
      <w:r>
        <w:rPr>
          <w:rtl/>
        </w:rPr>
        <w:t>&gt;</w:t>
      </w:r>
      <w:r w:rsidRPr="00D96489">
        <w:rPr>
          <w:rFonts w:hint="cs"/>
          <w:sz w:val="18"/>
          <w:rtl/>
        </w:rPr>
        <w:t xml:space="preserve"> </w:t>
      </w:r>
      <w:r w:rsidRPr="00D96489">
        <w:rPr>
          <w:rStyle w:val="HebrewChar"/>
          <w:rFonts w:cs="Monotype Hadassah"/>
          <w:sz w:val="18"/>
          <w:rtl/>
        </w:rPr>
        <w:t>לשון הרשב"א שם: "כל המועדים לא הבטיח עליהם יתברך שלא יגרום החטא ביטולם באחד מן הזמנים, וכמו שכתב [איכה ב, ו] 'שכח ה' בציון מועד ושבת'. אבל בימי הפורים הבטיח [אסתר ט, כח] 'לא יעברו מתוך היהודים וזכרם לא יסוף מזרעם'". וכן ביאר שם לגבי יום הכפורים. ואע"פ שהרשב"א לא הזכיר הענין של גזירת שמד, מ"מ כך מב</w:t>
      </w:r>
      <w:r>
        <w:rPr>
          <w:rStyle w:val="HebrewChar"/>
          <w:rFonts w:cs="Monotype Hadassah" w:hint="cs"/>
          <w:sz w:val="18"/>
          <w:rtl/>
        </w:rPr>
        <w:t>ינו</w:t>
      </w:r>
      <w:r w:rsidRPr="00D96489">
        <w:rPr>
          <w:rStyle w:val="HebrewChar"/>
          <w:rFonts w:cs="Monotype Hadassah"/>
          <w:sz w:val="18"/>
          <w:rtl/>
        </w:rPr>
        <w:t xml:space="preserve"> המהר"ל, שאל"כ איך מעצמו יתבטל המועד באחד מן הזמנים. וכן הפסוק באיכה העוסק בשכחת המועד, איירי בשעת החורבן והגלות, שכתוצאה מהם נשכחו המועדים, וכמבואר שם בקרא. וכן הביא אות באות ב</w:t>
      </w:r>
      <w:r>
        <w:rPr>
          <w:rStyle w:val="HebrewChar"/>
          <w:rFonts w:cs="Monotype Hadassah" w:hint="cs"/>
          <w:sz w:val="18"/>
          <w:rtl/>
        </w:rPr>
        <w:t>תפארת ישראל פנ"ג</w:t>
      </w:r>
      <w:r w:rsidRPr="00D96489">
        <w:rPr>
          <w:rStyle w:val="HebrewChar"/>
          <w:rFonts w:cs="Monotype Hadassah"/>
          <w:sz w:val="18"/>
          <w:rtl/>
        </w:rPr>
        <w:t xml:space="preserve"> [</w:t>
      </w:r>
      <w:r>
        <w:rPr>
          <w:rStyle w:val="HebrewChar"/>
          <w:rFonts w:cs="Monotype Hadassah" w:hint="cs"/>
          <w:sz w:val="18"/>
          <w:rtl/>
        </w:rPr>
        <w:t>תתל:</w:t>
      </w:r>
      <w:r w:rsidRPr="00D96489">
        <w:rPr>
          <w:rStyle w:val="HebrewChar"/>
          <w:rFonts w:cs="Monotype Hadassah"/>
          <w:sz w:val="18"/>
          <w:rtl/>
        </w:rPr>
        <w:t>].</w:t>
      </w:r>
    </w:p>
  </w:footnote>
  <w:footnote w:id="12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sidRPr="005B5A42">
        <w:rPr>
          <w:rStyle w:val="HebrewChar"/>
          <w:rFonts w:cs="Monotype Hadassah"/>
          <w:sz w:val="18"/>
          <w:rtl/>
        </w:rPr>
        <w:t>פירוש - מה שנאמר "וימי הפורים האלה לא יעברו"</w:t>
      </w:r>
      <w:r>
        <w:rPr>
          <w:rStyle w:val="HebrewChar"/>
          <w:rFonts w:cs="Monotype Hadassah" w:hint="cs"/>
          <w:sz w:val="18"/>
          <w:rtl/>
        </w:rPr>
        <w:t>,</w:t>
      </w:r>
      <w:r w:rsidRPr="005B5A42">
        <w:rPr>
          <w:rStyle w:val="HebrewChar"/>
          <w:rFonts w:cs="Monotype Hadassah"/>
          <w:sz w:val="18"/>
          <w:rtl/>
        </w:rPr>
        <w:t xml:space="preserve"> </w:t>
      </w:r>
      <w:r>
        <w:rPr>
          <w:rStyle w:val="HebrewChar"/>
          <w:rFonts w:cs="Monotype Hadassah" w:hint="cs"/>
          <w:sz w:val="18"/>
          <w:rtl/>
        </w:rPr>
        <w:t>וכן על יום הכפורי</w:t>
      </w:r>
      <w:r w:rsidRPr="00B90403">
        <w:rPr>
          <w:rStyle w:val="HebrewChar"/>
          <w:rFonts w:cs="Monotype Hadassah" w:hint="cs"/>
          <w:sz w:val="18"/>
          <w:rtl/>
        </w:rPr>
        <w:t>ם "</w:t>
      </w:r>
      <w:r w:rsidRPr="00B90403">
        <w:rPr>
          <w:rStyle w:val="LatinChar"/>
          <w:sz w:val="18"/>
          <w:rtl/>
          <w:lang w:val="en-GB"/>
        </w:rPr>
        <w:t>והיתה זאת לכם לחקת עולם</w:t>
      </w:r>
      <w:r>
        <w:rPr>
          <w:rStyle w:val="HebrewChar"/>
          <w:rFonts w:cs="Monotype Hadassah" w:hint="cs"/>
          <w:sz w:val="18"/>
          <w:rtl/>
        </w:rPr>
        <w:t xml:space="preserve">", </w:t>
      </w:r>
      <w:r w:rsidRPr="005B5A42">
        <w:rPr>
          <w:rStyle w:val="HebrewChar"/>
          <w:rFonts w:cs="Monotype Hadassah"/>
          <w:sz w:val="18"/>
          <w:rtl/>
        </w:rPr>
        <w:t>מתפרש</w:t>
      </w:r>
      <w:r>
        <w:rPr>
          <w:rStyle w:val="HebrewChar"/>
          <w:rFonts w:cs="Monotype Hadassah" w:hint="cs"/>
          <w:sz w:val="18"/>
          <w:rtl/>
        </w:rPr>
        <w:t>ים</w:t>
      </w:r>
      <w:r w:rsidRPr="005B5A42">
        <w:rPr>
          <w:rStyle w:val="HebrewChar"/>
          <w:rFonts w:cs="Monotype Hadassah"/>
          <w:sz w:val="18"/>
          <w:rtl/>
        </w:rPr>
        <w:t xml:space="preserve"> כהבטחה לישראל</w:t>
      </w:r>
      <w:r>
        <w:rPr>
          <w:rStyle w:val="HebrewChar"/>
          <w:rFonts w:cs="Monotype Hadassah"/>
          <w:sz w:val="18"/>
          <w:rtl/>
        </w:rPr>
        <w:t xml:space="preserve">, ולא </w:t>
      </w:r>
      <w:r>
        <w:rPr>
          <w:rStyle w:val="HebrewChar"/>
          <w:rFonts w:cs="Monotype Hadassah" w:hint="cs"/>
          <w:sz w:val="18"/>
          <w:rtl/>
        </w:rPr>
        <w:t>ש</w:t>
      </w:r>
      <w:r>
        <w:rPr>
          <w:rStyle w:val="HebrewChar"/>
          <w:rFonts w:cs="Monotype Hadassah"/>
          <w:sz w:val="18"/>
          <w:rtl/>
        </w:rPr>
        <w:t>נאמר</w:t>
      </w:r>
      <w:r>
        <w:rPr>
          <w:rStyle w:val="HebrewChar"/>
          <w:rFonts w:cs="Monotype Hadassah" w:hint="cs"/>
          <w:sz w:val="18"/>
          <w:rtl/>
        </w:rPr>
        <w:t>ו</w:t>
      </w:r>
      <w:r>
        <w:rPr>
          <w:rStyle w:val="HebrewChar"/>
          <w:rFonts w:cs="Monotype Hadassah"/>
          <w:sz w:val="18"/>
          <w:rtl/>
        </w:rPr>
        <w:t xml:space="preserve"> </w:t>
      </w:r>
      <w:r>
        <w:rPr>
          <w:rStyle w:val="HebrewChar"/>
          <w:rFonts w:cs="Monotype Hadassah" w:hint="cs"/>
          <w:sz w:val="18"/>
          <w:rtl/>
        </w:rPr>
        <w:t xml:space="preserve">בזה </w:t>
      </w:r>
      <w:r>
        <w:rPr>
          <w:rStyle w:val="HebrewChar"/>
          <w:rFonts w:cs="Monotype Hadassah"/>
          <w:sz w:val="18"/>
          <w:rtl/>
        </w:rPr>
        <w:t>גדר מיוחד לפורים</w:t>
      </w:r>
      <w:r>
        <w:rPr>
          <w:rStyle w:val="HebrewChar"/>
          <w:rFonts w:cs="Monotype Hadassah" w:hint="cs"/>
          <w:sz w:val="18"/>
          <w:rtl/>
        </w:rPr>
        <w:t xml:space="preserve"> ויום הכפורים, </w:t>
      </w:r>
      <w:r w:rsidRPr="005B5A42">
        <w:rPr>
          <w:rStyle w:val="HebrewChar"/>
          <w:rFonts w:cs="Monotype Hadassah"/>
          <w:sz w:val="18"/>
          <w:rtl/>
        </w:rPr>
        <w:t xml:space="preserve">אלא שעל </w:t>
      </w:r>
      <w:r>
        <w:rPr>
          <w:rStyle w:val="HebrewChar"/>
          <w:rFonts w:cs="Monotype Hadassah" w:hint="cs"/>
          <w:sz w:val="18"/>
          <w:rtl/>
        </w:rPr>
        <w:t xml:space="preserve">שני מועדים אלו </w:t>
      </w:r>
      <w:r w:rsidRPr="005B5A42">
        <w:rPr>
          <w:rStyle w:val="HebrewChar"/>
          <w:rFonts w:cs="Monotype Hadassah"/>
          <w:sz w:val="18"/>
          <w:rtl/>
        </w:rPr>
        <w:t>נ</w:t>
      </w:r>
      <w:r>
        <w:rPr>
          <w:rStyle w:val="HebrewChar"/>
          <w:rFonts w:cs="Monotype Hadassah" w:hint="cs"/>
          <w:sz w:val="18"/>
          <w:rtl/>
        </w:rPr>
        <w:t>יתנה</w:t>
      </w:r>
      <w:r w:rsidRPr="005B5A42">
        <w:rPr>
          <w:rStyle w:val="HebrewChar"/>
          <w:rFonts w:cs="Monotype Hadassah"/>
          <w:sz w:val="18"/>
          <w:rtl/>
        </w:rPr>
        <w:t xml:space="preserve"> הבטחה לישראל שלא יתבטל</w:t>
      </w:r>
      <w:r>
        <w:rPr>
          <w:rStyle w:val="HebrewChar"/>
          <w:rFonts w:cs="Monotype Hadassah" w:hint="cs"/>
          <w:sz w:val="18"/>
          <w:rtl/>
        </w:rPr>
        <w:t>ו</w:t>
      </w:r>
      <w:r w:rsidRPr="005B5A42">
        <w:rPr>
          <w:rStyle w:val="HebrewChar"/>
          <w:rFonts w:cs="Monotype Hadassah"/>
          <w:sz w:val="18"/>
          <w:rtl/>
        </w:rPr>
        <w:t>, בעוד שעל שאר מועדים לא ניתנה הבטחה מעין זו.</w:t>
      </w:r>
    </w:p>
  </w:footnote>
  <w:footnote w:id="12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בתפארת ישראל פנ"ג [תתל:] הקשה קושיא אחרת, וז"ל: "</w:t>
      </w:r>
      <w:r>
        <w:rPr>
          <w:rtl/>
        </w:rPr>
        <w:t>ואין המדרש מוכח כך</w:t>
      </w:r>
      <w:r>
        <w:rPr>
          <w:rFonts w:hint="cs"/>
          <w:rtl/>
        </w:rPr>
        <w:t>,</w:t>
      </w:r>
      <w:r>
        <w:rPr>
          <w:rtl/>
        </w:rPr>
        <w:t xml:space="preserve"> רק דקאי על מה שאמר </w:t>
      </w:r>
      <w:r>
        <w:rPr>
          <w:rFonts w:hint="cs"/>
          <w:rtl/>
        </w:rPr>
        <w:t>'</w:t>
      </w:r>
      <w:r>
        <w:rPr>
          <w:rtl/>
        </w:rPr>
        <w:t>אף ערכה שלחנה</w:t>
      </w:r>
      <w:r>
        <w:rPr>
          <w:rFonts w:hint="cs"/>
          <w:rtl/>
        </w:rPr>
        <w:t>'</w:t>
      </w:r>
      <w:r>
        <w:rPr>
          <w:rtl/>
        </w:rPr>
        <w:t xml:space="preserve"> בעולם </w:t>
      </w:r>
      <w:r w:rsidRPr="00B90403">
        <w:rPr>
          <w:sz w:val="18"/>
          <w:rtl/>
        </w:rPr>
        <w:t>הזה ובעולם הבא</w:t>
      </w:r>
      <w:r w:rsidRPr="00B90403">
        <w:rPr>
          <w:rFonts w:hint="cs"/>
          <w:sz w:val="18"/>
          <w:rtl/>
        </w:rPr>
        <w:t xml:space="preserve">". </w:t>
      </w:r>
      <w:r>
        <w:rPr>
          <w:rFonts w:hint="cs"/>
          <w:sz w:val="18"/>
          <w:rtl/>
        </w:rPr>
        <w:t>ו</w:t>
      </w:r>
      <w:r w:rsidRPr="00B90403">
        <w:rPr>
          <w:rStyle w:val="HebrewChar"/>
          <w:rFonts w:cs="Monotype Hadassah"/>
          <w:sz w:val="18"/>
          <w:rtl/>
        </w:rPr>
        <w:t>פירוש</w:t>
      </w:r>
      <w:r>
        <w:rPr>
          <w:rStyle w:val="HebrewChar"/>
          <w:rFonts w:cs="Monotype Hadassah" w:hint="cs"/>
          <w:sz w:val="18"/>
          <w:rtl/>
        </w:rPr>
        <w:t>ו,</w:t>
      </w:r>
      <w:r w:rsidRPr="00B90403">
        <w:rPr>
          <w:rStyle w:val="HebrewChar"/>
          <w:rFonts w:cs="Monotype Hadassah"/>
          <w:sz w:val="18"/>
          <w:rtl/>
        </w:rPr>
        <w:t xml:space="preserve"> </w:t>
      </w:r>
      <w:r>
        <w:rPr>
          <w:rStyle w:val="HebrewChar"/>
          <w:rFonts w:cs="Monotype Hadassah" w:hint="cs"/>
          <w:sz w:val="18"/>
          <w:rtl/>
        </w:rPr>
        <w:t>ש</w:t>
      </w:r>
      <w:r w:rsidRPr="00B90403">
        <w:rPr>
          <w:rStyle w:val="HebrewChar"/>
          <w:rFonts w:cs="Monotype Hadassah"/>
          <w:sz w:val="18"/>
          <w:rtl/>
        </w:rPr>
        <w:t xml:space="preserve">דברי המדרש אינם </w:t>
      </w:r>
      <w:r>
        <w:rPr>
          <w:rStyle w:val="HebrewChar"/>
          <w:rFonts w:cs="Monotype Hadassah" w:hint="cs"/>
          <w:sz w:val="18"/>
          <w:rtl/>
        </w:rPr>
        <w:t>מ</w:t>
      </w:r>
      <w:r w:rsidRPr="00B90403">
        <w:rPr>
          <w:rStyle w:val="HebrewChar"/>
          <w:rFonts w:cs="Monotype Hadassah"/>
          <w:sz w:val="18"/>
          <w:rtl/>
        </w:rPr>
        <w:t>ו</w:t>
      </w:r>
      <w:r>
        <w:rPr>
          <w:rStyle w:val="HebrewChar"/>
          <w:rFonts w:cs="Monotype Hadassah" w:hint="cs"/>
          <w:sz w:val="18"/>
          <w:rtl/>
        </w:rPr>
        <w:t>ס</w:t>
      </w:r>
      <w:r w:rsidRPr="00B90403">
        <w:rPr>
          <w:rStyle w:val="HebrewChar"/>
          <w:rFonts w:cs="Monotype Hadassah"/>
          <w:sz w:val="18"/>
          <w:rtl/>
        </w:rPr>
        <w:t>בים על הפסוק "ולא יעברו", אלא על הפסוק במשלי "אף ערכה שולחנה". ו</w:t>
      </w:r>
      <w:r>
        <w:rPr>
          <w:rStyle w:val="HebrewChar"/>
          <w:rFonts w:cs="Monotype Hadassah" w:hint="cs"/>
          <w:sz w:val="18"/>
          <w:rtl/>
        </w:rPr>
        <w:t xml:space="preserve">הא תינח </w:t>
      </w:r>
      <w:r w:rsidRPr="00B90403">
        <w:rPr>
          <w:rStyle w:val="HebrewChar"/>
          <w:rFonts w:cs="Monotype Hadassah"/>
          <w:sz w:val="18"/>
          <w:rtl/>
        </w:rPr>
        <w:t>שניתן לבאר את הפסוק</w:t>
      </w:r>
      <w:r>
        <w:rPr>
          <w:rStyle w:val="HebrewChar"/>
          <w:rFonts w:cs="Monotype Hadassah" w:hint="cs"/>
          <w:sz w:val="18"/>
          <w:rtl/>
        </w:rPr>
        <w:t>ים</w:t>
      </w:r>
      <w:r w:rsidRPr="00B90403">
        <w:rPr>
          <w:rStyle w:val="HebrewChar"/>
          <w:rFonts w:cs="Monotype Hadassah"/>
          <w:sz w:val="18"/>
          <w:rtl/>
        </w:rPr>
        <w:t xml:space="preserve"> "ולא יעברו" </w:t>
      </w:r>
      <w:r>
        <w:rPr>
          <w:rStyle w:val="HebrewChar"/>
          <w:rFonts w:cs="Monotype Hadassah" w:hint="cs"/>
          <w:sz w:val="18"/>
          <w:rtl/>
        </w:rPr>
        <w:t xml:space="preserve">וכן "והיתה זאת לכם לחוקת עולם" </w:t>
      </w:r>
      <w:r w:rsidRPr="00B90403">
        <w:rPr>
          <w:rStyle w:val="HebrewChar"/>
          <w:rFonts w:cs="Monotype Hadassah"/>
          <w:sz w:val="18"/>
          <w:rtl/>
        </w:rPr>
        <w:t xml:space="preserve">כהבטחה לישראל, שימי הפורים </w:t>
      </w:r>
      <w:r>
        <w:rPr>
          <w:rStyle w:val="HebrewChar"/>
          <w:rFonts w:cs="Monotype Hadassah" w:hint="cs"/>
          <w:sz w:val="18"/>
          <w:rtl/>
        </w:rPr>
        <w:t xml:space="preserve">ויוה"כ </w:t>
      </w:r>
      <w:r w:rsidRPr="00B90403">
        <w:rPr>
          <w:rStyle w:val="HebrewChar"/>
          <w:rFonts w:cs="Monotype Hadassah"/>
          <w:sz w:val="18"/>
          <w:rtl/>
        </w:rPr>
        <w:t xml:space="preserve">לא יעברו מהם לעולם, וכמבואר ברשב"א. אך הפסוק "אף ערכה שולחנה" אינו עוסק בהבטחה, </w:t>
      </w:r>
      <w:r>
        <w:rPr>
          <w:rStyle w:val="HebrewChar"/>
          <w:rFonts w:cs="Monotype Hadassah" w:hint="cs"/>
          <w:sz w:val="18"/>
          <w:rtl/>
        </w:rPr>
        <w:t xml:space="preserve">אלא במעשיה של אסתר, שמעשיה הביאו לנצחיות פורים, </w:t>
      </w:r>
      <w:r w:rsidRPr="00B90403">
        <w:rPr>
          <w:rStyle w:val="HebrewChar"/>
          <w:rFonts w:cs="Monotype Hadassah"/>
          <w:sz w:val="18"/>
          <w:rtl/>
        </w:rPr>
        <w:t>וא</w:t>
      </w:r>
      <w:r>
        <w:rPr>
          <w:rStyle w:val="HebrewChar"/>
          <w:rFonts w:cs="Monotype Hadassah" w:hint="cs"/>
          <w:sz w:val="18"/>
          <w:rtl/>
        </w:rPr>
        <w:t xml:space="preserve">י איירי בהבטחה מלמעלה, א"א לתלות זאת במעשיה של אסתר. </w:t>
      </w:r>
    </w:p>
  </w:footnote>
  <w:footnote w:id="13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בתחילה יבאר בשלשה טעמים מה היתה חכמתה של אסתר שזימנה את המן לסעודה, ולאחר מכן יבאר מדוע פורים לא יתבטל לעתיד, לעומת שאר מועדים. </w:t>
      </w:r>
    </w:p>
  </w:footnote>
  <w:footnote w:id="13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שאמרו שם "</w:t>
      </w:r>
      <w:r>
        <w:rPr>
          <w:rtl/>
        </w:rPr>
        <w:t>תנו רבנן</w:t>
      </w:r>
      <w:r>
        <w:rPr>
          <w:rFonts w:hint="cs"/>
          <w:rtl/>
        </w:rPr>
        <w:t>,</w:t>
      </w:r>
      <w:r>
        <w:rPr>
          <w:rtl/>
        </w:rPr>
        <w:t xml:space="preserve"> ארבעים ושמונה נביאים ושבע נביאות נתנבאו להם לישרא</w:t>
      </w:r>
      <w:r>
        <w:rPr>
          <w:rFonts w:hint="cs"/>
          <w:rtl/>
        </w:rPr>
        <w:t xml:space="preserve">ל... </w:t>
      </w:r>
      <w:r>
        <w:rPr>
          <w:rtl/>
        </w:rPr>
        <w:t>שבע נביאות מאן נינהו</w:t>
      </w:r>
      <w:r>
        <w:rPr>
          <w:rFonts w:hint="cs"/>
          <w:rtl/>
        </w:rPr>
        <w:t>,</w:t>
      </w:r>
      <w:r>
        <w:rPr>
          <w:rtl/>
        </w:rPr>
        <w:t xml:space="preserve"> שרה מרים דבורה חנה אביגיל חולדה ואסתר</w:t>
      </w:r>
      <w:r>
        <w:rPr>
          <w:rFonts w:hint="cs"/>
          <w:rtl/>
        </w:rPr>
        <w:t>", ושם [מגילה יד:] אמרו "</w:t>
      </w:r>
      <w:r>
        <w:rPr>
          <w:rtl/>
        </w:rPr>
        <w:t>אסתר</w:t>
      </w:r>
      <w:r>
        <w:rPr>
          <w:rFonts w:hint="cs"/>
          <w:rtl/>
        </w:rPr>
        <w:t>,</w:t>
      </w:r>
      <w:r>
        <w:rPr>
          <w:rtl/>
        </w:rPr>
        <w:t xml:space="preserve"> דכתיב </w:t>
      </w:r>
      <w:r>
        <w:rPr>
          <w:rFonts w:hint="cs"/>
          <w:rtl/>
        </w:rPr>
        <w:t>[אסתר ה, א] '</w:t>
      </w:r>
      <w:r>
        <w:rPr>
          <w:rtl/>
        </w:rPr>
        <w:t>ויהי ביום השלישי ותלבש אסתר מלכות</w:t>
      </w:r>
      <w:r>
        <w:rPr>
          <w:rFonts w:hint="cs"/>
          <w:rtl/>
        </w:rPr>
        <w:t>',</w:t>
      </w:r>
      <w:r>
        <w:rPr>
          <w:rtl/>
        </w:rPr>
        <w:t xml:space="preserve"> </w:t>
      </w:r>
      <w:r>
        <w:rPr>
          <w:rFonts w:hint="cs"/>
          <w:rtl/>
        </w:rPr>
        <w:t>'</w:t>
      </w:r>
      <w:r>
        <w:rPr>
          <w:rtl/>
        </w:rPr>
        <w:t>בגדי מלכות</w:t>
      </w:r>
      <w:r>
        <w:rPr>
          <w:rFonts w:hint="cs"/>
          <w:rtl/>
        </w:rPr>
        <w:t>'</w:t>
      </w:r>
      <w:r>
        <w:rPr>
          <w:rtl/>
        </w:rPr>
        <w:t xml:space="preserve"> מיבעי ליה</w:t>
      </w:r>
      <w:r>
        <w:rPr>
          <w:rFonts w:hint="cs"/>
          <w:rtl/>
        </w:rPr>
        <w:t>,</w:t>
      </w:r>
      <w:r>
        <w:rPr>
          <w:rtl/>
        </w:rPr>
        <w:t xml:space="preserve"> אלא שלבשתה רוח הקדש</w:t>
      </w:r>
      <w:r>
        <w:rPr>
          <w:rFonts w:hint="cs"/>
          <w:rtl/>
        </w:rPr>
        <w:t xml:space="preserve">". </w:t>
      </w:r>
    </w:p>
  </w:footnote>
  <w:footnote w:id="13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שעל כך נאמר [משלי ט, א] "חכמות בנתה ביתה". וכן כתב בסמוך, וז"ל: "נפל [המן] ביד אסתר, ובזה קנתה אומתה, ולכך אמר 'חכמת נשים בנתה ביתה'". ואולי גם רומז לפסוק [רות ד, יא] "</w:t>
      </w:r>
      <w:r>
        <w:rPr>
          <w:rtl/>
        </w:rPr>
        <w:t xml:space="preserve">ויאמרו כל העם אשר בשער והזקנים עדים יתן </w:t>
      </w:r>
      <w:r>
        <w:rPr>
          <w:rFonts w:hint="cs"/>
          <w:rtl/>
        </w:rPr>
        <w:t>ה'</w:t>
      </w:r>
      <w:r>
        <w:rPr>
          <w:rtl/>
        </w:rPr>
        <w:t xml:space="preserve"> את האשה הבאה אל ביתך כרחל וכלאה אשר בנו שתיהם את בית ישראל</w:t>
      </w:r>
      <w:r>
        <w:rPr>
          <w:rFonts w:hint="cs"/>
          <w:rtl/>
        </w:rPr>
        <w:t>". וראה הערה הבאה.</w:t>
      </w:r>
      <w:r>
        <w:rPr>
          <w:rStyle w:val="LatinChar"/>
          <w:rFonts w:hint="cs"/>
          <w:sz w:val="18"/>
          <w:rtl/>
          <w:lang w:val="en-GB"/>
        </w:rPr>
        <w:t xml:space="preserve"> </w:t>
      </w:r>
      <w:r w:rsidRPr="00122188">
        <w:rPr>
          <w:rStyle w:val="LatinChar"/>
          <w:sz w:val="18"/>
          <w:rtl/>
          <w:lang w:val="en-GB"/>
        </w:rPr>
        <w:t xml:space="preserve"> </w:t>
      </w:r>
      <w:r>
        <w:rPr>
          <w:rFonts w:hint="cs"/>
          <w:rtl/>
        </w:rPr>
        <w:t xml:space="preserve">    </w:t>
      </w:r>
    </w:p>
  </w:footnote>
  <w:footnote w:id="13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יש להבין, מהו הצורך לומר שאסתר היתה נביאה. ואין לומר שבא להורות שאסתר היתה חכמה, דנביא מחוייב להיות חכם [נדרים לח. "אין הקב"ה משרה שכינתו אלא על גבור ועשיר וחכם ועניו, וכולן ממשה"], ולכך מוכח שאסתר היתה חכמה, דזה אינו, דהואיל וכאן כתיב להדיא על אסתר "חכמות בנתה ביתה", ידעינן כבר שאסתר היתה חכמה, וא"כ מה מוסיף ומה נותן שהיתה גם נביאה. ועוד שמעתי להקשות, שהרי בילקוט שם אמרו שהפסוק "חכמות בנתה ביתה" מוסב על התורה, ולא על אסתר, דלשון המדרש הוא: "'</w:t>
      </w:r>
      <w:r>
        <w:rPr>
          <w:rtl/>
        </w:rPr>
        <w:t>חכמות בנתה ביתה</w:t>
      </w:r>
      <w:r>
        <w:rPr>
          <w:rFonts w:hint="cs"/>
          <w:rtl/>
        </w:rPr>
        <w:t>',</w:t>
      </w:r>
      <w:r>
        <w:rPr>
          <w:rtl/>
        </w:rPr>
        <w:t xml:space="preserve"> זו תורה שבנתה כל העולם בחכמתה</w:t>
      </w:r>
      <w:r>
        <w:rPr>
          <w:rFonts w:hint="cs"/>
          <w:rtl/>
        </w:rPr>
        <w:t>. '</w:t>
      </w:r>
      <w:r>
        <w:rPr>
          <w:rtl/>
        </w:rPr>
        <w:t>חצבה עמודיה שבעה</w:t>
      </w:r>
      <w:r>
        <w:rPr>
          <w:rFonts w:hint="cs"/>
          <w:rtl/>
        </w:rPr>
        <w:t>',</w:t>
      </w:r>
      <w:r>
        <w:rPr>
          <w:rtl/>
        </w:rPr>
        <w:t xml:space="preserve"> שנתחצבה משבעה רקיעים וניתנה לבני אדם</w:t>
      </w:r>
      <w:r>
        <w:rPr>
          <w:rFonts w:hint="cs"/>
          <w:rtl/>
        </w:rPr>
        <w:t>... '</w:t>
      </w:r>
      <w:r>
        <w:rPr>
          <w:rtl/>
        </w:rPr>
        <w:t>טבחה טבחה</w:t>
      </w:r>
      <w:r>
        <w:rPr>
          <w:rFonts w:hint="cs"/>
          <w:rtl/>
        </w:rPr>
        <w:t>'</w:t>
      </w:r>
      <w:r>
        <w:rPr>
          <w:rtl/>
        </w:rPr>
        <w:t xml:space="preserve"> זו אסתר המלכה</w:t>
      </w:r>
      <w:r>
        <w:rPr>
          <w:rFonts w:hint="cs"/>
          <w:rtl/>
        </w:rPr>
        <w:t>,</w:t>
      </w:r>
      <w:r>
        <w:rPr>
          <w:rtl/>
        </w:rPr>
        <w:t xml:space="preserve"> שבשעה שהגיע צער לישראל התקינה סעודה לאחשורוש ולהמן הרשע</w:t>
      </w:r>
      <w:r>
        <w:rPr>
          <w:rFonts w:hint="cs"/>
          <w:rtl/>
        </w:rPr>
        <w:t xml:space="preserve"> וכו'". הרי אסתר נדרשת רק בפסוק ב ["</w:t>
      </w:r>
      <w:r>
        <w:rPr>
          <w:rtl/>
        </w:rPr>
        <w:t>טבחה טבחה מסכה יינה אף ערכה ש</w:t>
      </w:r>
      <w:r>
        <w:rPr>
          <w:rFonts w:hint="cs"/>
          <w:rtl/>
        </w:rPr>
        <w:t>ולחנה"], ולא בפסוק א</w:t>
      </w:r>
      <w:r w:rsidRPr="00122188">
        <w:rPr>
          <w:rFonts w:hint="cs"/>
          <w:sz w:val="18"/>
          <w:rtl/>
        </w:rPr>
        <w:t xml:space="preserve"> ["</w:t>
      </w:r>
      <w:r w:rsidRPr="00122188">
        <w:rPr>
          <w:sz w:val="18"/>
          <w:rtl/>
        </w:rPr>
        <w:t>חכמות בנתה ביתה חצבה עמודיה שבעה</w:t>
      </w:r>
      <w:r w:rsidRPr="00122188">
        <w:rPr>
          <w:rFonts w:hint="cs"/>
          <w:sz w:val="18"/>
          <w:rtl/>
        </w:rPr>
        <w:t xml:space="preserve">"]. </w:t>
      </w:r>
      <w:r>
        <w:rPr>
          <w:rFonts w:hint="cs"/>
          <w:sz w:val="18"/>
          <w:rtl/>
        </w:rPr>
        <w:t>וכן למעלה כש</w:t>
      </w:r>
      <w:r w:rsidRPr="00122188">
        <w:rPr>
          <w:rFonts w:hint="cs"/>
          <w:sz w:val="18"/>
          <w:rtl/>
        </w:rPr>
        <w:t>הביא את המדרש</w:t>
      </w:r>
      <w:r>
        <w:rPr>
          <w:rFonts w:hint="cs"/>
          <w:sz w:val="18"/>
          <w:rtl/>
        </w:rPr>
        <w:t>,</w:t>
      </w:r>
      <w:r w:rsidRPr="00122188">
        <w:rPr>
          <w:rFonts w:hint="cs"/>
          <w:sz w:val="18"/>
          <w:rtl/>
        </w:rPr>
        <w:t xml:space="preserve"> כתב</w:t>
      </w:r>
      <w:r>
        <w:rPr>
          <w:rFonts w:hint="cs"/>
          <w:sz w:val="18"/>
          <w:rtl/>
        </w:rPr>
        <w:t>:</w:t>
      </w:r>
      <w:r w:rsidRPr="00122188">
        <w:rPr>
          <w:rFonts w:hint="cs"/>
          <w:sz w:val="18"/>
          <w:rtl/>
        </w:rPr>
        <w:t xml:space="preserve"> "במדרש </w:t>
      </w:r>
      <w:r>
        <w:rPr>
          <w:rStyle w:val="LatinChar"/>
          <w:rFonts w:hint="cs"/>
          <w:sz w:val="18"/>
          <w:rtl/>
          <w:lang w:val="en-GB"/>
        </w:rPr>
        <w:t>'</w:t>
      </w:r>
      <w:r w:rsidRPr="00122188">
        <w:rPr>
          <w:rStyle w:val="LatinChar"/>
          <w:sz w:val="18"/>
          <w:rtl/>
          <w:lang w:val="en-GB"/>
        </w:rPr>
        <w:t>חכמת נשים בנתה ביתה טבחה טבחה</w:t>
      </w:r>
      <w:r w:rsidRPr="00122188">
        <w:rPr>
          <w:rStyle w:val="LatinChar"/>
          <w:rFonts w:hint="cs"/>
          <w:sz w:val="18"/>
          <w:rtl/>
          <w:lang w:val="en-GB"/>
        </w:rPr>
        <w:t xml:space="preserve"> </w:t>
      </w:r>
      <w:r w:rsidRPr="00122188">
        <w:rPr>
          <w:rStyle w:val="LatinChar"/>
          <w:sz w:val="18"/>
          <w:rtl/>
          <w:lang w:val="en-GB"/>
        </w:rPr>
        <w:t>אף ערכה שלחנה</w:t>
      </w:r>
      <w:r>
        <w:rPr>
          <w:rStyle w:val="LatinChar"/>
          <w:rFonts w:hint="cs"/>
          <w:sz w:val="18"/>
          <w:rtl/>
          <w:lang w:val="en-GB"/>
        </w:rPr>
        <w:t>'</w:t>
      </w:r>
      <w:r w:rsidRPr="00122188">
        <w:rPr>
          <w:rStyle w:val="LatinChar"/>
          <w:rFonts w:hint="cs"/>
          <w:sz w:val="18"/>
          <w:rtl/>
          <w:lang w:val="en-GB"/>
        </w:rPr>
        <w:t>,</w:t>
      </w:r>
      <w:r w:rsidRPr="00122188">
        <w:rPr>
          <w:rStyle w:val="LatinChar"/>
          <w:sz w:val="18"/>
          <w:rtl/>
          <w:lang w:val="en-GB"/>
        </w:rPr>
        <w:t xml:space="preserve"> זו אסתר המלכה</w:t>
      </w:r>
      <w:r>
        <w:rPr>
          <w:rStyle w:val="LatinChar"/>
          <w:rFonts w:hint="cs"/>
          <w:sz w:val="18"/>
          <w:rtl/>
          <w:lang w:val="en-GB"/>
        </w:rPr>
        <w:t>". הרי שמבאר שאף הפסוק הראשון מוסב על אסתר, ולא רק הפסוק השני. וצריך לומר, שהמהר"ל סובר שהואיל ופסוק ב מוסב על אסתר, לכך קישור הפסוקים מחייב שאף פסוק א ["חכמות בנתה ביתה"] יתפרש על אסתר, דהמשכו מוכיח על תחילתו. וכאן מתעוררת השאלה, מהו הצד השוה בין חכמת אסתר לחכמת התורה [ד"חכמות בנתה ביתה" מוסבות על שתיהן]. ובעל כרחך לומר דהואיל ואסתר היתה נביאה, לכך חכמתה משתייכת לחכמת התורה. וכדי להורות שחכמת אסתר אינה חכמה סתם, אלא חכמה של תורה, הוצרך לבאר שאסתר היתה נביאה, שחכמתה היא תולדה מנבואתה. וכן בפרי צדיק [פורים אות ב] עמד על קישור הפסוקים, וכלשונו: "</w:t>
      </w:r>
      <w:r w:rsidRPr="007E2E5C">
        <w:rPr>
          <w:rStyle w:val="LatinChar"/>
          <w:sz w:val="18"/>
          <w:rtl/>
          <w:lang w:val="en-GB"/>
        </w:rPr>
        <w:t xml:space="preserve">אמרו במדרש </w:t>
      </w:r>
      <w:r>
        <w:rPr>
          <w:rStyle w:val="LatinChar"/>
          <w:rFonts w:hint="cs"/>
          <w:sz w:val="18"/>
          <w:rtl/>
          <w:lang w:val="en-GB"/>
        </w:rPr>
        <w:t>'</w:t>
      </w:r>
      <w:r w:rsidRPr="007E2E5C">
        <w:rPr>
          <w:rStyle w:val="LatinChar"/>
          <w:sz w:val="18"/>
          <w:rtl/>
          <w:lang w:val="en-GB"/>
        </w:rPr>
        <w:t>טבחה טבחה מסכה יינה</w:t>
      </w:r>
      <w:r>
        <w:rPr>
          <w:rStyle w:val="LatinChar"/>
          <w:rFonts w:hint="cs"/>
          <w:sz w:val="18"/>
          <w:rtl/>
          <w:lang w:val="en-GB"/>
        </w:rPr>
        <w:t>'</w:t>
      </w:r>
      <w:r w:rsidRPr="007E2E5C">
        <w:rPr>
          <w:rStyle w:val="LatinChar"/>
          <w:sz w:val="18"/>
          <w:rtl/>
          <w:lang w:val="en-GB"/>
        </w:rPr>
        <w:t xml:space="preserve"> זו אסתר המלכה כו'</w:t>
      </w:r>
      <w:r>
        <w:rPr>
          <w:rStyle w:val="LatinChar"/>
          <w:rFonts w:hint="cs"/>
          <w:sz w:val="18"/>
          <w:rtl/>
          <w:lang w:val="en-GB"/>
        </w:rPr>
        <w:t>,</w:t>
      </w:r>
      <w:r w:rsidRPr="007E2E5C">
        <w:rPr>
          <w:rStyle w:val="LatinChar"/>
          <w:sz w:val="18"/>
          <w:rtl/>
          <w:lang w:val="en-GB"/>
        </w:rPr>
        <w:t xml:space="preserve"> התקינה סעודה לאחשורוש ולהמן הרשע כו'</w:t>
      </w:r>
      <w:r>
        <w:rPr>
          <w:rStyle w:val="LatinChar"/>
          <w:rFonts w:hint="cs"/>
          <w:sz w:val="18"/>
          <w:rtl/>
          <w:lang w:val="en-GB"/>
        </w:rPr>
        <w:t>.</w:t>
      </w:r>
      <w:r w:rsidRPr="007E2E5C">
        <w:rPr>
          <w:rStyle w:val="LatinChar"/>
          <w:sz w:val="18"/>
          <w:rtl/>
          <w:lang w:val="en-GB"/>
        </w:rPr>
        <w:t xml:space="preserve"> וראש הפרשה </w:t>
      </w:r>
      <w:r>
        <w:rPr>
          <w:rStyle w:val="LatinChar"/>
          <w:rFonts w:hint="cs"/>
          <w:sz w:val="18"/>
          <w:rtl/>
          <w:lang w:val="en-GB"/>
        </w:rPr>
        <w:t>'</w:t>
      </w:r>
      <w:r w:rsidRPr="007E2E5C">
        <w:rPr>
          <w:rStyle w:val="LatinChar"/>
          <w:sz w:val="18"/>
          <w:rtl/>
          <w:lang w:val="en-GB"/>
        </w:rPr>
        <w:t>חכמות בנתה ביתה וגו'</w:t>
      </w:r>
      <w:r>
        <w:rPr>
          <w:rStyle w:val="LatinChar"/>
          <w:rFonts w:hint="cs"/>
          <w:sz w:val="18"/>
          <w:rtl/>
          <w:lang w:val="en-GB"/>
        </w:rPr>
        <w:t>'</w:t>
      </w:r>
      <w:r w:rsidRPr="007E2E5C">
        <w:rPr>
          <w:rStyle w:val="LatinChar"/>
          <w:sz w:val="18"/>
          <w:rtl/>
          <w:lang w:val="en-GB"/>
        </w:rPr>
        <w:t>, ומשמע דמדבר מחכמת התורה</w:t>
      </w:r>
      <w:r>
        <w:rPr>
          <w:rStyle w:val="LatinChar"/>
          <w:rFonts w:hint="cs"/>
          <w:sz w:val="18"/>
          <w:rtl/>
          <w:lang w:val="en-GB"/>
        </w:rPr>
        <w:t>,</w:t>
      </w:r>
      <w:r w:rsidRPr="007E2E5C">
        <w:rPr>
          <w:rStyle w:val="LatinChar"/>
          <w:sz w:val="18"/>
          <w:rtl/>
          <w:lang w:val="en-GB"/>
        </w:rPr>
        <w:t xml:space="preserve"> וכן נדרש במדרש זו התורה שבנתה כל העולמות</w:t>
      </w:r>
      <w:r>
        <w:rPr>
          <w:rStyle w:val="LatinChar"/>
          <w:rFonts w:hint="cs"/>
          <w:sz w:val="18"/>
          <w:rtl/>
          <w:lang w:val="en-GB"/>
        </w:rPr>
        <w:t xml:space="preserve">" [ומבאר זאת על פי דרכו].   </w:t>
      </w:r>
    </w:p>
  </w:footnote>
  <w:footnote w:id="13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רק כאשר המקבל חפץ לקבל, אז קבלתו נחשבת קבלה. ונקודה זו תתבאר בהערה 136.</w:t>
      </w:r>
    </w:p>
  </w:footnote>
  <w:footnote w:id="135">
    <w:p w:rsidR="0018789D" w:rsidRDefault="0018789D" w:rsidP="00205ADC">
      <w:pPr>
        <w:pStyle w:val="FootnoteText"/>
        <w:rPr>
          <w:rFonts w:hint="cs"/>
        </w:rPr>
      </w:pPr>
      <w:r>
        <w:rPr>
          <w:rtl/>
        </w:rPr>
        <w:t>&lt;</w:t>
      </w:r>
      <w:r>
        <w:rPr>
          <w:rStyle w:val="FootnoteReference"/>
        </w:rPr>
        <w:footnoteRef/>
      </w:r>
      <w:r>
        <w:rPr>
          <w:rtl/>
        </w:rPr>
        <w:t>&gt;</w:t>
      </w:r>
      <w:r>
        <w:rPr>
          <w:rFonts w:hint="cs"/>
          <w:rtl/>
        </w:rPr>
        <w:t xml:space="preserve"> לשונו בנתיב כח היצר ר"פ א: "</w:t>
      </w:r>
      <w:r>
        <w:rPr>
          <w:rtl/>
        </w:rPr>
        <w:t>כי כאשר האויב מקבל פרנסה ממך</w:t>
      </w:r>
      <w:r>
        <w:rPr>
          <w:rFonts w:hint="cs"/>
          <w:rtl/>
        </w:rPr>
        <w:t>,</w:t>
      </w:r>
      <w:r>
        <w:rPr>
          <w:rtl/>
        </w:rPr>
        <w:t xml:space="preserve"> אי אפשר שיהיה מתנגד לך</w:t>
      </w:r>
      <w:r>
        <w:rPr>
          <w:rFonts w:hint="cs"/>
          <w:rtl/>
        </w:rPr>
        <w:t>.</w:t>
      </w:r>
      <w:r>
        <w:rPr>
          <w:rtl/>
        </w:rPr>
        <w:t xml:space="preserve"> כי כבר התבאר כי המקבל מן אחר נכנס תחת אשר הוא מקבל ממנו</w:t>
      </w:r>
      <w:r>
        <w:rPr>
          <w:rFonts w:hint="cs"/>
          <w:rtl/>
        </w:rPr>
        <w:t>.</w:t>
      </w:r>
      <w:r>
        <w:rPr>
          <w:rtl/>
        </w:rPr>
        <w:t xml:space="preserve"> ולפיכך בזה שהוא מקבל ממ</w:t>
      </w:r>
      <w:r w:rsidRPr="00F2385A">
        <w:rPr>
          <w:sz w:val="18"/>
          <w:rtl/>
        </w:rPr>
        <w:t>ך</w:t>
      </w:r>
      <w:r w:rsidRPr="00F2385A">
        <w:rPr>
          <w:rFonts w:hint="cs"/>
          <w:sz w:val="18"/>
          <w:rtl/>
        </w:rPr>
        <w:t>,</w:t>
      </w:r>
      <w:r w:rsidRPr="00F2385A">
        <w:rPr>
          <w:sz w:val="18"/>
          <w:rtl/>
        </w:rPr>
        <w:t xml:space="preserve"> אתה חותה גחלים על ראשו</w:t>
      </w:r>
      <w:r w:rsidRPr="00F2385A">
        <w:rPr>
          <w:rFonts w:hint="cs"/>
          <w:sz w:val="18"/>
          <w:rtl/>
        </w:rPr>
        <w:t>"</w:t>
      </w:r>
      <w:r>
        <w:rPr>
          <w:rFonts w:hint="cs"/>
          <w:sz w:val="18"/>
          <w:rtl/>
        </w:rPr>
        <w:t xml:space="preserve"> [ראה להלן פ"ה הערה 189]</w:t>
      </w:r>
      <w:r w:rsidRPr="00F2385A">
        <w:rPr>
          <w:rFonts w:hint="cs"/>
          <w:sz w:val="18"/>
          <w:rtl/>
        </w:rPr>
        <w:t>. ולהלן פ"ה [לאחר ציון 183] כתב: "</w:t>
      </w:r>
      <w:r>
        <w:rPr>
          <w:rStyle w:val="LatinChar"/>
          <w:rFonts w:hint="cs"/>
          <w:sz w:val="18"/>
          <w:rtl/>
          <w:lang w:val="en-GB"/>
        </w:rPr>
        <w:t>'</w:t>
      </w:r>
      <w:r w:rsidRPr="00F2385A">
        <w:rPr>
          <w:rStyle w:val="LatinChar"/>
          <w:sz w:val="18"/>
          <w:rtl/>
          <w:lang w:val="en-GB"/>
        </w:rPr>
        <w:t>אם רעב שונאך וגו'</w:t>
      </w:r>
      <w:r>
        <w:rPr>
          <w:rStyle w:val="LatinChar"/>
          <w:rFonts w:hint="cs"/>
          <w:sz w:val="18"/>
          <w:rtl/>
          <w:lang w:val="en-GB"/>
        </w:rPr>
        <w:t>'</w:t>
      </w:r>
      <w:r w:rsidRPr="00F2385A">
        <w:rPr>
          <w:rStyle w:val="LatinChar"/>
          <w:sz w:val="18"/>
          <w:rtl/>
          <w:lang w:val="en-GB"/>
        </w:rPr>
        <w:t xml:space="preserve"> </w:t>
      </w:r>
      <w:r>
        <w:rPr>
          <w:rStyle w:val="LatinChar"/>
          <w:rFonts w:hint="cs"/>
          <w:sz w:val="18"/>
          <w:rtl/>
          <w:lang w:val="en-GB"/>
        </w:rPr>
        <w:t>[</w:t>
      </w:r>
      <w:r w:rsidRPr="00F2385A">
        <w:rPr>
          <w:rStyle w:val="LatinChar"/>
          <w:sz w:val="18"/>
          <w:rtl/>
          <w:lang w:val="en-GB"/>
        </w:rPr>
        <w:t>משלי כה, כא</w:t>
      </w:r>
      <w:r>
        <w:rPr>
          <w:rStyle w:val="LatinChar"/>
          <w:rFonts w:hint="cs"/>
          <w:sz w:val="18"/>
          <w:rtl/>
          <w:lang w:val="en-GB"/>
        </w:rPr>
        <w:t>]</w:t>
      </w:r>
      <w:r w:rsidRPr="00F2385A">
        <w:rPr>
          <w:rStyle w:val="LatinChar"/>
          <w:rFonts w:hint="cs"/>
          <w:sz w:val="18"/>
          <w:rtl/>
          <w:lang w:val="en-GB"/>
        </w:rPr>
        <w:t>,</w:t>
      </w:r>
      <w:r w:rsidRPr="00F2385A">
        <w:rPr>
          <w:rStyle w:val="LatinChar"/>
          <w:sz w:val="18"/>
          <w:rtl/>
          <w:lang w:val="en-GB"/>
        </w:rPr>
        <w:t xml:space="preserve"> דבר זה חכמה גדולה כאשר היה מקבל המן אכילה מאסתר</w:t>
      </w:r>
      <w:r w:rsidRPr="00F2385A">
        <w:rPr>
          <w:rStyle w:val="LatinChar"/>
          <w:rFonts w:hint="cs"/>
          <w:sz w:val="18"/>
          <w:rtl/>
          <w:lang w:val="en-GB"/>
        </w:rPr>
        <w:t>,</w:t>
      </w:r>
      <w:r w:rsidRPr="00F2385A">
        <w:rPr>
          <w:rStyle w:val="LatinChar"/>
          <w:sz w:val="18"/>
          <w:rtl/>
          <w:lang w:val="en-GB"/>
        </w:rPr>
        <w:t xml:space="preserve"> מאחר שהוא מקבל מן אסתר הנותנת להמן</w:t>
      </w:r>
      <w:r w:rsidRPr="00F2385A">
        <w:rPr>
          <w:rStyle w:val="LatinChar"/>
          <w:rFonts w:hint="cs"/>
          <w:sz w:val="18"/>
          <w:rtl/>
          <w:lang w:val="en-GB"/>
        </w:rPr>
        <w:t>,</w:t>
      </w:r>
      <w:r w:rsidRPr="00F2385A">
        <w:rPr>
          <w:rStyle w:val="LatinChar"/>
          <w:sz w:val="18"/>
          <w:rtl/>
          <w:lang w:val="en-GB"/>
        </w:rPr>
        <w:t xml:space="preserve"> והנותן הוא יותר עליון מן אשר מקבל</w:t>
      </w:r>
      <w:r w:rsidRPr="00F2385A">
        <w:rPr>
          <w:rStyle w:val="LatinChar"/>
          <w:rFonts w:hint="cs"/>
          <w:sz w:val="18"/>
          <w:rtl/>
          <w:lang w:val="en-GB"/>
        </w:rPr>
        <w:t>,</w:t>
      </w:r>
      <w:r w:rsidRPr="00F2385A">
        <w:rPr>
          <w:rStyle w:val="LatinChar"/>
          <w:sz w:val="18"/>
          <w:rtl/>
          <w:lang w:val="en-GB"/>
        </w:rPr>
        <w:t xml:space="preserve"> עד שנחשב המקבל שהוא תחתיו ברשותו</w:t>
      </w:r>
      <w:r w:rsidRPr="00F2385A">
        <w:rPr>
          <w:rStyle w:val="LatinChar"/>
          <w:rFonts w:hint="cs"/>
          <w:sz w:val="18"/>
          <w:rtl/>
          <w:lang w:val="en-GB"/>
        </w:rPr>
        <w:t>,</w:t>
      </w:r>
      <w:r w:rsidRPr="00F2385A">
        <w:rPr>
          <w:rStyle w:val="LatinChar"/>
          <w:sz w:val="18"/>
          <w:rtl/>
          <w:lang w:val="en-GB"/>
        </w:rPr>
        <w:t xml:space="preserve"> ובזה היתה מנצחת</w:t>
      </w:r>
      <w:r w:rsidRPr="00F2385A">
        <w:rPr>
          <w:rStyle w:val="LatinChar"/>
          <w:rFonts w:hint="cs"/>
          <w:sz w:val="18"/>
          <w:rtl/>
          <w:lang w:val="en-GB"/>
        </w:rPr>
        <w:t xml:space="preserve"> </w:t>
      </w:r>
      <w:r w:rsidRPr="00F2385A">
        <w:rPr>
          <w:rStyle w:val="LatinChar"/>
          <w:sz w:val="18"/>
          <w:rtl/>
          <w:lang w:val="en-GB"/>
        </w:rPr>
        <w:t>את המן לעלות עליו</w:t>
      </w:r>
      <w:r>
        <w:rPr>
          <w:rStyle w:val="LatinChar"/>
          <w:rFonts w:hint="cs"/>
          <w:sz w:val="18"/>
          <w:rtl/>
          <w:lang w:val="en-GB"/>
        </w:rPr>
        <w:t>...</w:t>
      </w:r>
      <w:r w:rsidRPr="00F2385A">
        <w:rPr>
          <w:rStyle w:val="LatinChar"/>
          <w:sz w:val="18"/>
          <w:rtl/>
          <w:lang w:val="en-GB"/>
        </w:rPr>
        <w:t xml:space="preserve"> כיון שהוא מקבל ממך</w:t>
      </w:r>
      <w:r>
        <w:rPr>
          <w:rStyle w:val="LatinChar"/>
          <w:rFonts w:hint="cs"/>
          <w:sz w:val="18"/>
          <w:rtl/>
          <w:lang w:val="en-GB"/>
        </w:rPr>
        <w:t>,</w:t>
      </w:r>
      <w:r w:rsidRPr="00F2385A">
        <w:rPr>
          <w:rStyle w:val="LatinChar"/>
          <w:sz w:val="18"/>
          <w:rtl/>
          <w:lang w:val="en-GB"/>
        </w:rPr>
        <w:t xml:space="preserve"> ובזה הוא נמסר בידך לגמרי</w:t>
      </w:r>
      <w:r>
        <w:rPr>
          <w:rStyle w:val="LatinChar"/>
          <w:rFonts w:hint="cs"/>
          <w:sz w:val="18"/>
          <w:rtl/>
          <w:lang w:val="en-GB"/>
        </w:rPr>
        <w:t>,</w:t>
      </w:r>
      <w:r w:rsidRPr="00F2385A">
        <w:rPr>
          <w:rStyle w:val="LatinChar"/>
          <w:sz w:val="18"/>
          <w:rtl/>
          <w:lang w:val="en-GB"/>
        </w:rPr>
        <w:t xml:space="preserve"> כאשר התחיל לקבל ממך</w:t>
      </w:r>
      <w:r>
        <w:rPr>
          <w:rFonts w:hint="cs"/>
          <w:rtl/>
        </w:rPr>
        <w:t>". @</w:t>
      </w:r>
      <w:r w:rsidRPr="004B6C8D">
        <w:rPr>
          <w:b/>
          <w:bCs/>
          <w:rtl/>
        </w:rPr>
        <w:t>דוגמה לדבר;</w:t>
      </w:r>
      <w:r>
        <w:rPr>
          <w:rFonts w:hint="cs"/>
          <w:rtl/>
        </w:rPr>
        <w:t>^</w:t>
      </w:r>
      <w:r>
        <w:rPr>
          <w:rtl/>
        </w:rPr>
        <w:t xml:space="preserve"> </w:t>
      </w:r>
      <w:r>
        <w:rPr>
          <w:rFonts w:hint="cs"/>
          <w:rtl/>
        </w:rPr>
        <w:t>אמרו חכמים</w:t>
      </w:r>
      <w:r>
        <w:rPr>
          <w:rtl/>
        </w:rPr>
        <w:t xml:space="preserve"> [סנהדרין נב:] "למה תלמיד חכם דומה לפני עם הארץ. בתחלה ["בעודו מתנהג בכבודו, שאין צריך לו</w:t>
      </w:r>
      <w:r>
        <w:rPr>
          <w:rFonts w:hint="cs"/>
          <w:rtl/>
        </w:rPr>
        <w:t>"</w:t>
      </w:r>
      <w:r>
        <w:rPr>
          <w:rtl/>
        </w:rPr>
        <w:t xml:space="preserve"> (הת"ח לע"ה</w:t>
      </w:r>
      <w:r>
        <w:rPr>
          <w:rFonts w:hint="cs"/>
          <w:rtl/>
        </w:rPr>
        <w:t xml:space="preserve">, </w:t>
      </w:r>
      <w:r>
        <w:rPr>
          <w:rtl/>
        </w:rPr>
        <w:t>רש"י שם)] דומה לקיתון של זהב</w:t>
      </w:r>
      <w:r>
        <w:rPr>
          <w:rFonts w:hint="cs"/>
          <w:rtl/>
        </w:rPr>
        <w:t xml:space="preserve"> ["הוא יקר בעיניו" (רש"י שם)]</w:t>
      </w:r>
      <w:r>
        <w:rPr>
          <w:rtl/>
        </w:rPr>
        <w:t>.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w:t>
      </w:r>
      <w:r>
        <w:rPr>
          <w:rFonts w:hint="cs"/>
          <w:rtl/>
        </w:rPr>
        <w:t>.</w:t>
      </w:r>
      <w:r>
        <w:rPr>
          <w:rtl/>
        </w:rPr>
        <w:t xml:space="preserve"> </w:t>
      </w:r>
      <w:r>
        <w:rPr>
          <w:rFonts w:hint="cs"/>
          <w:rtl/>
        </w:rPr>
        <w:t>ו</w:t>
      </w:r>
      <w:r>
        <w:rPr>
          <w:rtl/>
        </w:rPr>
        <w:t>כיון שנהנה ממנו, בדבר זה נחשב שהוא מעורב עם הגוף כאשר מקבל הנאה ממנו, ואז השכל בטל. ואין השכל במעלתו רק כאשר הוא נבדל מן הגוף, וזה מבואר למשכילים ולנבונ</w:t>
      </w:r>
      <w:r w:rsidRPr="00C941D6">
        <w:rPr>
          <w:sz w:val="18"/>
          <w:rtl/>
        </w:rPr>
        <w:t>ים".</w:t>
      </w:r>
      <w:r w:rsidRPr="00C941D6">
        <w:rPr>
          <w:rFonts w:hint="cs"/>
          <w:sz w:val="18"/>
          <w:rtl/>
        </w:rPr>
        <w:t xml:space="preserve"> </w:t>
      </w:r>
      <w:r>
        <w:rPr>
          <w:rFonts w:hint="cs"/>
          <w:sz w:val="18"/>
          <w:rtl/>
        </w:rPr>
        <w:t>וראה להלן הערה 233. @</w:t>
      </w:r>
      <w:r w:rsidRPr="009153FB">
        <w:rPr>
          <w:rFonts w:hint="cs"/>
          <w:b/>
          <w:bCs/>
          <w:sz w:val="18"/>
          <w:rtl/>
        </w:rPr>
        <w:t>דוגמה נוספת;</w:t>
      </w:r>
      <w:r>
        <w:rPr>
          <w:rFonts w:hint="cs"/>
          <w:sz w:val="18"/>
          <w:rtl/>
        </w:rPr>
        <w:t>^</w:t>
      </w:r>
      <w:r w:rsidRPr="00C941D6">
        <w:rPr>
          <w:rFonts w:hint="cs"/>
          <w:sz w:val="18"/>
          <w:rtl/>
        </w:rPr>
        <w:t xml:space="preserve"> בדר"ח פ"א מ"י [שג.] כתב: "הדבר שהוא כבוד התורה... </w:t>
      </w:r>
      <w:r w:rsidRPr="00C941D6">
        <w:rPr>
          <w:sz w:val="18"/>
          <w:rtl/>
        </w:rPr>
        <w:t>כאשר אין תלמיד חכם צריך לבני אדם</w:t>
      </w:r>
      <w:r w:rsidRPr="00C941D6">
        <w:rPr>
          <w:rFonts w:hint="cs"/>
          <w:sz w:val="18"/>
          <w:rtl/>
        </w:rPr>
        <w:t xml:space="preserve">... </w:t>
      </w:r>
      <w:r w:rsidRPr="00C941D6">
        <w:rPr>
          <w:sz w:val="18"/>
          <w:rtl/>
        </w:rPr>
        <w:t xml:space="preserve">ודבר זה </w:t>
      </w:r>
      <w:r>
        <w:rPr>
          <w:rFonts w:hint="cs"/>
          <w:sz w:val="18"/>
          <w:rtl/>
        </w:rPr>
        <w:t xml:space="preserve">[שת"ח מקבלים מבני אדם] </w:t>
      </w:r>
      <w:r w:rsidRPr="00C941D6">
        <w:rPr>
          <w:sz w:val="18"/>
          <w:rtl/>
        </w:rPr>
        <w:t>גורם בעונותינו בטול כבוד התורה, שאם לא היו הלומדים מתפרנסים מהם, היתה התורה מתעלה מעלה מעלה. גם היו מוכיחים את הצבור, כי אשמת הצבור בראשם, ולא היו נושאים פנים. אך עתה כיון שצריכים להם, כל רב קנה אדון לעצמו</w:t>
      </w:r>
      <w:r>
        <w:rPr>
          <w:rFonts w:hint="cs"/>
          <w:rtl/>
        </w:rPr>
        <w:t>". הרי הנותן הוא אדון למקבל ממנו. ואמרו חכמים [ברכות ו:] "כיון שנצטרך אדם לבריות פניו משתנים ככרום", ופירש רש"י שם "</w:t>
      </w:r>
      <w:r>
        <w:rPr>
          <w:rtl/>
        </w:rPr>
        <w:t>כיון שנצטרך אדם לבריות - הוא זל בעי</w:t>
      </w:r>
      <w:r>
        <w:rPr>
          <w:rFonts w:hint="cs"/>
          <w:rtl/>
        </w:rPr>
        <w:t>ניהם". וראה להלן פ"ה הערה 186.</w:t>
      </w:r>
    </w:p>
  </w:footnote>
  <w:footnote w:id="136">
    <w:p w:rsidR="0018789D" w:rsidRDefault="0018789D" w:rsidP="007A19CB">
      <w:pPr>
        <w:pStyle w:val="FootnoteText"/>
        <w:rPr>
          <w:rFonts w:hint="cs"/>
          <w:rtl/>
        </w:rPr>
      </w:pPr>
      <w:r>
        <w:rPr>
          <w:rtl/>
        </w:rPr>
        <w:t>&lt;</w:t>
      </w:r>
      <w:r>
        <w:rPr>
          <w:rStyle w:val="FootnoteReference"/>
        </w:rPr>
        <w:footnoteRef/>
      </w:r>
      <w:r>
        <w:rPr>
          <w:rtl/>
        </w:rPr>
        <w:t>&gt;</w:t>
      </w:r>
      <w:r>
        <w:rPr>
          <w:rFonts w:hint="cs"/>
          <w:rtl/>
        </w:rPr>
        <w:t xml:space="preserve"> וכן נאמר [אסתר ט, כה] "</w:t>
      </w:r>
      <w:r>
        <w:rPr>
          <w:rtl/>
        </w:rPr>
        <w:t>ובב</w:t>
      </w:r>
      <w:r>
        <w:rPr>
          <w:rFonts w:hint="cs"/>
          <w:rtl/>
        </w:rPr>
        <w:t>ו</w:t>
      </w:r>
      <w:r>
        <w:rPr>
          <w:rtl/>
        </w:rPr>
        <w:t>אה לפני המלך אמר עם הספר ישוב מחשבתו הרעה אשר חשב על היהודים על ראשו</w:t>
      </w:r>
      <w:r>
        <w:rPr>
          <w:rFonts w:hint="cs"/>
          <w:rtl/>
        </w:rPr>
        <w:t xml:space="preserve"> וגו'", וכמו שביאר להלן [שם]. וב"על הנסים" אומרים "</w:t>
      </w:r>
      <w:r>
        <w:rPr>
          <w:rtl/>
        </w:rPr>
        <w:t>והשבות לו גמולו בראשו</w:t>
      </w:r>
      <w:r>
        <w:rPr>
          <w:rFonts w:hint="cs"/>
          <w:rtl/>
        </w:rPr>
        <w:t xml:space="preserve">". ואודות שהראש נקרא "עיקר", הנה אמרו חכמים [אבות פ"ב מ"ו] "אף הוא ראה גולגולת אחת שצפה על פני המים, אמר ליה, על דאטפת אטפוך", ובדר"ח שם [תקצט.] כתב: "פירוש </w:t>
      </w:r>
      <w:r>
        <w:rPr>
          <w:rFonts w:ascii="Times New Roman" w:hAnsi="Times New Roman"/>
          <w:snapToGrid/>
          <w:rtl/>
        </w:rPr>
        <w:t xml:space="preserve">המאמר הזה, כי מה שאמר ש'ראה גלגולת אחת צפה על פני המים', אין הכוונה על פני המים ממש, וכן מה שאמר ש'ראה גלגולת אחת', אין רוצה לומר גלגולת ממש, אבל שראה נשטף אחד, שעקרו אותו מן שרשו, עד שלא היה נשאר לו שם וזכר בעולם. וזהו שאמר ש'ראה גלגולת אחת שצפה על פני המים', כי המים מתיחסים לשטיפה. והגלגולת הוא בראש, הוא דומה באדם כמו העיקר באילן. ודבר זה בארנו פעמים הרבה, כי האדם נחשב </w:t>
      </w:r>
      <w:r>
        <w:rPr>
          <w:rFonts w:ascii="Times New Roman" w:hAnsi="Times New Roman" w:hint="cs"/>
          <w:snapToGrid/>
          <w:rtl/>
        </w:rPr>
        <w:t>'</w:t>
      </w:r>
      <w:r>
        <w:rPr>
          <w:rFonts w:ascii="Times New Roman" w:hAnsi="Times New Roman"/>
          <w:snapToGrid/>
          <w:rtl/>
        </w:rPr>
        <w:t>עץ השדה</w:t>
      </w:r>
      <w:r>
        <w:rPr>
          <w:rFonts w:ascii="Times New Roman" w:hAnsi="Times New Roman" w:hint="cs"/>
          <w:snapToGrid/>
          <w:rtl/>
        </w:rPr>
        <w:t>'</w:t>
      </w:r>
      <w:r w:rsidRPr="00997BE0">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דברים כ, יט</w:t>
      </w:r>
      <w:r>
        <w:rPr>
          <w:rFonts w:ascii="Times New Roman" w:hAnsi="Times New Roman" w:hint="cs"/>
          <w:snapToGrid/>
          <w:sz w:val="18"/>
          <w:rtl/>
        </w:rPr>
        <w:t>]</w:t>
      </w:r>
      <w:r>
        <w:rPr>
          <w:rFonts w:ascii="Times New Roman" w:hAnsi="Times New Roman"/>
          <w:snapToGrid/>
          <w:rtl/>
        </w:rPr>
        <w:t>, ושורש שלו ועיקרו הוא הראש</w:t>
      </w:r>
      <w:r>
        <w:rPr>
          <w:rFonts w:ascii="Times New Roman" w:hAnsi="Times New Roman" w:hint="cs"/>
          <w:snapToGrid/>
          <w:rtl/>
        </w:rPr>
        <w:t xml:space="preserve">... </w:t>
      </w:r>
      <w:r>
        <w:rPr>
          <w:rFonts w:ascii="Times New Roman" w:hAnsi="Times New Roman"/>
          <w:snapToGrid/>
          <w:rtl/>
        </w:rPr>
        <w:t>ואמר שראה אחד נשטף מעיקרו, עד שלא היה נשאר לו שם וזכר בישראל</w:t>
      </w:r>
      <w:r>
        <w:rPr>
          <w:rFonts w:hint="cs"/>
          <w:rtl/>
        </w:rPr>
        <w:t>" [ראה להלן פ"ד הערה 467]. ו</w:t>
      </w:r>
      <w:r>
        <w:rPr>
          <w:rtl/>
        </w:rPr>
        <w:t>בנצח ישראל פ"ז [קפה:] כתב: "כי באמת האדם נקרא 'עץ השדה', דכתיב [דברים כ, יט] 'כי האדם עץ השדה', רק שהוא אילן הפוך, כי העץ שורשו למטה תקוע בארץ, ואילו האדם שרשו למעלה, כי הנשמה הוא שורש שלו, והיא מן השמים. והידים הם ענפי האילן, הרגלים הם ענפים על ענפים, גופו עיקר האילן. ולמה הוא אילן הפוך, כי העץ שורשו למטה, כי העץ חיותו מן האדמה, והאדם חיות נשמתו מן השמים". ובח"א לסוטה מה. [ב, פב.] כתב: "כי האדם הוא עץ השדה, רק שהוא אילן הפוך, ודבר זה בארנו במקומות הרבה מאוד, כי ראוי שיהיה האדם עץ הפוך, כי האדם צומח מלמעלה ונשמתו באה מלמעלה, ולכך השורש פונה למעלה ממקום שבא. ולכך הראש הוא אחד, כמו השורש שהוא אחד, וידיו ורגליו הם הענפים, שהם הולכים אילך ואילך". ו</w:t>
      </w:r>
      <w:r>
        <w:rPr>
          <w:rFonts w:hint="cs"/>
          <w:rtl/>
        </w:rPr>
        <w:t xml:space="preserve">כן כתב </w:t>
      </w:r>
      <w:r>
        <w:rPr>
          <w:rtl/>
        </w:rPr>
        <w:t>בגו"א בראשית פ"ט אות יד</w:t>
      </w:r>
      <w:r>
        <w:rPr>
          <w:rFonts w:hint="cs"/>
          <w:rtl/>
        </w:rPr>
        <w:t xml:space="preserve"> [ראה להלן הערה 153], </w:t>
      </w:r>
      <w:r>
        <w:rPr>
          <w:rtl/>
        </w:rPr>
        <w:t xml:space="preserve">בהספד [קפו], </w:t>
      </w:r>
      <w:r>
        <w:rPr>
          <w:rFonts w:hint="cs"/>
          <w:rtl/>
        </w:rPr>
        <w:t xml:space="preserve">ח"א לסוטה לו. [ב, עב:], </w:t>
      </w:r>
      <w:r>
        <w:rPr>
          <w:rtl/>
        </w:rPr>
        <w:t>ח"א לגיטין נח. [ב, קיט.], ח"א לסנהדרין צב. [ג, קפג:], וח"א לנדה כה. [ד, קנח.</w:t>
      </w:r>
      <w:r>
        <w:rPr>
          <w:rFonts w:hint="cs"/>
          <w:rtl/>
        </w:rPr>
        <w:t>].</w:t>
      </w:r>
      <w:r>
        <w:rPr>
          <w:rtl/>
        </w:rPr>
        <w:t xml:space="preserve"> </w:t>
      </w:r>
      <w:r>
        <w:rPr>
          <w:rFonts w:hint="cs"/>
          <w:rtl/>
        </w:rPr>
        <w:t>ונאמר [ויקרא ה, כד] "ושילם אותו בראשו", ופירש רש"י "הוא הקרן, ראש הממון", ובגו"א שם [אות לד] כתב: "ראש הממון, רוצה לומר העיקר הממון". ובגו"א ויקרא פכ"ד אות יג ביאר שאומרים למברך את ה' "דמך בראשך" [רש"י ויקרא כד, יד], משום ש"</w:t>
      </w:r>
      <w:r>
        <w:rPr>
          <w:rtl/>
        </w:rPr>
        <w:t>רוצה לומר כי הוא פוגם בעיקר שהוא ראש לכל, כי המברך השם הרי כופר בעיקר</w:t>
      </w:r>
      <w:r>
        <w:rPr>
          <w:rFonts w:hint="cs"/>
          <w:rtl/>
        </w:rPr>
        <w:t>.</w:t>
      </w:r>
      <w:r>
        <w:rPr>
          <w:rtl/>
        </w:rPr>
        <w:t xml:space="preserve"> ולפיכך 'דמך בראשך', כי בראש שלך המיתה גם כן, כאשר חטא הזה הוא בראש ובעיקר גם כן, ולפיכך בא המיתה בראשך, ואין לך חיות</w:t>
      </w:r>
      <w:r>
        <w:rPr>
          <w:rFonts w:hint="cs"/>
          <w:rtl/>
        </w:rPr>
        <w:t xml:space="preserve">". וראה להלן פ"א הערה 39, פ"ו הערה 139, ופ"ט הערה .    </w:t>
      </w:r>
    </w:p>
  </w:footnote>
  <w:footnote w:id="13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על ידי שאסתר זימנה את המן לסעודתה והצילה את ישראל, מעתה ישראל מחוייבים לה לשמור את ימי הפורים לעולם. ואודות שהמקבל נופל בידי הנותן, נראה להטעים זאת עוד, </w:t>
      </w:r>
      <w:r>
        <w:rPr>
          <w:rtl/>
        </w:rPr>
        <w:t xml:space="preserve">כי </w:t>
      </w:r>
      <w:r>
        <w:rPr>
          <w:rFonts w:hint="cs"/>
          <w:rtl/>
        </w:rPr>
        <w:t xml:space="preserve">כמה פעמים ביאר </w:t>
      </w:r>
      <w:r>
        <w:rPr>
          <w:rtl/>
        </w:rPr>
        <w:t>שעצם הקבלה יוצר חבור וצירוף בין הנותן למקבל</w:t>
      </w:r>
      <w:r>
        <w:rPr>
          <w:rFonts w:hint="cs"/>
          <w:rtl/>
        </w:rPr>
        <w:t xml:space="preserve">, מחמת שמעתה </w:t>
      </w:r>
      <w:r>
        <w:rPr>
          <w:rtl/>
        </w:rPr>
        <w:t xml:space="preserve">יש בחינה של הנותן </w:t>
      </w:r>
      <w:r>
        <w:rPr>
          <w:rFonts w:hint="cs"/>
          <w:rtl/>
        </w:rPr>
        <w:t>בתוך</w:t>
      </w:r>
      <w:r>
        <w:rPr>
          <w:rtl/>
        </w:rPr>
        <w:t xml:space="preserve"> המקבל. וכגון</w:t>
      </w:r>
      <w:r>
        <w:rPr>
          <w:rFonts w:hint="cs"/>
          <w:rtl/>
        </w:rPr>
        <w:t>,</w:t>
      </w:r>
      <w:r>
        <w:rPr>
          <w:rtl/>
        </w:rPr>
        <w:t xml:space="preserve"> בתפארת ישראל פמ"ח [תשסב:] כתב: "כי התורה היא החבור בין השם יתברך שהשפיע התורה, ובין האדם, הוא המקבל את התורה". ובדרוש על התורה [לג.]</w:t>
      </w:r>
      <w:r>
        <w:rPr>
          <w:rFonts w:hint="cs"/>
          <w:rtl/>
        </w:rPr>
        <w:t xml:space="preserve"> כתב</w:t>
      </w:r>
      <w:r>
        <w:rPr>
          <w:rtl/>
        </w:rPr>
        <w:t xml:space="preserve">: "התורה היא הגורמת חבור בין עליונים ותחתונים, באשר היא מן העליונים וקבלוה התחתונים, שהוא החבור שיש לעליונים ותחתונים כאילו הם אחד. ולכך אמרו [ילקו"ש ח"ב רמז תתעג] כי קודם שנתן הש"י התורה לישראל היו 'השמים שמים לה' וגו'' [תהלים קטו, טז], והיה הבדל ורוחק מופלג ביניהם. אמנם משעת מתן תורה נתחברו והיה העולם אחד". ובח"א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ובנתיב הצדקה פ"ו </w:t>
      </w:r>
      <w:r>
        <w:rPr>
          <w:rFonts w:hint="cs"/>
          <w:rtl/>
        </w:rPr>
        <w:t xml:space="preserve">[א, קפא.] </w:t>
      </w:r>
      <w:r>
        <w:rPr>
          <w:rtl/>
        </w:rPr>
        <w:t>כתב: "</w:t>
      </w:r>
      <w:r>
        <w:rPr>
          <w:rFonts w:hint="cs"/>
          <w:rtl/>
        </w:rPr>
        <w:t xml:space="preserve">ובגמרא [ב"מ עא.] עני ועשיר, עני קודם... ומזה משמע כי העשיר ג"כ מצוה להלוותו. ולמה דבר זה, מאחר שהוא עשיר למה צריך להלוותו, הרי בלא זה יש לו עושר. אבל דבר זה כי </w:t>
      </w:r>
      <w:r>
        <w:rPr>
          <w:rtl/>
        </w:rPr>
        <w:t>ישראל הם עם אחד לגמרי, עד שהם נקראים 'אחים'. ואי אפשר שיהיו אחד, אם לא שזה מקבל מזה, וזה מקבל מזה, ובזה הם אחד לגמרי"</w:t>
      </w:r>
      <w:r>
        <w:rPr>
          <w:rFonts w:hint="cs"/>
          <w:rtl/>
        </w:rPr>
        <w:t xml:space="preserve"> [ראה להלן פ"ט הערה 278]. הרי שמהות הקבלה היא שמעתה נמצא אצל המקבל דבר שבא מהנותן, והמקבל מורכב גם מדבר השייך לנותן, ולכך המקבל כפוף לנותן, כי יש לנותן אחיזה ותפיסה במקבל, כי חלק הנותן נמצא במקבל. @</w:t>
      </w:r>
      <w:r w:rsidRPr="00AF6B1C">
        <w:rPr>
          <w:rFonts w:hint="cs"/>
          <w:b/>
          <w:bCs/>
          <w:rtl/>
        </w:rPr>
        <w:t>ולכך מובן</w:t>
      </w:r>
      <w:r>
        <w:rPr>
          <w:rFonts w:hint="cs"/>
          <w:rtl/>
        </w:rPr>
        <w:t>^ היטב שכל זה מתקיים רק כאשר המקבל חפץ לקבל, דאז קבלתו נחשבת קבלה. אך אם נאנס לקבל, אז אין נתינה זו מצטרפת למהות המקבל, אלא עומדת חוץ למהותו, ובזה אין לנותן אחיזה במקבל. וכן קיי"ל [ב"ק סב.] "</w:t>
      </w:r>
      <w:r>
        <w:rPr>
          <w:rtl/>
        </w:rPr>
        <w:t>תלוה וזבין זביניה זביני</w:t>
      </w:r>
      <w:r>
        <w:rPr>
          <w:rFonts w:hint="cs"/>
          <w:rtl/>
        </w:rPr>
        <w:t>...</w:t>
      </w:r>
      <w:r>
        <w:rPr>
          <w:rtl/>
        </w:rPr>
        <w:t xml:space="preserve"> דאמר רוצה אני</w:t>
      </w:r>
      <w:r>
        <w:rPr>
          <w:rFonts w:hint="cs"/>
          <w:rtl/>
        </w:rPr>
        <w:t>", אך כשלא אמר "רוצה אני" אין קבלת המעות בעל כרחו נחשבת לקבלה [שם]. וכן "</w:t>
      </w:r>
      <w:r>
        <w:rPr>
          <w:rtl/>
        </w:rPr>
        <w:t>וכל זה מיירי באנסוהו למכור</w:t>
      </w:r>
      <w:r>
        <w:rPr>
          <w:rFonts w:hint="cs"/>
          <w:rtl/>
        </w:rPr>
        <w:t xml:space="preserve"> [זביניה זביני]</w:t>
      </w:r>
      <w:r>
        <w:rPr>
          <w:rtl/>
        </w:rPr>
        <w:t>, דאמרינן אגב אונסיה גמר ומקני</w:t>
      </w:r>
      <w:r>
        <w:rPr>
          <w:rFonts w:hint="cs"/>
          <w:rtl/>
        </w:rPr>
        <w:t xml:space="preserve"> [ב"ב מח.],</w:t>
      </w:r>
      <w:r>
        <w:rPr>
          <w:rtl/>
        </w:rPr>
        <w:t xml:space="preserve"> אבל אנסוהו לקנות, אינו קנין</w:t>
      </w:r>
      <w:r>
        <w:rPr>
          <w:rFonts w:hint="cs"/>
          <w:rtl/>
        </w:rPr>
        <w:t xml:space="preserve">" [רמ"א חו"מ סימן רה סעיף יב]. הרי שקבלה בהכרח אינה קבלה כלל. וראה להלן פ"ב הערה 204, ופ"ה הערה 185. </w:t>
      </w:r>
    </w:p>
  </w:footnote>
  <w:footnote w:id="138">
    <w:p w:rsidR="0018789D" w:rsidRDefault="0018789D" w:rsidP="007B4D81">
      <w:pPr>
        <w:pStyle w:val="FootnoteText"/>
        <w:rPr>
          <w:rFonts w:hint="cs"/>
        </w:rPr>
      </w:pPr>
      <w:r>
        <w:rPr>
          <w:rtl/>
        </w:rPr>
        <w:t>&lt;</w:t>
      </w:r>
      <w:r>
        <w:rPr>
          <w:rStyle w:val="FootnoteReference"/>
        </w:rPr>
        <w:footnoteRef/>
      </w:r>
      <w:r>
        <w:rPr>
          <w:rtl/>
        </w:rPr>
        <w:t>&gt;</w:t>
      </w:r>
      <w:r>
        <w:rPr>
          <w:rFonts w:hint="cs"/>
          <w:rtl/>
        </w:rPr>
        <w:t xml:space="preserve"> מבו</w:t>
      </w:r>
      <w:r w:rsidRPr="00832415">
        <w:rPr>
          <w:rFonts w:hint="cs"/>
          <w:sz w:val="18"/>
          <w:rtl/>
        </w:rPr>
        <w:t>אר שהשפלת המן היא גופא נצחונם של ישראל, "</w:t>
      </w:r>
      <w:r w:rsidRPr="00832415">
        <w:rPr>
          <w:rStyle w:val="LatinChar"/>
          <w:sz w:val="18"/>
          <w:rtl/>
          <w:lang w:val="en-GB"/>
        </w:rPr>
        <w:t>ועלו ישראל על השונא שלהם</w:t>
      </w:r>
      <w:r>
        <w:rPr>
          <w:rFonts w:hint="cs"/>
          <w:rtl/>
        </w:rPr>
        <w:t xml:space="preserve">" [לשונו כאן]. וזהו משום שהיחס בין עשו ליעקב הוא "כשזה נופל זה קם" [רש"י בראשית כה, כג, וגו"א שם אות לג]. וכן מבואר להלן [אסתר ד, יג, שם ז, ז]. ובנתיב התורה פי"ב [תצא.] כתב: "גוי שהוא </w:t>
      </w:r>
      <w:r>
        <w:rPr>
          <w:rtl/>
        </w:rPr>
        <w:t>אדום יותר מתנגדים</w:t>
      </w:r>
      <w:r>
        <w:rPr>
          <w:rFonts w:hint="cs"/>
          <w:rtl/>
        </w:rPr>
        <w:t>,</w:t>
      </w:r>
      <w:r>
        <w:rPr>
          <w:rtl/>
        </w:rPr>
        <w:t xml:space="preserve"> כי ישראל ואדום הם הפכים לגמרי</w:t>
      </w:r>
      <w:r>
        <w:rPr>
          <w:rFonts w:hint="cs"/>
          <w:rtl/>
        </w:rPr>
        <w:t>,</w:t>
      </w:r>
      <w:r>
        <w:rPr>
          <w:rtl/>
        </w:rPr>
        <w:t xml:space="preserve"> כי כאשר זה קם זה נופל</w:t>
      </w:r>
      <w:r>
        <w:rPr>
          <w:rFonts w:hint="cs"/>
          <w:rtl/>
        </w:rPr>
        <w:t>,</w:t>
      </w:r>
      <w:r>
        <w:rPr>
          <w:rtl/>
        </w:rPr>
        <w:t xml:space="preserve"> ואי אפשר שיהיה להם שום חיבור</w:t>
      </w:r>
      <w:r>
        <w:rPr>
          <w:rFonts w:hint="cs"/>
          <w:rtl/>
        </w:rPr>
        <w:t xml:space="preserve">". לכך מפלת המן היא גופא נצחון ישראל. וראה להלן בפתיחה הערה 209, פ"ב הערה 199, פ"ד הערה 331, ופ"ז הערה 115.  </w:t>
      </w:r>
    </w:p>
  </w:footnote>
  <w:footnote w:id="139">
    <w:p w:rsidR="0018789D" w:rsidRDefault="0018789D" w:rsidP="00687CB2">
      <w:pPr>
        <w:pStyle w:val="FootnoteText"/>
        <w:rPr>
          <w:rFonts w:hint="cs"/>
          <w:rtl/>
        </w:rPr>
      </w:pPr>
      <w:r>
        <w:rPr>
          <w:rtl/>
        </w:rPr>
        <w:t>&lt;</w:t>
      </w:r>
      <w:r>
        <w:rPr>
          <w:rStyle w:val="FootnoteReference"/>
        </w:rPr>
        <w:footnoteRef/>
      </w:r>
      <w:r>
        <w:rPr>
          <w:rtl/>
        </w:rPr>
        <w:t>&gt;</w:t>
      </w:r>
      <w:r>
        <w:rPr>
          <w:rFonts w:hint="cs"/>
          <w:rtl/>
        </w:rPr>
        <w:t xml:space="preserve"> להלן אסתר ה, ד, והובא בהערה 134. </w:t>
      </w:r>
    </w:p>
  </w:footnote>
  <w:footnote w:id="14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במדרש שהביא למעלה [לאחר ציון 122]. </w:t>
      </w:r>
    </w:p>
  </w:footnote>
  <w:footnote w:id="141">
    <w:p w:rsidR="0018789D" w:rsidRDefault="0018789D" w:rsidP="00E3025E">
      <w:pPr>
        <w:pStyle w:val="FootnoteText"/>
        <w:rPr>
          <w:rFonts w:hint="cs"/>
          <w:rtl/>
        </w:rPr>
      </w:pPr>
      <w:r>
        <w:rPr>
          <w:rtl/>
        </w:rPr>
        <w:t>&lt;</w:t>
      </w:r>
      <w:r>
        <w:rPr>
          <w:rStyle w:val="FootnoteReference"/>
        </w:rPr>
        <w:footnoteRef/>
      </w:r>
      <w:r>
        <w:rPr>
          <w:rtl/>
        </w:rPr>
        <w:t>&gt;</w:t>
      </w:r>
      <w:r>
        <w:rPr>
          <w:rFonts w:hint="cs"/>
          <w:rtl/>
        </w:rPr>
        <w:t xml:space="preserve"> כפי שהיה המן בצאתו מסעודת אסתר, שנאמר [אסתר ה, ט] "</w:t>
      </w:r>
      <w:r>
        <w:rPr>
          <w:rtl/>
        </w:rPr>
        <w:t>ויצא המן ביום ההוא שמח וטוב לב</w:t>
      </w:r>
      <w:r>
        <w:rPr>
          <w:rFonts w:hint="cs"/>
          <w:rtl/>
        </w:rPr>
        <w:t xml:space="preserve"> וגו'". ו"טוב לב" מורה שאינו חסר כלל, וכפי שכתב בדר"ח פ"ב מ"ט [תשיט:], וז"ל: "</w:t>
      </w:r>
      <w:r>
        <w:rPr>
          <w:rtl/>
        </w:rPr>
        <w:t>לב הוא שורש הכל</w:t>
      </w:r>
      <w:r>
        <w:rPr>
          <w:rFonts w:hint="cs"/>
          <w:rtl/>
        </w:rPr>
        <w:t>,</w:t>
      </w:r>
      <w:r>
        <w:rPr>
          <w:rtl/>
        </w:rPr>
        <w:t xml:space="preserve"> וכאשר השורש הוא טוב</w:t>
      </w:r>
      <w:r>
        <w:rPr>
          <w:rFonts w:hint="cs"/>
          <w:rtl/>
        </w:rPr>
        <w:t>,</w:t>
      </w:r>
      <w:r>
        <w:rPr>
          <w:rtl/>
        </w:rPr>
        <w:t xml:space="preserve"> אז הכל טוב</w:t>
      </w:r>
      <w:r>
        <w:rPr>
          <w:rFonts w:hint="cs"/>
          <w:rtl/>
        </w:rPr>
        <w:t>,</w:t>
      </w:r>
      <w:r>
        <w:rPr>
          <w:rtl/>
        </w:rPr>
        <w:t xml:space="preserve"> דהיינו כל כוחות האדם</w:t>
      </w:r>
      <w:r>
        <w:rPr>
          <w:rFonts w:hint="cs"/>
          <w:rtl/>
        </w:rPr>
        <w:t>,</w:t>
      </w:r>
      <w:r>
        <w:rPr>
          <w:rtl/>
        </w:rPr>
        <w:t xml:space="preserve"> ואין בו חסרון</w:t>
      </w:r>
      <w:r>
        <w:rPr>
          <w:rFonts w:hint="cs"/>
          <w:rtl/>
        </w:rPr>
        <w:t>". ולהלן פ"ט [לאחר ציון 245] כתב: "</w:t>
      </w:r>
      <w:r>
        <w:rPr>
          <w:rtl/>
        </w:rPr>
        <w:t>כאשר יש לו משתה הוא יותר בשלימות</w:t>
      </w:r>
      <w:r>
        <w:rPr>
          <w:rFonts w:hint="cs"/>
          <w:rtl/>
        </w:rPr>
        <w:t>,</w:t>
      </w:r>
      <w:r>
        <w:rPr>
          <w:rtl/>
        </w:rPr>
        <w:t xml:space="preserve"> כי</w:t>
      </w:r>
      <w:r>
        <w:rPr>
          <w:rFonts w:hint="cs"/>
          <w:rtl/>
        </w:rPr>
        <w:t xml:space="preserve"> במשתה הוא טוב לב לגמרי". ואמרו חכמים [ב"ב קמה:] "מאי דכתיב [משלי טו, טו] 'כל ימי עני רעים', זה בעל תלמוד. 'וטוב לב משתה תמיד' [שם], זה בעל משנה". ובח"א שם [ג, קכח:] כתב: "'</w:t>
      </w:r>
      <w:r>
        <w:rPr>
          <w:rtl/>
        </w:rPr>
        <w:t>כל ימי עני רעים</w:t>
      </w:r>
      <w:r>
        <w:rPr>
          <w:rFonts w:hint="cs"/>
          <w:rtl/>
        </w:rPr>
        <w:t>'</w:t>
      </w:r>
      <w:r>
        <w:rPr>
          <w:rtl/>
        </w:rPr>
        <w:t xml:space="preserve"> אלו בעלי תלמוד</w:t>
      </w:r>
      <w:r>
        <w:rPr>
          <w:rFonts w:hint="cs"/>
          <w:rtl/>
        </w:rPr>
        <w:t>,</w:t>
      </w:r>
      <w:r>
        <w:rPr>
          <w:rtl/>
        </w:rPr>
        <w:t xml:space="preserve"> שאין לו מנוחה</w:t>
      </w:r>
      <w:r>
        <w:rPr>
          <w:rFonts w:hint="cs"/>
          <w:rtl/>
        </w:rPr>
        <w:t>,</w:t>
      </w:r>
      <w:r>
        <w:rPr>
          <w:rtl/>
        </w:rPr>
        <w:t xml:space="preserve"> שצריך ליגע על התרוצים שקשים לו. </w:t>
      </w:r>
      <w:r>
        <w:rPr>
          <w:rFonts w:hint="cs"/>
          <w:rtl/>
        </w:rPr>
        <w:t>'</w:t>
      </w:r>
      <w:r>
        <w:rPr>
          <w:rtl/>
        </w:rPr>
        <w:t>וטוב לב משתה תמיד</w:t>
      </w:r>
      <w:r>
        <w:rPr>
          <w:rFonts w:hint="cs"/>
          <w:rtl/>
        </w:rPr>
        <w:t>'</w:t>
      </w:r>
      <w:r>
        <w:rPr>
          <w:rtl/>
        </w:rPr>
        <w:t xml:space="preserve"> אלו בעלי משנה</w:t>
      </w:r>
      <w:r>
        <w:rPr>
          <w:rFonts w:hint="cs"/>
          <w:rtl/>
        </w:rPr>
        <w:t>,</w:t>
      </w:r>
      <w:r>
        <w:rPr>
          <w:rtl/>
        </w:rPr>
        <w:t xml:space="preserve"> שאין לו דאגה כלל</w:t>
      </w:r>
      <w:r>
        <w:rPr>
          <w:rFonts w:hint="cs"/>
          <w:rtl/>
        </w:rPr>
        <w:t>,</w:t>
      </w:r>
      <w:r>
        <w:rPr>
          <w:rtl/>
        </w:rPr>
        <w:t xml:space="preserve"> רק שונה הפרק כמו שהוא</w:t>
      </w:r>
      <w:r>
        <w:rPr>
          <w:rFonts w:hint="cs"/>
          <w:rtl/>
        </w:rPr>
        <w:t xml:space="preserve">". הרי "טוב לב" הוא מי "שאין לו דאגה כלל". ונאמר לאידך גיסא [משלי ו, לב] "נואף אשה חסר לב", ובנתיב התורה פ"ד [קפה.] כתב בזה"ל: "ומה שאמר 'חסר לב'... כי הלב בו תלוי חיותו ומציאותו... </w:t>
      </w:r>
      <w:r>
        <w:rPr>
          <w:rtl/>
        </w:rPr>
        <w:t>כי האשה היא השלמת מציאות האדם</w:t>
      </w:r>
      <w:r>
        <w:rPr>
          <w:rFonts w:hint="cs"/>
          <w:rtl/>
        </w:rPr>
        <w:t>,</w:t>
      </w:r>
      <w:r>
        <w:rPr>
          <w:rtl/>
        </w:rPr>
        <w:t xml:space="preserve"> שעל ידה האדם שלם. וכאשר יש לו אשה מיוחדת</w:t>
      </w:r>
      <w:r>
        <w:rPr>
          <w:rFonts w:hint="cs"/>
          <w:rtl/>
        </w:rPr>
        <w:t>,</w:t>
      </w:r>
      <w:r>
        <w:rPr>
          <w:rtl/>
        </w:rPr>
        <w:t xml:space="preserve"> יש לו מציאות בעצם</w:t>
      </w:r>
      <w:r>
        <w:rPr>
          <w:rFonts w:hint="cs"/>
          <w:rtl/>
        </w:rPr>
        <w:t>,</w:t>
      </w:r>
      <w:r>
        <w:rPr>
          <w:rtl/>
        </w:rPr>
        <w:t xml:space="preserve"> לא במקרה</w:t>
      </w:r>
      <w:r>
        <w:rPr>
          <w:rFonts w:hint="cs"/>
          <w:rtl/>
        </w:rPr>
        <w:t>.</w:t>
      </w:r>
      <w:r>
        <w:rPr>
          <w:rtl/>
        </w:rPr>
        <w:t xml:space="preserve"> אבל כאשר הוא נואף אשה</w:t>
      </w:r>
      <w:r>
        <w:rPr>
          <w:rFonts w:hint="cs"/>
          <w:rtl/>
        </w:rPr>
        <w:t>,</w:t>
      </w:r>
      <w:r>
        <w:rPr>
          <w:rtl/>
        </w:rPr>
        <w:t xml:space="preserve"> שדבר זה במקרה בלבד לפי תאותו שמגיע לו</w:t>
      </w:r>
      <w:r>
        <w:rPr>
          <w:rFonts w:hint="cs"/>
          <w:rtl/>
        </w:rPr>
        <w:t>,</w:t>
      </w:r>
      <w:r>
        <w:rPr>
          <w:rtl/>
        </w:rPr>
        <w:t xml:space="preserve"> הנה נחשב מציאות של מקרה</w:t>
      </w:r>
      <w:r>
        <w:rPr>
          <w:rFonts w:hint="cs"/>
          <w:rtl/>
        </w:rPr>
        <w:t>,</w:t>
      </w:r>
      <w:r>
        <w:rPr>
          <w:rtl/>
        </w:rPr>
        <w:t xml:space="preserve"> וזהו </w:t>
      </w:r>
      <w:r>
        <w:rPr>
          <w:rFonts w:hint="cs"/>
          <w:rtl/>
        </w:rPr>
        <w:t>'</w:t>
      </w:r>
      <w:r>
        <w:rPr>
          <w:rtl/>
        </w:rPr>
        <w:t>נואף אשה חסר לב</w:t>
      </w:r>
      <w:r>
        <w:rPr>
          <w:rFonts w:hint="cs"/>
          <w:rtl/>
        </w:rPr>
        <w:t>'..</w:t>
      </w:r>
      <w:r>
        <w:rPr>
          <w:rtl/>
        </w:rPr>
        <w:t xml:space="preserve">. לכך הוא </w:t>
      </w:r>
      <w:r>
        <w:rPr>
          <w:rFonts w:hint="cs"/>
          <w:rtl/>
        </w:rPr>
        <w:t>'</w:t>
      </w:r>
      <w:r>
        <w:rPr>
          <w:rtl/>
        </w:rPr>
        <w:t>חסר לב</w:t>
      </w:r>
      <w:r>
        <w:rPr>
          <w:rFonts w:hint="cs"/>
          <w:rtl/>
        </w:rPr>
        <w:t>'</w:t>
      </w:r>
      <w:r>
        <w:rPr>
          <w:rtl/>
        </w:rPr>
        <w:t>, ר</w:t>
      </w:r>
      <w:r>
        <w:rPr>
          <w:rFonts w:hint="cs"/>
          <w:rtl/>
        </w:rPr>
        <w:t>צה לומר</w:t>
      </w:r>
      <w:r>
        <w:rPr>
          <w:rtl/>
        </w:rPr>
        <w:t xml:space="preserve"> שהוא אינו נחשב מציאות</w:t>
      </w:r>
      <w:r>
        <w:rPr>
          <w:rFonts w:hint="cs"/>
          <w:rtl/>
        </w:rPr>
        <w:t>,</w:t>
      </w:r>
      <w:r>
        <w:rPr>
          <w:rtl/>
        </w:rPr>
        <w:t xml:space="preserve"> שכך אמרו אצל האשה </w:t>
      </w:r>
      <w:r>
        <w:rPr>
          <w:rFonts w:hint="cs"/>
          <w:rtl/>
        </w:rPr>
        <w:t xml:space="preserve">[יבמות סג.] </w:t>
      </w:r>
      <w:r>
        <w:rPr>
          <w:rtl/>
        </w:rPr>
        <w:t>מי שאין לו אשה לא נקרא אדם</w:t>
      </w:r>
      <w:r>
        <w:rPr>
          <w:rFonts w:hint="cs"/>
          <w:rtl/>
        </w:rPr>
        <w:t>". הרי "חסר לב" מורה על מציאות חסרה, וממילא "טוב לב" מורה על מציאות ללא חסרון. וראה להלן הערה 147, להלן פ"ה הערה 148, ופ"ט הערה 246.</w:t>
      </w:r>
    </w:p>
  </w:footnote>
  <w:footnote w:id="14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בנצח ישראל פכ"ג [תפז.]: "'</w:t>
      </w:r>
      <w:r>
        <w:rPr>
          <w:rtl/>
        </w:rPr>
        <w:t>בכל עצב יהיה מותר</w:t>
      </w:r>
      <w:r>
        <w:rPr>
          <w:rFonts w:hint="cs"/>
          <w:rtl/>
        </w:rPr>
        <w:t>' [משלי יד, כג]</w:t>
      </w:r>
      <w:r>
        <w:rPr>
          <w:rtl/>
        </w:rPr>
        <w:t>, ולא ישמח כלל</w:t>
      </w:r>
      <w:r>
        <w:rPr>
          <w:rFonts w:hint="cs"/>
          <w:rtl/>
        </w:rPr>
        <w:t xml:space="preserve">... </w:t>
      </w:r>
      <w:r>
        <w:rPr>
          <w:rtl/>
        </w:rPr>
        <w:t xml:space="preserve">כי האדם אין נחשב לכלום, והוא בעל רימה ותולעה </w:t>
      </w:r>
      <w:r>
        <w:rPr>
          <w:rFonts w:hint="cs"/>
          <w:rtl/>
        </w:rPr>
        <w:t>[</w:t>
      </w:r>
      <w:r>
        <w:rPr>
          <w:rtl/>
        </w:rPr>
        <w:t>אבות פ"ג מ"א</w:t>
      </w:r>
      <w:r>
        <w:rPr>
          <w:rFonts w:hint="cs"/>
          <w:rtl/>
        </w:rPr>
        <w:t>]</w:t>
      </w:r>
      <w:r>
        <w:rPr>
          <w:rtl/>
        </w:rPr>
        <w:t>, בשביל זה יהיה לו מותר, שיש לו שכר על זה. וזה בשביל שהוא יודע בחסרונו, ולכך מתעצב בחסרונו, וראוי הוא להשלמה. אבל השמח, הרי בדעתו שהוא שלם, ואינו מבקש בהשלמתו, לכך אין מקבל השלמה</w:t>
      </w:r>
      <w:r>
        <w:rPr>
          <w:rFonts w:hint="cs"/>
          <w:rtl/>
        </w:rPr>
        <w:t>..</w:t>
      </w:r>
      <w:r>
        <w:rPr>
          <w:rtl/>
        </w:rPr>
        <w:t>. ודבר זה ענין נפלא מאוד מאוד</w:t>
      </w:r>
      <w:r>
        <w:rPr>
          <w:rFonts w:hint="cs"/>
          <w:rtl/>
        </w:rPr>
        <w:t>". וידועה אמרתו של הרבי מקוצק "אין דבר שלם יותר מלב שבור". וראה להלן פ"ה הערה 176.</w:t>
      </w:r>
    </w:p>
  </w:footnote>
  <w:footnote w:id="14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w:t>
      </w:r>
      <w:r>
        <w:rPr>
          <w:rtl/>
        </w:rPr>
        <w:t xml:space="preserve">נתיב הליצנות </w:t>
      </w:r>
      <w:r>
        <w:rPr>
          <w:rFonts w:hint="cs"/>
          <w:rtl/>
        </w:rPr>
        <w:t>ר</w:t>
      </w:r>
      <w:r>
        <w:rPr>
          <w:rtl/>
        </w:rPr>
        <w:t>פ"א: "'בכל עצב יהיה מותר' [משלי יד, כג]... שלמה המלך רצה לומר כאשר האדם הוא בהכנעה וכובד ראש, יהיה לו תחת זה מותר. כי השמחה לאדם מצד השלימות שנמצא בו, ולכך הוא שמח</w:t>
      </w:r>
      <w:r>
        <w:rPr>
          <w:rFonts w:hint="cs"/>
          <w:rtl/>
        </w:rPr>
        <w:t xml:space="preserve"> [ראה למעלה הערה 88]</w:t>
      </w:r>
      <w:r>
        <w:rPr>
          <w:rtl/>
        </w:rPr>
        <w:t>. והאדם אינו בעל שלימות בעצמו. ואם האדם מתבונן בחסרון שלו, לא יהיה לו שמחה יתירה, כי 'האדם לעמל יולד' [איוב ה, ז], שיהיה שלימותו תמיד יוצא אל הפעל, ואין האדם בשלימות בפעל. ולכך כאשר האדם נוהג כך, הנה יהיה לו מותר, שיקבל מה שראוי לקבל... ותמיד הוא יוצא לפעל לקבל. ואם אדם בשמחה, כאילו כבר הוא בשלימות בלא חסרון, דבר זה מביא אליו החסרון, כי כאשר הוא בשלימות, דבק בזה ההעדר והחסרון. אבל כל זמן שאינו בשלימות, אינו דבק בו ההעדר... וזה שאמר כאן 'בכל עצב יהיה מותר', שאם האדם הוא בהכנעה... לכך יקבל תמיד שלימות שראוי אל האדם".</w:t>
      </w:r>
      <w:r>
        <w:rPr>
          <w:rFonts w:hint="cs"/>
          <w:rtl/>
        </w:rPr>
        <w:t xml:space="preserve"> ראה להלן פ"ה הערה 177. </w:t>
      </w:r>
    </w:p>
  </w:footnote>
  <w:footnote w:id="144">
    <w:p w:rsidR="0018789D" w:rsidRDefault="0018789D" w:rsidP="008B7AE0">
      <w:pPr>
        <w:pStyle w:val="FootnoteText"/>
        <w:rPr>
          <w:rFonts w:hint="cs"/>
        </w:rPr>
      </w:pPr>
      <w:r>
        <w:rPr>
          <w:rtl/>
        </w:rPr>
        <w:t>&lt;</w:t>
      </w:r>
      <w:r>
        <w:rPr>
          <w:rStyle w:val="FootnoteReference"/>
        </w:rPr>
        <w:footnoteRef/>
      </w:r>
      <w:r>
        <w:rPr>
          <w:rtl/>
        </w:rPr>
        <w:t>&gt;</w:t>
      </w:r>
      <w:r>
        <w:rPr>
          <w:rFonts w:hint="cs"/>
          <w:rtl/>
        </w:rPr>
        <w:t xml:space="preserve"> בדר"ח פ"ב מ"ב [תקכ:], בביאור המשנה שם "</w:t>
      </w:r>
      <w:r>
        <w:rPr>
          <w:rtl/>
        </w:rPr>
        <w:t>יפה תלמוד תורה עם דרך ארץ, שיגיעת שניהם משכחת עון</w:t>
      </w:r>
      <w:r>
        <w:rPr>
          <w:rFonts w:hint="cs"/>
          <w:rtl/>
        </w:rPr>
        <w:t xml:space="preserve">", כתב בזה"ל: "ועוד יש לך </w:t>
      </w:r>
      <w:r>
        <w:rPr>
          <w:snapToGrid/>
          <w:rtl/>
        </w:rPr>
        <w:t xml:space="preserve">לדעת, מה שאמר 'כי יגיעת שניהם משכחת עון', שתלה הדבר בעמל ויגיעה, וזה כי החטא והעון נמצא כאשר יש כאן ישיבה, ואין כאן עמל. ודבר זה רמזו חכמים בפרק חלק </w:t>
      </w:r>
      <w:r>
        <w:rPr>
          <w:rFonts w:hint="cs"/>
          <w:snapToGrid/>
          <w:sz w:val="18"/>
          <w:rtl/>
        </w:rPr>
        <w:t>[</w:t>
      </w:r>
      <w:r w:rsidRPr="00DA402E">
        <w:rPr>
          <w:snapToGrid/>
          <w:sz w:val="18"/>
          <w:rtl/>
        </w:rPr>
        <w:t>סנהדרין קו.</w:t>
      </w:r>
      <w:r>
        <w:rPr>
          <w:rFonts w:hint="cs"/>
          <w:snapToGrid/>
          <w:rtl/>
        </w:rPr>
        <w:t>],</w:t>
      </w:r>
      <w:r>
        <w:rPr>
          <w:snapToGrid/>
          <w:rtl/>
        </w:rPr>
        <w:t xml:space="preserve"> אמר רבי יוחנן, כל מקום שנאמר בו </w:t>
      </w:r>
      <w:r>
        <w:rPr>
          <w:rFonts w:hint="cs"/>
          <w:snapToGrid/>
          <w:rtl/>
        </w:rPr>
        <w:t>'</w:t>
      </w:r>
      <w:r>
        <w:rPr>
          <w:snapToGrid/>
          <w:rtl/>
        </w:rPr>
        <w:t>וישב</w:t>
      </w:r>
      <w:r>
        <w:rPr>
          <w:rFonts w:hint="cs"/>
          <w:snapToGrid/>
          <w:rtl/>
        </w:rPr>
        <w:t>'</w:t>
      </w:r>
      <w:r>
        <w:rPr>
          <w:snapToGrid/>
          <w:rtl/>
        </w:rPr>
        <w:t xml:space="preserve"> אינו אלא לשון צער; </w:t>
      </w:r>
      <w:r>
        <w:rPr>
          <w:rFonts w:hint="cs"/>
          <w:snapToGrid/>
          <w:rtl/>
        </w:rPr>
        <w:t>'</w:t>
      </w:r>
      <w:r>
        <w:rPr>
          <w:snapToGrid/>
          <w:rtl/>
        </w:rPr>
        <w:t>וישב ישראל בשטים</w:t>
      </w:r>
      <w:r>
        <w:rPr>
          <w:rFonts w:hint="cs"/>
          <w:snapToGrid/>
          <w:rtl/>
        </w:rPr>
        <w:t>'</w:t>
      </w:r>
      <w:r>
        <w:rPr>
          <w:snapToGrid/>
          <w:rtl/>
        </w:rPr>
        <w:t xml:space="preserve"> </w:t>
      </w:r>
      <w:r>
        <w:rPr>
          <w:rFonts w:hint="cs"/>
          <w:snapToGrid/>
          <w:sz w:val="18"/>
          <w:rtl/>
        </w:rPr>
        <w:t>[</w:t>
      </w:r>
      <w:r w:rsidRPr="00DA402E">
        <w:rPr>
          <w:snapToGrid/>
          <w:sz w:val="18"/>
          <w:rtl/>
        </w:rPr>
        <w:t>במדבר כה, א</w:t>
      </w:r>
      <w:r>
        <w:rPr>
          <w:rFonts w:hint="cs"/>
          <w:snapToGrid/>
          <w:rtl/>
        </w:rPr>
        <w:t>]</w:t>
      </w:r>
      <w:r>
        <w:rPr>
          <w:snapToGrid/>
          <w:rtl/>
        </w:rPr>
        <w:t xml:space="preserve">, מה כתיב בתריה </w:t>
      </w:r>
      <w:r>
        <w:rPr>
          <w:rFonts w:hint="cs"/>
          <w:snapToGrid/>
          <w:rtl/>
        </w:rPr>
        <w:t>[שם]</w:t>
      </w:r>
      <w:r>
        <w:rPr>
          <w:snapToGrid/>
          <w:rtl/>
        </w:rPr>
        <w:t xml:space="preserve"> </w:t>
      </w:r>
      <w:r>
        <w:rPr>
          <w:rFonts w:hint="cs"/>
          <w:snapToGrid/>
          <w:rtl/>
        </w:rPr>
        <w:t>'</w:t>
      </w:r>
      <w:r>
        <w:rPr>
          <w:snapToGrid/>
          <w:rtl/>
        </w:rPr>
        <w:t>ויחל העם לזנות</w:t>
      </w:r>
      <w:r>
        <w:rPr>
          <w:rFonts w:hint="cs"/>
          <w:snapToGrid/>
          <w:rtl/>
        </w:rPr>
        <w:t>'..</w:t>
      </w:r>
      <w:r>
        <w:rPr>
          <w:snapToGrid/>
          <w:rtl/>
        </w:rPr>
        <w:t xml:space="preserve">. ובמדרש </w:t>
      </w:r>
      <w:r>
        <w:rPr>
          <w:rFonts w:hint="cs"/>
          <w:snapToGrid/>
          <w:sz w:val="18"/>
          <w:rtl/>
        </w:rPr>
        <w:t>[</w:t>
      </w:r>
      <w:r w:rsidRPr="00DA402E">
        <w:rPr>
          <w:snapToGrid/>
          <w:sz w:val="18"/>
          <w:rtl/>
        </w:rPr>
        <w:t>ילקו"ש ח"א תשעא</w:t>
      </w:r>
      <w:r>
        <w:rPr>
          <w:rFonts w:hint="cs"/>
          <w:snapToGrid/>
          <w:rtl/>
        </w:rPr>
        <w:t xml:space="preserve">] </w:t>
      </w:r>
      <w:r>
        <w:rPr>
          <w:snapToGrid/>
          <w:rtl/>
        </w:rPr>
        <w:t xml:space="preserve">מפרש עוד, </w:t>
      </w:r>
      <w:r>
        <w:rPr>
          <w:rFonts w:hint="cs"/>
          <w:snapToGrid/>
          <w:rtl/>
        </w:rPr>
        <w:t>'</w:t>
      </w:r>
      <w:r>
        <w:rPr>
          <w:snapToGrid/>
          <w:rtl/>
        </w:rPr>
        <w:t>וישב ישראל בשטים</w:t>
      </w:r>
      <w:r>
        <w:rPr>
          <w:rFonts w:hint="cs"/>
          <w:snapToGrid/>
          <w:rtl/>
        </w:rPr>
        <w:t>'</w:t>
      </w:r>
      <w:r>
        <w:rPr>
          <w:snapToGrid/>
          <w:rtl/>
        </w:rPr>
        <w:t xml:space="preserve">, אין ישיבה בכל מקום אלא קלקלה, שנאמר </w:t>
      </w:r>
      <w:r>
        <w:rPr>
          <w:rFonts w:hint="cs"/>
          <w:snapToGrid/>
          <w:sz w:val="18"/>
          <w:rtl/>
        </w:rPr>
        <w:t>[</w:t>
      </w:r>
      <w:r w:rsidRPr="00DA402E">
        <w:rPr>
          <w:snapToGrid/>
          <w:sz w:val="18"/>
          <w:rtl/>
        </w:rPr>
        <w:t>שמות לב, ו</w:t>
      </w:r>
      <w:r>
        <w:rPr>
          <w:rFonts w:hint="cs"/>
          <w:snapToGrid/>
          <w:sz w:val="18"/>
          <w:rtl/>
        </w:rPr>
        <w:t>]</w:t>
      </w:r>
      <w:r w:rsidRPr="00DA402E">
        <w:rPr>
          <w:snapToGrid/>
          <w:sz w:val="18"/>
          <w:rtl/>
        </w:rPr>
        <w:t xml:space="preserve"> </w:t>
      </w:r>
      <w:r>
        <w:rPr>
          <w:rFonts w:hint="cs"/>
          <w:snapToGrid/>
          <w:rtl/>
        </w:rPr>
        <w:t>'</w:t>
      </w:r>
      <w:r>
        <w:rPr>
          <w:snapToGrid/>
          <w:rtl/>
        </w:rPr>
        <w:t>וישב העם לאכול ושתו ויקומו לצחק</w:t>
      </w:r>
      <w:r>
        <w:rPr>
          <w:rFonts w:hint="cs"/>
          <w:snapToGrid/>
          <w:rtl/>
        </w:rPr>
        <w:t>'</w:t>
      </w:r>
      <w:r>
        <w:rPr>
          <w:snapToGrid/>
          <w:rtl/>
        </w:rPr>
        <w:t>, עד כאן. ובמדרש זה בארו ענין הישיבה שגורמת תקלה לאדם.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w:t>
      </w:r>
      <w:r>
        <w:rPr>
          <w:rFonts w:hint="cs"/>
          <w:rtl/>
        </w:rPr>
        <w:t xml:space="preserve">". וכן כתב אות באות בח"א לסנהדרין קו. [ג, רמח.]. וראה להלן פ"ה הערה 182.   </w:t>
      </w:r>
    </w:p>
  </w:footnote>
  <w:footnote w:id="145">
    <w:p w:rsidR="0018789D" w:rsidRDefault="0018789D" w:rsidP="00A11089">
      <w:pPr>
        <w:pStyle w:val="FootnoteText"/>
        <w:rPr>
          <w:rFonts w:hint="cs"/>
        </w:rPr>
      </w:pPr>
      <w:r>
        <w:rPr>
          <w:rtl/>
        </w:rPr>
        <w:t>&lt;</w:t>
      </w:r>
      <w:r>
        <w:rPr>
          <w:rStyle w:val="FootnoteReference"/>
        </w:rPr>
        <w:footnoteRef/>
      </w:r>
      <w:r>
        <w:rPr>
          <w:rtl/>
        </w:rPr>
        <w:t>&gt;</w:t>
      </w:r>
      <w:r>
        <w:rPr>
          <w:rFonts w:hint="cs"/>
          <w:rtl/>
        </w:rPr>
        <w:t xml:space="preserve"> לשונו בדר"ח פ"ב מ"ב [תקכג.]: "</w:t>
      </w:r>
      <w:r>
        <w:rPr>
          <w:snapToGrid/>
          <w:rtl/>
        </w:rPr>
        <w:t xml:space="preserve">יצר הרע הוא השטן הוא המלאך המות, כמו שאמרו בפרק קמא דבבא בתרא </w:t>
      </w:r>
      <w:r>
        <w:rPr>
          <w:rFonts w:hint="cs"/>
          <w:snapToGrid/>
          <w:sz w:val="18"/>
          <w:rtl/>
        </w:rPr>
        <w:t>[</w:t>
      </w:r>
      <w:r w:rsidRPr="00C04F97">
        <w:rPr>
          <w:snapToGrid/>
          <w:sz w:val="18"/>
          <w:rtl/>
        </w:rPr>
        <w:t>טז.</w:t>
      </w:r>
      <w:r>
        <w:rPr>
          <w:rFonts w:hint="cs"/>
          <w:snapToGrid/>
          <w:rtl/>
        </w:rPr>
        <w:t>]</w:t>
      </w:r>
      <w:r>
        <w:rPr>
          <w:snapToGrid/>
          <w:rtl/>
        </w:rPr>
        <w:t>, והיצר הרע שנתן באדם הוא עצמו השטן והמלאך המות, שמביאים האדם אל ההעדר והמיתה, והכל הוא ענין אחד</w:t>
      </w:r>
      <w:r>
        <w:rPr>
          <w:rFonts w:hint="cs"/>
          <w:rtl/>
        </w:rPr>
        <w:t xml:space="preserve">". הרי </w:t>
      </w:r>
      <w:r>
        <w:rPr>
          <w:rtl/>
        </w:rPr>
        <w:t>ש</w:t>
      </w:r>
      <w:r>
        <w:rPr>
          <w:rFonts w:hint="cs"/>
          <w:rtl/>
        </w:rPr>
        <w:t>ע</w:t>
      </w:r>
      <w:r>
        <w:rPr>
          <w:rtl/>
        </w:rPr>
        <w:t xml:space="preserve">נינו של היצר הרע הוא העדר הנמצאים, כפי שהדבר ברור לגבי השטן ומלאך המות. וכן כתב בתפארת ישראל פכ"ה [שפג:], </w:t>
      </w:r>
      <w:r>
        <w:rPr>
          <w:rFonts w:hint="cs"/>
          <w:rtl/>
        </w:rPr>
        <w:t>ושם</w:t>
      </w:r>
      <w:r>
        <w:rPr>
          <w:rtl/>
        </w:rPr>
        <w:t xml:space="preserve"> פמ"ח [תשנב.]. ובגו"א במדבר פכ"ח אות יא [</w:t>
      </w:r>
      <w:r>
        <w:rPr>
          <w:rFonts w:hint="cs"/>
          <w:rtl/>
        </w:rPr>
        <w:t>תעג:</w:t>
      </w:r>
      <w:r>
        <w:rPr>
          <w:rtl/>
        </w:rPr>
        <w:t>] כתב: "הוא שטן הוא מלאך המות, שהוא העדר הנמצאים". ובח"א לב"ב שם [ג, עא:] האריך בזה.</w:t>
      </w:r>
      <w:r>
        <w:rPr>
          <w:rFonts w:hint="cs"/>
          <w:rtl/>
        </w:rPr>
        <w:t xml:space="preserve"> ובנתיב הליצנות רפ"א כתב: "</w:t>
      </w:r>
      <w:r>
        <w:rPr>
          <w:rtl/>
        </w:rPr>
        <w:t>היצר הרע הוא ההעדר שהוא דבק באדם, שהרי נקרא 'רע', וזהו עצם ההעדר</w:t>
      </w:r>
      <w:r>
        <w:rPr>
          <w:rFonts w:hint="cs"/>
          <w:rtl/>
        </w:rPr>
        <w:t>". וראה להלן פ"א הערות 947, 948, פ"ה הערה 178, ופ"ט הערה 259.</w:t>
      </w:r>
    </w:p>
  </w:footnote>
  <w:footnote w:id="14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sidRPr="00C45A9D">
        <w:rPr>
          <w:rtl/>
        </w:rPr>
        <w:t>הנה כאן</w:t>
      </w:r>
      <w:r>
        <w:rPr>
          <w:rtl/>
        </w:rPr>
        <w:t xml:space="preserve"> מבאר שהולד במעי אמו הוא חסר [ומתנועע אל השלמתו], אך בדרשה לשבת תשובה [עד.] כתב: "אין חסרון בבטן אמו, ולכך בבטן אמו יש עליו נר אל</w:t>
      </w:r>
      <w:r>
        <w:rPr>
          <w:rFonts w:hint="cs"/>
          <w:rtl/>
        </w:rPr>
        <w:t>ק</w:t>
      </w:r>
      <w:r>
        <w:rPr>
          <w:rtl/>
        </w:rPr>
        <w:t>ים זה [נדה ל:], מפני שאינו חסר כלום... לכך אמר [שם] ואין לך ימים שהאדם שרוי בטובה כמו אלו הימים... בבטן אמו אינו חסר כלום כמו שאמרנו, וכאשר אינו חסר שרוי בטובה". ולכאורה אין הדברים האלו עולים בקנה אחד עם דבריו כאן. אמנם לא קשה, כי דבריו בדרשה איירי שאינו זקוק לשום דבר מבחוץ, אלא שהוא שמח בחלקו [כמבואר בדבריו שם להדיא]. אך דבריו כאן איירי בחסרון מצד שהולד אינו בפועל, אלא הוא בכח להיות אדם שלם, ומתנועע אל השלמתו.</w:t>
      </w:r>
      <w:r>
        <w:rPr>
          <w:rFonts w:hint="cs"/>
          <w:rtl/>
        </w:rPr>
        <w:t xml:space="preserve"> וראה להלן פ"ה הערה 179.</w:t>
      </w:r>
      <w:r>
        <w:rPr>
          <w:rtl/>
        </w:rPr>
        <w:t xml:space="preserve"> </w:t>
      </w:r>
    </w:p>
  </w:footnote>
  <w:footnote w:id="147">
    <w:p w:rsidR="0018789D" w:rsidRDefault="0018789D" w:rsidP="00713815">
      <w:pPr>
        <w:pStyle w:val="FootnoteText"/>
        <w:rPr>
          <w:rFonts w:hint="cs"/>
        </w:rPr>
      </w:pPr>
      <w:r>
        <w:rPr>
          <w:rtl/>
        </w:rPr>
        <w:t>&lt;</w:t>
      </w:r>
      <w:r>
        <w:rPr>
          <w:rStyle w:val="FootnoteReference"/>
        </w:rPr>
        <w:footnoteRef/>
      </w:r>
      <w:r>
        <w:rPr>
          <w:rtl/>
        </w:rPr>
        <w:t>&gt;</w:t>
      </w:r>
      <w:r>
        <w:rPr>
          <w:rFonts w:hint="cs"/>
          <w:rtl/>
        </w:rPr>
        <w:t xml:space="preserve"> ראיה זו הביא בכמה מקומות בספריו. וכגון, בדר"ח פ"ב מ"ב [תקכב:] כתב: "ודבר זה </w:t>
      </w:r>
      <w:r>
        <w:rPr>
          <w:snapToGrid/>
          <w:rtl/>
        </w:rPr>
        <w:t xml:space="preserve">רמזו בפרק חלק </w:t>
      </w:r>
      <w:r>
        <w:rPr>
          <w:rFonts w:hint="cs"/>
          <w:snapToGrid/>
          <w:sz w:val="18"/>
          <w:rtl/>
        </w:rPr>
        <w:t>[</w:t>
      </w:r>
      <w:r w:rsidRPr="00C04F97">
        <w:rPr>
          <w:snapToGrid/>
          <w:sz w:val="18"/>
          <w:rtl/>
        </w:rPr>
        <w:t>סנהדרין צא:</w:t>
      </w:r>
      <w:r>
        <w:rPr>
          <w:rFonts w:hint="cs"/>
          <w:snapToGrid/>
          <w:rtl/>
        </w:rPr>
        <w:t>]</w:t>
      </w:r>
      <w:r>
        <w:rPr>
          <w:snapToGrid/>
          <w:rtl/>
        </w:rPr>
        <w:t xml:space="preserve">, דאמרינן שם יצר הרע מאימתי נתן באדם, ואמר שנתן בו משעה שיוצא ממעי אמו, דכתיב </w:t>
      </w:r>
      <w:r>
        <w:rPr>
          <w:rFonts w:hint="cs"/>
          <w:snapToGrid/>
          <w:sz w:val="18"/>
          <w:rtl/>
        </w:rPr>
        <w:t>[</w:t>
      </w:r>
      <w:r>
        <w:rPr>
          <w:snapToGrid/>
          <w:sz w:val="18"/>
          <w:rtl/>
        </w:rPr>
        <w:t>בראשית ח, כא</w:t>
      </w:r>
      <w:r>
        <w:rPr>
          <w:rFonts w:hint="cs"/>
          <w:snapToGrid/>
          <w:sz w:val="18"/>
          <w:rtl/>
        </w:rPr>
        <w:t>]</w:t>
      </w:r>
      <w:r>
        <w:rPr>
          <w:snapToGrid/>
          <w:rtl/>
        </w:rPr>
        <w:t xml:space="preserve"> </w:t>
      </w:r>
      <w:r>
        <w:rPr>
          <w:rFonts w:hint="cs"/>
          <w:snapToGrid/>
          <w:rtl/>
        </w:rPr>
        <w:t>'</w:t>
      </w:r>
      <w:r>
        <w:rPr>
          <w:snapToGrid/>
          <w:rtl/>
        </w:rPr>
        <w:t>כי יצר לב האדם רע מנעוריו</w:t>
      </w:r>
      <w:r>
        <w:rPr>
          <w:rFonts w:hint="cs"/>
          <w:snapToGrid/>
          <w:rtl/>
        </w:rPr>
        <w:t>'</w:t>
      </w:r>
      <w:r>
        <w:rPr>
          <w:snapToGrid/>
          <w:rtl/>
        </w:rPr>
        <w:t>, חסר כתיב, משננער לצאת מבטן אמו נתן בו יצר הרע. ומעתה יקשה לך, למה דוקא משיוצא לאויר העולם</w:t>
      </w:r>
      <w:r>
        <w:rPr>
          <w:rFonts w:hint="cs"/>
          <w:snapToGrid/>
          <w:rtl/>
        </w:rPr>
        <w:t>..</w:t>
      </w:r>
      <w:r>
        <w:rPr>
          <w:snapToGrid/>
          <w:rtl/>
        </w:rPr>
        <w:t>. כל זמן שלא יצא האדם לאויר העולם, שלא נשלם, והוא מתנועע אל ההשלמה, אין דבק בו ההעדר, שהוא הפך ההויה, ולא ימצאו שני הפכים ביחד</w:t>
      </w:r>
      <w:r>
        <w:rPr>
          <w:rFonts w:hint="cs"/>
          <w:snapToGrid/>
          <w:rtl/>
        </w:rPr>
        <w:t xml:space="preserve"> [ראה להלן הערה 178]</w:t>
      </w:r>
      <w:r>
        <w:rPr>
          <w:snapToGrid/>
          <w:rtl/>
        </w:rPr>
        <w:t>. אבל תכף שננער מבטן אמו, והוא נמצא בפעל בשלימות, ואינו עומד אל הויה עוד, אז דבק בו ההעדר, שהוא יצר הרע, הוא שטן, הוא מלאך המות, שדבק בכל הנמצאים</w:t>
      </w:r>
      <w:r>
        <w:rPr>
          <w:rFonts w:hint="cs"/>
          <w:rtl/>
        </w:rPr>
        <w:t>". ו</w:t>
      </w:r>
      <w:r>
        <w:rPr>
          <w:rtl/>
        </w:rPr>
        <w:t>בגו"א בראשית פ"ח אות כד</w:t>
      </w:r>
      <w:r>
        <w:rPr>
          <w:rFonts w:hint="cs"/>
          <w:rtl/>
        </w:rPr>
        <w:t xml:space="preserve"> כתב</w:t>
      </w:r>
      <w:r>
        <w:rPr>
          <w:rtl/>
        </w:rPr>
        <w:t>: "משננער לצאת ממעי אמו. וטעם הדבר הוא ידוע למבינים, שאין יצר אלא לדבר השלם והנגמר, אבל דבר שהוא מתנועע אל השלמה</w:t>
      </w:r>
      <w:r>
        <w:rPr>
          <w:rFonts w:hint="cs"/>
          <w:rtl/>
        </w:rPr>
        <w:t>,</w:t>
      </w:r>
      <w:r>
        <w:rPr>
          <w:rtl/>
        </w:rPr>
        <w:t xml:space="preserve"> אין לו יצר הרע</w:t>
      </w:r>
      <w:r>
        <w:rPr>
          <w:rFonts w:hint="cs"/>
          <w:rtl/>
        </w:rPr>
        <w:t>.</w:t>
      </w:r>
      <w:r>
        <w:rPr>
          <w:rtl/>
        </w:rPr>
        <w:t xml:space="preserve"> וזה כי אין יצר הרע רק לדבר חסר, ומבקש למלאות חסרון תאותו. ולא שייך 'מבקש למלאות חסרון' רק באשר הוא שלם במה, ויש באות</w:t>
      </w:r>
      <w:r>
        <w:rPr>
          <w:rFonts w:hint="cs"/>
          <w:rtl/>
        </w:rPr>
        <w:t>ו</w:t>
      </w:r>
      <w:r>
        <w:rPr>
          <w:rtl/>
        </w:rPr>
        <w:t xml:space="preserve"> שלימות חסרון, אבל דבר שאין לו מציאות בשלימות, כמו כאשר הוא בבטן אמו, והיה מתנועע עתה אל שיהיה נשלם, הרי כיון שהוא מתנועע אל השלם, מאין לו יצר הרע למלאות חסרון שהוא חסר. ועוד, כיון שהוא בבטן אמו הוא חסר, וכך הוא טבעו ראוי להיות, ולא שייך חסרון בדבר שראוי שיהיה בלתי שלם</w:t>
      </w:r>
      <w:r>
        <w:rPr>
          <w:rFonts w:hint="cs"/>
          <w:rtl/>
        </w:rPr>
        <w:t xml:space="preserve">. </w:t>
      </w:r>
      <w:r>
        <w:rPr>
          <w:rtl/>
        </w:rPr>
        <w:t>אבל כאשר יוצא מבטן אמו, והוא נשלם בדבר של מה, מבקש למלאות חסרון. והיצר הרע גם כן מתגרה בדבר שהוא שלם מה, ודבר זה ידוע, ורמזו אותו חכמים ז"ל [סוכה נב.] 'כל הגדול מחבירו יצרו גדול ממנו'. וכל אלו דברים ברורים ונאמנים מדברי חכמה".</w:t>
      </w:r>
      <w:r>
        <w:rPr>
          <w:rFonts w:hint="cs"/>
          <w:rtl/>
        </w:rPr>
        <w:t xml:space="preserve"> ובנתיב הליצנות פ"א כתב: "</w:t>
      </w:r>
      <w:r>
        <w:rPr>
          <w:rtl/>
        </w:rPr>
        <w:t>דבר זה הוא דבר מופלג בחכמה</w:t>
      </w:r>
      <w:r>
        <w:rPr>
          <w:rFonts w:hint="cs"/>
          <w:rtl/>
        </w:rPr>
        <w:t>,</w:t>
      </w:r>
      <w:r>
        <w:rPr>
          <w:rtl/>
        </w:rPr>
        <w:t xml:space="preserve"> רמזו ז"ל דבר זה, אמרו בפרק חלק [סנהדרין צא:] אימתי יצר הרע ניתן באדם, משעה שיוצא לאויר העולם... וכל זמן שהוא בבטן אמו, שיוצא הוויתו אל השלימות ואל הפעל, אין דבק בו ההעדר. אבל כשנשלם הווייתו... אז דבק בו ההעדר. וכן בפרק חלק [סנהדרין קו.] אמר רבי יוחנן, כל מקום שנאמר 'וישב' אינו אלא לשון צער... והטעם בזה כמו שאמרנו, כי האדם כאשר האדם עצמו הוא בשלימותו, ויש לו ישיבה ומנוחה, ואז השטן, הוא ההעדר שהוא השטן כאשר ידוע, כי השטן הוא ההעדר... דבק בנבראים. אבל כאשר אינו בשלימות, אין דבק בו ההעדר כ"כ. ואלו דברים ברורים, וכבר הארכנו בזה בפרקים</w:t>
      </w:r>
      <w:r>
        <w:rPr>
          <w:rFonts w:hint="cs"/>
          <w:rtl/>
        </w:rPr>
        <w:t>". ולהלן [אסתר ה, ד (לאחר ציון 177)] כתב: "</w:t>
      </w:r>
      <w:r>
        <w:rPr>
          <w:rtl/>
        </w:rPr>
        <w:t>ודבר זה גלו חכמים במה שאמרו אימתי יצה"ר נת</w:t>
      </w:r>
      <w:r>
        <w:rPr>
          <w:rFonts w:hint="cs"/>
          <w:rtl/>
        </w:rPr>
        <w:t>ו</w:t>
      </w:r>
      <w:r>
        <w:rPr>
          <w:rtl/>
        </w:rPr>
        <w:t>ן באדם</w:t>
      </w:r>
      <w:r>
        <w:rPr>
          <w:rFonts w:hint="cs"/>
          <w:rtl/>
        </w:rPr>
        <w:t>,</w:t>
      </w:r>
      <w:r>
        <w:rPr>
          <w:rtl/>
        </w:rPr>
        <w:t xml:space="preserve"> משעה שיצא לאויר העולם</w:t>
      </w:r>
      <w:r>
        <w:rPr>
          <w:rFonts w:hint="cs"/>
          <w:rtl/>
        </w:rPr>
        <w:t>,</w:t>
      </w:r>
      <w:r>
        <w:rPr>
          <w:rtl/>
        </w:rPr>
        <w:t xml:space="preserve"> ולא קודם שיצא לאויר העולם</w:t>
      </w:r>
      <w:r>
        <w:rPr>
          <w:rFonts w:hint="cs"/>
          <w:rtl/>
        </w:rPr>
        <w:t>.</w:t>
      </w:r>
      <w:r>
        <w:rPr>
          <w:rtl/>
        </w:rPr>
        <w:t xml:space="preserve"> כי יצה"ר הוא ההעדר אשר דבק בנבראים</w:t>
      </w:r>
      <w:r>
        <w:rPr>
          <w:rFonts w:hint="cs"/>
          <w:rtl/>
        </w:rPr>
        <w:t>,</w:t>
      </w:r>
      <w:r>
        <w:rPr>
          <w:rtl/>
        </w:rPr>
        <w:t xml:space="preserve"> וזה נתן באדם כאשר כבר הושלם</w:t>
      </w:r>
      <w:r>
        <w:rPr>
          <w:rFonts w:hint="cs"/>
          <w:rtl/>
        </w:rPr>
        <w:t>,</w:t>
      </w:r>
      <w:r>
        <w:rPr>
          <w:rtl/>
        </w:rPr>
        <w:t xml:space="preserve"> ויצא אל אויר העולם</w:t>
      </w:r>
      <w:r>
        <w:rPr>
          <w:rFonts w:hint="cs"/>
          <w:rtl/>
        </w:rPr>
        <w:t>,</w:t>
      </w:r>
      <w:r>
        <w:rPr>
          <w:rtl/>
        </w:rPr>
        <w:t xml:space="preserve"> שאז הוא שלם בגופו</w:t>
      </w:r>
      <w:r>
        <w:rPr>
          <w:rFonts w:hint="cs"/>
          <w:rtl/>
        </w:rPr>
        <w:t>,</w:t>
      </w:r>
      <w:r>
        <w:rPr>
          <w:rtl/>
        </w:rPr>
        <w:t xml:space="preserve"> דבק בו ההעדר</w:t>
      </w:r>
      <w:r>
        <w:rPr>
          <w:rFonts w:hint="cs"/>
          <w:rtl/>
        </w:rPr>
        <w:t>.</w:t>
      </w:r>
      <w:r>
        <w:rPr>
          <w:rtl/>
        </w:rPr>
        <w:t xml:space="preserve"> אבל קודם שיצא לאויר העולם</w:t>
      </w:r>
      <w:r>
        <w:rPr>
          <w:rFonts w:hint="cs"/>
          <w:rtl/>
        </w:rPr>
        <w:t>,</w:t>
      </w:r>
      <w:r>
        <w:rPr>
          <w:rtl/>
        </w:rPr>
        <w:t xml:space="preserve"> ולא נשלם</w:t>
      </w:r>
      <w:r>
        <w:rPr>
          <w:rFonts w:hint="cs"/>
          <w:rtl/>
        </w:rPr>
        <w:t>,</w:t>
      </w:r>
      <w:r>
        <w:rPr>
          <w:rtl/>
        </w:rPr>
        <w:t xml:space="preserve"> אין דבק בו ההעדר</w:t>
      </w:r>
      <w:r>
        <w:rPr>
          <w:rFonts w:hint="cs"/>
          <w:rtl/>
        </w:rPr>
        <w:t>,</w:t>
      </w:r>
      <w:r>
        <w:rPr>
          <w:rtl/>
        </w:rPr>
        <w:t xml:space="preserve"> שהרי מוכן להיות נשלם עוד</w:t>
      </w:r>
      <w:r>
        <w:rPr>
          <w:rFonts w:hint="cs"/>
          <w:rtl/>
        </w:rPr>
        <w:t>.</w:t>
      </w:r>
      <w:r>
        <w:rPr>
          <w:rtl/>
        </w:rPr>
        <w:t xml:space="preserve"> רק אחר שנשלם</w:t>
      </w:r>
      <w:r>
        <w:rPr>
          <w:rFonts w:hint="cs"/>
          <w:rtl/>
        </w:rPr>
        <w:t>,</w:t>
      </w:r>
      <w:r>
        <w:rPr>
          <w:rtl/>
        </w:rPr>
        <w:t xml:space="preserve"> אז דבק בו ההעדר</w:t>
      </w:r>
      <w:r>
        <w:rPr>
          <w:rFonts w:hint="cs"/>
          <w:rtl/>
        </w:rPr>
        <w:t>,</w:t>
      </w:r>
      <w:r>
        <w:rPr>
          <w:rtl/>
        </w:rPr>
        <w:t xml:space="preserve"> והוא דבר ברור</w:t>
      </w:r>
      <w:r>
        <w:rPr>
          <w:rFonts w:hint="cs"/>
          <w:rtl/>
        </w:rPr>
        <w:t>...</w:t>
      </w:r>
      <w:r>
        <w:rPr>
          <w:rtl/>
        </w:rPr>
        <w:t xml:space="preserve"> כלל הדבר</w:t>
      </w:r>
      <w:r>
        <w:rPr>
          <w:rFonts w:hint="cs"/>
          <w:rtl/>
        </w:rPr>
        <w:t>,</w:t>
      </w:r>
      <w:r>
        <w:rPr>
          <w:rtl/>
        </w:rPr>
        <w:t xml:space="preserve"> כי מתוך שהאדם הוא בשלימות גופו</w:t>
      </w:r>
      <w:r>
        <w:rPr>
          <w:rFonts w:hint="cs"/>
          <w:rtl/>
        </w:rPr>
        <w:t>,</w:t>
      </w:r>
      <w:r>
        <w:rPr>
          <w:rtl/>
        </w:rPr>
        <w:t xml:space="preserve"> אז דבק בו ההעדר</w:t>
      </w:r>
      <w:r>
        <w:rPr>
          <w:rFonts w:hint="cs"/>
          <w:rtl/>
        </w:rPr>
        <w:t>.</w:t>
      </w:r>
      <w:r>
        <w:rPr>
          <w:rtl/>
        </w:rPr>
        <w:t xml:space="preserve"> ולא כן כאשר האדם רואה עצמו בחסרון</w:t>
      </w:r>
      <w:r>
        <w:rPr>
          <w:rFonts w:hint="cs"/>
          <w:rtl/>
        </w:rPr>
        <w:t>,</w:t>
      </w:r>
      <w:r>
        <w:rPr>
          <w:rtl/>
        </w:rPr>
        <w:t xml:space="preserve"> שכל חסר מוכן שיושלם</w:t>
      </w:r>
      <w:r>
        <w:rPr>
          <w:rFonts w:hint="cs"/>
          <w:rtl/>
        </w:rPr>
        <w:t>,</w:t>
      </w:r>
      <w:r>
        <w:rPr>
          <w:rtl/>
        </w:rPr>
        <w:t xml:space="preserve"> וכיון שהוא מוכן שיושלם הוא מרוחק מן ההעדר</w:t>
      </w:r>
      <w:r>
        <w:rPr>
          <w:rFonts w:hint="cs"/>
          <w:rtl/>
        </w:rPr>
        <w:t>,</w:t>
      </w:r>
      <w:r>
        <w:rPr>
          <w:rtl/>
        </w:rPr>
        <w:t xml:space="preserve"> שהוא הפך ההשלמה</w:t>
      </w:r>
      <w:r>
        <w:rPr>
          <w:rFonts w:hint="cs"/>
          <w:rtl/>
        </w:rPr>
        <w:t>". וראה להלן פ"א הערות 947, 948, פ"ב הערה 533, פ"ג הערות 43, 161, ופ"ה הערות 178, 180.</w:t>
      </w:r>
    </w:p>
  </w:footnote>
  <w:footnote w:id="148">
    <w:p w:rsidR="0018789D" w:rsidRDefault="0018789D" w:rsidP="00B04890">
      <w:pPr>
        <w:pStyle w:val="FootnoteText"/>
        <w:rPr>
          <w:rFonts w:hint="cs"/>
          <w:rtl/>
        </w:rPr>
      </w:pPr>
      <w:r>
        <w:rPr>
          <w:rtl/>
        </w:rPr>
        <w:t>&lt;</w:t>
      </w:r>
      <w:r>
        <w:rPr>
          <w:rStyle w:val="FootnoteReference"/>
        </w:rPr>
        <w:footnoteRef/>
      </w:r>
      <w:r>
        <w:rPr>
          <w:rtl/>
        </w:rPr>
        <w:t>&gt;</w:t>
      </w:r>
      <w:r>
        <w:rPr>
          <w:rFonts w:hint="cs"/>
          <w:rtl/>
        </w:rPr>
        <w:t xml:space="preserve"> על פי הפסוק [משלי טו, טו] "</w:t>
      </w:r>
      <w:r>
        <w:rPr>
          <w:rtl/>
        </w:rPr>
        <w:t>וטוב לב משתה תמ</w:t>
      </w:r>
      <w:r>
        <w:rPr>
          <w:rFonts w:hint="cs"/>
          <w:rtl/>
        </w:rPr>
        <w:t>יד", וראה הערה 140, להלן פ"ה הערה 148, ופ"ט הערה 246.</w:t>
      </w:r>
    </w:p>
  </w:footnote>
  <w:footnote w:id="149">
    <w:p w:rsidR="0018789D" w:rsidRDefault="0018789D" w:rsidP="007B4B62">
      <w:pPr>
        <w:pStyle w:val="FootnoteText"/>
        <w:rPr>
          <w:rFonts w:hint="cs"/>
        </w:rPr>
      </w:pPr>
      <w:r>
        <w:rPr>
          <w:rtl/>
        </w:rPr>
        <w:t>&lt;</w:t>
      </w:r>
      <w:r>
        <w:rPr>
          <w:rStyle w:val="FootnoteReference"/>
        </w:rPr>
        <w:footnoteRef/>
      </w:r>
      <w:r>
        <w:rPr>
          <w:rtl/>
        </w:rPr>
        <w:t>&gt;</w:t>
      </w:r>
      <w:r>
        <w:rPr>
          <w:rFonts w:hint="cs"/>
          <w:rtl/>
        </w:rPr>
        <w:t xml:space="preserve"> כוונתו לדברי הגמרא [מגילה טו:] "</w:t>
      </w:r>
      <w:r>
        <w:rPr>
          <w:rtl/>
        </w:rPr>
        <w:t>תנו רבנן</w:t>
      </w:r>
      <w:r>
        <w:rPr>
          <w:rFonts w:hint="cs"/>
          <w:rtl/>
        </w:rPr>
        <w:t>,</w:t>
      </w:r>
      <w:r>
        <w:rPr>
          <w:rtl/>
        </w:rPr>
        <w:t xml:space="preserve"> מה ראתה אסתר שזימנה את המן</w:t>
      </w:r>
      <w:r>
        <w:rPr>
          <w:rFonts w:hint="cs"/>
          <w:rtl/>
        </w:rPr>
        <w:t>,</w:t>
      </w:r>
      <w:r>
        <w:rPr>
          <w:rtl/>
        </w:rPr>
        <w:t xml:space="preserve"> רבי אליעזר אומר</w:t>
      </w:r>
      <w:r>
        <w:rPr>
          <w:rFonts w:hint="cs"/>
          <w:rtl/>
        </w:rPr>
        <w:t>,</w:t>
      </w:r>
      <w:r>
        <w:rPr>
          <w:rtl/>
        </w:rPr>
        <w:t xml:space="preserve"> פחים טמנה לו</w:t>
      </w:r>
      <w:r>
        <w:rPr>
          <w:rFonts w:hint="cs"/>
          <w:rtl/>
        </w:rPr>
        <w:t>,</w:t>
      </w:r>
      <w:r>
        <w:rPr>
          <w:rtl/>
        </w:rPr>
        <w:t xml:space="preserve"> שנאמר </w:t>
      </w:r>
      <w:r>
        <w:rPr>
          <w:rFonts w:hint="cs"/>
          <w:rtl/>
        </w:rPr>
        <w:t>[תהלים סט, כג] '</w:t>
      </w:r>
      <w:r>
        <w:rPr>
          <w:rtl/>
        </w:rPr>
        <w:t>יהי ש</w:t>
      </w:r>
      <w:r>
        <w:rPr>
          <w:rFonts w:hint="cs"/>
          <w:rtl/>
        </w:rPr>
        <w:t>ו</w:t>
      </w:r>
      <w:r>
        <w:rPr>
          <w:rtl/>
        </w:rPr>
        <w:t>לחנם לפניהם לפח</w:t>
      </w:r>
      <w:r>
        <w:rPr>
          <w:rFonts w:hint="cs"/>
          <w:rtl/>
        </w:rPr>
        <w:t>'.</w:t>
      </w:r>
      <w:r>
        <w:rPr>
          <w:rtl/>
        </w:rPr>
        <w:t xml:space="preserve"> רבי יהושע אומר</w:t>
      </w:r>
      <w:r>
        <w:rPr>
          <w:rFonts w:hint="cs"/>
          <w:rtl/>
        </w:rPr>
        <w:t>,</w:t>
      </w:r>
      <w:r>
        <w:rPr>
          <w:rtl/>
        </w:rPr>
        <w:t xml:space="preserve"> מבית אביה למדה</w:t>
      </w:r>
      <w:r>
        <w:rPr>
          <w:rFonts w:hint="cs"/>
          <w:rtl/>
        </w:rPr>
        <w:t>,</w:t>
      </w:r>
      <w:r>
        <w:rPr>
          <w:rtl/>
        </w:rPr>
        <w:t xml:space="preserve"> שנאמר </w:t>
      </w:r>
      <w:r>
        <w:rPr>
          <w:rFonts w:hint="cs"/>
          <w:rtl/>
        </w:rPr>
        <w:t>[משלי כה, כא] '</w:t>
      </w:r>
      <w:r>
        <w:rPr>
          <w:rtl/>
        </w:rPr>
        <w:t>אם רעב שונאך האכילהו לחם וגו'</w:t>
      </w:r>
      <w:r>
        <w:rPr>
          <w:rFonts w:hint="cs"/>
          <w:rtl/>
        </w:rPr>
        <w:t xml:space="preserve">'". ושני ביאוריו עד כה מקבילים לשתי הדעות הללו; ביאורו הראשון [המקבל נמסר לנותן] הוא כדעת רבי יהושע, ואילו ביאורו השני [השלם בדעתו נופל] הוא כדעת רבי אליעזר. ולהלן [אסתר פ"ה (לאחר ציון 164)] הביא מאמר זה, וכתב: "ופירוש הברייתא, כי למאן דאמר 'פחים טמנה לו', פירוש זה, </w:t>
      </w:r>
      <w:r>
        <w:rPr>
          <w:rtl/>
        </w:rPr>
        <w:t>כאשר האדם הוא בטוב ובשמחה, ובדעתו שהוא שלם ואין לו חסרון, אז הוא מוכן לחסרון</w:t>
      </w:r>
      <w:r>
        <w:rPr>
          <w:rFonts w:hint="cs"/>
          <w:rtl/>
        </w:rPr>
        <w:t>,</w:t>
      </w:r>
      <w:r>
        <w:rPr>
          <w:rtl/>
        </w:rPr>
        <w:t xml:space="preserve"> ולהיות לו נפילה כאשר מגיע לו דבר שהוא מוקש אליו. </w:t>
      </w:r>
      <w:r>
        <w:rPr>
          <w:rFonts w:hint="cs"/>
          <w:rtl/>
        </w:rPr>
        <w:t xml:space="preserve">וזה שאמר הכתוב 'יהי שולחנם לפניהם לפח', כלומר כמו הפח שנלכד בו הצפור, הוא נעשה בקלות, וכך יהא שלחנם להם לפח להיות נלכד בקלות. ודבר זה, כי האדם כמו זה, שהוא באכילה ושתיה, דבק בו ההעדר כאשר יבוא אליו מכשול מה שהוא מוכן לנפילה. </w:t>
      </w:r>
      <w:r>
        <w:rPr>
          <w:rtl/>
        </w:rPr>
        <w:t xml:space="preserve">אבל אם אין לו השלמה, מוכן הוא שיושלם. אבל כאשר כבר נשלם, ואינו מוכן להשלמה עוד, אז דבק בו ההעדר, כי האדם בפרט דבק בו ההעדר, כי לא יושלם האדם בתורה ובחכמה עד שאין חסר עוד. </w:t>
      </w:r>
      <w:r>
        <w:rPr>
          <w:rFonts w:hint="cs"/>
          <w:rtl/>
        </w:rPr>
        <w:t xml:space="preserve">אבל באכילה ושתיה, שהיא גופנית, השלמה הזאת היא לאדם עד שאין חסר עוד האכילה והשתיה והתאוה הגופנית. </w:t>
      </w:r>
      <w:r>
        <w:rPr>
          <w:rtl/>
        </w:rPr>
        <w:t xml:space="preserve">וכאשר כבר הגיע אל השלמתו, דבק בו ההעדר. אבל אם האדם הוא בחסרון ואין לו השמחה, אז שייך לומר עליו </w:t>
      </w:r>
      <w:r>
        <w:rPr>
          <w:rFonts w:hint="cs"/>
          <w:rtl/>
        </w:rPr>
        <w:t xml:space="preserve">[משלי יד, כג] </w:t>
      </w:r>
      <w:r>
        <w:rPr>
          <w:rtl/>
        </w:rPr>
        <w:t>'בכל עצב יהיה מותר'. כלומר כאשר הוא עצב, וזה כאשר הוא בחסרון, אז הוא מוכן לקבל השלמה, ולא השלמה בלבד, אלא אף מותר יש לו</w:t>
      </w:r>
      <w:r>
        <w:rPr>
          <w:rFonts w:hint="cs"/>
          <w:rtl/>
        </w:rPr>
        <w:t>".</w:t>
      </w:r>
    </w:p>
  </w:footnote>
  <w:footnote w:id="15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מזכיר כאן תיבת "רשת" ["שיפול &amp;</w:t>
      </w:r>
      <w:r w:rsidRPr="00967D44">
        <w:rPr>
          <w:rFonts w:hint="cs"/>
          <w:b/>
          <w:bCs/>
          <w:rtl/>
        </w:rPr>
        <w:t>ברשת</w:t>
      </w:r>
      <w:r>
        <w:rPr>
          <w:rFonts w:hint="cs"/>
          <w:rtl/>
        </w:rPr>
        <w:t>^ אסתר ומרדכי"], כי הרשת קשורה לפח, ש"</w:t>
      </w:r>
      <w:r>
        <w:rPr>
          <w:rtl/>
        </w:rPr>
        <w:t>הרשת היא סביב הפח</w:t>
      </w:r>
      <w:r>
        <w:rPr>
          <w:rFonts w:hint="cs"/>
          <w:rtl/>
        </w:rPr>
        <w:t>" [מלבי"ם תהלים קמ, ו]. ונאמר [הושע ה, א] "</w:t>
      </w:r>
      <w:r>
        <w:rPr>
          <w:rtl/>
        </w:rPr>
        <w:t>כי פח הייתם למצפה ורשת פרושה על תבור</w:t>
      </w:r>
      <w:r>
        <w:rPr>
          <w:rFonts w:hint="cs"/>
          <w:rtl/>
        </w:rPr>
        <w:t>", וכן [תהלים קמ, ו] "</w:t>
      </w:r>
      <w:r>
        <w:rPr>
          <w:rtl/>
        </w:rPr>
        <w:t>טמנו גאים פח לי וחבלים פרשו רשת ליד מעג</w:t>
      </w:r>
      <w:r>
        <w:rPr>
          <w:rFonts w:hint="cs"/>
          <w:rtl/>
        </w:rPr>
        <w:t>ל". והואיל ואסתר "פחים טמנה לו" [לשון הגמרא (מגילה טו:)], לכך נפילת המן היא ברשת. אמנם צריך ביאור, מדוע הזכיר כאן את מרדכי, הרי מרדכי לא היה כלל בסעודה שעשתה אסתר לאחשורוש והמן, ומאן דכר שמיה. ועוד, דבביאורו הקודם לא הזכירו, ומאי שנא הכא. ועוד, דבמשפט זה גופא פתח באסתר וסיים באסתר</w:t>
      </w:r>
      <w:r w:rsidRPr="00994DA6">
        <w:rPr>
          <w:rFonts w:hint="cs"/>
          <w:sz w:val="18"/>
          <w:rtl/>
        </w:rPr>
        <w:t xml:space="preserve"> ומרדכי, שכתב: "</w:t>
      </w:r>
      <w:r w:rsidRPr="00994DA6">
        <w:rPr>
          <w:rStyle w:val="LatinChar"/>
          <w:sz w:val="18"/>
          <w:rtl/>
          <w:lang w:val="en-GB"/>
        </w:rPr>
        <w:t>ואסתר בקשה להפילו</w:t>
      </w:r>
      <w:r w:rsidRPr="00994DA6">
        <w:rPr>
          <w:rStyle w:val="LatinChar"/>
          <w:rFonts w:hint="cs"/>
          <w:sz w:val="18"/>
          <w:rtl/>
          <w:lang w:val="en-GB"/>
        </w:rPr>
        <w:t>,</w:t>
      </w:r>
      <w:r w:rsidRPr="00994DA6">
        <w:rPr>
          <w:rStyle w:val="LatinChar"/>
          <w:sz w:val="18"/>
          <w:rtl/>
          <w:lang w:val="en-GB"/>
        </w:rPr>
        <w:t xml:space="preserve"> היה שלחנה אליו לפח</w:t>
      </w:r>
      <w:r w:rsidRPr="00994DA6">
        <w:rPr>
          <w:rStyle w:val="LatinChar"/>
          <w:rFonts w:hint="cs"/>
          <w:sz w:val="18"/>
          <w:rtl/>
          <w:lang w:val="en-GB"/>
        </w:rPr>
        <w:t>,</w:t>
      </w:r>
      <w:r w:rsidRPr="00994DA6">
        <w:rPr>
          <w:rStyle w:val="LatinChar"/>
          <w:sz w:val="18"/>
          <w:rtl/>
          <w:lang w:val="en-GB"/>
        </w:rPr>
        <w:t xml:space="preserve"> שיפול ברשת אסתר ומרדכי</w:t>
      </w:r>
      <w:r>
        <w:rPr>
          <w:rFonts w:hint="cs"/>
          <w:rtl/>
        </w:rPr>
        <w:t xml:space="preserve">". ואולי יש לומר שמורה בזה את ההבדל בין ביאורו הקודם לביאורו הנוכחי; כי לפי ביאורו הקודם [דהמקבל נמסר לנותן], אזי המן נמסר לרשות אסתר דוקא [שנתנה לו לחם], ולא לרשות מרדכי, כי מרדכי לא נתן דבר להמן. אך לפי הסברו הנוכחי [דהשמח וטוב לב נופל], אזי המן נפל מחמת עצמו מיניה וביה, ורק שסעודת אסתר גרמה לכך שהמן יהיה שמח וטוב לב, וכך באה תקלה אליו, ונפל. ולפי זה, אין להגביל את נפילת המן לידי אסתר בלבד, אלא שהפח שהטמינה לו אסתר הביא שיפול ברשת כל מתנגדיו, שהם מרדכי ואסתר. </w:t>
      </w:r>
    </w:p>
  </w:footnote>
  <w:footnote w:id="15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כפי שהיה להמן, שאסתר שכרתו ביין [כמבואר במדרש שהביא למעלה (לאחר ציון 122)].</w:t>
      </w:r>
    </w:p>
  </w:footnote>
  <w:footnote w:id="152">
    <w:p w:rsidR="0018789D" w:rsidRDefault="0018789D" w:rsidP="00D3687A">
      <w:pPr>
        <w:pStyle w:val="FootnoteText"/>
        <w:rPr>
          <w:rFonts w:hint="cs"/>
          <w:rtl/>
        </w:rPr>
      </w:pPr>
      <w:r>
        <w:rPr>
          <w:rtl/>
        </w:rPr>
        <w:t>&lt;</w:t>
      </w:r>
      <w:r>
        <w:rPr>
          <w:rStyle w:val="FootnoteReference"/>
        </w:rPr>
        <w:footnoteRef/>
      </w:r>
      <w:r>
        <w:rPr>
          <w:rtl/>
        </w:rPr>
        <w:t>&gt;</w:t>
      </w:r>
      <w:r>
        <w:rPr>
          <w:rFonts w:hint="cs"/>
          <w:rtl/>
        </w:rPr>
        <w:t xml:space="preserve"> אודות שאדם ללא השכל נחשב לבעל גוף לגמרי, כן כתב בדר"ח פ"ג [רמא.] לגבי אדם הישן, וכלשונו: "</w:t>
      </w:r>
      <w:r>
        <w:rPr>
          <w:snapToGrid/>
          <w:rtl/>
        </w:rPr>
        <w:t>כי כאשר האדם נמשך אחר שינה של שחרית, ואז הוא נוטה ונמשך אחר הגוף ביותר. כי כאשר האדם ישן, הוא בעל גוף לגמרי, שהרי כל כוחותיו הנפשיים בטלים, ולא נשאר אצל האדם רק הגוף. ולפיכך על ידי שינה של שחרית, שהשינה מתוקה לגמרי, וכל כוחותיו בטלים לגמרי, נעשה האדם גופני לגמרי</w:t>
      </w:r>
      <w:r>
        <w:rPr>
          <w:rFonts w:hint="cs"/>
          <w:rtl/>
        </w:rPr>
        <w:t>". ואודות שהשיכור הוא גופני לגמרי, כן כתב בסמוך, וז"ל: "</w:t>
      </w:r>
      <w:r>
        <w:rPr>
          <w:rtl/>
        </w:rPr>
        <w:t>צריך שיהיה השכרות כ</w:t>
      </w:r>
      <w:r>
        <w:rPr>
          <w:rFonts w:hint="cs"/>
          <w:rtl/>
        </w:rPr>
        <w:t>ל כך</w:t>
      </w:r>
      <w:r>
        <w:rPr>
          <w:rtl/>
        </w:rPr>
        <w:t xml:space="preserve"> עד שיסלק השכל</w:t>
      </w:r>
      <w:r>
        <w:rPr>
          <w:rFonts w:hint="cs"/>
          <w:rtl/>
        </w:rPr>
        <w:t>,</w:t>
      </w:r>
      <w:r>
        <w:rPr>
          <w:rtl/>
        </w:rPr>
        <w:t xml:space="preserve"> וכמו שאמרו </w:t>
      </w:r>
      <w:r>
        <w:rPr>
          <w:rFonts w:hint="cs"/>
          <w:rtl/>
        </w:rPr>
        <w:t>[</w:t>
      </w:r>
      <w:r>
        <w:rPr>
          <w:rtl/>
        </w:rPr>
        <w:t>מגילה ז</w:t>
      </w:r>
      <w:r>
        <w:rPr>
          <w:rFonts w:hint="cs"/>
          <w:rtl/>
        </w:rPr>
        <w:t>:]</w:t>
      </w:r>
      <w:r>
        <w:rPr>
          <w:rtl/>
        </w:rPr>
        <w:t xml:space="preserve"> צריך לבסומי בפוריא עד שלא ידע בין ארור המן ובין ברוך מרדכי</w:t>
      </w:r>
      <w:r>
        <w:rPr>
          <w:rFonts w:hint="cs"/>
          <w:rtl/>
        </w:rPr>
        <w:t>...</w:t>
      </w:r>
      <w:r>
        <w:rPr>
          <w:rtl/>
        </w:rPr>
        <w:t xml:space="preserve"> עד שיסולק השכל לגמרי</w:t>
      </w:r>
      <w:r>
        <w:rPr>
          <w:rFonts w:hint="cs"/>
          <w:rtl/>
        </w:rPr>
        <w:t>.</w:t>
      </w:r>
      <w:r>
        <w:rPr>
          <w:rtl/>
        </w:rPr>
        <w:t xml:space="preserve"> כי הגוף והשכל שני הפכים</w:t>
      </w:r>
      <w:r>
        <w:rPr>
          <w:rFonts w:hint="cs"/>
          <w:rtl/>
        </w:rPr>
        <w:t>,</w:t>
      </w:r>
      <w:r>
        <w:rPr>
          <w:rtl/>
        </w:rPr>
        <w:t xml:space="preserve"> שאם האחד קם</w:t>
      </w:r>
      <w:r>
        <w:rPr>
          <w:rFonts w:hint="cs"/>
          <w:rtl/>
        </w:rPr>
        <w:t>,</w:t>
      </w:r>
      <w:r>
        <w:rPr>
          <w:rtl/>
        </w:rPr>
        <w:t xml:space="preserve"> השני נופל</w:t>
      </w:r>
      <w:r>
        <w:rPr>
          <w:rFonts w:hint="cs"/>
          <w:rtl/>
        </w:rPr>
        <w:t>...</w:t>
      </w:r>
      <w:r>
        <w:rPr>
          <w:rtl/>
        </w:rPr>
        <w:t xml:space="preserve"> לכך אמרו שצריך לבסומי בפוריא עד דלא ידע בין ארור המ</w:t>
      </w:r>
      <w:r>
        <w:rPr>
          <w:rFonts w:hint="cs"/>
          <w:rtl/>
        </w:rPr>
        <w:t>ן</w:t>
      </w:r>
      <w:r>
        <w:rPr>
          <w:rtl/>
        </w:rPr>
        <w:t xml:space="preserve"> לברוך מרדכי</w:t>
      </w:r>
      <w:r>
        <w:rPr>
          <w:rFonts w:hint="cs"/>
          <w:rtl/>
        </w:rPr>
        <w:t>,</w:t>
      </w:r>
      <w:r>
        <w:rPr>
          <w:rtl/>
        </w:rPr>
        <w:t xml:space="preserve"> שאז יסולק השכל לגמרי</w:t>
      </w:r>
      <w:r>
        <w:rPr>
          <w:rFonts w:hint="cs"/>
          <w:rtl/>
        </w:rPr>
        <w:t>,</w:t>
      </w:r>
      <w:r>
        <w:rPr>
          <w:rtl/>
        </w:rPr>
        <w:t xml:space="preserve"> והאדם נעשה גופני לגמרי</w:t>
      </w:r>
      <w:r>
        <w:rPr>
          <w:rFonts w:hint="cs"/>
          <w:rtl/>
        </w:rPr>
        <w:t>". וראה הערה 153, ולהלן פ"ט הערה 614.</w:t>
      </w:r>
    </w:p>
  </w:footnote>
  <w:footnote w:id="15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צרף לכאן שבשני מקומות אמרו בגמרא "אדם אית ליה מזלא" [שבת נג:, ב"ק ב:]. במסכת שבת פירש רש"י "</w:t>
      </w:r>
      <w:r>
        <w:rPr>
          <w:rtl/>
        </w:rPr>
        <w:t>מזליה - מלאך שלו, ומליץ עליו</w:t>
      </w:r>
      <w:r>
        <w:rPr>
          <w:rFonts w:hint="cs"/>
          <w:rtl/>
        </w:rPr>
        <w:t>". ובמסכת ב"ק פירש רש"י "</w:t>
      </w:r>
      <w:r>
        <w:rPr>
          <w:rtl/>
        </w:rPr>
        <w:t>אדם דאית ליה מזלא - שיש לו דעת לשמור את גופו</w:t>
      </w:r>
      <w:r>
        <w:rPr>
          <w:rFonts w:hint="cs"/>
          <w:rtl/>
        </w:rPr>
        <w:t>". לפי דברי המהר"ל שני דיבורי רש"י אלו הם שני צדדים של מטבע אחת; דהואיל ויש לאדם דעת [רש"י בב"ק], לכך יש לו שמירה מהעליונים [רש"י בשבת]. וראה להלן פ"ג הערה 347.</w:t>
      </w:r>
    </w:p>
  </w:footnote>
  <w:footnote w:id="154">
    <w:p w:rsidR="0018789D" w:rsidRDefault="0018789D" w:rsidP="00D46F19">
      <w:pPr>
        <w:pStyle w:val="FootnoteText"/>
        <w:rPr>
          <w:rFonts w:hint="cs"/>
        </w:rPr>
      </w:pPr>
      <w:r>
        <w:rPr>
          <w:rtl/>
        </w:rPr>
        <w:t>&lt;</w:t>
      </w:r>
      <w:r>
        <w:rPr>
          <w:rStyle w:val="FootnoteReference"/>
        </w:rPr>
        <w:footnoteRef/>
      </w:r>
      <w:r>
        <w:rPr>
          <w:rtl/>
        </w:rPr>
        <w:t>&gt;</w:t>
      </w:r>
      <w:r>
        <w:rPr>
          <w:rFonts w:hint="cs"/>
          <w:rtl/>
        </w:rPr>
        <w:t xml:space="preserve"> לשונו להלן פ"ג [לאחר ציון</w:t>
      </w:r>
      <w:r w:rsidRPr="00CF7F01">
        <w:rPr>
          <w:rFonts w:hint="cs"/>
          <w:sz w:val="18"/>
          <w:rtl/>
        </w:rPr>
        <w:t xml:space="preserve"> 345]: "</w:t>
      </w:r>
      <w:r w:rsidRPr="00CF7F01">
        <w:rPr>
          <w:rStyle w:val="LatinChar"/>
          <w:sz w:val="18"/>
          <w:rtl/>
          <w:lang w:val="en-GB"/>
        </w:rPr>
        <w:t>כלומר כי כאשר אדם מגיע למדה זאת</w:t>
      </w:r>
      <w:r>
        <w:rPr>
          <w:rStyle w:val="LatinChar"/>
          <w:rFonts w:hint="cs"/>
          <w:sz w:val="18"/>
          <w:rtl/>
          <w:lang w:val="en-GB"/>
        </w:rPr>
        <w:t xml:space="preserve"> [של סילוק הדעת]</w:t>
      </w:r>
      <w:r w:rsidRPr="00CF7F01">
        <w:rPr>
          <w:rStyle w:val="LatinChar"/>
          <w:rFonts w:hint="cs"/>
          <w:sz w:val="18"/>
          <w:rtl/>
          <w:lang w:val="en-GB"/>
        </w:rPr>
        <w:t>,</w:t>
      </w:r>
      <w:r w:rsidRPr="00CF7F01">
        <w:rPr>
          <w:rStyle w:val="LatinChar"/>
          <w:sz w:val="18"/>
          <w:rtl/>
          <w:lang w:val="en-GB"/>
        </w:rPr>
        <w:t xml:space="preserve"> אין לו שום עזר כלל</w:t>
      </w:r>
      <w:r w:rsidRPr="00CF7F01">
        <w:rPr>
          <w:rStyle w:val="LatinChar"/>
          <w:rFonts w:hint="cs"/>
          <w:sz w:val="18"/>
          <w:rtl/>
          <w:lang w:val="en-GB"/>
        </w:rPr>
        <w:t>,</w:t>
      </w:r>
      <w:r w:rsidRPr="00CF7F01">
        <w:rPr>
          <w:rStyle w:val="LatinChar"/>
          <w:sz w:val="18"/>
          <w:rtl/>
          <w:lang w:val="en-GB"/>
        </w:rPr>
        <w:t xml:space="preserve"> כי לא ידע דב</w:t>
      </w:r>
      <w:r w:rsidRPr="007E344D">
        <w:rPr>
          <w:rStyle w:val="LatinChar"/>
          <w:sz w:val="18"/>
          <w:rtl/>
          <w:lang w:val="en-GB"/>
        </w:rPr>
        <w:t>ר</w:t>
      </w:r>
      <w:r w:rsidRPr="007E344D">
        <w:rPr>
          <w:rStyle w:val="LatinChar"/>
          <w:rFonts w:hint="cs"/>
          <w:sz w:val="18"/>
          <w:rtl/>
          <w:lang w:val="en-GB"/>
        </w:rPr>
        <w:t>,</w:t>
      </w:r>
      <w:r w:rsidRPr="007E344D">
        <w:rPr>
          <w:rStyle w:val="LatinChar"/>
          <w:sz w:val="18"/>
          <w:rtl/>
          <w:lang w:val="en-GB"/>
        </w:rPr>
        <w:t xml:space="preserve"> ואין לו יכולת</w:t>
      </w:r>
      <w:r w:rsidRPr="007E344D">
        <w:rPr>
          <w:rFonts w:hint="cs"/>
          <w:sz w:val="18"/>
          <w:rtl/>
        </w:rPr>
        <w:t>". ולהלן פ"ה [לאחר ציון 220] כתב: "</w:t>
      </w:r>
      <w:r w:rsidRPr="007E344D">
        <w:rPr>
          <w:rStyle w:val="LatinChar"/>
          <w:sz w:val="18"/>
          <w:rtl/>
          <w:lang w:val="en-GB"/>
        </w:rPr>
        <w:t>כאשר האדם נמשך אחר התאוה והנאה הגשמית</w:t>
      </w:r>
      <w:r w:rsidRPr="007E344D">
        <w:rPr>
          <w:rStyle w:val="LatinChar"/>
          <w:rFonts w:hint="cs"/>
          <w:sz w:val="18"/>
          <w:rtl/>
          <w:lang w:val="en-GB"/>
        </w:rPr>
        <w:t>,</w:t>
      </w:r>
      <w:r w:rsidRPr="007E344D">
        <w:rPr>
          <w:rStyle w:val="LatinChar"/>
          <w:sz w:val="18"/>
          <w:rtl/>
          <w:lang w:val="en-GB"/>
        </w:rPr>
        <w:t xml:space="preserve"> מסלק כח עליון אשר יש לאדם</w:t>
      </w:r>
      <w:r w:rsidRPr="007E344D">
        <w:rPr>
          <w:rStyle w:val="LatinChar"/>
          <w:rFonts w:hint="cs"/>
          <w:sz w:val="18"/>
          <w:rtl/>
          <w:lang w:val="en-GB"/>
        </w:rPr>
        <w:t>.</w:t>
      </w:r>
      <w:r w:rsidRPr="007E344D">
        <w:rPr>
          <w:rStyle w:val="LatinChar"/>
          <w:sz w:val="18"/>
          <w:rtl/>
          <w:lang w:val="en-GB"/>
        </w:rPr>
        <w:t xml:space="preserve"> ובודאי המן היה לו כח גדול</w:t>
      </w:r>
      <w:r>
        <w:rPr>
          <w:rStyle w:val="LatinChar"/>
          <w:rFonts w:hint="cs"/>
          <w:sz w:val="18"/>
          <w:rtl/>
          <w:lang w:val="en-GB"/>
        </w:rPr>
        <w:t>,</w:t>
      </w:r>
      <w:r w:rsidRPr="007E344D">
        <w:rPr>
          <w:rStyle w:val="LatinChar"/>
          <w:sz w:val="18"/>
          <w:rtl/>
          <w:lang w:val="en-GB"/>
        </w:rPr>
        <w:t xml:space="preserve"> ועל ידי אכילה ושתייה הוסר כח זה ממנו</w:t>
      </w:r>
      <w:r>
        <w:rPr>
          <w:rStyle w:val="LatinChar"/>
          <w:rFonts w:hint="cs"/>
          <w:sz w:val="18"/>
          <w:rtl/>
          <w:lang w:val="en-GB"/>
        </w:rPr>
        <w:t>,</w:t>
      </w:r>
      <w:r w:rsidRPr="007E344D">
        <w:rPr>
          <w:rStyle w:val="LatinChar"/>
          <w:sz w:val="18"/>
          <w:rtl/>
          <w:lang w:val="en-GB"/>
        </w:rPr>
        <w:t xml:space="preserve"> כאשר היה נוטה אל השכרות</w:t>
      </w:r>
      <w:r>
        <w:rPr>
          <w:rStyle w:val="LatinChar"/>
          <w:rFonts w:hint="cs"/>
          <w:sz w:val="18"/>
          <w:rtl/>
          <w:lang w:val="en-GB"/>
        </w:rPr>
        <w:t>,</w:t>
      </w:r>
      <w:r w:rsidRPr="007E344D">
        <w:rPr>
          <w:rStyle w:val="LatinChar"/>
          <w:sz w:val="18"/>
          <w:rtl/>
          <w:lang w:val="en-GB"/>
        </w:rPr>
        <w:t xml:space="preserve"> כמו שהתבאר למעלה בפתיחה</w:t>
      </w:r>
      <w:r>
        <w:rPr>
          <w:rStyle w:val="LatinChar"/>
          <w:rFonts w:hint="cs"/>
          <w:sz w:val="18"/>
          <w:rtl/>
          <w:lang w:val="en-GB"/>
        </w:rPr>
        <w:t xml:space="preserve"> [כוונתו לדבריו כאן, אע"פ שכתב "בפתיחה", וכמבואר שם הערה 220]. </w:t>
      </w:r>
      <w:r w:rsidRPr="007E344D">
        <w:rPr>
          <w:rStyle w:val="LatinChar"/>
          <w:sz w:val="18"/>
          <w:rtl/>
          <w:lang w:val="en-GB"/>
        </w:rPr>
        <w:t>ומפני כך זמנה אסתר את המן למשתה</w:t>
      </w:r>
      <w:r>
        <w:rPr>
          <w:rStyle w:val="LatinChar"/>
          <w:rFonts w:hint="cs"/>
          <w:sz w:val="18"/>
          <w:rtl/>
          <w:lang w:val="en-GB"/>
        </w:rPr>
        <w:t>,</w:t>
      </w:r>
      <w:r w:rsidRPr="007E344D">
        <w:rPr>
          <w:rStyle w:val="LatinChar"/>
          <w:sz w:val="18"/>
          <w:rtl/>
          <w:lang w:val="en-GB"/>
        </w:rPr>
        <w:t xml:space="preserve"> ודבר זה חשיבות וגאוה אצל המן</w:t>
      </w:r>
      <w:r>
        <w:rPr>
          <w:rStyle w:val="LatinChar"/>
          <w:rFonts w:hint="cs"/>
          <w:sz w:val="18"/>
          <w:rtl/>
          <w:lang w:val="en-GB"/>
        </w:rPr>
        <w:t>,</w:t>
      </w:r>
      <w:r w:rsidRPr="007E344D">
        <w:rPr>
          <w:rStyle w:val="LatinChar"/>
          <w:sz w:val="18"/>
          <w:rtl/>
          <w:lang w:val="en-GB"/>
        </w:rPr>
        <w:t xml:space="preserve"> ודבר זה עצמו היה גורם אליו הנפילה</w:t>
      </w:r>
      <w:r>
        <w:rPr>
          <w:rFonts w:hint="cs"/>
          <w:rtl/>
        </w:rPr>
        <w:t>". ובנתיב התו</w:t>
      </w:r>
      <w:r w:rsidRPr="007771F8">
        <w:rPr>
          <w:rFonts w:hint="cs"/>
          <w:sz w:val="18"/>
          <w:rtl/>
        </w:rPr>
        <w:t>רה פ"ג [</w:t>
      </w:r>
      <w:r>
        <w:rPr>
          <w:rFonts w:hint="cs"/>
          <w:sz w:val="18"/>
          <w:rtl/>
        </w:rPr>
        <w:t>קמה.</w:t>
      </w:r>
      <w:r w:rsidRPr="007771F8">
        <w:rPr>
          <w:rFonts w:hint="cs"/>
          <w:sz w:val="18"/>
          <w:rtl/>
        </w:rPr>
        <w:t>]</w:t>
      </w:r>
      <w:r>
        <w:rPr>
          <w:rFonts w:hint="cs"/>
          <w:sz w:val="18"/>
          <w:rtl/>
        </w:rPr>
        <w:t xml:space="preserve"> כתב</w:t>
      </w:r>
      <w:r w:rsidRPr="007771F8">
        <w:rPr>
          <w:rFonts w:hint="cs"/>
          <w:sz w:val="18"/>
          <w:rtl/>
        </w:rPr>
        <w:t>: "</w:t>
      </w:r>
      <w:r w:rsidRPr="007771F8">
        <w:rPr>
          <w:sz w:val="18"/>
          <w:rtl/>
        </w:rPr>
        <w:t>בפרק אלו עוברי</w:t>
      </w:r>
      <w:r>
        <w:rPr>
          <w:rFonts w:hint="cs"/>
          <w:sz w:val="18"/>
          <w:rtl/>
        </w:rPr>
        <w:t>ם</w:t>
      </w:r>
      <w:r w:rsidRPr="007771F8">
        <w:rPr>
          <w:sz w:val="18"/>
          <w:rtl/>
        </w:rPr>
        <w:t xml:space="preserve"> </w:t>
      </w:r>
      <w:r>
        <w:rPr>
          <w:rFonts w:hint="cs"/>
          <w:sz w:val="18"/>
          <w:rtl/>
        </w:rPr>
        <w:t>[</w:t>
      </w:r>
      <w:r w:rsidRPr="007771F8">
        <w:rPr>
          <w:sz w:val="18"/>
          <w:rtl/>
        </w:rPr>
        <w:t>פסחים מט</w:t>
      </w:r>
      <w:r w:rsidRPr="007771F8">
        <w:rPr>
          <w:rFonts w:hint="cs"/>
          <w:sz w:val="18"/>
          <w:rtl/>
        </w:rPr>
        <w:t>.</w:t>
      </w:r>
      <w:r>
        <w:rPr>
          <w:rFonts w:hint="cs"/>
          <w:sz w:val="18"/>
          <w:rtl/>
        </w:rPr>
        <w:t>]</w:t>
      </w:r>
      <w:r w:rsidRPr="007771F8">
        <w:rPr>
          <w:rFonts w:hint="cs"/>
          <w:sz w:val="18"/>
          <w:rtl/>
        </w:rPr>
        <w:t>,</w:t>
      </w:r>
      <w:r w:rsidRPr="007771F8">
        <w:rPr>
          <w:sz w:val="18"/>
          <w:rtl/>
        </w:rPr>
        <w:t xml:space="preserve"> אמר ר</w:t>
      </w:r>
      <w:r w:rsidRPr="007771F8">
        <w:rPr>
          <w:rFonts w:hint="cs"/>
          <w:sz w:val="18"/>
          <w:rtl/>
        </w:rPr>
        <w:t>בי</w:t>
      </w:r>
      <w:r w:rsidRPr="007771F8">
        <w:rPr>
          <w:sz w:val="18"/>
          <w:rtl/>
        </w:rPr>
        <w:t xml:space="preserve"> יצחק</w:t>
      </w:r>
      <w:r w:rsidRPr="007771F8">
        <w:rPr>
          <w:rFonts w:hint="cs"/>
          <w:sz w:val="18"/>
          <w:rtl/>
        </w:rPr>
        <w:t>,</w:t>
      </w:r>
      <w:r w:rsidRPr="007771F8">
        <w:rPr>
          <w:sz w:val="18"/>
          <w:rtl/>
        </w:rPr>
        <w:t xml:space="preserve"> כל הנהנה מסעודת הרשות לסוף גולה</w:t>
      </w:r>
      <w:r>
        <w:rPr>
          <w:rFonts w:hint="cs"/>
          <w:sz w:val="18"/>
          <w:rtl/>
        </w:rPr>
        <w:t xml:space="preserve">... </w:t>
      </w:r>
      <w:r w:rsidRPr="007771F8">
        <w:rPr>
          <w:sz w:val="18"/>
          <w:rtl/>
        </w:rPr>
        <w:t>באו לב</w:t>
      </w:r>
      <w:r w:rsidRPr="007771F8">
        <w:rPr>
          <w:rFonts w:hint="cs"/>
          <w:sz w:val="18"/>
          <w:rtl/>
        </w:rPr>
        <w:t>א</w:t>
      </w:r>
      <w:r w:rsidRPr="007771F8">
        <w:rPr>
          <w:sz w:val="18"/>
          <w:rtl/>
        </w:rPr>
        <w:t>ר גנות התלמיד חכם כאשר אין לו הנהגה הראויה לתלמיד חכם, שראוי שיהיה לו הרחקה מן הנאות הגוף</w:t>
      </w:r>
      <w:r w:rsidRPr="007771F8">
        <w:rPr>
          <w:rFonts w:hint="cs"/>
          <w:sz w:val="18"/>
          <w:rtl/>
        </w:rPr>
        <w:t>,</w:t>
      </w:r>
      <w:r w:rsidRPr="007771F8">
        <w:rPr>
          <w:sz w:val="18"/>
          <w:rtl/>
        </w:rPr>
        <w:t xml:space="preserve"> שזה ראוי אל האדם שהוא שכלי</w:t>
      </w:r>
      <w:r w:rsidRPr="007771F8">
        <w:rPr>
          <w:rFonts w:hint="cs"/>
          <w:sz w:val="18"/>
          <w:rtl/>
        </w:rPr>
        <w:t>,</w:t>
      </w:r>
      <w:r w:rsidRPr="007771F8">
        <w:rPr>
          <w:sz w:val="18"/>
          <w:rtl/>
        </w:rPr>
        <w:t xml:space="preserve"> כמו שהוא תלמיד חכם. וביאור זה, כי כאשר הוא נהנה מסעודות הרשות</w:t>
      </w:r>
      <w:r w:rsidRPr="007771F8">
        <w:rPr>
          <w:rFonts w:hint="cs"/>
          <w:sz w:val="18"/>
          <w:rtl/>
        </w:rPr>
        <w:t>,</w:t>
      </w:r>
      <w:r w:rsidRPr="007771F8">
        <w:rPr>
          <w:sz w:val="18"/>
          <w:rtl/>
        </w:rPr>
        <w:t xml:space="preserve"> שרודף אחר הנאת הגוף</w:t>
      </w:r>
      <w:r>
        <w:rPr>
          <w:rFonts w:hint="cs"/>
          <w:sz w:val="18"/>
          <w:rtl/>
        </w:rPr>
        <w:t>..</w:t>
      </w:r>
      <w:r w:rsidRPr="007771F8">
        <w:rPr>
          <w:rFonts w:hint="cs"/>
          <w:sz w:val="18"/>
          <w:rtl/>
        </w:rPr>
        <w:t>.</w:t>
      </w:r>
      <w:r w:rsidRPr="007771F8">
        <w:rPr>
          <w:sz w:val="18"/>
          <w:rtl/>
        </w:rPr>
        <w:t xml:space="preserve"> לכך הוא ראוי לגלות. כי האדם דבק בעליונים</w:t>
      </w:r>
      <w:r w:rsidRPr="007771F8">
        <w:rPr>
          <w:rFonts w:hint="cs"/>
          <w:sz w:val="18"/>
          <w:rtl/>
        </w:rPr>
        <w:t>,</w:t>
      </w:r>
      <w:r w:rsidRPr="007771F8">
        <w:rPr>
          <w:sz w:val="18"/>
          <w:rtl/>
        </w:rPr>
        <w:t xml:space="preserve"> ובשביל שיש לו דביקות לשם</w:t>
      </w:r>
      <w:r w:rsidRPr="007771F8">
        <w:rPr>
          <w:rFonts w:hint="cs"/>
          <w:sz w:val="18"/>
          <w:rtl/>
        </w:rPr>
        <w:t>,</w:t>
      </w:r>
      <w:r w:rsidRPr="007771F8">
        <w:rPr>
          <w:sz w:val="18"/>
          <w:rtl/>
        </w:rPr>
        <w:t xml:space="preserve"> אינו זז ואינו גולה ממקומו</w:t>
      </w:r>
      <w:r w:rsidRPr="007771F8">
        <w:rPr>
          <w:rFonts w:hint="cs"/>
          <w:sz w:val="18"/>
          <w:rtl/>
        </w:rPr>
        <w:t>.</w:t>
      </w:r>
      <w:r w:rsidRPr="007771F8">
        <w:rPr>
          <w:sz w:val="18"/>
          <w:rtl/>
        </w:rPr>
        <w:t xml:space="preserve"> וחבור זה הוא על ידי השכל</w:t>
      </w:r>
      <w:r w:rsidRPr="007771F8">
        <w:rPr>
          <w:rFonts w:hint="cs"/>
          <w:sz w:val="18"/>
          <w:rtl/>
        </w:rPr>
        <w:t>,</w:t>
      </w:r>
      <w:r w:rsidRPr="007771F8">
        <w:rPr>
          <w:sz w:val="18"/>
          <w:rtl/>
        </w:rPr>
        <w:t xml:space="preserve"> כי בלא השכל אין לאדם חבור לעליונים כלל</w:t>
      </w:r>
      <w:r w:rsidRPr="007771F8">
        <w:rPr>
          <w:rFonts w:hint="cs"/>
          <w:sz w:val="18"/>
          <w:rtl/>
        </w:rPr>
        <w:t>.</w:t>
      </w:r>
      <w:r w:rsidRPr="007771F8">
        <w:rPr>
          <w:sz w:val="18"/>
          <w:rtl/>
        </w:rPr>
        <w:t xml:space="preserve"> וכאשר התלמיד חכם מרבה סעודתו בסעודת הרשות</w:t>
      </w:r>
      <w:r w:rsidRPr="007771F8">
        <w:rPr>
          <w:rFonts w:hint="cs"/>
          <w:sz w:val="18"/>
          <w:rtl/>
        </w:rPr>
        <w:t>,</w:t>
      </w:r>
      <w:r w:rsidRPr="007771F8">
        <w:rPr>
          <w:sz w:val="18"/>
          <w:rtl/>
        </w:rPr>
        <w:t xml:space="preserve"> שדבר זה הוא נטיה אל החמרי</w:t>
      </w:r>
      <w:r w:rsidRPr="007771F8">
        <w:rPr>
          <w:rFonts w:hint="cs"/>
          <w:sz w:val="18"/>
          <w:rtl/>
        </w:rPr>
        <w:t>,</w:t>
      </w:r>
      <w:r w:rsidRPr="007771F8">
        <w:rPr>
          <w:sz w:val="18"/>
          <w:rtl/>
        </w:rPr>
        <w:t xml:space="preserve"> אז יוסר ממנו החבור והדביקות אשר לאדם בעליונים כאשר הוא שכלי</w:t>
      </w:r>
      <w:r w:rsidRPr="007771F8">
        <w:rPr>
          <w:rFonts w:hint="cs"/>
          <w:sz w:val="18"/>
          <w:rtl/>
        </w:rPr>
        <w:t>.</w:t>
      </w:r>
      <w:r w:rsidRPr="007771F8">
        <w:rPr>
          <w:sz w:val="18"/>
          <w:rtl/>
        </w:rPr>
        <w:t xml:space="preserve"> ולפיכך אמר כי אדם כזה אין לו דביקות למעלה</w:t>
      </w:r>
      <w:r w:rsidRPr="007771F8">
        <w:rPr>
          <w:rFonts w:hint="cs"/>
          <w:sz w:val="18"/>
          <w:rtl/>
        </w:rPr>
        <w:t>,</w:t>
      </w:r>
      <w:r w:rsidRPr="007771F8">
        <w:rPr>
          <w:sz w:val="18"/>
          <w:rtl/>
        </w:rPr>
        <w:t xml:space="preserve"> ולכך אמר כי לבסוף גולה</w:t>
      </w:r>
      <w:r w:rsidRPr="007771F8">
        <w:rPr>
          <w:rFonts w:hint="cs"/>
          <w:sz w:val="18"/>
          <w:rtl/>
        </w:rPr>
        <w:t>.</w:t>
      </w:r>
      <w:r w:rsidRPr="007771F8">
        <w:rPr>
          <w:sz w:val="18"/>
          <w:rtl/>
        </w:rPr>
        <w:t xml:space="preserve"> ודבר זה עוד רמזו חכמים במדרש </w:t>
      </w:r>
      <w:r>
        <w:rPr>
          <w:rFonts w:hint="cs"/>
          <w:sz w:val="18"/>
          <w:rtl/>
        </w:rPr>
        <w:t>[</w:t>
      </w:r>
      <w:r w:rsidRPr="007771F8">
        <w:rPr>
          <w:sz w:val="18"/>
          <w:rtl/>
        </w:rPr>
        <w:t>ב"ר לו</w:t>
      </w:r>
      <w:r w:rsidRPr="007771F8">
        <w:rPr>
          <w:rFonts w:hint="cs"/>
          <w:sz w:val="18"/>
          <w:rtl/>
        </w:rPr>
        <w:t>, ד</w:t>
      </w:r>
      <w:r>
        <w:rPr>
          <w:rFonts w:hint="cs"/>
          <w:sz w:val="18"/>
          <w:rtl/>
        </w:rPr>
        <w:t>]</w:t>
      </w:r>
      <w:r w:rsidRPr="007771F8">
        <w:rPr>
          <w:rFonts w:hint="cs"/>
          <w:sz w:val="18"/>
          <w:rtl/>
        </w:rPr>
        <w:t>,</w:t>
      </w:r>
      <w:r w:rsidRPr="007771F8">
        <w:rPr>
          <w:sz w:val="18"/>
          <w:rtl/>
        </w:rPr>
        <w:t xml:space="preserve"> לא גלו עשרת השבטים רק בשביל היין</w:t>
      </w:r>
      <w:r w:rsidRPr="007771F8">
        <w:rPr>
          <w:rFonts w:hint="cs"/>
          <w:sz w:val="18"/>
          <w:rtl/>
        </w:rPr>
        <w:t>,</w:t>
      </w:r>
      <w:r w:rsidRPr="007771F8">
        <w:rPr>
          <w:sz w:val="18"/>
          <w:rtl/>
        </w:rPr>
        <w:t xml:space="preserve"> שנאמר </w:t>
      </w:r>
      <w:r>
        <w:rPr>
          <w:rFonts w:hint="cs"/>
          <w:sz w:val="18"/>
          <w:rtl/>
        </w:rPr>
        <w:t>[בראשית ט, כא]</w:t>
      </w:r>
      <w:r w:rsidRPr="007771F8">
        <w:rPr>
          <w:rFonts w:hint="cs"/>
          <w:sz w:val="18"/>
          <w:rtl/>
        </w:rPr>
        <w:t xml:space="preserve"> </w:t>
      </w:r>
      <w:r>
        <w:rPr>
          <w:rFonts w:hint="cs"/>
          <w:sz w:val="18"/>
          <w:rtl/>
        </w:rPr>
        <w:t>'</w:t>
      </w:r>
      <w:r w:rsidRPr="007771F8">
        <w:rPr>
          <w:sz w:val="18"/>
          <w:rtl/>
        </w:rPr>
        <w:t>ויתגל בתוך אהלו וגו'</w:t>
      </w:r>
      <w:r>
        <w:rPr>
          <w:rFonts w:hint="cs"/>
          <w:sz w:val="18"/>
          <w:rtl/>
        </w:rPr>
        <w:t>'</w:t>
      </w:r>
      <w:r w:rsidRPr="007771F8">
        <w:rPr>
          <w:rFonts w:hint="cs"/>
          <w:sz w:val="18"/>
          <w:rtl/>
        </w:rPr>
        <w:t>.</w:t>
      </w:r>
      <w:r w:rsidRPr="007771F8">
        <w:rPr>
          <w:sz w:val="18"/>
          <w:rtl/>
        </w:rPr>
        <w:t xml:space="preserve"> והוא דבר זה בעצמו</w:t>
      </w:r>
      <w:r w:rsidRPr="007771F8">
        <w:rPr>
          <w:rFonts w:hint="cs"/>
          <w:sz w:val="18"/>
          <w:rtl/>
        </w:rPr>
        <w:t>,</w:t>
      </w:r>
      <w:r w:rsidRPr="007771F8">
        <w:rPr>
          <w:sz w:val="18"/>
          <w:rtl/>
        </w:rPr>
        <w:t xml:space="preserve"> וכמו שפירש רש"י ז</w:t>
      </w:r>
      <w:r w:rsidRPr="007771F8">
        <w:rPr>
          <w:rFonts w:hint="cs"/>
          <w:sz w:val="18"/>
          <w:rtl/>
        </w:rPr>
        <w:t>"ל</w:t>
      </w:r>
      <w:r w:rsidRPr="007771F8">
        <w:rPr>
          <w:sz w:val="18"/>
          <w:rtl/>
        </w:rPr>
        <w:t xml:space="preserve"> בפירוש החומש</w:t>
      </w:r>
      <w:r w:rsidRPr="007771F8">
        <w:rPr>
          <w:rFonts w:hint="cs"/>
          <w:sz w:val="18"/>
          <w:rtl/>
        </w:rPr>
        <w:t>,</w:t>
      </w:r>
      <w:r w:rsidRPr="007771F8">
        <w:rPr>
          <w:sz w:val="18"/>
          <w:rtl/>
        </w:rPr>
        <w:t xml:space="preserve"> ושם בארנו זה</w:t>
      </w:r>
      <w:r w:rsidRPr="007771F8">
        <w:rPr>
          <w:rFonts w:hint="cs"/>
          <w:sz w:val="18"/>
          <w:rtl/>
        </w:rPr>
        <w:t>.</w:t>
      </w:r>
      <w:r w:rsidRPr="007771F8">
        <w:rPr>
          <w:sz w:val="18"/>
          <w:rtl/>
        </w:rPr>
        <w:t xml:space="preserve"> ויתבאר בסמוך גם כן אצל </w:t>
      </w:r>
      <w:r>
        <w:rPr>
          <w:rFonts w:hint="cs"/>
          <w:sz w:val="18"/>
          <w:rtl/>
        </w:rPr>
        <w:t>[</w:t>
      </w:r>
      <w:r w:rsidRPr="007771F8">
        <w:rPr>
          <w:rFonts w:hint="cs"/>
          <w:sz w:val="18"/>
          <w:rtl/>
        </w:rPr>
        <w:t>סנהדרין צב.</w:t>
      </w:r>
      <w:r>
        <w:rPr>
          <w:rFonts w:hint="cs"/>
          <w:sz w:val="18"/>
          <w:rtl/>
        </w:rPr>
        <w:t>]</w:t>
      </w:r>
      <w:r w:rsidRPr="007771F8">
        <w:rPr>
          <w:rFonts w:hint="cs"/>
          <w:sz w:val="18"/>
          <w:rtl/>
        </w:rPr>
        <w:t xml:space="preserve"> </w:t>
      </w:r>
      <w:r>
        <w:rPr>
          <w:rFonts w:hint="cs"/>
          <w:sz w:val="18"/>
          <w:rtl/>
        </w:rPr>
        <w:t>'</w:t>
      </w:r>
      <w:r w:rsidRPr="007771F8">
        <w:rPr>
          <w:sz w:val="18"/>
          <w:rtl/>
        </w:rPr>
        <w:t>מי שאין בו דיעה לבסוף גולה</w:t>
      </w:r>
      <w:r>
        <w:rPr>
          <w:rFonts w:hint="cs"/>
          <w:sz w:val="18"/>
          <w:rtl/>
        </w:rPr>
        <w:t>'</w:t>
      </w:r>
      <w:r w:rsidRPr="007771F8">
        <w:rPr>
          <w:rFonts w:hint="cs"/>
          <w:sz w:val="18"/>
          <w:rtl/>
        </w:rPr>
        <w:t>,</w:t>
      </w:r>
      <w:r w:rsidRPr="007771F8">
        <w:rPr>
          <w:sz w:val="18"/>
          <w:rtl/>
        </w:rPr>
        <w:t xml:space="preserve"> עיין שם</w:t>
      </w:r>
      <w:r>
        <w:rPr>
          <w:rFonts w:hint="cs"/>
          <w:rtl/>
        </w:rPr>
        <w:t>". ובח"א שם [ג, קפג.] כתב: "</w:t>
      </w:r>
      <w:r>
        <w:rPr>
          <w:rtl/>
        </w:rPr>
        <w:t>מי שיש לו דעה יש לו מקום</w:t>
      </w:r>
      <w:r>
        <w:rPr>
          <w:rFonts w:hint="cs"/>
          <w:rtl/>
        </w:rPr>
        <w:t>,</w:t>
      </w:r>
      <w:r>
        <w:rPr>
          <w:rtl/>
        </w:rPr>
        <w:t xml:space="preserve"> ומי הוא מקומו</w:t>
      </w:r>
      <w:r>
        <w:rPr>
          <w:rFonts w:hint="cs"/>
          <w:rtl/>
        </w:rPr>
        <w:t>,</w:t>
      </w:r>
      <w:r>
        <w:rPr>
          <w:rtl/>
        </w:rPr>
        <w:t xml:space="preserve"> הוא הש</w:t>
      </w:r>
      <w:r>
        <w:rPr>
          <w:rFonts w:hint="cs"/>
          <w:rtl/>
        </w:rPr>
        <w:t>ם יתברך,</w:t>
      </w:r>
      <w:r>
        <w:rPr>
          <w:rtl/>
        </w:rPr>
        <w:t xml:space="preserve"> שהוא מקומו של עולם</w:t>
      </w:r>
      <w:r>
        <w:rPr>
          <w:rFonts w:hint="cs"/>
          <w:rtl/>
        </w:rPr>
        <w:t xml:space="preserve"> [ב"ר סח, ט]..</w:t>
      </w:r>
      <w:r>
        <w:rPr>
          <w:rtl/>
        </w:rPr>
        <w:t>. ולפיכך אדם שיש בו דעה עומד במקום שלו</w:t>
      </w:r>
      <w:r>
        <w:rPr>
          <w:rFonts w:hint="cs"/>
          <w:rtl/>
        </w:rPr>
        <w:t>,</w:t>
      </w:r>
      <w:r>
        <w:rPr>
          <w:rtl/>
        </w:rPr>
        <w:t xml:space="preserve"> הוא הש</w:t>
      </w:r>
      <w:r>
        <w:rPr>
          <w:rFonts w:hint="cs"/>
          <w:rtl/>
        </w:rPr>
        <w:t>ם יתברך,</w:t>
      </w:r>
      <w:r>
        <w:rPr>
          <w:rtl/>
        </w:rPr>
        <w:t xml:space="preserve"> שהוא מקומו של עולם</w:t>
      </w:r>
      <w:r>
        <w:rPr>
          <w:rFonts w:hint="cs"/>
          <w:rtl/>
        </w:rPr>
        <w:t>,</w:t>
      </w:r>
      <w:r>
        <w:rPr>
          <w:rtl/>
        </w:rPr>
        <w:t xml:space="preserve"> ואינו גולה</w:t>
      </w:r>
      <w:r>
        <w:rPr>
          <w:rFonts w:hint="cs"/>
          <w:rtl/>
        </w:rPr>
        <w:t>.</w:t>
      </w:r>
      <w:r>
        <w:rPr>
          <w:rtl/>
        </w:rPr>
        <w:t xml:space="preserve"> וכאשר אין בו דעה</w:t>
      </w:r>
      <w:r>
        <w:rPr>
          <w:rFonts w:hint="cs"/>
          <w:rtl/>
        </w:rPr>
        <w:t>,</w:t>
      </w:r>
      <w:r>
        <w:rPr>
          <w:rtl/>
        </w:rPr>
        <w:t xml:space="preserve"> אז אין לו נטיעה עם הש</w:t>
      </w:r>
      <w:r>
        <w:rPr>
          <w:rFonts w:hint="cs"/>
          <w:rtl/>
        </w:rPr>
        <w:t>ם יתברך,</w:t>
      </w:r>
      <w:r>
        <w:rPr>
          <w:rtl/>
        </w:rPr>
        <w:t xml:space="preserve"> שהוא מקומו</w:t>
      </w:r>
      <w:r>
        <w:rPr>
          <w:rFonts w:hint="cs"/>
          <w:rtl/>
        </w:rPr>
        <w:t>,</w:t>
      </w:r>
      <w:r>
        <w:rPr>
          <w:rtl/>
        </w:rPr>
        <w:t xml:space="preserve"> והוא גולה</w:t>
      </w:r>
      <w:r>
        <w:rPr>
          <w:rFonts w:hint="cs"/>
          <w:rtl/>
        </w:rPr>
        <w:t>". ובגו"א בראשית פ"ט אות יד כתב: "</w:t>
      </w:r>
      <w:r>
        <w:rPr>
          <w:rtl/>
        </w:rPr>
        <w:t>יראה לי שהכתוב מרמז עיקר הפורענות דבא על ידי היין, והם ב' דברים; האחד</w:t>
      </w:r>
      <w:r>
        <w:rPr>
          <w:rFonts w:hint="cs"/>
          <w:rtl/>
        </w:rPr>
        <w:t>,</w:t>
      </w:r>
      <w:r>
        <w:rPr>
          <w:rtl/>
        </w:rPr>
        <w:t xml:space="preserve"> הוא הגנאי הבא לאדם על ידי שכרות</w:t>
      </w:r>
      <w:r>
        <w:rPr>
          <w:rFonts w:hint="cs"/>
          <w:rtl/>
        </w:rPr>
        <w:t>,</w:t>
      </w:r>
      <w:r>
        <w:rPr>
          <w:rtl/>
        </w:rPr>
        <w:t xml:space="preserve"> שיתבזה</w:t>
      </w:r>
      <w:r>
        <w:rPr>
          <w:rFonts w:hint="cs"/>
          <w:rtl/>
        </w:rPr>
        <w:t>.</w:t>
      </w:r>
      <w:r>
        <w:rPr>
          <w:rtl/>
        </w:rPr>
        <w:t xml:space="preserve"> לכך נאמר </w:t>
      </w:r>
      <w:r>
        <w:rPr>
          <w:rFonts w:hint="cs"/>
          <w:rtl/>
        </w:rPr>
        <w:t>'</w:t>
      </w:r>
      <w:r>
        <w:rPr>
          <w:rtl/>
        </w:rPr>
        <w:t>ויתגל בתוך אהלו</w:t>
      </w:r>
      <w:r>
        <w:rPr>
          <w:rFonts w:hint="cs"/>
          <w:rtl/>
        </w:rPr>
        <w:t>',</w:t>
      </w:r>
      <w:r>
        <w:rPr>
          <w:rtl/>
        </w:rPr>
        <w:t xml:space="preserve"> שנתבזה. השני</w:t>
      </w:r>
      <w:r>
        <w:rPr>
          <w:rFonts w:hint="cs"/>
          <w:rtl/>
        </w:rPr>
        <w:t>,</w:t>
      </w:r>
      <w:r>
        <w:rPr>
          <w:rtl/>
        </w:rPr>
        <w:t xml:space="preserve"> הוא אבוד החכמה והשכל אשר יש באדם. ודע כי השכל הוא הדבוק בה' יתברך, ועל ידי השכרות יאבד הדבוק ההיא</w:t>
      </w:r>
      <w:r>
        <w:rPr>
          <w:rFonts w:hint="cs"/>
          <w:rtl/>
        </w:rPr>
        <w:t>.</w:t>
      </w:r>
      <w:r>
        <w:rPr>
          <w:rtl/>
        </w:rPr>
        <w:t xml:space="preserve"> וכאשר אין האדם דבוק בה'</w:t>
      </w:r>
      <w:r>
        <w:rPr>
          <w:rFonts w:hint="cs"/>
          <w:rtl/>
        </w:rPr>
        <w:t>,</w:t>
      </w:r>
      <w:r>
        <w:rPr>
          <w:rtl/>
        </w:rPr>
        <w:t xml:space="preserve"> יבא פירוד וגלות לאדם</w:t>
      </w:r>
      <w:r>
        <w:rPr>
          <w:rFonts w:hint="cs"/>
          <w:rtl/>
        </w:rPr>
        <w:t>.</w:t>
      </w:r>
      <w:r>
        <w:rPr>
          <w:rtl/>
        </w:rPr>
        <w:t xml:space="preserve"> כי כל זמן אשר האדם שכלו עליו הוא נטע נאמן</w:t>
      </w:r>
      <w:r>
        <w:rPr>
          <w:rFonts w:hint="cs"/>
          <w:rtl/>
        </w:rPr>
        <w:t xml:space="preserve">... </w:t>
      </w:r>
      <w:r>
        <w:rPr>
          <w:rtl/>
        </w:rPr>
        <w:t>ועל ידי השכל הוא נטוע במקומו</w:t>
      </w:r>
      <w:r>
        <w:rPr>
          <w:rFonts w:hint="cs"/>
          <w:rtl/>
        </w:rPr>
        <w:t>,</w:t>
      </w:r>
      <w:r>
        <w:rPr>
          <w:rtl/>
        </w:rPr>
        <w:t xml:space="preserve"> אשר אם כל הרוחות באות ומנשבות בו אין מזיזין אותו ממקומו </w:t>
      </w:r>
      <w:r>
        <w:rPr>
          <w:rFonts w:hint="cs"/>
          <w:rtl/>
        </w:rPr>
        <w:t>[עפ"י</w:t>
      </w:r>
      <w:r>
        <w:rPr>
          <w:rtl/>
        </w:rPr>
        <w:t xml:space="preserve"> אבות פ"ג מי"ז</w:t>
      </w:r>
      <w:r>
        <w:rPr>
          <w:rFonts w:hint="cs"/>
          <w:rtl/>
        </w:rPr>
        <w:t>].</w:t>
      </w:r>
      <w:r>
        <w:rPr>
          <w:rtl/>
        </w:rPr>
        <w:t xml:space="preserve"> וכאשר הולך האדם אחר השכרות</w:t>
      </w:r>
      <w:r>
        <w:rPr>
          <w:rFonts w:hint="cs"/>
          <w:rtl/>
        </w:rPr>
        <w:t>,</w:t>
      </w:r>
      <w:r>
        <w:rPr>
          <w:rtl/>
        </w:rPr>
        <w:t xml:space="preserve"> ושכלו נאבד</w:t>
      </w:r>
      <w:r>
        <w:rPr>
          <w:rFonts w:hint="cs"/>
          <w:rtl/>
        </w:rPr>
        <w:t>,</w:t>
      </w:r>
      <w:r>
        <w:rPr>
          <w:rtl/>
        </w:rPr>
        <w:t xml:space="preserve"> אז הוא גולה</w:t>
      </w:r>
      <w:r>
        <w:rPr>
          <w:rFonts w:hint="cs"/>
          <w:rtl/>
        </w:rPr>
        <w:t>.</w:t>
      </w:r>
      <w:r>
        <w:rPr>
          <w:rtl/>
        </w:rPr>
        <w:t xml:space="preserve"> וזהו שרמזה התורה באמיתות לשונה </w:t>
      </w:r>
      <w:r>
        <w:rPr>
          <w:rFonts w:hint="cs"/>
          <w:rtl/>
        </w:rPr>
        <w:t>'</w:t>
      </w:r>
      <w:r>
        <w:rPr>
          <w:rtl/>
        </w:rPr>
        <w:t>ויתגל</w:t>
      </w:r>
      <w:r>
        <w:rPr>
          <w:rFonts w:hint="cs"/>
          <w:rtl/>
        </w:rPr>
        <w:t>'</w:t>
      </w:r>
      <w:r>
        <w:rPr>
          <w:rtl/>
        </w:rPr>
        <w:t xml:space="preserve">, כתב לשון </w:t>
      </w:r>
      <w:r>
        <w:rPr>
          <w:rFonts w:hint="cs"/>
          <w:rtl/>
        </w:rPr>
        <w:t>'</w:t>
      </w:r>
      <w:r>
        <w:rPr>
          <w:rtl/>
        </w:rPr>
        <w:t>ויתגל</w:t>
      </w:r>
      <w:r>
        <w:rPr>
          <w:rFonts w:hint="cs"/>
          <w:rtl/>
        </w:rPr>
        <w:t>'</w:t>
      </w:r>
      <w:r>
        <w:rPr>
          <w:rtl/>
        </w:rPr>
        <w:t xml:space="preserve"> שהוא לשון גלות</w:t>
      </w:r>
      <w:r>
        <w:rPr>
          <w:rFonts w:hint="cs"/>
          <w:rtl/>
        </w:rPr>
        <w:t xml:space="preserve">... </w:t>
      </w:r>
      <w:r>
        <w:rPr>
          <w:rtl/>
        </w:rPr>
        <w:t>גלות ממקומו, ודבר זה נתקיים בגלות עשרת השבטים</w:t>
      </w:r>
      <w:r>
        <w:rPr>
          <w:rFonts w:hint="cs"/>
          <w:rtl/>
        </w:rPr>
        <w:t>,</w:t>
      </w:r>
      <w:r>
        <w:rPr>
          <w:rtl/>
        </w:rPr>
        <w:t xml:space="preserve"> שגלו על עסקי היין, מפני שהפרידו השכל</w:t>
      </w:r>
      <w:r>
        <w:rPr>
          <w:rFonts w:hint="cs"/>
          <w:rtl/>
        </w:rPr>
        <w:t>,</w:t>
      </w:r>
      <w:r>
        <w:rPr>
          <w:rtl/>
        </w:rPr>
        <w:t xml:space="preserve"> אשר הוא הנטע הנאמן</w:t>
      </w:r>
      <w:r>
        <w:rPr>
          <w:rFonts w:hint="cs"/>
          <w:rtl/>
        </w:rPr>
        <w:t xml:space="preserve">". ובבאר הגולה באר הראשון [פג.] ביאר שעל ידי התורה יש לאדם נטיעה בעליונים, ושם הערה 271. ושם בבאר השביעי [שסו:] כתב: "כי התלמיד חכם יש לו דביקות בשכינה, בשביל שיש בתלמיד חכם שכל אלקי". וראה למעלה הערה 135, להלן הערה 180, פ"ג הערה 348, פ"ה הערה 223, ופ"ט הערה 618.  </w:t>
      </w:r>
    </w:p>
  </w:footnote>
  <w:footnote w:id="15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בא לבאר מדוע הסרת שכלו של המן מביאה שיפול לידי אסתר דייקא, ולא סתם שיגלה ממקומו [כמבואר בהערה הקודמת].</w:t>
      </w:r>
    </w:p>
  </w:footnote>
  <w:footnote w:id="15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שעל היחס של אסתר והמן דרשו [מגילה טז:] את הפסוק [משלי כה, כא] "אם רעב שונאך האכילהו לחם". הרי המן הוא שונא לאסתר. וביערות דבש [חלק ראשון, דרוש יז] כתב: "</w:t>
      </w:r>
      <w:r>
        <w:rPr>
          <w:rtl/>
        </w:rPr>
        <w:t>להיות כי אחשורוש ידע שאסתר שנאה להמן ועמו העמלקים, כי לא ימלט שנים רבות שהיתה לו לאשה</w:t>
      </w:r>
      <w:r>
        <w:rPr>
          <w:rFonts w:hint="cs"/>
          <w:rtl/>
        </w:rPr>
        <w:t>,</w:t>
      </w:r>
      <w:r>
        <w:rPr>
          <w:rtl/>
        </w:rPr>
        <w:t xml:space="preserve"> ובחיקו תשכב, שלא ירגיש בה מעניניה ודבריה ותנועתה, את אשר לאהוב ואשר לשנוא</w:t>
      </w:r>
      <w:r>
        <w:rPr>
          <w:rFonts w:hint="cs"/>
          <w:rtl/>
        </w:rPr>
        <w:t xml:space="preserve">". </w:t>
      </w:r>
    </w:p>
  </w:footnote>
  <w:footnote w:id="157">
    <w:p w:rsidR="0018789D" w:rsidRPr="00607FB3" w:rsidRDefault="0018789D" w:rsidP="009D07F0">
      <w:pPr>
        <w:pStyle w:val="FootnoteText"/>
        <w:rPr>
          <w:rFonts w:hint="cs"/>
          <w:rtl/>
        </w:rPr>
      </w:pPr>
      <w:r>
        <w:rPr>
          <w:rtl/>
        </w:rPr>
        <w:t>&lt;</w:t>
      </w:r>
      <w:r>
        <w:rPr>
          <w:rStyle w:val="FootnoteReference"/>
        </w:rPr>
        <w:footnoteRef/>
      </w:r>
      <w:r>
        <w:rPr>
          <w:rtl/>
        </w:rPr>
        <w:t>&gt;</w:t>
      </w:r>
      <w:r>
        <w:rPr>
          <w:rFonts w:hint="cs"/>
          <w:rtl/>
        </w:rPr>
        <w:t xml:space="preserve"> לשונו להלן פ"ז [לאחר ציון 107], וז"ל: </w:t>
      </w:r>
      <w:r w:rsidRPr="00932E1C">
        <w:rPr>
          <w:rFonts w:hint="cs"/>
          <w:sz w:val="18"/>
          <w:rtl/>
        </w:rPr>
        <w:t>"</w:t>
      </w:r>
      <w:r w:rsidRPr="00932E1C">
        <w:rPr>
          <w:rStyle w:val="LatinChar"/>
          <w:sz w:val="18"/>
          <w:rtl/>
          <w:lang w:val="en-GB"/>
        </w:rPr>
        <w:t>כל אחד מבקש לאבד שונא שלו</w:t>
      </w:r>
      <w:r w:rsidRPr="00932E1C">
        <w:rPr>
          <w:rFonts w:hint="cs"/>
          <w:sz w:val="18"/>
          <w:rtl/>
        </w:rPr>
        <w:t>"</w:t>
      </w:r>
      <w:r>
        <w:rPr>
          <w:rFonts w:hint="cs"/>
          <w:rtl/>
        </w:rPr>
        <w:t>.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פ"ד מ"ט [קפו.] כתב: "אין דבר אחד הוא בטול לאחר רק אם הוא כנגדו והפך שלו"</w:t>
      </w:r>
      <w:r w:rsidRPr="00B804AC">
        <w:rPr>
          <w:rFonts w:hint="cs"/>
          <w:sz w:val="18"/>
          <w:rtl/>
        </w:rPr>
        <w:t>. ושם 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ושם במי"ז [תיג:] כתב: "כי בטול הדבר מגיע מצד המתנגד, אשר מתנגד אל הדבר. וכאשר... אין כאן מתנגד כלל, הוא קיום הדבר". </w:t>
      </w:r>
      <w:r>
        <w:rPr>
          <w:rtl/>
        </w:rPr>
        <w:t>ובנצח ישראל פנ"ה [תתנב:] כתב: "כי סבת ההפסד הוא ההפך אשר יש לדבר, אשר הוא נפסד אליו, וכאשר אין הפך, אין כאן הפסד". וכן נתבאר ששנאה נופלת על ההיפך לו [ח"א לנדה טז: (ד, קנד.)]. וכן כתב בתפארת ישראל פס"ג [תתקפ</w:t>
      </w:r>
      <w:r>
        <w:rPr>
          <w:rFonts w:hint="cs"/>
          <w:rtl/>
        </w:rPr>
        <w:t>ח:</w:t>
      </w:r>
      <w:r>
        <w:rPr>
          <w:rtl/>
        </w:rPr>
        <w:t>].</w:t>
      </w:r>
      <w:r>
        <w:rPr>
          <w:rFonts w:hint="cs"/>
          <w:rtl/>
        </w:rPr>
        <w:t xml:space="preserve"> וראה להלן הערות 178, 273, 536, ובפתיחה הערה 120. ואסתר היא הפך המן, וכמבואר להלן הערה 241. וראה להלן פ"ז הערה 108, פ"ח הערה 23, ופ"ט הערה 147.</w:t>
      </w:r>
    </w:p>
  </w:footnote>
  <w:footnote w:id="15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זהו לשון המדרש [שהביא למעלה לאחר ציון 122]. שאמרו שם "מתוך ששכרה אותו יין, קנתה אומתה לעולם". וכן אמרינן בתפילת "אשר הניא" [הנאמרת אחר קריאת המגילה] "</w:t>
      </w:r>
      <w:r>
        <w:rPr>
          <w:rtl/>
        </w:rPr>
        <w:t>סריסיה הבהילו להמן להשקותו יין חמת תנינים</w:t>
      </w:r>
      <w:r>
        <w:rPr>
          <w:rFonts w:hint="cs"/>
          <w:rtl/>
        </w:rPr>
        <w:t>", הרי ההדגשה היא על השקיית יין, כי בזה שכרתו.</w:t>
      </w:r>
    </w:p>
  </w:footnote>
  <w:footnote w:id="15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נמצא שהביא שלשה הסברים מדוע אסתר זימנה את המן; (א) אסתר זימנה את המן לסעודה, כי המקבל נמסר לרשות הנותן. (ב) הואיל והמן יצא מהסעודה שמח וטוב לב, בזה הוא הביא תקלה על עצמו. (ג) אסתר עשתה שהמן ישתכר, ובזה הוסר ממנו שכלו וכחו. </w:t>
      </w:r>
    </w:p>
  </w:footnote>
  <w:footnote w:id="160">
    <w:p w:rsidR="0018789D" w:rsidRDefault="0018789D" w:rsidP="00951E25">
      <w:pPr>
        <w:pStyle w:val="FootnoteText"/>
        <w:rPr>
          <w:rFonts w:hint="cs"/>
          <w:rtl/>
        </w:rPr>
      </w:pPr>
      <w:r>
        <w:rPr>
          <w:rtl/>
        </w:rPr>
        <w:t>&lt;</w:t>
      </w:r>
      <w:r>
        <w:rPr>
          <w:rStyle w:val="FootnoteReference"/>
        </w:rPr>
        <w:footnoteRef/>
      </w:r>
      <w:r>
        <w:rPr>
          <w:rtl/>
        </w:rPr>
        <w:t>&gt;</w:t>
      </w:r>
      <w:r>
        <w:rPr>
          <w:rFonts w:hint="cs"/>
          <w:rtl/>
        </w:rPr>
        <w:t xml:space="preserve"> זהו המשך הפסוק שהובא עד כה, שלשון הפסוק במילואו הוא "</w:t>
      </w:r>
      <w:r>
        <w:rPr>
          <w:rtl/>
        </w:rPr>
        <w:t>חכמות בנתה ביתה חצבה עמודיה שבע</w:t>
      </w:r>
      <w:r>
        <w:rPr>
          <w:rFonts w:hint="cs"/>
          <w:rtl/>
        </w:rPr>
        <w:t xml:space="preserve">ה". ובא לבאר שהואיל ורישא דקרא ["חכמות בנתה ביתה"] איירי באסתר, בהכרח שהמשך הקרא ["חצבה עמודיה שבעה"] יעסוק באסתר. </w:t>
      </w:r>
      <w:r>
        <w:rPr>
          <w:rtl/>
        </w:rPr>
        <w:t>ואי אפשר ל</w:t>
      </w:r>
      <w:r>
        <w:rPr>
          <w:rFonts w:hint="cs"/>
          <w:rtl/>
        </w:rPr>
        <w:t>דרוש</w:t>
      </w:r>
      <w:r>
        <w:rPr>
          <w:rtl/>
        </w:rPr>
        <w:t xml:space="preserve"> את הפסוק באופן שחלקיו </w:t>
      </w:r>
      <w:r>
        <w:rPr>
          <w:rFonts w:hint="cs"/>
          <w:rtl/>
        </w:rPr>
        <w:t xml:space="preserve">אינם </w:t>
      </w:r>
      <w:r>
        <w:rPr>
          <w:rtl/>
        </w:rPr>
        <w:t>מקושרים להדדי, וכפי שתמהו כמה פעמים בגמרא [ב"ב קיא:, מנחות עד., ערכין כו.] "סכינא חריפא מפסקא קראי"</w:t>
      </w:r>
      <w:r>
        <w:rPr>
          <w:rFonts w:hint="cs"/>
          <w:rtl/>
        </w:rPr>
        <w:t xml:space="preserve"> [ראה למעלה הערה 99]</w:t>
      </w:r>
      <w:r>
        <w:rPr>
          <w:rtl/>
        </w:rPr>
        <w:t>. ובגו"א דברים פי"ד אות א [</w:t>
      </w:r>
      <w:r>
        <w:rPr>
          <w:rFonts w:hint="cs"/>
          <w:rtl/>
        </w:rPr>
        <w:t>רלג.</w:t>
      </w:r>
      <w:r>
        <w:rPr>
          <w:rtl/>
        </w:rPr>
        <w:t>] כתב: "ואם תאמר, מאי ענין זה לזה... ולא תמצא בתורה כך, שני דברים דלא שייכי בהדדי"</w:t>
      </w:r>
      <w:r>
        <w:rPr>
          <w:rFonts w:hint="cs"/>
          <w:rtl/>
        </w:rPr>
        <w:t>.</w:t>
      </w:r>
      <w:r>
        <w:rPr>
          <w:rtl/>
        </w:rPr>
        <w:t xml:space="preserve"> וכן בבאר הגולה באר השלישי [רנד.]</w:t>
      </w:r>
      <w:r>
        <w:rPr>
          <w:rFonts w:hint="cs"/>
          <w:rtl/>
        </w:rPr>
        <w:t xml:space="preserve"> הקשה על מדרש חכמים "שהוא רחוק מפשט הכתוב, </w:t>
      </w:r>
      <w:r>
        <w:rPr>
          <w:rtl/>
        </w:rPr>
        <w:t>כי איך נפרש לפי הכוונה הזאת המשך הכתוב. ואם נאמר כי אלו ב' וג' מלות יש לפרש כן מבלי המשך שאר הכתובים, קשה לפרש דברי התורה כך". ובגו"א במדבר פי"ב אות ט [</w:t>
      </w:r>
      <w:r>
        <w:rPr>
          <w:rFonts w:hint="cs"/>
          <w:rtl/>
        </w:rPr>
        <w:t>קעה:</w:t>
      </w:r>
      <w:r>
        <w:rPr>
          <w:rtl/>
        </w:rPr>
        <w:t>] הקשה על פירוש רש"י שם שפירושו א</w:t>
      </w:r>
      <w:r>
        <w:rPr>
          <w:rFonts w:hint="cs"/>
          <w:rtl/>
        </w:rPr>
        <w:t>ינו</w:t>
      </w:r>
      <w:r>
        <w:rPr>
          <w:rtl/>
        </w:rPr>
        <w:t xml:space="preserve"> מתיישב עם המשך הכתוב שם. וראה </w:t>
      </w:r>
      <w:r>
        <w:rPr>
          <w:rFonts w:hint="cs"/>
          <w:rtl/>
        </w:rPr>
        <w:t>הקדמה לדר"ח הערה 111, שם פ"ב מ"ה [תקפב:], ו</w:t>
      </w:r>
      <w:r>
        <w:rPr>
          <w:rtl/>
        </w:rPr>
        <w:t>נר מצוה ח"א הערה 394</w:t>
      </w:r>
      <w:r>
        <w:rPr>
          <w:rFonts w:hint="cs"/>
          <w:rtl/>
        </w:rPr>
        <w:t>, ולהלן פ"א הערה 890, ופ"ד הערה 332</w:t>
      </w:r>
      <w:r>
        <w:rPr>
          <w:rtl/>
        </w:rPr>
        <w:t>.</w:t>
      </w:r>
    </w:p>
  </w:footnote>
  <w:footnote w:id="16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דבריו מתבארים היטב על פי מה שאמרו חכמים [חגיגה יב:] "הארץ על מה עומדת, על העמודים... על ז' עמודים, שנאמר [משלי ט, א] 'חצבה עמודיה שבעה'". ובבאר הגולה באר הששי [רנה.] כתב לבאר: "</w:t>
      </w:r>
      <w:r>
        <w:rPr>
          <w:rtl/>
        </w:rPr>
        <w:t>כי העמודים של הארץ, שהוא קיום הארץ, הם שבעה, נגד ששה צדדין שיש לגשם, והאמצע שהוא תוך הששה, אשר יש להם קשור למעלה, והוא קיום הארץ. ולכך אמר על שבעה עמודים הארץ עומדת</w:t>
      </w:r>
      <w:r>
        <w:rPr>
          <w:rFonts w:hint="cs"/>
          <w:rtl/>
        </w:rPr>
        <w:t xml:space="preserve">". הרי ששבעה עמודים מורים על קיום הדבר מצד שבעת חלקי הגשם. </w:t>
      </w:r>
      <w:r>
        <w:rPr>
          <w:rStyle w:val="HebrewChar"/>
          <w:rFonts w:cs="Monotype Hadassah"/>
          <w:rtl/>
        </w:rPr>
        <w:t>ו</w:t>
      </w:r>
      <w:r>
        <w:rPr>
          <w:rStyle w:val="HebrewChar"/>
          <w:rFonts w:cs="Monotype Hadassah" w:hint="cs"/>
          <w:rtl/>
        </w:rPr>
        <w:t xml:space="preserve">כן </w:t>
      </w:r>
      <w:r>
        <w:rPr>
          <w:rStyle w:val="HebrewChar"/>
          <w:rFonts w:cs="Monotype Hadassah"/>
          <w:rtl/>
        </w:rPr>
        <w:t>בגבורות ה' פס"ט [שיח.] כתב: "כי הדבר שהוא שלם בלי חסרון הוא דבר שיש לו ששה קצוות, וביניהם האמצעי, שהוא נקרא 'היכל הקודש' [ספר היצירה פ"ד] מכוון באמצע".</w:t>
      </w:r>
      <w:r>
        <w:rPr>
          <w:rStyle w:val="HebrewChar"/>
          <w:rFonts w:cs="Monotype Hadassah" w:hint="cs"/>
          <w:rtl/>
        </w:rPr>
        <w:t xml:space="preserve"> וראה להלן פ"ה הערה 121. @</w:t>
      </w:r>
      <w:r w:rsidRPr="00922198">
        <w:rPr>
          <w:rStyle w:val="HebrewChar"/>
          <w:rFonts w:cs="Monotype Hadassah" w:hint="cs"/>
          <w:b/>
          <w:bCs/>
          <w:rtl/>
        </w:rPr>
        <w:t>ויש בזה</w:t>
      </w:r>
      <w:r>
        <w:rPr>
          <w:rStyle w:val="HebrewChar"/>
          <w:rFonts w:cs="Monotype Hadassah" w:hint="cs"/>
          <w:rtl/>
        </w:rPr>
        <w:t>^ הטעמה נפלאה; הנה תיבת "שבועה" מורה על הקיום, וכמו שתרגם אונקלוס תיבת "וישבע" [בראשית כד, ט] "וקים" [שם]. וכן כתב בגבורות ה' פ"ט [נז.], וז"ל: "</w:t>
      </w:r>
      <w:r w:rsidRPr="00EA2932">
        <w:rPr>
          <w:rStyle w:val="HebrewChar"/>
          <w:rFonts w:cs="Monotype Hadassah"/>
          <w:rtl/>
        </w:rPr>
        <w:t>השבועה היא קיום בודאי</w:t>
      </w:r>
      <w:r>
        <w:rPr>
          <w:rStyle w:val="HebrewChar"/>
          <w:rFonts w:cs="Monotype Hadassah" w:hint="cs"/>
          <w:rtl/>
        </w:rPr>
        <w:t>,</w:t>
      </w:r>
      <w:r w:rsidRPr="00EA2932">
        <w:rPr>
          <w:rStyle w:val="HebrewChar"/>
          <w:rFonts w:cs="Monotype Hadassah"/>
          <w:rtl/>
        </w:rPr>
        <w:t xml:space="preserve"> שהוא נשבע לקיים דבר</w:t>
      </w:r>
      <w:r>
        <w:rPr>
          <w:rStyle w:val="HebrewChar"/>
          <w:rFonts w:cs="Monotype Hadassah" w:hint="cs"/>
          <w:rtl/>
        </w:rPr>
        <w:t>,</w:t>
      </w:r>
      <w:r w:rsidRPr="00EA2932">
        <w:rPr>
          <w:rStyle w:val="HebrewChar"/>
          <w:rFonts w:cs="Monotype Hadassah"/>
          <w:rtl/>
        </w:rPr>
        <w:t xml:space="preserve"> ותרגום </w:t>
      </w:r>
      <w:r>
        <w:rPr>
          <w:rStyle w:val="HebrewChar"/>
          <w:rFonts w:cs="Monotype Hadassah" w:hint="cs"/>
          <w:rtl/>
        </w:rPr>
        <w:t>'</w:t>
      </w:r>
      <w:r w:rsidRPr="00EA2932">
        <w:rPr>
          <w:rStyle w:val="HebrewChar"/>
          <w:rFonts w:cs="Monotype Hadassah"/>
          <w:rtl/>
        </w:rPr>
        <w:t>שבועה</w:t>
      </w:r>
      <w:r>
        <w:rPr>
          <w:rStyle w:val="HebrewChar"/>
          <w:rFonts w:cs="Monotype Hadassah" w:hint="cs"/>
          <w:rtl/>
        </w:rPr>
        <w:t>'</w:t>
      </w:r>
      <w:r w:rsidRPr="00EA2932">
        <w:rPr>
          <w:rStyle w:val="HebrewChar"/>
          <w:rFonts w:cs="Monotype Hadassah"/>
          <w:rtl/>
        </w:rPr>
        <w:t xml:space="preserve"> </w:t>
      </w:r>
      <w:r>
        <w:rPr>
          <w:rStyle w:val="HebrewChar"/>
          <w:rFonts w:cs="Monotype Hadassah" w:hint="cs"/>
          <w:rtl/>
        </w:rPr>
        <w:t>'</w:t>
      </w:r>
      <w:r w:rsidRPr="00EA2932">
        <w:rPr>
          <w:rStyle w:val="HebrewChar"/>
          <w:rFonts w:cs="Monotype Hadassah"/>
          <w:rtl/>
        </w:rPr>
        <w:t>קיימא</w:t>
      </w:r>
      <w:r>
        <w:rPr>
          <w:rStyle w:val="HebrewChar"/>
          <w:rFonts w:cs="Monotype Hadassah" w:hint="cs"/>
          <w:rtl/>
        </w:rPr>
        <w:t>'". וכן הוא בגו"א בראשית פ"ח אות כה [קעג.], וח"א לר"ה יח. [א, קיח:]. ו"שבועה" הוא מלשון "שבעה" [יבואר בסמוך], ולכך ברי הוא ש"שבעה" מורה על הקיום, כפי ששבועה מורה על הקיום. וכן מפורש להדיא בספר החינוך, מצוה של, וז"ל: "</w:t>
      </w:r>
      <w:r w:rsidRPr="006D2D80">
        <w:rPr>
          <w:rStyle w:val="HebrewChar"/>
          <w:rFonts w:cs="Monotype Hadassah"/>
          <w:rtl/>
        </w:rPr>
        <w:t xml:space="preserve">נמצא כריתת ברית שהוא דבר הנעשה לקיום ענין, על חשבון שבעה, כמו שכתוב [בראשית כא, ל] </w:t>
      </w:r>
      <w:r>
        <w:rPr>
          <w:rStyle w:val="HebrewChar"/>
          <w:rFonts w:cs="Monotype Hadassah" w:hint="cs"/>
          <w:rtl/>
        </w:rPr>
        <w:t>'</w:t>
      </w:r>
      <w:r w:rsidRPr="006D2D80">
        <w:rPr>
          <w:rStyle w:val="HebrewChar"/>
          <w:rFonts w:cs="Monotype Hadassah"/>
          <w:rtl/>
        </w:rPr>
        <w:t>כי את שבע כבשות תקח מידי</w:t>
      </w:r>
      <w:r>
        <w:rPr>
          <w:rStyle w:val="HebrewChar"/>
          <w:rFonts w:cs="Monotype Hadassah" w:hint="cs"/>
          <w:rtl/>
        </w:rPr>
        <w:t>'</w:t>
      </w:r>
      <w:r w:rsidRPr="006D2D80">
        <w:rPr>
          <w:rStyle w:val="HebrewChar"/>
          <w:rFonts w:cs="Monotype Hadassah"/>
          <w:rtl/>
        </w:rPr>
        <w:t>. וכן בלעם שהיה חכם, עשה שבעה מזבחות</w:t>
      </w:r>
      <w:r>
        <w:rPr>
          <w:rStyle w:val="HebrewChar"/>
          <w:rFonts w:cs="Monotype Hadassah" w:hint="cs"/>
          <w:rtl/>
        </w:rPr>
        <w:t xml:space="preserve"> [במדבר כג, כט]</w:t>
      </w:r>
      <w:r w:rsidRPr="006D2D80">
        <w:rPr>
          <w:rStyle w:val="HebrewChar"/>
          <w:rFonts w:cs="Monotype Hadassah"/>
          <w:rtl/>
        </w:rPr>
        <w:t xml:space="preserve">. וכמו כן לשון </w:t>
      </w:r>
      <w:r>
        <w:rPr>
          <w:rStyle w:val="HebrewChar"/>
          <w:rFonts w:cs="Monotype Hadassah" w:hint="cs"/>
          <w:rtl/>
        </w:rPr>
        <w:t>'</w:t>
      </w:r>
      <w:r w:rsidRPr="006D2D80">
        <w:rPr>
          <w:rStyle w:val="HebrewChar"/>
          <w:rFonts w:cs="Monotype Hadassah"/>
          <w:rtl/>
        </w:rPr>
        <w:t>שבועה</w:t>
      </w:r>
      <w:r>
        <w:rPr>
          <w:rStyle w:val="HebrewChar"/>
          <w:rFonts w:cs="Monotype Hadassah" w:hint="cs"/>
          <w:rtl/>
        </w:rPr>
        <w:t>'</w:t>
      </w:r>
      <w:r w:rsidRPr="006D2D80">
        <w:rPr>
          <w:rStyle w:val="HebrewChar"/>
          <w:rFonts w:cs="Monotype Hadassah"/>
          <w:rtl/>
        </w:rPr>
        <w:t xml:space="preserve">, שהוא מתורגם </w:t>
      </w:r>
      <w:r>
        <w:rPr>
          <w:rStyle w:val="HebrewChar"/>
          <w:rFonts w:cs="Monotype Hadassah" w:hint="cs"/>
          <w:rtl/>
        </w:rPr>
        <w:t>'</w:t>
      </w:r>
      <w:r w:rsidRPr="006D2D80">
        <w:rPr>
          <w:rStyle w:val="HebrewChar"/>
          <w:rFonts w:cs="Monotype Hadassah"/>
          <w:rtl/>
        </w:rPr>
        <w:t>קיום</w:t>
      </w:r>
      <w:r>
        <w:rPr>
          <w:rStyle w:val="HebrewChar"/>
          <w:rFonts w:cs="Monotype Hadassah" w:hint="cs"/>
          <w:rtl/>
        </w:rPr>
        <w:t>'</w:t>
      </w:r>
      <w:r w:rsidRPr="006D2D80">
        <w:rPr>
          <w:rStyle w:val="HebrewChar"/>
          <w:rFonts w:cs="Monotype Hadassah"/>
          <w:rtl/>
        </w:rPr>
        <w:t xml:space="preserve">, אמרו מן החכמים שהוא נגזר מלשון </w:t>
      </w:r>
      <w:r>
        <w:rPr>
          <w:rStyle w:val="HebrewChar"/>
          <w:rFonts w:cs="Monotype Hadassah" w:hint="cs"/>
          <w:rtl/>
        </w:rPr>
        <w:t>'</w:t>
      </w:r>
      <w:r w:rsidRPr="006D2D80">
        <w:rPr>
          <w:rStyle w:val="HebrewChar"/>
          <w:rFonts w:cs="Monotype Hadassah"/>
          <w:rtl/>
        </w:rPr>
        <w:t>שבעה</w:t>
      </w:r>
      <w:r>
        <w:rPr>
          <w:rStyle w:val="HebrewChar"/>
          <w:rFonts w:cs="Monotype Hadassah" w:hint="cs"/>
          <w:rtl/>
        </w:rPr>
        <w:t>'". והרמב"ן [במדבר ל, ג] כתב: "כי השבועה מלשון שבעה, כי 'בנתה ביתה חצבה עמודיה שבעה'". וכן כתב רבינו בחיי בכד הקמח, ערך שבועה, וז"ל: "</w:t>
      </w:r>
      <w:r w:rsidRPr="00E95AF2">
        <w:rPr>
          <w:rStyle w:val="HebrewChar"/>
          <w:rFonts w:cs="Monotype Hadassah"/>
          <w:rtl/>
        </w:rPr>
        <w:t xml:space="preserve">ויש לך להשכיל מה שאמרו רז"ל </w:t>
      </w:r>
      <w:r>
        <w:rPr>
          <w:rStyle w:val="HebrewChar"/>
          <w:rFonts w:cs="Monotype Hadassah" w:hint="cs"/>
          <w:rtl/>
        </w:rPr>
        <w:t>[</w:t>
      </w:r>
      <w:r w:rsidRPr="00E95AF2">
        <w:rPr>
          <w:rStyle w:val="HebrewChar"/>
          <w:rFonts w:cs="Monotype Hadassah"/>
          <w:rtl/>
        </w:rPr>
        <w:t>שבועות</w:t>
      </w:r>
      <w:r>
        <w:rPr>
          <w:rStyle w:val="HebrewChar"/>
          <w:rFonts w:cs="Monotype Hadassah" w:hint="cs"/>
          <w:rtl/>
        </w:rPr>
        <w:t xml:space="preserve"> לט.]</w:t>
      </w:r>
      <w:r w:rsidRPr="00E95AF2">
        <w:rPr>
          <w:rStyle w:val="HebrewChar"/>
          <w:rFonts w:cs="Monotype Hadassah"/>
          <w:rtl/>
        </w:rPr>
        <w:t xml:space="preserve"> שכל העולם כלו נזדעזע בדבור </w:t>
      </w:r>
      <w:r>
        <w:rPr>
          <w:rStyle w:val="HebrewChar"/>
          <w:rFonts w:cs="Monotype Hadassah" w:hint="cs"/>
          <w:rtl/>
        </w:rPr>
        <w:t>[שמות כ, ז] '</w:t>
      </w:r>
      <w:r w:rsidRPr="00E95AF2">
        <w:rPr>
          <w:rStyle w:val="HebrewChar"/>
          <w:rFonts w:cs="Monotype Hadassah"/>
          <w:rtl/>
        </w:rPr>
        <w:t>לא תשא</w:t>
      </w:r>
      <w:r>
        <w:rPr>
          <w:rStyle w:val="HebrewChar"/>
          <w:rFonts w:cs="Monotype Hadassah" w:hint="cs"/>
          <w:rtl/>
        </w:rPr>
        <w:t>',</w:t>
      </w:r>
      <w:r w:rsidRPr="00E95AF2">
        <w:rPr>
          <w:rStyle w:val="HebrewChar"/>
          <w:rFonts w:cs="Monotype Hadassah"/>
          <w:rtl/>
        </w:rPr>
        <w:t xml:space="preserve"> מה שלא אמר כן על שאר הדברות</w:t>
      </w:r>
      <w:r>
        <w:rPr>
          <w:rStyle w:val="HebrewChar"/>
          <w:rFonts w:cs="Monotype Hadassah" w:hint="cs"/>
          <w:rtl/>
        </w:rPr>
        <w:t>.</w:t>
      </w:r>
      <w:r w:rsidRPr="00E95AF2">
        <w:rPr>
          <w:rStyle w:val="HebrewChar"/>
          <w:rFonts w:cs="Monotype Hadassah"/>
          <w:rtl/>
        </w:rPr>
        <w:t xml:space="preserve"> ויש בזה סוד גדול</w:t>
      </w:r>
      <w:r>
        <w:rPr>
          <w:rStyle w:val="HebrewChar"/>
          <w:rFonts w:cs="Monotype Hadassah" w:hint="cs"/>
          <w:rtl/>
        </w:rPr>
        <w:t>,</w:t>
      </w:r>
      <w:r w:rsidRPr="00E95AF2">
        <w:rPr>
          <w:rStyle w:val="HebrewChar"/>
          <w:rFonts w:cs="Monotype Hadassah"/>
          <w:rtl/>
        </w:rPr>
        <w:t xml:space="preserve"> לפי שהשבועה מלשון </w:t>
      </w:r>
      <w:r>
        <w:rPr>
          <w:rStyle w:val="HebrewChar"/>
          <w:rFonts w:cs="Monotype Hadassah" w:hint="cs"/>
          <w:rtl/>
        </w:rPr>
        <w:t>'</w:t>
      </w:r>
      <w:r w:rsidRPr="00E95AF2">
        <w:rPr>
          <w:rStyle w:val="HebrewChar"/>
          <w:rFonts w:cs="Monotype Hadassah"/>
          <w:rtl/>
        </w:rPr>
        <w:t>שבעה</w:t>
      </w:r>
      <w:r>
        <w:rPr>
          <w:rStyle w:val="HebrewChar"/>
          <w:rFonts w:cs="Monotype Hadassah" w:hint="cs"/>
          <w:rtl/>
        </w:rPr>
        <w:t>',</w:t>
      </w:r>
      <w:r w:rsidRPr="00E95AF2">
        <w:rPr>
          <w:rStyle w:val="HebrewChar"/>
          <w:rFonts w:cs="Monotype Hadassah"/>
          <w:rtl/>
        </w:rPr>
        <w:t xml:space="preserve"> ו' קצוות והז' ק</w:t>
      </w:r>
      <w:r w:rsidR="00DB7DF7">
        <w:rPr>
          <w:rStyle w:val="HebrewChar"/>
          <w:rFonts w:cs="Monotype Hadassah" w:hint="cs"/>
          <w:rtl/>
        </w:rPr>
        <w:t>ו</w:t>
      </w:r>
      <w:r w:rsidRPr="00E95AF2">
        <w:rPr>
          <w:rStyle w:val="HebrewChar"/>
          <w:rFonts w:cs="Monotype Hadassah"/>
          <w:rtl/>
        </w:rPr>
        <w:t>דש</w:t>
      </w:r>
      <w:r>
        <w:rPr>
          <w:rStyle w:val="HebrewChar"/>
          <w:rFonts w:cs="Monotype Hadassah" w:hint="cs"/>
          <w:rtl/>
        </w:rPr>
        <w:t>,</w:t>
      </w:r>
      <w:r w:rsidRPr="00E95AF2">
        <w:rPr>
          <w:rStyle w:val="HebrewChar"/>
          <w:rFonts w:cs="Monotype Hadassah"/>
          <w:rtl/>
        </w:rPr>
        <w:t xml:space="preserve"> זהו כל העולם</w:t>
      </w:r>
      <w:r>
        <w:rPr>
          <w:rStyle w:val="HebrewChar"/>
          <w:rFonts w:cs="Monotype Hadassah" w:hint="cs"/>
          <w:rtl/>
        </w:rPr>
        <w:t>,</w:t>
      </w:r>
      <w:r w:rsidRPr="00E95AF2">
        <w:rPr>
          <w:rStyle w:val="HebrewChar"/>
          <w:rFonts w:cs="Monotype Hadassah"/>
          <w:rtl/>
        </w:rPr>
        <w:t xml:space="preserve"> והמשכיל יבין</w:t>
      </w:r>
      <w:r>
        <w:rPr>
          <w:rStyle w:val="HebrewChar"/>
          <w:rFonts w:cs="Monotype Hadassah" w:hint="cs"/>
          <w:rtl/>
        </w:rPr>
        <w:t xml:space="preserve">". וראה הערה 162 בביאור רמז נוסף שיש כאן. </w:t>
      </w:r>
      <w:r>
        <w:rPr>
          <w:rStyle w:val="HebrewChar"/>
          <w:rFonts w:cs="Monotype Hadassah"/>
          <w:rtl/>
        </w:rPr>
        <w:t xml:space="preserve"> </w:t>
      </w:r>
      <w:r>
        <w:rPr>
          <w:rFonts w:hint="cs"/>
          <w:rtl/>
        </w:rPr>
        <w:t xml:space="preserve">   </w:t>
      </w:r>
    </w:p>
  </w:footnote>
  <w:footnote w:id="16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במדרש שהביא למעלה [לאחר ציון 122], והוא הילקו"ש משלי רמז תתקמד, ומדרש שוחר טוב משלי פרק ט. </w:t>
      </w:r>
    </w:p>
  </w:footnote>
  <w:footnote w:id="163">
    <w:p w:rsidR="0018789D" w:rsidRDefault="0018789D" w:rsidP="00105F09">
      <w:pPr>
        <w:pStyle w:val="FootnoteText"/>
        <w:rPr>
          <w:rFonts w:hint="cs"/>
        </w:rPr>
      </w:pPr>
      <w:r>
        <w:rPr>
          <w:rtl/>
        </w:rPr>
        <w:t>&lt;</w:t>
      </w:r>
      <w:r>
        <w:rPr>
          <w:rStyle w:val="FootnoteReference"/>
        </w:rPr>
        <w:footnoteRef/>
      </w:r>
      <w:r>
        <w:rPr>
          <w:rtl/>
        </w:rPr>
        <w:t>&gt;</w:t>
      </w:r>
      <w:r>
        <w:rPr>
          <w:rFonts w:hint="cs"/>
          <w:rtl/>
        </w:rPr>
        <w:t xml:space="preserve"> נראה שרומז לספירת יסוד. והביאור הוא, שבדר"ח פ"ו מ"ט [רצ</w:t>
      </w:r>
      <w:r w:rsidRPr="00CF48FD">
        <w:rPr>
          <w:rFonts w:hint="cs"/>
          <w:sz w:val="18"/>
          <w:rtl/>
        </w:rPr>
        <w:t xml:space="preserve">ז:] </w:t>
      </w:r>
      <w:r>
        <w:rPr>
          <w:rFonts w:hint="cs"/>
          <w:sz w:val="18"/>
          <w:rtl/>
        </w:rPr>
        <w:t>ביאר את הברייתא [שם] שאמרו "אלו שבע מדות שמנו חכמים לצדיקים [נוי, כח, עושר, חכמה, בנים, זקנה, וכבוד], כולם נתקיימו ברבי ובבניו", וז"ל</w:t>
      </w:r>
      <w:r w:rsidRPr="00CF48FD">
        <w:rPr>
          <w:rFonts w:hint="cs"/>
          <w:sz w:val="18"/>
          <w:rtl/>
        </w:rPr>
        <w:t xml:space="preserve">: "וכאשר תשכיל </w:t>
      </w:r>
      <w:r w:rsidRPr="00CF48FD">
        <w:rPr>
          <w:sz w:val="18"/>
          <w:rtl/>
        </w:rPr>
        <w:t>בחכמה תבין מה שאמר כי לצדיקים נאה ויפה שבעה מעלות, כי הצדיק יסוד עולם</w:t>
      </w:r>
      <w:r>
        <w:rPr>
          <w:rFonts w:hint="cs"/>
          <w:sz w:val="18"/>
          <w:rtl/>
        </w:rPr>
        <w:t xml:space="preserve"> [משלי י, כה]</w:t>
      </w:r>
      <w:r w:rsidRPr="00CF48FD">
        <w:rPr>
          <w:rFonts w:hint="cs"/>
          <w:sz w:val="18"/>
          <w:rtl/>
        </w:rPr>
        <w:t>,</w:t>
      </w:r>
      <w:r w:rsidRPr="00CF48FD">
        <w:rPr>
          <w:sz w:val="18"/>
          <w:rtl/>
        </w:rPr>
        <w:t xml:space="preserve"> יש בו ז' מעלות</w:t>
      </w:r>
      <w:r w:rsidRPr="00CF48FD">
        <w:rPr>
          <w:rFonts w:hint="cs"/>
          <w:sz w:val="18"/>
          <w:rtl/>
        </w:rPr>
        <w:t>,</w:t>
      </w:r>
      <w:r w:rsidRPr="00CF48FD">
        <w:rPr>
          <w:sz w:val="18"/>
          <w:rtl/>
        </w:rPr>
        <w:t xml:space="preserve"> וד</w:t>
      </w:r>
      <w:r w:rsidRPr="00CF48FD">
        <w:rPr>
          <w:rFonts w:hint="cs"/>
          <w:sz w:val="18"/>
          <w:rtl/>
        </w:rPr>
        <w:t>בר זה</w:t>
      </w:r>
      <w:r w:rsidRPr="00CF48FD">
        <w:rPr>
          <w:sz w:val="18"/>
          <w:rtl/>
        </w:rPr>
        <w:t xml:space="preserve"> יש לך להבין</w:t>
      </w:r>
      <w:r>
        <w:rPr>
          <w:rFonts w:hint="cs"/>
          <w:rtl/>
        </w:rPr>
        <w:t xml:space="preserve">". ושמעתי לבאר את דברי קודשו שם, כי מידת יסוד מעבירה את ההשפעה של הספירות שמעליה אל מלכות, ויש מעל יסוד שש ספירות [בינה, חג"ת נ"ה, וכמבואר בסמוך], ונמצא שיסוד הוא הספירה השביעית. ובספר שערי אורה שער ב [עמוד קפח] כתב: "כנגד המידה הזאת [של יסוד] נתן ה' יתברך לישראל סוד השבת. ויש לי להודיעך כיצד; </w:t>
      </w:r>
      <w:r>
        <w:rPr>
          <w:rtl/>
        </w:rPr>
        <w:t>דע כי שלושת הספירות העליונות, שהם כתר חכמה ובינה, מתאחדות למעלה, ובהיות הספירות נקשרות אלו באלו</w:t>
      </w:r>
      <w:r>
        <w:rPr>
          <w:rFonts w:hint="cs"/>
          <w:rtl/>
        </w:rPr>
        <w:t>,</w:t>
      </w:r>
      <w:r>
        <w:rPr>
          <w:rtl/>
        </w:rPr>
        <w:t xml:space="preserve"> מתאחדת בינה עם שש ספירות שתחתיה</w:t>
      </w:r>
      <w:r>
        <w:rPr>
          <w:rFonts w:hint="cs"/>
          <w:rtl/>
        </w:rPr>
        <w:t xml:space="preserve">... </w:t>
      </w:r>
      <w:r>
        <w:rPr>
          <w:rtl/>
        </w:rPr>
        <w:t>ועל עיקר זה היתה בריאת העולם ששת ימים וביום השביעי שבת. והנה השבת הוא כנגד ספירת יסוד</w:t>
      </w:r>
      <w:r>
        <w:rPr>
          <w:rFonts w:hint="cs"/>
          <w:rtl/>
        </w:rPr>
        <w:t>". והמהדיר שם אות קנז כתב: "היום השביעי הוא כנגד היסוד, שבו נאסף כל השפע העליון מן שבע ספירות שמעליו, דהיינו מן הבינה הכלולה משלש ספירות עליונות, ועד היסוד". ושם אות קפה כתב: "הבינה קושרת את שתי הספירות שעליה, דהיינו קושרת את הכתר והחכמה עמה, וכל אלו נקשרים על ידי הבינה, עם שש הספירות שתחתיה, שהן חג"ת נה"י". ובפרי עץ חיים שער מקרא קודש פרק ד, כתב: "</w:t>
      </w:r>
      <w:r>
        <w:rPr>
          <w:rtl/>
        </w:rPr>
        <w:t>טו באב נצח, חנוכה הוד, פורים יסוד</w:t>
      </w:r>
      <w:r>
        <w:rPr>
          <w:rFonts w:hint="cs"/>
          <w:rtl/>
        </w:rPr>
        <w:t xml:space="preserve">".  </w:t>
      </w:r>
    </w:p>
  </w:footnote>
  <w:footnote w:id="16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יש להעיר, כי בתפארת ישראל פנ"ב [תתטז:] ביאר ש"אף לבן זומא לא שתהא הזכרת יציאת מצרים בטלה, כי יציאת מצרים התחלת ישראל שהיו אל השם יתברך, ואין חלוק בין בזמן הזה ובין לימות משחינו, ואין צריך רבוי אל ימות משחינו, שלעולם יש לזכור ההתחלה, שהיא יציאת מצרים... על כל פנים יזכר יציאת מצרים אליבא דכולי עלמא". ורק פליגי מצד מה תוזכר יציאת מצרים; לבן זומא הוא מצד שיצ"מ היא התחלת ישראל, ולרבנן הוא מצד הזכרת הטובות שעשה השם יתברך עם ישראל. ולפי זה היה יכול להקשות כאן על המדרש אף משיטת בן זומא [הסובר שאף יצ"מ תוזכר לעת"ל], ולא רק משיטת רבנן. </w:t>
      </w:r>
    </w:p>
  </w:footnote>
  <w:footnote w:id="165">
    <w:p w:rsidR="0018789D" w:rsidRDefault="0018789D" w:rsidP="001465F7">
      <w:pPr>
        <w:pStyle w:val="FootnoteText"/>
        <w:rPr>
          <w:rFonts w:hint="cs"/>
        </w:rPr>
      </w:pPr>
      <w:r>
        <w:rPr>
          <w:rtl/>
        </w:rPr>
        <w:t>&lt;</w:t>
      </w:r>
      <w:r>
        <w:rPr>
          <w:rStyle w:val="FootnoteReference"/>
        </w:rPr>
        <w:footnoteRef/>
      </w:r>
      <w:r>
        <w:rPr>
          <w:rtl/>
        </w:rPr>
        <w:t>&gt;</w:t>
      </w:r>
      <w:r w:rsidRPr="00773733">
        <w:rPr>
          <w:rFonts w:hint="cs"/>
          <w:rtl/>
        </w:rPr>
        <w:t xml:space="preserve"> </w:t>
      </w:r>
      <w:r>
        <w:rPr>
          <w:rFonts w:hint="cs"/>
          <w:rtl/>
        </w:rPr>
        <w:t>לשון הגמרא שם: "</w:t>
      </w:r>
      <w:r>
        <w:rPr>
          <w:rtl/>
        </w:rPr>
        <w:t>תניא</w:t>
      </w:r>
      <w:r>
        <w:rPr>
          <w:rFonts w:hint="cs"/>
          <w:rtl/>
        </w:rPr>
        <w:t>,</w:t>
      </w:r>
      <w:r>
        <w:rPr>
          <w:rtl/>
        </w:rPr>
        <w:t xml:space="preserve"> אמר להם בן זומא לחכמים</w:t>
      </w:r>
      <w:r>
        <w:rPr>
          <w:rFonts w:hint="cs"/>
          <w:rtl/>
        </w:rPr>
        <w:t>,</w:t>
      </w:r>
      <w:r>
        <w:rPr>
          <w:rtl/>
        </w:rPr>
        <w:t xml:space="preserve"> וכי מזכירין יציאת מצרים לימות המשיח</w:t>
      </w:r>
      <w:r>
        <w:rPr>
          <w:rFonts w:hint="cs"/>
          <w:rtl/>
        </w:rPr>
        <w:t>,</w:t>
      </w:r>
      <w:r>
        <w:rPr>
          <w:rtl/>
        </w:rPr>
        <w:t xml:space="preserve"> והלא כבר נאמר </w:t>
      </w:r>
      <w:r>
        <w:rPr>
          <w:rFonts w:hint="cs"/>
          <w:rtl/>
        </w:rPr>
        <w:t>[ירמיה כג, ז-ח] '</w:t>
      </w:r>
      <w:r>
        <w:rPr>
          <w:rtl/>
        </w:rPr>
        <w:t>הנה ימים באים נאם ה' ולא יאמרו עוד חי ה' אשר העלה את בני ישראל מארץ מצרים כי אם חי ה' אשר העלה ואשר הביא את זרע בית ישראל מארץ צפונה ומכל הארצות אשר הדחתים שם</w:t>
      </w:r>
      <w:r>
        <w:rPr>
          <w:rFonts w:hint="cs"/>
          <w:rtl/>
        </w:rPr>
        <w:t>'.</w:t>
      </w:r>
      <w:r>
        <w:rPr>
          <w:rtl/>
        </w:rPr>
        <w:t xml:space="preserve"> אמרו לו</w:t>
      </w:r>
      <w:r>
        <w:rPr>
          <w:rFonts w:hint="cs"/>
          <w:rtl/>
        </w:rPr>
        <w:t>,</w:t>
      </w:r>
      <w:r>
        <w:rPr>
          <w:rtl/>
        </w:rPr>
        <w:t xml:space="preserve"> לא שתעקר יציאת מצרים ממקומה</w:t>
      </w:r>
      <w:r>
        <w:rPr>
          <w:rFonts w:hint="cs"/>
          <w:rtl/>
        </w:rPr>
        <w:t>,</w:t>
      </w:r>
      <w:r>
        <w:rPr>
          <w:rtl/>
        </w:rPr>
        <w:t xml:space="preserve"> אלא שתהא שעבוד מלכיות עיקר</w:t>
      </w:r>
      <w:r>
        <w:rPr>
          <w:rFonts w:hint="cs"/>
          <w:rtl/>
        </w:rPr>
        <w:t>,</w:t>
      </w:r>
      <w:r>
        <w:rPr>
          <w:rtl/>
        </w:rPr>
        <w:t xml:space="preserve"> ויציאת מצרים טפל לו</w:t>
      </w:r>
      <w:r>
        <w:rPr>
          <w:rFonts w:hint="cs"/>
          <w:rtl/>
        </w:rPr>
        <w:t>". ובתחילת ההקדמה לנצח ישראל ובתפארת ישראל פנ"ב [תתיד.] הביא מחלוקת זו.</w:t>
      </w:r>
    </w:p>
  </w:footnote>
  <w:footnote w:id="166">
    <w:p w:rsidR="0018789D" w:rsidRDefault="0018789D" w:rsidP="00D1331C">
      <w:pPr>
        <w:pStyle w:val="FootnoteText"/>
        <w:rPr>
          <w:rFonts w:hint="cs"/>
        </w:rPr>
      </w:pPr>
      <w:r>
        <w:rPr>
          <w:rtl/>
        </w:rPr>
        <w:t>&lt;</w:t>
      </w:r>
      <w:r>
        <w:rPr>
          <w:rStyle w:val="FootnoteReference"/>
        </w:rPr>
        <w:footnoteRef/>
      </w:r>
      <w:r>
        <w:rPr>
          <w:rtl/>
        </w:rPr>
        <w:t>&gt;</w:t>
      </w:r>
      <w:r>
        <w:rPr>
          <w:rFonts w:hint="cs"/>
          <w:rtl/>
        </w:rPr>
        <w:t xml:space="preserve"> כפי שאומרים בקידוש של כל המועדים "זכר ליציאת מצרים". וכן אמרו בגמרא [פסחים קיז:] "</w:t>
      </w:r>
      <w:r>
        <w:rPr>
          <w:rtl/>
        </w:rPr>
        <w:t>צריך שיזכיר יציאת מצרים בקידוש היום</w:t>
      </w:r>
      <w:r>
        <w:rPr>
          <w:rFonts w:hint="cs"/>
          <w:rtl/>
        </w:rPr>
        <w:t>". ובמאירי [שם] כתב: "</w:t>
      </w:r>
      <w:r>
        <w:rPr>
          <w:rtl/>
        </w:rPr>
        <w:t>קידוש של שבת אף הוא צרי</w:t>
      </w:r>
      <w:r>
        <w:rPr>
          <w:rFonts w:hint="cs"/>
          <w:rtl/>
        </w:rPr>
        <w:t>ך</w:t>
      </w:r>
      <w:r>
        <w:rPr>
          <w:rtl/>
        </w:rPr>
        <w:t xml:space="preserve"> שיזכיר בו יציא</w:t>
      </w:r>
      <w:r>
        <w:rPr>
          <w:rFonts w:hint="cs"/>
          <w:rtl/>
        </w:rPr>
        <w:t>ת</w:t>
      </w:r>
      <w:r>
        <w:rPr>
          <w:rtl/>
        </w:rPr>
        <w:t xml:space="preserve"> מצרים</w:t>
      </w:r>
      <w:r>
        <w:rPr>
          <w:rFonts w:hint="cs"/>
          <w:rtl/>
        </w:rPr>
        <w:t>,</w:t>
      </w:r>
      <w:r>
        <w:rPr>
          <w:rtl/>
        </w:rPr>
        <w:t xml:space="preserve"> ואין צריך לומר בקידוש של מועדות</w:t>
      </w:r>
      <w:r>
        <w:rPr>
          <w:rFonts w:hint="cs"/>
          <w:rtl/>
        </w:rPr>
        <w:t>,</w:t>
      </w:r>
      <w:r>
        <w:rPr>
          <w:rtl/>
        </w:rPr>
        <w:t xml:space="preserve"> שענינם סובב על ענין יציאת מצרים</w:t>
      </w:r>
      <w:r>
        <w:rPr>
          <w:rFonts w:hint="cs"/>
          <w:rtl/>
        </w:rPr>
        <w:t xml:space="preserve">". והרמב"ן [שמות יב, טז] כתב: "נעשה סוכה בכל שנה... זכר ליציאת מצרים" [ראה להלן פ"ג הערה 336]. </w:t>
      </w:r>
    </w:p>
  </w:footnote>
  <w:footnote w:id="167">
    <w:p w:rsidR="0018789D" w:rsidRDefault="0018789D" w:rsidP="00B6694F">
      <w:pPr>
        <w:pStyle w:val="FootnoteText"/>
        <w:rPr>
          <w:rFonts w:hint="cs"/>
        </w:rPr>
      </w:pPr>
      <w:r>
        <w:rPr>
          <w:rtl/>
        </w:rPr>
        <w:t>&lt;</w:t>
      </w:r>
      <w:r>
        <w:rPr>
          <w:rStyle w:val="FootnoteReference"/>
        </w:rPr>
        <w:footnoteRef/>
      </w:r>
      <w:r>
        <w:rPr>
          <w:rtl/>
        </w:rPr>
        <w:t>&gt;</w:t>
      </w:r>
      <w:r>
        <w:rPr>
          <w:rFonts w:hint="cs"/>
          <w:rtl/>
        </w:rPr>
        <w:t xml:space="preserve"> כי הטפל בטל לעיקר, וכמו שכתב בגבורות ה' פמ"ד [קסז:]: "כל דבר שיש עיקר ועמו טפל, הטפל בטל אצל העיקר". ובדר"ח פ"ד מט"ז [שדמ.] כתב: "כי הדבר הטפל בטל אצל העיקר". </w:t>
      </w:r>
      <w:r>
        <w:rPr>
          <w:rtl/>
        </w:rPr>
        <w:t xml:space="preserve">ובגו"א דברים פ"ד סוף אות כא כתב: "כי בטל הטפל אצל העיקר... ואין בחינה בטפל, רק בעיקר". ושם פל"ב אות ז כתב: "העבירה שעשה [הצדיק] הוא מיעוט, ואינו עיקר, ודבר בטל הוא אצל זכות הצדיק". וראה בבאר הגולה באר הששי הערה 334, תפארת ישראל פס"ו הערה 194, ונר מצוה [כד:]. </w:t>
      </w:r>
      <w:r>
        <w:rPr>
          <w:rFonts w:hint="cs"/>
          <w:rtl/>
        </w:rPr>
        <w:t>@</w:t>
      </w:r>
      <w:r w:rsidRPr="000D1A56">
        <w:rPr>
          <w:rFonts w:hint="cs"/>
          <w:b/>
          <w:bCs/>
          <w:rtl/>
        </w:rPr>
        <w:t>ועוד</w:t>
      </w:r>
      <w:r>
        <w:rPr>
          <w:rFonts w:hint="cs"/>
          <w:rtl/>
        </w:rPr>
        <w:t>^ אפשר לבאר, שהדבר שהיה עיקר [יצ"מ] ונעשה לטפל [לעת"ל], בזה הוא נחשב לחרב ובטל. ויסוד זה מבואר בבאר הגולה באר הרביעי [תקכח.], וז"ל: "במדרש בראשית רבה [ג, ז]... מלמד שהיה בורא עו</w:t>
      </w:r>
      <w:r w:rsidRPr="00F8722D">
        <w:rPr>
          <w:rFonts w:hint="cs"/>
          <w:sz w:val="18"/>
          <w:rtl/>
        </w:rPr>
        <w:t xml:space="preserve">למות ומחריבן, עד שברא את אלו... </w:t>
      </w:r>
      <w:r>
        <w:rPr>
          <w:sz w:val="18"/>
          <w:rtl/>
        </w:rPr>
        <w:t>והמדרש</w:t>
      </w:r>
      <w:r w:rsidRPr="00F8722D">
        <w:rPr>
          <w:sz w:val="18"/>
          <w:rtl/>
        </w:rPr>
        <w:t xml:space="preserve"> הזה הוא לקצת בני אדם בתכלית הרחקה, שיהיה בורא ורואה לעולם שאינו טוב ומחריב אותו ויברא אחר</w:t>
      </w:r>
      <w:r>
        <w:rPr>
          <w:rFonts w:hint="cs"/>
          <w:sz w:val="18"/>
          <w:rtl/>
        </w:rPr>
        <w:t xml:space="preserve">... </w:t>
      </w:r>
      <w:r w:rsidRPr="00F8722D">
        <w:rPr>
          <w:sz w:val="18"/>
          <w:rtl/>
        </w:rPr>
        <w:t xml:space="preserve">וזה כאשר תמצא בכל הנבראים אשר ברא השם יתברך אותם, היה בורא עולמות ומחריבן, ואמר דין יהניין לי, יתהון לא יהניין לי. וזה כי מתחלה ברא הנבראים, ובשעה שנבראו ולא היה בעולם מציאות אחר, היו אותם הנבראים עיקר הבריאה, ושֵם המציאות עליהם. עד שברא השם יתברך את האדם, שהוא עיקר המציאות, ואמר דין יהניין לי, יתהון לא יהניין לי, ובזה נחרבו שאר הנמצאים, כאשר בחר השם יתברך באדם, שהוא עיקר המציאות, כלומר שאין שם מציאות נופל עליהם. וכמו כן הוא בכל מעשה אלקים, שמתחילה היו בעולם האומות, והם היו המציאות של עולם הזה כאשר לא היה עדיין העם אשר בחר בו השם יתברך. וכאשר </w:t>
      </w:r>
      <w:r>
        <w:rPr>
          <w:sz w:val="18"/>
          <w:rtl/>
        </w:rPr>
        <w:t>היו ישראל, לא היו נבחרים האומות</w:t>
      </w:r>
      <w:r w:rsidRPr="00F8722D">
        <w:rPr>
          <w:sz w:val="18"/>
          <w:rtl/>
        </w:rPr>
        <w:t>, ושוב לא יחשבו מציאות כלל, וזהו שאמרו שהיה בונה עולמות ומחריבן</w:t>
      </w:r>
      <w:r>
        <w:rPr>
          <w:rFonts w:hint="cs"/>
          <w:rtl/>
        </w:rPr>
        <w:t xml:space="preserve">". ושם מאריך בזה עוד. הרי דבר שהיה עיקר ונעשה לטפל, בזה חורבנו. והוא הדין למועדים שהם זכר ליצ"מ, שכל עוד שיציאת מצרים היא עיקר, הרי המועדים שהם זכר ליציאת מצרים עומדים בעיקרם. אך כאשר יציאת מצרים תהיה טפלה לגאולה העתידה, בזה נחשב שהמועדים בטלים, כיון שאינם עיקר. </w:t>
      </w:r>
    </w:p>
  </w:footnote>
  <w:footnote w:id="168">
    <w:p w:rsidR="0018789D" w:rsidRDefault="0018789D" w:rsidP="00483EF1">
      <w:pPr>
        <w:pStyle w:val="FootnoteText"/>
        <w:rPr>
          <w:rFonts w:hint="cs"/>
        </w:rPr>
      </w:pPr>
      <w:r>
        <w:rPr>
          <w:rtl/>
        </w:rPr>
        <w:t>&lt;</w:t>
      </w:r>
      <w:r>
        <w:rPr>
          <w:rStyle w:val="FootnoteReference"/>
        </w:rPr>
        <w:footnoteRef/>
      </w:r>
      <w:r>
        <w:rPr>
          <w:rtl/>
        </w:rPr>
        <w:t>&gt;</w:t>
      </w:r>
      <w:r>
        <w:rPr>
          <w:rFonts w:hint="cs"/>
          <w:rtl/>
        </w:rPr>
        <w:t xml:space="preserve"> פירוש - המועדים שהם זכר ליציאת מצרים אינם עדיפים על יציאת מצרים עצמה, ויציאת מצרים עצמה תיעשה לטפל לעתיד לבא, ועמה יעשו לטפל גם שאר המועדים, וכמבואר בהערה הקודמת. אך פורים אינו משתייך למערכת המועדים שהם זכר ליציאת מצרים, ולכך פורים לא יעשה לטפל לעתיד לבא. וראה להלן [אסתר ג, ז (לאחר ציון 333)] שביאר עוד מדוע מועד שנעשה זכר ליציאת מצרים יתבטל לעתיד לבא, לעומת פורים. </w:t>
      </w:r>
    </w:p>
  </w:footnote>
  <w:footnote w:id="169">
    <w:p w:rsidR="0018789D" w:rsidRDefault="0018789D" w:rsidP="00AA60AB">
      <w:pPr>
        <w:pStyle w:val="FootnoteText"/>
        <w:rPr>
          <w:rFonts w:hint="cs"/>
          <w:rtl/>
        </w:rPr>
      </w:pPr>
      <w:r>
        <w:rPr>
          <w:rtl/>
        </w:rPr>
        <w:t>&lt;</w:t>
      </w:r>
      <w:r>
        <w:rPr>
          <w:rStyle w:val="FootnoteReference"/>
        </w:rPr>
        <w:footnoteRef/>
      </w:r>
      <w:r>
        <w:rPr>
          <w:rtl/>
        </w:rPr>
        <w:t>&gt;</w:t>
      </w:r>
      <w:r>
        <w:rPr>
          <w:rFonts w:hint="cs"/>
          <w:rtl/>
        </w:rPr>
        <w:t xml:space="preserve"> יבאר טעם שני מדוע פורים לא יתבטל לעתיד, לעומת שאר מועדים [שהם זכר ליצ"מ]. ועד כה ביאר כי פורים אינו זכר ליצ"מ, לעומת שאר מועדים, ויצ"מ לא תהיה נזכרת לעת"ל כעיקר, אלא כטפל. ומעתה יבאר שימות המשיח תלוים בפורים, אך אינם תלוים ביציאת מצרים.</w:t>
      </w:r>
    </w:p>
  </w:footnote>
  <w:footnote w:id="17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אסתר ט, כג-כד "</w:t>
      </w:r>
      <w:r>
        <w:rPr>
          <w:rtl/>
        </w:rPr>
        <w:t>וקבל היהודים את אשר החלו לעשות ואת אשר כתב מרדכי אליהם</w:t>
      </w:r>
      <w:r>
        <w:rPr>
          <w:rFonts w:hint="cs"/>
          <w:rtl/>
        </w:rPr>
        <w:t xml:space="preserve"> </w:t>
      </w:r>
      <w:r>
        <w:rPr>
          <w:rtl/>
        </w:rPr>
        <w:t>כי המן בן המדתא האגגי צ</w:t>
      </w:r>
      <w:r>
        <w:rPr>
          <w:rFonts w:hint="cs"/>
          <w:rtl/>
        </w:rPr>
        <w:t>ו</w:t>
      </w:r>
      <w:r>
        <w:rPr>
          <w:rtl/>
        </w:rPr>
        <w:t>רר כל היהודים חשב על היהודים לאבדם והפיל פור הוא הגורל להמם ולאבדם</w:t>
      </w:r>
      <w:r>
        <w:rPr>
          <w:rFonts w:hint="cs"/>
          <w:rtl/>
        </w:rPr>
        <w:t xml:space="preserve">". </w:t>
      </w:r>
    </w:p>
  </w:footnote>
  <w:footnote w:id="171">
    <w:p w:rsidR="0018789D" w:rsidRDefault="0018789D" w:rsidP="009756B1">
      <w:pPr>
        <w:pStyle w:val="FootnoteText"/>
        <w:rPr>
          <w:rFonts w:hint="cs"/>
        </w:rPr>
      </w:pPr>
      <w:r>
        <w:rPr>
          <w:rtl/>
        </w:rPr>
        <w:t>&lt;</w:t>
      </w:r>
      <w:r>
        <w:rPr>
          <w:rStyle w:val="FootnoteReference"/>
        </w:rPr>
        <w:footnoteRef/>
      </w:r>
      <w:r>
        <w:rPr>
          <w:rtl/>
        </w:rPr>
        <w:t>&gt;</w:t>
      </w:r>
      <w:r>
        <w:rPr>
          <w:rFonts w:hint="cs"/>
          <w:rtl/>
        </w:rPr>
        <w:t xml:space="preserve"> מדגיש בזה שאין גאולת פורים נובעת מהפרת מחשבת המן, וממילא ישראל המשיכו בקיומם הקודם. אלא להיפך; הקב"ה נתן לישראל מציאות חדשה [שלא היתה קיימת עד אז], ולכך הופרה מחשבת המן. וכן ביאר בתפארת ישראל פנ"ג [תתלא.], וז"ל: "</w:t>
      </w:r>
      <w:r>
        <w:rPr>
          <w:rtl/>
        </w:rPr>
        <w:t>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w:t>
      </w:r>
      <w:r>
        <w:rPr>
          <w:rFonts w:hint="cs"/>
          <w:rtl/>
        </w:rPr>
        <w:t>,</w:t>
      </w:r>
      <w:r>
        <w:rPr>
          <w:rtl/>
        </w:rPr>
        <w:t xml:space="preserve">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 [ראה הערה הבאה, ולהלן הערה 524, פתיחה הערות 129, 130, 182, 255, 318, פ"א הערה 109, פ"ג הערות 261, 341, ופ"ד הערה 344]. @</w:t>
      </w:r>
      <w:r w:rsidRPr="00774A02">
        <w:rPr>
          <w:rFonts w:hint="cs"/>
          <w:b/>
          <w:bCs/>
          <w:rtl/>
        </w:rPr>
        <w:t>אך עדיין</w:t>
      </w:r>
      <w:r>
        <w:rPr>
          <w:rFonts w:hint="cs"/>
          <w:rtl/>
        </w:rPr>
        <w:t xml:space="preserve">^ קשה, דכל זה למה לי, דעד כמה שנוגע לדבריו כאן [לבאר תלות ימות המשיח בפורים], לכאורה אין נפקא מינה בין אם בפורים ניתנה לישראל מציאות חדשה, או נמשכה מציאותם הקודמת, דבין כך ובין כך אם המן היה ח"ו מכלה את ישראל, לא היו ישראל מגיעים לימות המשיח. הרי ממה נפשך שפורים הוא התנאי המאפשר לישראל להגיע לימות המשיח, ודל מהכא שישראל קבלו בפורים מציאות חדשה. ויש לומר, שאם בפורים לא היתה נתינת מציאות חדשה לישראל, אלא הפרת מחשבת המן בלבד [וישראל כדקאי קאי], לא היה ניתן לומר שפורים הוא המאפשר את ימות המשיח. דנהי שאם המן היה מוציא את מחשבתו אל הפועל היה ח"ו כליון ישראל, אך סוף סוף הוא לא הוציא את מחשבתו אל הפועל, ולמעשה לא נתחדש בפורים דבר, ועולם כמנהגו נוהג. אך הואיל ובפורים ניתנה לישראל מציאות חדשה, אזי שפיר אמרינן שימות המשיח תלוים בפורים, כי המציאות שניתנה לישראל בפורים היא זאת המגיעה לימות המשיח. וכן חזר וכתב להלן לפני ציון 193.   </w:t>
      </w:r>
    </w:p>
  </w:footnote>
  <w:footnote w:id="172">
    <w:p w:rsidR="0018789D" w:rsidRDefault="0018789D" w:rsidP="00C52C02">
      <w:pPr>
        <w:pStyle w:val="FootnoteText"/>
        <w:rPr>
          <w:rFonts w:hint="cs"/>
        </w:rPr>
      </w:pPr>
      <w:r>
        <w:rPr>
          <w:rtl/>
        </w:rPr>
        <w:t>&lt;</w:t>
      </w:r>
      <w:r>
        <w:rPr>
          <w:rStyle w:val="FootnoteReference"/>
        </w:rPr>
        <w:footnoteRef/>
      </w:r>
      <w:r>
        <w:rPr>
          <w:rtl/>
        </w:rPr>
        <w:t>&gt;</w:t>
      </w:r>
      <w:r>
        <w:rPr>
          <w:rFonts w:hint="cs"/>
          <w:rtl/>
        </w:rPr>
        <w:t xml:space="preserve"> בתפארת ישראל פנ"ג [תתל:] גם כן ביאר שנצחיות פורים נובעת מסכנת המיתה שריחפה על ישראל מחמת גזירת המן. אך בעוד שכאן מבאר כי לולא פורים לא היו ישראל מגיעים לימות המשיח כלל [מחמת כליונם חלילה ע"י המן], הרי שם ביאר שסכנת המיתה של פורים מחייבת לומר שהחיים שהגיעו להם לבסוף באו משער העליון, ולכך פורים עצמו הוא בבחינת "תחיית המתים" ולעת"ל, ופשיטא שלא יתבטל לעת"ל, כי הרי הוא בא משם, וכלשונו: "</w:t>
      </w:r>
      <w:r>
        <w:rPr>
          <w:rtl/>
        </w:rPr>
        <w:t>ואם תשאל</w:t>
      </w:r>
      <w:r>
        <w:rPr>
          <w:rFonts w:hint="cs"/>
          <w:rtl/>
        </w:rPr>
        <w:t>,</w:t>
      </w:r>
      <w:r>
        <w:rPr>
          <w:rtl/>
        </w:rPr>
        <w:t xml:space="preserve"> למה אלו שני המועדים </w:t>
      </w:r>
      <w:r>
        <w:rPr>
          <w:rFonts w:hint="cs"/>
          <w:rtl/>
        </w:rPr>
        <w:t xml:space="preserve">[פורים ויוה"כ] </w:t>
      </w:r>
      <w:r>
        <w:rPr>
          <w:rtl/>
        </w:rPr>
        <w:t>לא יהיו בטלים</w:t>
      </w:r>
      <w:r>
        <w:rPr>
          <w:rFonts w:hint="cs"/>
          <w:rtl/>
        </w:rPr>
        <w:t>.</w:t>
      </w:r>
      <w:r>
        <w:rPr>
          <w:rtl/>
        </w:rPr>
        <w:t xml:space="preserve"> דבר זה לפי ענין אלו המצות</w:t>
      </w:r>
      <w:r>
        <w:rPr>
          <w:rFonts w:hint="cs"/>
          <w:rtl/>
        </w:rPr>
        <w:t>,</w:t>
      </w:r>
      <w:r>
        <w:rPr>
          <w:rtl/>
        </w:rPr>
        <w:t xml:space="preserve"> כי ענין אלו המועדים הם כמו התחיה</w:t>
      </w:r>
      <w:r>
        <w:rPr>
          <w:rFonts w:hint="cs"/>
          <w:rtl/>
        </w:rPr>
        <w:t>,</w:t>
      </w:r>
      <w:r>
        <w:rPr>
          <w:rtl/>
        </w:rPr>
        <w:t xml:space="preserve"> שאחר שהגיעו למיתה</w:t>
      </w:r>
      <w:r>
        <w:rPr>
          <w:rFonts w:hint="cs"/>
          <w:rtl/>
        </w:rPr>
        <w:t>,</w:t>
      </w:r>
      <w:r>
        <w:rPr>
          <w:rtl/>
        </w:rPr>
        <w:t xml:space="preserve"> יחזרו לחיים כבראשונה</w:t>
      </w:r>
      <w:r>
        <w:rPr>
          <w:rFonts w:hint="cs"/>
          <w:rtl/>
        </w:rPr>
        <w:t>.</w:t>
      </w:r>
      <w:r>
        <w:rPr>
          <w:rtl/>
        </w:rPr>
        <w:t xml:space="preserve"> וכן יום כפורים</w:t>
      </w:r>
      <w:r>
        <w:rPr>
          <w:rFonts w:hint="cs"/>
          <w:rtl/>
        </w:rPr>
        <w:t>,</w:t>
      </w:r>
      <w:r>
        <w:rPr>
          <w:rtl/>
        </w:rPr>
        <w:t xml:space="preserve"> שהאדם אשר הוא חוטא</w:t>
      </w:r>
      <w:r>
        <w:rPr>
          <w:rFonts w:hint="cs"/>
          <w:rtl/>
        </w:rPr>
        <w:t>,</w:t>
      </w:r>
      <w:r>
        <w:rPr>
          <w:rtl/>
        </w:rPr>
        <w:t xml:space="preserve"> ונגזר עליו המיתה</w:t>
      </w:r>
      <w:r>
        <w:rPr>
          <w:rFonts w:hint="cs"/>
          <w:rtl/>
        </w:rPr>
        <w:t>,</w:t>
      </w:r>
      <w:r>
        <w:rPr>
          <w:rtl/>
        </w:rPr>
        <w:t xml:space="preserve"> יחזור לו החיים</w:t>
      </w:r>
      <w:r>
        <w:rPr>
          <w:rFonts w:hint="cs"/>
          <w:rtl/>
        </w:rPr>
        <w:t>.</w:t>
      </w:r>
      <w:r>
        <w:rPr>
          <w:rtl/>
        </w:rPr>
        <w:t xml:space="preserve"> ולפיכך 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w:t>
      </w:r>
      <w:r>
        <w:rPr>
          <w:rtl/>
        </w:rPr>
        <w:t xml:space="preserve"> וכן יום כפורים</w:t>
      </w:r>
      <w:r>
        <w:rPr>
          <w:rFonts w:hint="cs"/>
          <w:rtl/>
        </w:rPr>
        <w:t>,</w:t>
      </w:r>
      <w:r>
        <w:rPr>
          <w:rtl/>
        </w:rPr>
        <w:t xml:space="preserve"> אחר שנגזר עליו המיתה</w:t>
      </w:r>
      <w:r>
        <w:rPr>
          <w:rFonts w:hint="cs"/>
          <w:rtl/>
        </w:rPr>
        <w:t>,</w:t>
      </w:r>
      <w:r>
        <w:rPr>
          <w:rtl/>
        </w:rPr>
        <w:t xml:space="preserve"> כאשר יחזור לו החיים</w:t>
      </w:r>
      <w:r>
        <w:rPr>
          <w:rFonts w:hint="cs"/>
          <w:rtl/>
        </w:rPr>
        <w:t>,</w:t>
      </w:r>
      <w:r>
        <w:rPr>
          <w:rtl/>
        </w:rPr>
        <w:t xml:space="preserve"> אי אפשר רק על ידי עולם העליון</w:t>
      </w:r>
      <w:r>
        <w:rPr>
          <w:rFonts w:hint="cs"/>
          <w:rtl/>
        </w:rPr>
        <w:t>,</w:t>
      </w:r>
      <w:r>
        <w:rPr>
          <w:rtl/>
        </w:rPr>
        <w:t xml:space="preserve"> ודבר זה מבואר</w:t>
      </w:r>
      <w:r>
        <w:rPr>
          <w:rFonts w:hint="cs"/>
          <w:rtl/>
        </w:rPr>
        <w:t>.</w:t>
      </w:r>
      <w:r>
        <w:rPr>
          <w:rtl/>
        </w:rPr>
        <w:t xml:space="preserve"> ולכך ראוי שאלו שני מועדים בפרט לא יהיו בטלים לזמן התחיה</w:t>
      </w:r>
      <w:r>
        <w:rPr>
          <w:rFonts w:hint="cs"/>
          <w:rtl/>
        </w:rPr>
        <w:t>,</w:t>
      </w:r>
      <w:r>
        <w:rPr>
          <w:rtl/>
        </w:rPr>
        <w:t xml:space="preserve"> כי אלו המועדים הם גם כן ממין אותו העולם ודוגמתו</w:t>
      </w:r>
      <w:r>
        <w:rPr>
          <w:rFonts w:hint="cs"/>
          <w:rtl/>
        </w:rPr>
        <w:t xml:space="preserve">... </w:t>
      </w:r>
      <w:r>
        <w:rPr>
          <w:rtl/>
        </w:rPr>
        <w:t>שאחר שנגזר המיתה</w:t>
      </w:r>
      <w:r>
        <w:rPr>
          <w:rFonts w:hint="cs"/>
          <w:rtl/>
        </w:rPr>
        <w:t>,</w:t>
      </w:r>
      <w:r>
        <w:rPr>
          <w:rtl/>
        </w:rPr>
        <w:t xml:space="preserve"> חזר החיים מן השם יתברך</w:t>
      </w:r>
      <w:r>
        <w:rPr>
          <w:rFonts w:hint="cs"/>
          <w:rtl/>
        </w:rPr>
        <w:t>" [ראה להלן הערות 207, 209, 280, 524, ופ"ט הערה 545]. @</w:t>
      </w:r>
      <w:r w:rsidRPr="00C6087E">
        <w:rPr>
          <w:rFonts w:hint="cs"/>
          <w:b/>
          <w:bCs/>
          <w:rtl/>
        </w:rPr>
        <w:t>ויש חילוק</w:t>
      </w:r>
      <w:r>
        <w:rPr>
          <w:rFonts w:hint="cs"/>
          <w:rtl/>
        </w:rPr>
        <w:t>^ נוסף בין דבריו כאן לדבריו בתפארת ישראל; בעוד שכאן ביאר שפורים לא יתבטל לימות המשיח, הרי בתפארת ישראל ביאר שפורים לא יתבטל לתחיית המ</w:t>
      </w:r>
      <w:r w:rsidRPr="00775702">
        <w:rPr>
          <w:rFonts w:hint="cs"/>
          <w:sz w:val="18"/>
          <w:rtl/>
        </w:rPr>
        <w:t>תים. ולשון המדרש שהובא למעלה עוסק בעולם הבא ["</w:t>
      </w:r>
      <w:r>
        <w:rPr>
          <w:rFonts w:hint="cs"/>
          <w:sz w:val="18"/>
          <w:rtl/>
        </w:rPr>
        <w:t>'</w:t>
      </w:r>
      <w:r w:rsidRPr="00775702">
        <w:rPr>
          <w:rStyle w:val="LatinChar"/>
          <w:sz w:val="18"/>
          <w:rtl/>
          <w:lang w:val="en-GB"/>
        </w:rPr>
        <w:t>אף ערכה שלחנה</w:t>
      </w:r>
      <w:r>
        <w:rPr>
          <w:rStyle w:val="LatinChar"/>
          <w:rFonts w:hint="cs"/>
          <w:sz w:val="18"/>
          <w:rtl/>
          <w:lang w:val="en-GB"/>
        </w:rPr>
        <w:t>'</w:t>
      </w:r>
      <w:r w:rsidRPr="00775702">
        <w:rPr>
          <w:rStyle w:val="LatinChar"/>
          <w:sz w:val="18"/>
          <w:rtl/>
          <w:lang w:val="en-GB"/>
        </w:rPr>
        <w:t xml:space="preserve"> בעולם הזה ובעולם הבא</w:t>
      </w:r>
      <w:r w:rsidRPr="00775702">
        <w:rPr>
          <w:rStyle w:val="LatinChar"/>
          <w:rFonts w:hint="cs"/>
          <w:sz w:val="18"/>
          <w:rtl/>
          <w:lang w:val="en-GB"/>
        </w:rPr>
        <w:t>,</w:t>
      </w:r>
      <w:r w:rsidRPr="00775702">
        <w:rPr>
          <w:rStyle w:val="LatinChar"/>
          <w:sz w:val="18"/>
          <w:rtl/>
          <w:lang w:val="en-GB"/>
        </w:rPr>
        <w:t xml:space="preserve"> איזה</w:t>
      </w:r>
      <w:r w:rsidRPr="00775702">
        <w:rPr>
          <w:rStyle w:val="LatinChar"/>
          <w:rFonts w:hint="cs"/>
          <w:sz w:val="18"/>
          <w:rtl/>
          <w:lang w:val="en-GB"/>
        </w:rPr>
        <w:t>,</w:t>
      </w:r>
      <w:r w:rsidRPr="00775702">
        <w:rPr>
          <w:rStyle w:val="LatinChar"/>
          <w:sz w:val="18"/>
          <w:rtl/>
          <w:lang w:val="en-GB"/>
        </w:rPr>
        <w:t xml:space="preserve"> </w:t>
      </w:r>
      <w:r w:rsidRPr="00775702">
        <w:rPr>
          <w:rStyle w:val="LatinChar"/>
          <w:rFonts w:hint="cs"/>
          <w:sz w:val="18"/>
          <w:rtl/>
          <w:lang w:val="en-GB"/>
        </w:rPr>
        <w:t xml:space="preserve">זה </w:t>
      </w:r>
      <w:r w:rsidRPr="00775702">
        <w:rPr>
          <w:rStyle w:val="LatinChar"/>
          <w:sz w:val="18"/>
          <w:rtl/>
          <w:lang w:val="en-GB"/>
        </w:rPr>
        <w:t>שם טוב שקנתה</w:t>
      </w:r>
      <w:r w:rsidRPr="00775702">
        <w:rPr>
          <w:rStyle w:val="LatinChar"/>
          <w:rFonts w:hint="cs"/>
          <w:sz w:val="18"/>
          <w:rtl/>
          <w:lang w:val="en-GB"/>
        </w:rPr>
        <w:t>.</w:t>
      </w:r>
      <w:r w:rsidRPr="00775702">
        <w:rPr>
          <w:rStyle w:val="LatinChar"/>
          <w:sz w:val="18"/>
          <w:rtl/>
          <w:lang w:val="en-GB"/>
        </w:rPr>
        <w:t xml:space="preserve"> שכל המועדים עתידים להבטל</w:t>
      </w:r>
      <w:r w:rsidRPr="00775702">
        <w:rPr>
          <w:rStyle w:val="LatinChar"/>
          <w:rFonts w:hint="cs"/>
          <w:sz w:val="18"/>
          <w:rtl/>
          <w:lang w:val="en-GB"/>
        </w:rPr>
        <w:t>,</w:t>
      </w:r>
      <w:r w:rsidRPr="00775702">
        <w:rPr>
          <w:rStyle w:val="LatinChar"/>
          <w:sz w:val="18"/>
          <w:rtl/>
          <w:lang w:val="en-GB"/>
        </w:rPr>
        <w:t xml:space="preserve"> וימי הפורים לא בטלים לעולם</w:t>
      </w:r>
      <w:r>
        <w:rPr>
          <w:rFonts w:hint="cs"/>
          <w:rtl/>
        </w:rPr>
        <w:t xml:space="preserve">"], ועולם הבא הוא השלב שלאחר תחיית המתים, וכפי שביאר בדר"ח פ"ד מי"ז [שנד.]. אמנם בנתיב התורה פ"א הערה 167 נתבאר שפעמים המהר"ל מכנה את תחיית המתים "עולם הבא". אך ברי הוא שימות המשיח אינם "עולם הבא", אלא הם סוף ימי העולם הזה, וכפי שכתב בנצח ישראל פל"ו [תרפא.]: "חבלי משיח יהיה בסוף ימי עולם הזה". ושם פ"נ [תתיב:] כתב: "העולם הזה הוא עולם אחד עם עולם המשיח". ובתפארת ישראל פנ"ז [תתצא.] כתב: "אין השגת הנבואה רק לדבר שהוא בעולם הזה, כמו ביאת משיחנו, אף שהוא מדריגה עליונה בעולם הזה". ובסוף נר מצוה [קלה:] כתב: "בזה שהזכיר 'עולם הזה' בזה גם כן ימות המשיח, כי אין בין עולם הזה לימות המשיח, לכך אין זמן מיוחד לימות המשיח". ולכך קשה, כיצד מבאר כאן שכוונת המדרש לימות המשיח, כאשר המדרש נקט בלשון "עולם הבא", ויל"ע בזה. וראה להלן בפתיחה הערה 332.  </w:t>
      </w:r>
    </w:p>
  </w:footnote>
  <w:footnote w:id="17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יש להעיר, דאמרינן בהגדה של פסח "</w:t>
      </w:r>
      <w:r>
        <w:rPr>
          <w:rtl/>
        </w:rPr>
        <w:t>עבדים היינו לפרעה במצרים</w:t>
      </w:r>
      <w:r>
        <w:rPr>
          <w:rFonts w:hint="cs"/>
          <w:rtl/>
        </w:rPr>
        <w:t xml:space="preserve">... </w:t>
      </w:r>
      <w:r>
        <w:rPr>
          <w:rtl/>
        </w:rPr>
        <w:t>וא</w:t>
      </w:r>
      <w:r>
        <w:rPr>
          <w:rFonts w:hint="cs"/>
          <w:rtl/>
        </w:rPr>
        <w:t>י</w:t>
      </w:r>
      <w:r>
        <w:rPr>
          <w:rtl/>
        </w:rPr>
        <w:t>לו לא הוציא הק</w:t>
      </w:r>
      <w:r>
        <w:rPr>
          <w:rFonts w:hint="cs"/>
          <w:rtl/>
        </w:rPr>
        <w:t xml:space="preserve">ב"ה </w:t>
      </w:r>
      <w:r>
        <w:rPr>
          <w:rtl/>
        </w:rPr>
        <w:t>את אבותינו ממצרים, הרי אנו ובנינו ובני בנינו מש</w:t>
      </w:r>
      <w:r>
        <w:rPr>
          <w:rFonts w:hint="cs"/>
          <w:rtl/>
        </w:rPr>
        <w:t>ו</w:t>
      </w:r>
      <w:r>
        <w:rPr>
          <w:rtl/>
        </w:rPr>
        <w:t>עבדים היינו לפרעה במצרים</w:t>
      </w:r>
      <w:r>
        <w:rPr>
          <w:rFonts w:hint="cs"/>
          <w:rtl/>
        </w:rPr>
        <w:t>". ואילו כאן מבאר ש"אף אם לא יצאו ממצרים, אפשר שיהיה להם משיח, ועל ידי המשיח היו נגאלים". אמנם המהר"ל עצמו ביאר באופן אחר את המלים "</w:t>
      </w:r>
      <w:r>
        <w:rPr>
          <w:rtl/>
        </w:rPr>
        <w:t>וא</w:t>
      </w:r>
      <w:r>
        <w:rPr>
          <w:rFonts w:hint="cs"/>
          <w:rtl/>
        </w:rPr>
        <w:t>י</w:t>
      </w:r>
      <w:r>
        <w:rPr>
          <w:rtl/>
        </w:rPr>
        <w:t>לו לא הוציא הק</w:t>
      </w:r>
      <w:r>
        <w:rPr>
          <w:rFonts w:hint="cs"/>
          <w:rtl/>
        </w:rPr>
        <w:t xml:space="preserve">ב"ה </w:t>
      </w:r>
      <w:r>
        <w:rPr>
          <w:rtl/>
        </w:rPr>
        <w:t>את אבותינו ממצרים, הרי אנו ובנינו ובני בנינו מש</w:t>
      </w:r>
      <w:r>
        <w:rPr>
          <w:rFonts w:hint="cs"/>
          <w:rtl/>
        </w:rPr>
        <w:t>ו</w:t>
      </w:r>
      <w:r>
        <w:rPr>
          <w:rtl/>
        </w:rPr>
        <w:t>עבדים היינו לפרעה במצרים</w:t>
      </w:r>
      <w:r>
        <w:rPr>
          <w:rFonts w:hint="cs"/>
          <w:rtl/>
        </w:rPr>
        <w:t>", ולפי דבריו שם לא קשה כלל, וזה לשונו בגבורות ה' פנ"ב [רכה:]: "</w:t>
      </w:r>
      <w:r>
        <w:rPr>
          <w:rtl/>
        </w:rPr>
        <w:t>וא</w:t>
      </w:r>
      <w:r>
        <w:rPr>
          <w:rFonts w:hint="cs"/>
          <w:rtl/>
        </w:rPr>
        <w:t>י</w:t>
      </w:r>
      <w:r>
        <w:rPr>
          <w:rtl/>
        </w:rPr>
        <w:t>לו לא הוציא הק</w:t>
      </w:r>
      <w:r>
        <w:rPr>
          <w:rFonts w:hint="cs"/>
          <w:rtl/>
        </w:rPr>
        <w:t>ב"ה</w:t>
      </w:r>
      <w:r>
        <w:rPr>
          <w:rtl/>
        </w:rPr>
        <w:t xml:space="preserve"> את אבותינו וכו'</w:t>
      </w:r>
      <w:r>
        <w:rPr>
          <w:rFonts w:hint="cs"/>
          <w:rtl/>
        </w:rPr>
        <w:t>.</w:t>
      </w:r>
      <w:r>
        <w:rPr>
          <w:rtl/>
        </w:rPr>
        <w:t xml:space="preserve"> ואין הפי</w:t>
      </w:r>
      <w:r>
        <w:rPr>
          <w:rFonts w:hint="cs"/>
          <w:rtl/>
        </w:rPr>
        <w:t>רוש</w:t>
      </w:r>
      <w:r>
        <w:rPr>
          <w:rtl/>
        </w:rPr>
        <w:t xml:space="preserve"> כמו שפירשו בזה</w:t>
      </w:r>
      <w:r>
        <w:rPr>
          <w:rFonts w:hint="cs"/>
          <w:rtl/>
        </w:rPr>
        <w:t>,</w:t>
      </w:r>
      <w:r>
        <w:rPr>
          <w:rtl/>
        </w:rPr>
        <w:t xml:space="preserve"> שאם לא הוציא הק</w:t>
      </w:r>
      <w:r>
        <w:rPr>
          <w:rFonts w:hint="cs"/>
          <w:rtl/>
        </w:rPr>
        <w:t>ב"ה</w:t>
      </w:r>
      <w:r>
        <w:rPr>
          <w:rtl/>
        </w:rPr>
        <w:t xml:space="preserve"> את אבותינו ממצרים</w:t>
      </w:r>
      <w:r>
        <w:rPr>
          <w:rFonts w:hint="cs"/>
          <w:rtl/>
        </w:rPr>
        <w:t>,</w:t>
      </w:r>
      <w:r>
        <w:rPr>
          <w:rtl/>
        </w:rPr>
        <w:t xml:space="preserve"> היינו אנחנו ובנינו ובני בנינו משועבדים עד סוף כל הדורות</w:t>
      </w:r>
      <w:r>
        <w:rPr>
          <w:rFonts w:hint="cs"/>
          <w:rtl/>
        </w:rPr>
        <w:t>.</w:t>
      </w:r>
      <w:r>
        <w:rPr>
          <w:rtl/>
        </w:rPr>
        <w:t xml:space="preserve"> כי אפשר אפילו לא יצאו האבות</w:t>
      </w:r>
      <w:r>
        <w:rPr>
          <w:rFonts w:hint="cs"/>
          <w:rtl/>
        </w:rPr>
        <w:t>,</w:t>
      </w:r>
      <w:r>
        <w:rPr>
          <w:rtl/>
        </w:rPr>
        <w:t xml:space="preserve"> אפשר לבנים לצאת על ידי הק</w:t>
      </w:r>
      <w:r>
        <w:rPr>
          <w:rFonts w:hint="cs"/>
          <w:rtl/>
        </w:rPr>
        <w:t>ב"ה</w:t>
      </w:r>
      <w:r>
        <w:rPr>
          <w:rtl/>
        </w:rPr>
        <w:t xml:space="preserve">, ולמה </w:t>
      </w:r>
      <w:r>
        <w:rPr>
          <w:rFonts w:hint="cs"/>
          <w:rtl/>
        </w:rPr>
        <w:t>'</w:t>
      </w:r>
      <w:r>
        <w:rPr>
          <w:rtl/>
        </w:rPr>
        <w:t>אם לא הוציא את אבותינו הרי אנו ובנינו ובני בנינו וכו'</w:t>
      </w:r>
      <w:r>
        <w:rPr>
          <w:rFonts w:hint="cs"/>
          <w:rtl/>
        </w:rPr>
        <w:t>'</w:t>
      </w:r>
      <w:r>
        <w:rPr>
          <w:rtl/>
        </w:rPr>
        <w:t>. אבל הפירוש</w:t>
      </w:r>
      <w:r>
        <w:rPr>
          <w:rFonts w:hint="cs"/>
          <w:rtl/>
        </w:rPr>
        <w:t>,</w:t>
      </w:r>
      <w:r>
        <w:rPr>
          <w:rtl/>
        </w:rPr>
        <w:t xml:space="preserve"> שלא תאמר שאף שהיתה ההוצאה על ידי הק</w:t>
      </w:r>
      <w:r>
        <w:rPr>
          <w:rFonts w:hint="cs"/>
          <w:rtl/>
        </w:rPr>
        <w:t>ב"ה,</w:t>
      </w:r>
      <w:r>
        <w:rPr>
          <w:rtl/>
        </w:rPr>
        <w:t xml:space="preserve"> אפשר ויכול להיות ההוצאה על ידי אחר בדורות הבאים</w:t>
      </w:r>
      <w:r>
        <w:rPr>
          <w:rFonts w:hint="cs"/>
          <w:rtl/>
        </w:rPr>
        <w:t>.</w:t>
      </w:r>
      <w:r>
        <w:rPr>
          <w:rtl/>
        </w:rPr>
        <w:t xml:space="preserve"> אין זה כן</w:t>
      </w:r>
      <w:r>
        <w:rPr>
          <w:rFonts w:hint="cs"/>
          <w:rtl/>
        </w:rPr>
        <w:t xml:space="preserve">... </w:t>
      </w:r>
      <w:r>
        <w:rPr>
          <w:rtl/>
        </w:rPr>
        <w:t>שאף בדורות הבאים לא היה אפשר ההוצאה כי אם על ידי הק</w:t>
      </w:r>
      <w:r>
        <w:rPr>
          <w:rFonts w:hint="cs"/>
          <w:rtl/>
        </w:rPr>
        <w:t>ב"ה</w:t>
      </w:r>
      <w:r>
        <w:rPr>
          <w:rtl/>
        </w:rPr>
        <w:t>. וכ</w:t>
      </w:r>
      <w:r>
        <w:rPr>
          <w:rFonts w:hint="cs"/>
          <w:rtl/>
        </w:rPr>
        <w:t>ך</w:t>
      </w:r>
      <w:r>
        <w:rPr>
          <w:rtl/>
        </w:rPr>
        <w:t xml:space="preserve"> פירושו</w:t>
      </w:r>
      <w:r>
        <w:rPr>
          <w:rFonts w:hint="cs"/>
          <w:rtl/>
        </w:rPr>
        <w:t>;</w:t>
      </w:r>
      <w:r>
        <w:rPr>
          <w:rtl/>
        </w:rPr>
        <w:t xml:space="preserve"> וא</w:t>
      </w:r>
      <w:r>
        <w:rPr>
          <w:rFonts w:hint="cs"/>
          <w:rtl/>
        </w:rPr>
        <w:t>י</w:t>
      </w:r>
      <w:r>
        <w:rPr>
          <w:rtl/>
        </w:rPr>
        <w:t>לו לא הוציא הק</w:t>
      </w:r>
      <w:r>
        <w:rPr>
          <w:rFonts w:hint="cs"/>
          <w:rtl/>
        </w:rPr>
        <w:t>ב"ה</w:t>
      </w:r>
      <w:r>
        <w:rPr>
          <w:rtl/>
        </w:rPr>
        <w:t xml:space="preserve"> את אבותינו ממצרים בעצמו</w:t>
      </w:r>
      <w:r>
        <w:rPr>
          <w:rFonts w:hint="cs"/>
          <w:rtl/>
        </w:rPr>
        <w:t>,</w:t>
      </w:r>
      <w:r>
        <w:rPr>
          <w:rtl/>
        </w:rPr>
        <w:t xml:space="preserve"> היינו משועבדים לעולם</w:t>
      </w:r>
      <w:r>
        <w:rPr>
          <w:rFonts w:hint="cs"/>
          <w:rtl/>
        </w:rPr>
        <w:t>,</w:t>
      </w:r>
      <w:r>
        <w:rPr>
          <w:rtl/>
        </w:rPr>
        <w:t xml:space="preserve"> שאף בדורות הבאים לא היה אפשר היציאה על ידי אחר</w:t>
      </w:r>
      <w:r>
        <w:rPr>
          <w:rFonts w:hint="cs"/>
          <w:rtl/>
        </w:rPr>
        <w:t>.</w:t>
      </w:r>
      <w:r>
        <w:rPr>
          <w:rtl/>
        </w:rPr>
        <w:t xml:space="preserve"> ולא תאמר שאף אם לא הוציא הק</w:t>
      </w:r>
      <w:r>
        <w:rPr>
          <w:rFonts w:hint="cs"/>
          <w:rtl/>
        </w:rPr>
        <w:t>ב"ה</w:t>
      </w:r>
      <w:r>
        <w:rPr>
          <w:rtl/>
        </w:rPr>
        <w:t xml:space="preserve"> בעצמו את ישראל</w:t>
      </w:r>
      <w:r>
        <w:rPr>
          <w:rFonts w:hint="cs"/>
          <w:rtl/>
        </w:rPr>
        <w:t>,</w:t>
      </w:r>
      <w:r>
        <w:rPr>
          <w:rtl/>
        </w:rPr>
        <w:t xml:space="preserve"> היה אפשר לבנים שיצאו מעצמם</w:t>
      </w:r>
      <w:r>
        <w:rPr>
          <w:rFonts w:hint="cs"/>
          <w:rtl/>
        </w:rPr>
        <w:t>,</w:t>
      </w:r>
      <w:r>
        <w:rPr>
          <w:rtl/>
        </w:rPr>
        <w:t xml:space="preserve"> או על ידי אחר</w:t>
      </w:r>
      <w:r>
        <w:rPr>
          <w:rFonts w:hint="cs"/>
          <w:rtl/>
        </w:rPr>
        <w:t>,</w:t>
      </w:r>
      <w:r>
        <w:rPr>
          <w:rtl/>
        </w:rPr>
        <w:t xml:space="preserve"> זה אינו</w:t>
      </w:r>
      <w:r>
        <w:rPr>
          <w:rFonts w:hint="cs"/>
          <w:rtl/>
        </w:rPr>
        <w:t>". הרי שהמלים "</w:t>
      </w:r>
      <w:r>
        <w:rPr>
          <w:rtl/>
        </w:rPr>
        <w:t>א</w:t>
      </w:r>
      <w:r>
        <w:rPr>
          <w:rFonts w:hint="cs"/>
          <w:rtl/>
        </w:rPr>
        <w:t>י</w:t>
      </w:r>
      <w:r>
        <w:rPr>
          <w:rtl/>
        </w:rPr>
        <w:t>לו לא הוציא הק</w:t>
      </w:r>
      <w:r>
        <w:rPr>
          <w:rFonts w:hint="cs"/>
          <w:rtl/>
        </w:rPr>
        <w:t xml:space="preserve">ב"ה </w:t>
      </w:r>
      <w:r>
        <w:rPr>
          <w:rtl/>
        </w:rPr>
        <w:t>את אבותינו ממצרים, הרי אנו ובנינו ובני בנינו מש</w:t>
      </w:r>
      <w:r>
        <w:rPr>
          <w:rFonts w:hint="cs"/>
          <w:rtl/>
        </w:rPr>
        <w:t>ו</w:t>
      </w:r>
      <w:r>
        <w:rPr>
          <w:rtl/>
        </w:rPr>
        <w:t>עבדים היינו לפרעה במצרים</w:t>
      </w:r>
      <w:r>
        <w:rPr>
          <w:rFonts w:hint="cs"/>
          <w:rtl/>
        </w:rPr>
        <w:t>" אינן באות לשלול יציאה אחרת, אלא הן באות לשלול יציאה שאינה על ידי הקב"ה. וברי הוא שלפי זה היה המשיח יכול להוציא את ישראל ממצרים, כי כל מעשיו מתייחסים אל הקב"ה. וכן כתב בנצח ישראל ס"פ סב, וז"ל: "</w:t>
      </w:r>
      <w:r>
        <w:rPr>
          <w:rtl/>
        </w:rPr>
        <w:t>גאולה אחרונה, אף כי תהיה על ידי המלך המשיח, תהיה מצד השם יתברך, אשר הוא מעמיד המשיח, ודבר זה נקרא כי השם יתברך הוא הגואל</w:t>
      </w:r>
      <w:r>
        <w:rPr>
          <w:rFonts w:hint="cs"/>
          <w:rtl/>
        </w:rPr>
        <w:t>..</w:t>
      </w:r>
      <w:r>
        <w:rPr>
          <w:rtl/>
        </w:rPr>
        <w:t>. שהשם יתברך מעמיד אותו</w:t>
      </w:r>
      <w:r>
        <w:rPr>
          <w:rFonts w:hint="cs"/>
          <w:rtl/>
        </w:rPr>
        <w:t xml:space="preserve">". וראה להלן הערות 192, 371. </w:t>
      </w:r>
    </w:p>
  </w:footnote>
  <w:footnote w:id="17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המושכל ראשון אומר שלעת"ל לא יזכירו את יציאת מצרים, כי הנסים של לעת"ל יאפילו על הנסים של יצ"מ, וכפי שנאמר [ירמיה כג, ז-ח] "</w:t>
      </w:r>
      <w:r>
        <w:rPr>
          <w:rtl/>
        </w:rPr>
        <w:t xml:space="preserve">לכן הנה ימים באים נאם </w:t>
      </w:r>
      <w:r>
        <w:rPr>
          <w:rFonts w:hint="cs"/>
          <w:rtl/>
        </w:rPr>
        <w:t>ה'</w:t>
      </w:r>
      <w:r>
        <w:rPr>
          <w:rtl/>
        </w:rPr>
        <w:t xml:space="preserve"> ולא יאמרו עוד חי </w:t>
      </w:r>
      <w:r>
        <w:rPr>
          <w:rFonts w:hint="cs"/>
          <w:rtl/>
        </w:rPr>
        <w:t>ה'</w:t>
      </w:r>
      <w:r>
        <w:rPr>
          <w:rtl/>
        </w:rPr>
        <w:t xml:space="preserve"> אשר העלה את בני ישראל מארץ מצרים</w:t>
      </w:r>
      <w:r>
        <w:rPr>
          <w:rFonts w:hint="cs"/>
          <w:rtl/>
        </w:rPr>
        <w:t xml:space="preserve"> </w:t>
      </w:r>
      <w:r>
        <w:rPr>
          <w:rtl/>
        </w:rPr>
        <w:t xml:space="preserve">כי אם חי </w:t>
      </w:r>
      <w:r>
        <w:rPr>
          <w:rFonts w:hint="cs"/>
          <w:rtl/>
        </w:rPr>
        <w:t>ה'</w:t>
      </w:r>
      <w:r>
        <w:rPr>
          <w:rtl/>
        </w:rPr>
        <w:t xml:space="preserve"> אשר העלה ואשר הביא את זרע בית ישראל מארץ צפונה ומכל הארצות אשר הדחתים שם</w:t>
      </w:r>
      <w:r>
        <w:rPr>
          <w:rFonts w:hint="cs"/>
          <w:rtl/>
        </w:rPr>
        <w:t>". לכך כל המועדים יתבטלו אף הם. יוצא מן הכלל הוא פורים, שאע"פ שהיה מקום לומר גם כן שהנסים דלעת"ל יאפילו על פורים, מ"מ ימות המשיח הם תולדה מפורים, וא"א שתהיה תולדה ללא אב, ולכך פורים לא יתבטל לעת"ל. @</w:t>
      </w:r>
      <w:r w:rsidRPr="00692948">
        <w:rPr>
          <w:rFonts w:hint="cs"/>
          <w:b/>
          <w:bCs/>
          <w:rtl/>
        </w:rPr>
        <w:t>אך</w:t>
      </w:r>
      <w:r w:rsidRPr="00756387">
        <w:rPr>
          <w:rFonts w:hint="cs"/>
          <w:b/>
          <w:bCs/>
          <w:rtl/>
        </w:rPr>
        <w:t xml:space="preserve"> קשה</w:t>
      </w:r>
      <w:r>
        <w:rPr>
          <w:rFonts w:hint="cs"/>
          <w:rtl/>
        </w:rPr>
        <w:t>^, שלפי הסבר זה לא היה צריך לומר ששאר ה</w:t>
      </w:r>
      <w:r w:rsidRPr="001A5A8E">
        <w:rPr>
          <w:rFonts w:hint="cs"/>
          <w:sz w:val="18"/>
          <w:rtl/>
        </w:rPr>
        <w:t>מועדים י</w:t>
      </w:r>
      <w:r>
        <w:rPr>
          <w:rFonts w:hint="cs"/>
          <w:sz w:val="18"/>
          <w:rtl/>
        </w:rPr>
        <w:t>ת</w:t>
      </w:r>
      <w:r w:rsidRPr="001A5A8E">
        <w:rPr>
          <w:rFonts w:hint="cs"/>
          <w:sz w:val="18"/>
          <w:rtl/>
        </w:rPr>
        <w:t>בטלו מפני שהם זכר ליציאת מצרים ["</w:t>
      </w:r>
      <w:r w:rsidRPr="001A5A8E">
        <w:rPr>
          <w:rStyle w:val="LatinChar"/>
          <w:sz w:val="18"/>
          <w:rtl/>
          <w:lang w:val="en-GB"/>
        </w:rPr>
        <w:t>כל המועדים שהם זכר ליציאת מצרים יהיו בטלים</w:t>
      </w:r>
      <w:r>
        <w:rPr>
          <w:rFonts w:hint="cs"/>
          <w:rtl/>
        </w:rPr>
        <w:t xml:space="preserve">" (לשונו כאן)], שהרי אף פורים [שאינו זכר ליצ"מ] היה מתבטל לולא שימות המשיח הם תולדה מפורים. והואיל וימות המשיח אינם תולדה משאר מועדים, ממילא שאר המועדים יתבטלו, ודל מהכא שהם זכר ליציאת מצרים. וא"כ קשה, מדוע היה צורך לומר סברה לשני הצדדים; המועדים יתבטלו משום שהם זכר ליצ"מ, ופורים לא יתבטל משום שהוא סבה לימות המשיח, הרי סגי בסברה לצד אחת, והעדר הסברה לצד שני. ובשלמא להסברו הראשון, ניחא [שנקט שהמועדים הם זכר ליצ"מ], כי ביאר שיצ"מ לא תיזכר לעת"ל משום שהיא תהיה טפלה לשעבוד מלכיות, ולכך הוצרך להוסיף שמכלל זה גם שאר המועדים יתבטלו משום שהם זכר ליצ"מ, ומשפט יצ"מ חל גם על המועדים הנסמכים עליה. ופורים אינו נכלל עם שאר המועדים, משום שאינו זכר ליצ"מ. אך לפי הסברו השני שנצחיות פורים היא משום שימות המשיח הם תולדה ממנו [ולא משום שפורים אינו זכר ליצ"מ], ולכך בשאר מועדים, שאין ימות המשיח תולדה מהם, ממילא הם יתבטלו, אף אם הם לא היו זכר ליצ"מ, ומדוע חזר וציין ששאר המועדים הם זכר ליצ"מ. ויל"ע בזה.   </w:t>
      </w:r>
    </w:p>
  </w:footnote>
  <w:footnote w:id="17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היא דעת רבי אלעזר, והובאה בילקו"ש משלי רמז תתקמד, וראה למעלה הערה 122.</w:t>
      </w:r>
    </w:p>
  </w:footnote>
  <w:footnote w:id="176">
    <w:p w:rsidR="0018789D" w:rsidRDefault="0018789D" w:rsidP="0050210A">
      <w:pPr>
        <w:pStyle w:val="FootnoteText"/>
        <w:rPr>
          <w:rFonts w:hint="cs"/>
        </w:rPr>
      </w:pPr>
      <w:r>
        <w:rPr>
          <w:rtl/>
        </w:rPr>
        <w:t>&lt;</w:t>
      </w:r>
      <w:r>
        <w:rPr>
          <w:rStyle w:val="FootnoteReference"/>
        </w:rPr>
        <w:footnoteRef/>
      </w:r>
      <w:r>
        <w:rPr>
          <w:rtl/>
        </w:rPr>
        <w:t>&gt;</w:t>
      </w:r>
      <w:r>
        <w:rPr>
          <w:rFonts w:hint="cs"/>
          <w:rtl/>
        </w:rPr>
        <w:t xml:space="preserve"> הולך לבאר שפורים מורה על הצלת הגוף מהמן, ויום הכפורים מורה על הצלת הנשמה מסמאל המקטרג. וראה להלן פ"ג [לאחר ציון 55] שביאר שיש לישראל שני המתנגדים, האחד מצד הגוף [עמלק], והאחד מצד הנפש [טומאה].</w:t>
      </w:r>
    </w:p>
  </w:footnote>
  <w:footnote w:id="177">
    <w:p w:rsidR="0018789D" w:rsidRDefault="0018789D" w:rsidP="00CC3841">
      <w:pPr>
        <w:pStyle w:val="FootnoteText"/>
        <w:rPr>
          <w:rFonts w:hint="cs"/>
          <w:rtl/>
        </w:rPr>
      </w:pPr>
      <w:r>
        <w:rPr>
          <w:rtl/>
        </w:rPr>
        <w:t>&lt;</w:t>
      </w:r>
      <w:r>
        <w:rPr>
          <w:rStyle w:val="FootnoteReference"/>
        </w:rPr>
        <w:footnoteRef/>
      </w:r>
      <w:r>
        <w:rPr>
          <w:rtl/>
        </w:rPr>
        <w:t>&gt;</w:t>
      </w:r>
      <w:r>
        <w:rPr>
          <w:rFonts w:hint="cs"/>
          <w:rtl/>
        </w:rPr>
        <w:t xml:space="preserve"> לשונו בתפארת ישראל פ"ה [פט:]: "</w:t>
      </w:r>
      <w:r>
        <w:rPr>
          <w:rtl/>
        </w:rPr>
        <w:t>כי מעות של פורים אינם עומדים רק לרבוי אכילה ושתיה</w:t>
      </w:r>
      <w:r>
        <w:rPr>
          <w:rFonts w:hint="cs"/>
          <w:rtl/>
        </w:rPr>
        <w:t>.</w:t>
      </w:r>
      <w:r>
        <w:rPr>
          <w:rtl/>
        </w:rPr>
        <w:t xml:space="preserve"> וא</w:t>
      </w:r>
      <w:r>
        <w:rPr>
          <w:rFonts w:hint="cs"/>
          <w:rtl/>
        </w:rPr>
        <w:t>י</w:t>
      </w:r>
      <w:r>
        <w:rPr>
          <w:rtl/>
        </w:rPr>
        <w:t>לו היה יום הזה יום שיש בו קדושה</w:t>
      </w:r>
      <w:r>
        <w:rPr>
          <w:rFonts w:hint="cs"/>
          <w:rtl/>
        </w:rPr>
        <w:t>,</w:t>
      </w:r>
      <w:r>
        <w:rPr>
          <w:rtl/>
        </w:rPr>
        <w:t xml:space="preserve"> לא היה הסעודה ענין גשמי לגמרי</w:t>
      </w:r>
      <w:r>
        <w:rPr>
          <w:rFonts w:hint="cs"/>
          <w:rtl/>
        </w:rPr>
        <w:t>,</w:t>
      </w:r>
      <w:r>
        <w:rPr>
          <w:rtl/>
        </w:rPr>
        <w:t xml:space="preserve"> שהיה זה לכבוד היום ולמעלת קדושתו</w:t>
      </w:r>
      <w:r>
        <w:rPr>
          <w:rFonts w:hint="cs"/>
          <w:rtl/>
        </w:rPr>
        <w:t>.</w:t>
      </w:r>
      <w:r>
        <w:rPr>
          <w:rtl/>
        </w:rPr>
        <w:t xml:space="preserve"> אבל אין ביום זה קדושה כלל</w:t>
      </w:r>
      <w:r>
        <w:rPr>
          <w:rFonts w:hint="cs"/>
          <w:rtl/>
        </w:rPr>
        <w:t>,</w:t>
      </w:r>
      <w:r>
        <w:rPr>
          <w:rtl/>
        </w:rPr>
        <w:t xml:space="preserve"> והאכילה והשתיה הוא דבר גשמי מענין העולם הזה</w:t>
      </w:r>
      <w:r>
        <w:rPr>
          <w:rFonts w:hint="cs"/>
          <w:rtl/>
        </w:rPr>
        <w:t>,</w:t>
      </w:r>
      <w:r>
        <w:rPr>
          <w:rtl/>
        </w:rPr>
        <w:t xml:space="preserve"> שהוא כולו גשמי</w:t>
      </w:r>
      <w:r>
        <w:rPr>
          <w:rFonts w:hint="cs"/>
          <w:rtl/>
        </w:rPr>
        <w:t>...</w:t>
      </w:r>
      <w:r>
        <w:rPr>
          <w:rtl/>
        </w:rPr>
        <w:t xml:space="preserve"> מעות פורים שהוא הכל עולם הזה</w:t>
      </w:r>
      <w:r>
        <w:rPr>
          <w:rFonts w:hint="cs"/>
          <w:rtl/>
        </w:rPr>
        <w:t>". והגר"א באדרת אליהו [דברים לב, לב] כתב: "'ולאבד' [אסתר ג, יג], זה הגוף, אפילו לאחר הריגה יאבדו את הגוף מן העולם, כמו לשרוף באש וכדומה... אמר 'ימי משתה' [אסתר ט, כב], הוא כנגד 'לאבד' שהוא הגוף, ומשתה הוא לגוף". @</w:t>
      </w:r>
      <w:r w:rsidRPr="00DC3BE6">
        <w:rPr>
          <w:rFonts w:hint="cs"/>
          <w:b/>
          <w:bCs/>
          <w:rtl/>
        </w:rPr>
        <w:t>והנה הגר"א</w:t>
      </w:r>
      <w:r>
        <w:rPr>
          <w:rFonts w:hint="cs"/>
          <w:rtl/>
        </w:rPr>
        <w:t xml:space="preserve">^ שם הוסיף "'להרוג' זה הריגת הנפש, כשיהרוג האדם אז הנפש הולכת ממנו... ושמחה היא לנפש". ואילו כאן כתב שגם השמחה היא מכלל "הנאות הגוף", וכן יבאר כמה פעמים בסמוך. ותמוה, הרי הרבה פעמים ביאר שהשמחה היא לנפש [וכגר"א], וכגון, </w:t>
      </w:r>
      <w:r>
        <w:rPr>
          <w:rtl/>
        </w:rPr>
        <w:t>בבאר הגולה באר הרביעי [תצו:]</w:t>
      </w:r>
      <w:r>
        <w:rPr>
          <w:rFonts w:hint="cs"/>
          <w:rtl/>
        </w:rPr>
        <w:t xml:space="preserve"> כתב</w:t>
      </w:r>
      <w:r>
        <w:rPr>
          <w:rtl/>
        </w:rPr>
        <w:t>: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w:t>
      </w:r>
      <w:r>
        <w:rPr>
          <w:rFonts w:hint="cs"/>
          <w:rtl/>
        </w:rPr>
        <w:t xml:space="preserve">להלן פ"ח [לאחר ציון 265] </w:t>
      </w:r>
      <w:r>
        <w:rPr>
          <w:rtl/>
        </w:rPr>
        <w:t>כתב: "כי השמחה הוא לנפש".</w:t>
      </w:r>
      <w:r>
        <w:rPr>
          <w:rFonts w:hint="cs"/>
          <w:rtl/>
        </w:rPr>
        <w:t xml:space="preserve"> ובדר"ח פ"ו מ"ז [קסא:] כתב: "שמחה היא שלימות נפשי, כאשר האדם נפשו בשמחה". ובנצח ישראל פכ"ג [תפד:] כתב: "</w:t>
      </w:r>
      <w:r>
        <w:rPr>
          <w:rtl/>
        </w:rPr>
        <w:t>אין עומדין להתפלל אלא מתוך שמחה של מצוה</w:t>
      </w:r>
      <w:r>
        <w:rPr>
          <w:rFonts w:hint="cs"/>
          <w:rtl/>
        </w:rPr>
        <w:t xml:space="preserve"> [ברכות לא.]</w:t>
      </w:r>
      <w:r>
        <w:rPr>
          <w:rtl/>
        </w:rPr>
        <w:t>, כי על ידי השמחה שהיא שלימות הנפש, ועל ידי זה השכינה שורה עליו, והוא עם השם יתברך</w:t>
      </w:r>
      <w:r>
        <w:rPr>
          <w:rFonts w:hint="cs"/>
          <w:rtl/>
        </w:rPr>
        <w:t>". ובח"א לשבת ל: [א, יד:] כתב: "</w:t>
      </w:r>
      <w:r>
        <w:rPr>
          <w:rtl/>
        </w:rPr>
        <w:t>כאשר האדם בשמח</w:t>
      </w:r>
      <w:r>
        <w:rPr>
          <w:rFonts w:hint="cs"/>
          <w:rtl/>
        </w:rPr>
        <w:t>ה,</w:t>
      </w:r>
      <w:r>
        <w:rPr>
          <w:rtl/>
        </w:rPr>
        <w:t xml:space="preserve"> אז נפשו בשלימו</w:t>
      </w:r>
      <w:r>
        <w:rPr>
          <w:rFonts w:hint="cs"/>
          <w:rtl/>
        </w:rPr>
        <w:t>ת</w:t>
      </w:r>
      <w:r>
        <w:rPr>
          <w:rtl/>
        </w:rPr>
        <w:t>, כמו שבארנו דבר זה במקומ</w:t>
      </w:r>
      <w:r>
        <w:rPr>
          <w:rFonts w:hint="cs"/>
          <w:rtl/>
        </w:rPr>
        <w:t>ו</w:t>
      </w:r>
      <w:r>
        <w:rPr>
          <w:rtl/>
        </w:rPr>
        <w:t>ת הרבה מאוד מענין השמחה</w:t>
      </w:r>
      <w:r>
        <w:rPr>
          <w:rFonts w:hint="cs"/>
          <w:rtl/>
        </w:rPr>
        <w:t>,</w:t>
      </w:r>
      <w:r>
        <w:rPr>
          <w:rtl/>
        </w:rPr>
        <w:t xml:space="preserve"> שהיא שלימ</w:t>
      </w:r>
      <w:r>
        <w:rPr>
          <w:rFonts w:hint="cs"/>
          <w:rtl/>
        </w:rPr>
        <w:t>ו</w:t>
      </w:r>
      <w:r>
        <w:rPr>
          <w:rtl/>
        </w:rPr>
        <w:t>ת הנפש</w:t>
      </w:r>
      <w:r>
        <w:rPr>
          <w:rFonts w:hint="cs"/>
          <w:rtl/>
        </w:rPr>
        <w:t>"</w:t>
      </w:r>
      <w:r>
        <w:rPr>
          <w:rtl/>
        </w:rPr>
        <w:t>.</w:t>
      </w:r>
      <w:r>
        <w:rPr>
          <w:rFonts w:hint="cs"/>
          <w:rtl/>
        </w:rPr>
        <w:t xml:space="preserve"> ובח"א לגיטין ע. [ב, קכט:] כתב: "</w:t>
      </w:r>
      <w:r>
        <w:rPr>
          <w:rtl/>
        </w:rPr>
        <w:t>הפחד מחליש כח הנפש</w:t>
      </w:r>
      <w:r>
        <w:rPr>
          <w:rFonts w:hint="cs"/>
          <w:rtl/>
        </w:rPr>
        <w:t>,</w:t>
      </w:r>
      <w:r>
        <w:rPr>
          <w:rtl/>
        </w:rPr>
        <w:t xml:space="preserve"> כי הנפש כוחו כאשר הנפש הוא בשמחה</w:t>
      </w:r>
      <w:r>
        <w:rPr>
          <w:rFonts w:hint="cs"/>
          <w:rtl/>
        </w:rPr>
        <w:t>.</w:t>
      </w:r>
      <w:r>
        <w:rPr>
          <w:rtl/>
        </w:rPr>
        <w:t xml:space="preserve"> ודבר זה ידוע</w:t>
      </w:r>
      <w:r>
        <w:rPr>
          <w:rFonts w:hint="cs"/>
          <w:rtl/>
        </w:rPr>
        <w:t>,</w:t>
      </w:r>
      <w:r>
        <w:rPr>
          <w:rtl/>
        </w:rPr>
        <w:t xml:space="preserve"> כי השמחה היא כח הנפש</w:t>
      </w:r>
      <w:r>
        <w:rPr>
          <w:rFonts w:hint="cs"/>
          <w:rtl/>
        </w:rPr>
        <w:t>,</w:t>
      </w:r>
      <w:r>
        <w:rPr>
          <w:rtl/>
        </w:rPr>
        <w:t xml:space="preserve"> ובארנו זה במקומות הרבה</w:t>
      </w:r>
      <w:r>
        <w:rPr>
          <w:rFonts w:hint="cs"/>
          <w:rtl/>
        </w:rPr>
        <w:t>" [ראה להלן פ"ד הערה 85, פ"ח הערה 266, ופ"ט הערה 302]. ובח"א לב"ב עג: [ג, צו.] כתב: "</w:t>
      </w:r>
      <w:r>
        <w:rPr>
          <w:rtl/>
        </w:rPr>
        <w:t>השמחה הוא שלימות הנפש</w:t>
      </w:r>
      <w:r>
        <w:rPr>
          <w:rFonts w:hint="cs"/>
          <w:rtl/>
        </w:rPr>
        <w:t>,</w:t>
      </w:r>
      <w:r>
        <w:rPr>
          <w:rtl/>
        </w:rPr>
        <w:t xml:space="preserve"> כמו שהעצבון הוא חסרון הנפש</w:t>
      </w:r>
      <w:r>
        <w:rPr>
          <w:rFonts w:hint="cs"/>
          <w:rtl/>
        </w:rPr>
        <w:t>.</w:t>
      </w:r>
      <w:r>
        <w:rPr>
          <w:rtl/>
        </w:rPr>
        <w:t xml:space="preserve"> ודבר זה מבואר שהשמחה הוא שלימות הנפש</w:t>
      </w:r>
      <w:r>
        <w:rPr>
          <w:rFonts w:hint="cs"/>
          <w:rtl/>
        </w:rPr>
        <w:t>". ואילו כאן משייך את השמחה לגוף. ונראה, כי כאן איירי בשמחה הבאה מחמת המשתה, וכמו שכתב להלן [אסתר ט, יח], וז"ל: "כי מתוך המשתה בא לידי שמחה". ולכך יזכיר כאן כמה פעמים את חובת השתיה לחוד, בלי להזכיר עמה חובת השמחה, כי השמחה כאן אינה חולקת מקום לעצמה, אלא היא פועל יוצא מהמשתה. וכן מבואר מדבריו להלן [אסתר ט, לב], שכתב: "</w:t>
      </w:r>
      <w:r>
        <w:rPr>
          <w:rtl/>
        </w:rPr>
        <w:t>כי ימי הפורים יש בהם משתה ושמחה</w:t>
      </w:r>
      <w:r>
        <w:rPr>
          <w:rFonts w:hint="cs"/>
          <w:rtl/>
        </w:rPr>
        <w:t>,</w:t>
      </w:r>
      <w:r>
        <w:rPr>
          <w:rtl/>
        </w:rPr>
        <w:t xml:space="preserve"> שכל אשר יש לו משתה ושמחה יותר אינו נחשב לכלום</w:t>
      </w:r>
      <w:r>
        <w:rPr>
          <w:rFonts w:hint="cs"/>
          <w:rtl/>
        </w:rPr>
        <w:t>.</w:t>
      </w:r>
      <w:r>
        <w:rPr>
          <w:rtl/>
        </w:rPr>
        <w:t xml:space="preserve"> ואינו דומה לי</w:t>
      </w:r>
      <w:r>
        <w:rPr>
          <w:rFonts w:hint="cs"/>
          <w:rtl/>
        </w:rPr>
        <w:t>ום טוב,</w:t>
      </w:r>
      <w:r>
        <w:rPr>
          <w:rtl/>
        </w:rPr>
        <w:t xml:space="preserve"> שהם זמני שמחה</w:t>
      </w:r>
      <w:r>
        <w:rPr>
          <w:rFonts w:hint="cs"/>
          <w:rtl/>
        </w:rPr>
        <w:t>,</w:t>
      </w:r>
      <w:r>
        <w:rPr>
          <w:rtl/>
        </w:rPr>
        <w:t xml:space="preserve"> כי אין השמחה רק שיהיה כח לנפש</w:t>
      </w:r>
      <w:r>
        <w:rPr>
          <w:rFonts w:hint="cs"/>
          <w:rtl/>
        </w:rPr>
        <w:t>,</w:t>
      </w:r>
      <w:r>
        <w:rPr>
          <w:rtl/>
        </w:rPr>
        <w:t xml:space="preserve"> לא לבטל השכל ממנו</w:t>
      </w:r>
      <w:r>
        <w:rPr>
          <w:rFonts w:hint="cs"/>
          <w:rtl/>
        </w:rPr>
        <w:t>.</w:t>
      </w:r>
      <w:r>
        <w:rPr>
          <w:rtl/>
        </w:rPr>
        <w:t xml:space="preserve"> אבל בפורים כל אכילה ושתיה הוא הסרת השכל</w:t>
      </w:r>
      <w:r>
        <w:rPr>
          <w:rFonts w:hint="cs"/>
          <w:rtl/>
        </w:rPr>
        <w:t>,</w:t>
      </w:r>
      <w:r>
        <w:rPr>
          <w:rtl/>
        </w:rPr>
        <w:t xml:space="preserve"> וזהו בטול האדם עד שאינו נחשב דבר מה</w:t>
      </w:r>
      <w:r>
        <w:rPr>
          <w:rFonts w:hint="cs"/>
          <w:rtl/>
        </w:rPr>
        <w:t>". הרי התחיל במשתה ושמחה, וסיים ב"אכילה ושתיה" בלבד. ובעל כרחך שאיירי בשמחה הנובעת מאכילה ושתיה, והיא שייכת לגוף. וצרף לכאן דברי הפרי צדיק חג השבועות, אות יב, שכתב: "</w:t>
      </w:r>
      <w:r>
        <w:rPr>
          <w:rtl/>
        </w:rPr>
        <w:t xml:space="preserve">בזה יובן גם כן אמרם ז"ל </w:t>
      </w:r>
      <w:r>
        <w:rPr>
          <w:rFonts w:hint="cs"/>
          <w:rtl/>
        </w:rPr>
        <w:t>[</w:t>
      </w:r>
      <w:r>
        <w:rPr>
          <w:rtl/>
        </w:rPr>
        <w:t xml:space="preserve">פסחים </w:t>
      </w:r>
      <w:r>
        <w:rPr>
          <w:rFonts w:hint="cs"/>
          <w:rtl/>
        </w:rPr>
        <w:t>סח:]</w:t>
      </w:r>
      <w:r>
        <w:rPr>
          <w:rtl/>
        </w:rPr>
        <w:t xml:space="preserve"> מר בריה דרבינא הוה יתיב בתעניתא כולו שתא</w:t>
      </w:r>
      <w:r>
        <w:rPr>
          <w:rFonts w:hint="cs"/>
          <w:rtl/>
        </w:rPr>
        <w:t>,</w:t>
      </w:r>
      <w:r>
        <w:rPr>
          <w:rtl/>
        </w:rPr>
        <w:t xml:space="preserve"> בר מעצרתא ופוריא וערב יום כיפור. ואיתא בתוספות </w:t>
      </w:r>
      <w:r>
        <w:rPr>
          <w:rFonts w:hint="cs"/>
          <w:rtl/>
        </w:rPr>
        <w:t>[</w:t>
      </w:r>
      <w:r>
        <w:rPr>
          <w:rtl/>
        </w:rPr>
        <w:t>ברכות מט</w:t>
      </w:r>
      <w:r>
        <w:rPr>
          <w:rFonts w:hint="cs"/>
          <w:rtl/>
        </w:rPr>
        <w:t>: ד"ה אי]</w:t>
      </w:r>
      <w:r>
        <w:rPr>
          <w:rtl/>
        </w:rPr>
        <w:t xml:space="preserve"> שהיה תענית חלום</w:t>
      </w:r>
      <w:r>
        <w:rPr>
          <w:rFonts w:hint="cs"/>
          <w:rtl/>
        </w:rPr>
        <w:t>.</w:t>
      </w:r>
      <w:r>
        <w:rPr>
          <w:rtl/>
        </w:rPr>
        <w:t xml:space="preserve"> ולכן גם בשבת ויום טוב</w:t>
      </w:r>
      <w:r>
        <w:rPr>
          <w:rFonts w:hint="cs"/>
          <w:rtl/>
        </w:rPr>
        <w:t>,</w:t>
      </w:r>
      <w:r>
        <w:rPr>
          <w:rtl/>
        </w:rPr>
        <w:t xml:space="preserve"> אף על פי שהמצוה הוא בעונג ושמחה</w:t>
      </w:r>
      <w:r>
        <w:rPr>
          <w:rFonts w:hint="cs"/>
          <w:rtl/>
        </w:rPr>
        <w:t>,</w:t>
      </w:r>
      <w:r>
        <w:rPr>
          <w:rtl/>
        </w:rPr>
        <w:t xml:space="preserve"> מותר לישב בתענית</w:t>
      </w:r>
      <w:r>
        <w:rPr>
          <w:rFonts w:hint="cs"/>
          <w:rtl/>
        </w:rPr>
        <w:t>,</w:t>
      </w:r>
      <w:r>
        <w:rPr>
          <w:rtl/>
        </w:rPr>
        <w:t xml:space="preserve"> מאחר שיש לו מזה יותר עונג ושמחה. זולת בפורים</w:t>
      </w:r>
      <w:r>
        <w:rPr>
          <w:rFonts w:hint="cs"/>
          <w:rtl/>
        </w:rPr>
        <w:t>,</w:t>
      </w:r>
      <w:r>
        <w:rPr>
          <w:rtl/>
        </w:rPr>
        <w:t xml:space="preserve"> שנאמר בו לשון </w:t>
      </w:r>
      <w:r>
        <w:rPr>
          <w:rFonts w:hint="cs"/>
          <w:rtl/>
        </w:rPr>
        <w:t>'</w:t>
      </w:r>
      <w:r>
        <w:rPr>
          <w:rtl/>
        </w:rPr>
        <w:t>משתה</w:t>
      </w:r>
      <w:r>
        <w:rPr>
          <w:rFonts w:hint="cs"/>
          <w:rtl/>
        </w:rPr>
        <w:t xml:space="preserve">'". הרי ששמחה של פורים היא תולדה מהמשתה, ולכך אי אפשר שישב בפורים בתענית. וכן כתב להדיא רבינו דוד [פסחים סח:, ד"ה אבל צריך], עיי"ש. וראה להלן פ"ט הערות 247, 265.  </w:t>
      </w:r>
    </w:p>
  </w:footnote>
  <w:footnote w:id="17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הולך לבאר עד כמה פורים הוא יום של הנאות הגוף, עד שיש חובה לסלק את השכל ע"י שכרות, וזאת בכדי שבפורים יהיה האדם גופני לגמרי.</w:t>
      </w:r>
    </w:p>
  </w:footnote>
  <w:footnote w:id="179">
    <w:p w:rsidR="0018789D" w:rsidRDefault="0018789D" w:rsidP="001A3E95">
      <w:pPr>
        <w:pStyle w:val="FootnoteText"/>
        <w:rPr>
          <w:rFonts w:hint="cs"/>
        </w:rPr>
      </w:pPr>
      <w:r>
        <w:rPr>
          <w:rtl/>
        </w:rPr>
        <w:t>&lt;</w:t>
      </w:r>
      <w:r>
        <w:rPr>
          <w:rStyle w:val="FootnoteReference"/>
        </w:rPr>
        <w:footnoteRef/>
      </w:r>
      <w:r>
        <w:rPr>
          <w:rtl/>
        </w:rPr>
        <w:t>&gt;</w:t>
      </w:r>
      <w:r>
        <w:rPr>
          <w:rFonts w:hint="cs"/>
          <w:rtl/>
        </w:rPr>
        <w:t xml:space="preserve"> לשונו בח"א לשבת קנב. [א, פב:]: "</w:t>
      </w:r>
      <w:r>
        <w:rPr>
          <w:rtl/>
        </w:rPr>
        <w:t>כאשר החומר נחלש לעת הזקנה</w:t>
      </w:r>
      <w:r>
        <w:rPr>
          <w:rFonts w:hint="cs"/>
          <w:rtl/>
        </w:rPr>
        <w:t>,</w:t>
      </w:r>
      <w:r>
        <w:rPr>
          <w:rtl/>
        </w:rPr>
        <w:t xml:space="preserve"> שאז כחות החמרים נחלשים, ומפני חולשם כח השכלי מתגבר,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xml:space="preserve">" [ראה להלן פ"ב הערה 332, ופ"ה הערה 380]. וזהו כמשפט המתנגדים זה לזה, שאין מציאות לאחד אצל השני, וכמו שכתב בנתיב התורה פט"ו [תרב:], וז"ל: "כי החמרי מתנגד לשכל, עד שאצל החמרי אין מציאות אל השכל, שהחומר והשכל שני הפכים". ובדר"ח </w:t>
      </w:r>
      <w:r w:rsidRPr="00B804AC">
        <w:rPr>
          <w:rFonts w:hint="cs"/>
          <w:sz w:val="18"/>
          <w:rtl/>
        </w:rPr>
        <w:t>פ"ה מט"ז [שצב:] כתב: "</w:t>
      </w:r>
      <w:r w:rsidRPr="00B804AC">
        <w:rPr>
          <w:sz w:val="18"/>
          <w:rtl/>
          <w:lang w:val="en-US"/>
        </w:rPr>
        <w:t>במציאות האש לא נמצא כלל דבר שהוא הפך לו</w:t>
      </w:r>
      <w:r w:rsidRPr="00B804AC">
        <w:rPr>
          <w:rFonts w:hint="cs"/>
          <w:sz w:val="18"/>
          <w:rtl/>
          <w:lang w:val="en-US"/>
        </w:rPr>
        <w:t>,</w:t>
      </w:r>
      <w:r w:rsidRPr="00B804AC">
        <w:rPr>
          <w:sz w:val="18"/>
          <w:rtl/>
          <w:lang w:val="en-US"/>
        </w:rPr>
        <w:t xml:space="preserve"> הם המים</w:t>
      </w:r>
      <w:r w:rsidRPr="00B804AC">
        <w:rPr>
          <w:rFonts w:hint="cs"/>
          <w:sz w:val="18"/>
          <w:rtl/>
          <w:lang w:val="en-US"/>
        </w:rPr>
        <w:t>.</w:t>
      </w:r>
      <w:r w:rsidRPr="00B804AC">
        <w:rPr>
          <w:sz w:val="18"/>
          <w:rtl/>
          <w:lang w:val="en-US"/>
        </w:rPr>
        <w:t xml:space="preserve"> וכן במציאות המים אין מציאות לדבר שהוא הפך לו</w:t>
      </w:r>
      <w:r w:rsidRPr="00B804AC">
        <w:rPr>
          <w:rFonts w:hint="cs"/>
          <w:sz w:val="18"/>
          <w:rtl/>
          <w:lang w:val="en-US"/>
        </w:rPr>
        <w:t>,</w:t>
      </w:r>
      <w:r w:rsidRPr="00B804AC">
        <w:rPr>
          <w:sz w:val="18"/>
          <w:rtl/>
          <w:lang w:val="en-US"/>
        </w:rPr>
        <w:t xml:space="preserve"> הוא האש</w:t>
      </w:r>
      <w:r>
        <w:rPr>
          <w:rFonts w:hint="cs"/>
          <w:rtl/>
        </w:rPr>
        <w:t xml:space="preserve">", והובא למעלה הערה 156. ואודות שאי אפשר לשני הפכים שימצאו יחד, כן כתב הרבה פעמים. וכגון, בדר"ח בביאור משנת "כל ישראל" [ע.] כתב: "אי אפשר שיהיה נוטה לימין ולשמאל ביחד, שהם הפכים". ושם פ"ג מי"ג [שיב.] כתב: "כאשר יפעל כח הדברי, לא נמצא השכלי בכחו, כי אין שני הפכים נמצאו כאחד". </w:t>
      </w:r>
      <w:r>
        <w:rPr>
          <w:rtl/>
        </w:rPr>
        <w:t>ובבאר הגולה הבאר הרביעי [שכ:]</w:t>
      </w:r>
      <w:r>
        <w:rPr>
          <w:rFonts w:hint="cs"/>
          <w:rtl/>
        </w:rPr>
        <w:t xml:space="preserve"> כתב</w:t>
      </w:r>
      <w:r>
        <w:rPr>
          <w:rtl/>
        </w:rPr>
        <w:t xml:space="preserve">: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w:t>
      </w:r>
      <w:r>
        <w:rPr>
          <w:rStyle w:val="HebrewChar"/>
          <w:rFonts w:cs="Monotype Hadassah" w:hint="cs"/>
          <w:rtl/>
        </w:rPr>
        <w:t xml:space="preserve">, </w:t>
      </w:r>
      <w:r>
        <w:rPr>
          <w:rStyle w:val="HebrewChar"/>
          <w:rFonts w:cs="Monotype Hadassah"/>
          <w:rtl/>
        </w:rPr>
        <w:t>נצח ישראל פ"ז [קפב:]</w:t>
      </w:r>
      <w:r>
        <w:rPr>
          <w:rStyle w:val="HebrewChar"/>
          <w:rFonts w:cs="Monotype Hadassah" w:hint="cs"/>
          <w:rtl/>
        </w:rPr>
        <w:t>,</w:t>
      </w:r>
      <w:r>
        <w:rPr>
          <w:rStyle w:val="HebrewChar"/>
          <w:rFonts w:cs="Monotype Hadassah"/>
          <w:rtl/>
        </w:rPr>
        <w:t xml:space="preserve"> שם פכ"ג הערה 2, דרוש על התורה [י:, טז:], ועוד. ובנתיב העבודה פי"ז ביאר שאין משיחין בשעת הסעודה [תענית ה:], שהאכילה והדיבור הם הפכים, </w:t>
      </w:r>
      <w:r>
        <w:rPr>
          <w:rStyle w:val="HebrewChar"/>
          <w:rFonts w:cs="Monotype Hadassah" w:hint="cs"/>
          <w:rtl/>
        </w:rPr>
        <w:t xml:space="preserve">שהאכילה מצד הגוף, והדיבור מצד הצורה, </w:t>
      </w:r>
      <w:r>
        <w:rPr>
          <w:rStyle w:val="HebrewChar"/>
          <w:rFonts w:cs="Monotype Hadassah"/>
          <w:rtl/>
        </w:rPr>
        <w:t>ולכך אין משיחין בשעת הסעודה.</w:t>
      </w:r>
      <w:r>
        <w:rPr>
          <w:rtl/>
        </w:rPr>
        <w:t xml:space="preserve"> </w:t>
      </w:r>
      <w:r>
        <w:rPr>
          <w:rFonts w:hint="cs"/>
          <w:rtl/>
        </w:rPr>
        <w:t xml:space="preserve">והחובת הלבבות בשער השמיני פרק ג כתב: "כבר אמר אחד מן החכמים, כאשר לא יתחברו בכלי אחד המים והאש, כן לא תתחבר בלב המאמין אהבת העולם הזה ואהבת העולם הבא". וראה למעלה הערה 146, ולהלן הערות 273, 536, פתיחה הערה 120, ופ"ג הערה 43. </w:t>
      </w:r>
    </w:p>
  </w:footnote>
  <w:footnote w:id="18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בנתיב התורה ר"פ </w:t>
      </w:r>
      <w:r w:rsidRPr="00DA7396">
        <w:rPr>
          <w:rFonts w:hint="cs"/>
          <w:sz w:val="18"/>
          <w:rtl/>
        </w:rPr>
        <w:t>ג</w:t>
      </w:r>
      <w:r>
        <w:rPr>
          <w:rFonts w:hint="cs"/>
          <w:sz w:val="18"/>
          <w:rtl/>
        </w:rPr>
        <w:t xml:space="preserve"> כתב כן לאידך גיסא, וז"ל</w:t>
      </w:r>
      <w:r w:rsidRPr="00DA7396">
        <w:rPr>
          <w:rFonts w:hint="cs"/>
          <w:sz w:val="18"/>
          <w:rtl/>
        </w:rPr>
        <w:t>: "</w:t>
      </w:r>
      <w:r w:rsidRPr="00DA7396">
        <w:rPr>
          <w:sz w:val="18"/>
          <w:rtl/>
        </w:rPr>
        <w:t>צריך אל האדם הכנה הזאת שלא יהיה בעל תאוה גופנית, כי בדבר זה נוטה לגמרי אל הגשמי</w:t>
      </w:r>
      <w:r w:rsidRPr="00DA7396">
        <w:rPr>
          <w:rFonts w:hint="cs"/>
          <w:sz w:val="18"/>
          <w:rtl/>
        </w:rPr>
        <w:t>,</w:t>
      </w:r>
      <w:r w:rsidRPr="00DA7396">
        <w:rPr>
          <w:sz w:val="18"/>
          <w:rtl/>
        </w:rPr>
        <w:t xml:space="preserve"> ואיך יהיה בו נמצא השכל שהוא הפך הגשמי</w:t>
      </w:r>
      <w:r w:rsidRPr="00DA7396">
        <w:rPr>
          <w:rFonts w:hint="cs"/>
          <w:sz w:val="18"/>
          <w:rtl/>
        </w:rPr>
        <w:t>"</w:t>
      </w:r>
      <w:r>
        <w:rPr>
          <w:rFonts w:hint="cs"/>
          <w:rtl/>
        </w:rPr>
        <w:t xml:space="preserve">. </w:t>
      </w:r>
      <w:r>
        <w:rPr>
          <w:rFonts w:hint="cs"/>
          <w:sz w:val="18"/>
          <w:rtl/>
        </w:rPr>
        <w:t>ו</w:t>
      </w:r>
      <w:r w:rsidRPr="00207BB1">
        <w:rPr>
          <w:rFonts w:hint="cs"/>
          <w:sz w:val="18"/>
          <w:rtl/>
        </w:rPr>
        <w:t>בדר"ח פ"ו מ"ה [קיא:]</w:t>
      </w:r>
      <w:r>
        <w:rPr>
          <w:rFonts w:hint="cs"/>
          <w:sz w:val="18"/>
          <w:rtl/>
        </w:rPr>
        <w:t xml:space="preserve"> כתב</w:t>
      </w:r>
      <w:r w:rsidRPr="00207BB1">
        <w:rPr>
          <w:rFonts w:hint="cs"/>
          <w:sz w:val="18"/>
          <w:rtl/>
        </w:rPr>
        <w:t>: "</w:t>
      </w:r>
      <w:r w:rsidRPr="00207BB1">
        <w:rPr>
          <w:rStyle w:val="FrankRuehl14"/>
          <w:rFonts w:cs="Monotype Hadassah"/>
          <w:sz w:val="18"/>
          <w:szCs w:val="18"/>
          <w:rtl/>
        </w:rPr>
        <w:t>כי התורה היא שכלית</w:t>
      </w:r>
      <w:r w:rsidRPr="00207BB1">
        <w:rPr>
          <w:rStyle w:val="FrankRuehl14"/>
          <w:rFonts w:cs="Monotype Hadassah" w:hint="cs"/>
          <w:sz w:val="18"/>
          <w:szCs w:val="18"/>
          <w:rtl/>
        </w:rPr>
        <w:t>,</w:t>
      </w:r>
      <w:r w:rsidRPr="00207BB1">
        <w:rPr>
          <w:rStyle w:val="FrankRuehl14"/>
          <w:rFonts w:cs="Monotype Hadassah"/>
          <w:sz w:val="18"/>
          <w:szCs w:val="18"/>
          <w:rtl/>
        </w:rPr>
        <w:t xml:space="preserve"> והאדם בעל גוף חמרי, ואין ספק כי השכל והגוף הפכים מתנגדים זה את זה, ולפיכך אין אל התורה קיום בגוף החמרי, שאיך יהיה אל התורה</w:t>
      </w:r>
      <w:r w:rsidRPr="00207BB1">
        <w:rPr>
          <w:rStyle w:val="FrankRuehl14"/>
          <w:rFonts w:cs="Monotype Hadassah" w:hint="cs"/>
          <w:sz w:val="18"/>
          <w:szCs w:val="18"/>
          <w:rtl/>
        </w:rPr>
        <w:t>,</w:t>
      </w:r>
      <w:r w:rsidRPr="00207BB1">
        <w:rPr>
          <w:rStyle w:val="FrankRuehl14"/>
          <w:rFonts w:cs="Monotype Hadassah"/>
          <w:sz w:val="18"/>
          <w:szCs w:val="18"/>
          <w:rtl/>
        </w:rPr>
        <w:t xml:space="preserve"> שהיא שכל</w:t>
      </w:r>
      <w:r w:rsidRPr="00207BB1">
        <w:rPr>
          <w:rStyle w:val="FrankRuehl14"/>
          <w:rFonts w:cs="Monotype Hadassah" w:hint="cs"/>
          <w:sz w:val="18"/>
          <w:szCs w:val="18"/>
          <w:rtl/>
        </w:rPr>
        <w:t>,</w:t>
      </w:r>
      <w:r w:rsidRPr="00207BB1">
        <w:rPr>
          <w:rStyle w:val="FrankRuehl14"/>
          <w:rFonts w:cs="Monotype Hadassah"/>
          <w:sz w:val="18"/>
          <w:szCs w:val="18"/>
          <w:rtl/>
        </w:rPr>
        <w:t xml:space="preserve"> קיום בגוף החמרי</w:t>
      </w:r>
      <w:r w:rsidRPr="00207BB1">
        <w:rPr>
          <w:rStyle w:val="FrankRuehl14"/>
          <w:rFonts w:cs="Monotype Hadassah" w:hint="cs"/>
          <w:sz w:val="18"/>
          <w:szCs w:val="18"/>
          <w:rtl/>
        </w:rPr>
        <w:t>,</w:t>
      </w:r>
      <w:r w:rsidRPr="00207BB1">
        <w:rPr>
          <w:rStyle w:val="FrankRuehl14"/>
          <w:rFonts w:cs="Monotype Hadassah"/>
          <w:sz w:val="18"/>
          <w:szCs w:val="18"/>
          <w:rtl/>
        </w:rPr>
        <w:t xml:space="preserve"> כיון שהם הפכים</w:t>
      </w:r>
      <w:r w:rsidRPr="00207BB1">
        <w:rPr>
          <w:rStyle w:val="FrankRuehl14"/>
          <w:rFonts w:cs="Monotype Hadassah" w:hint="cs"/>
          <w:sz w:val="18"/>
          <w:szCs w:val="18"/>
          <w:rtl/>
        </w:rPr>
        <w:t>,</w:t>
      </w:r>
      <w:r w:rsidRPr="00207BB1">
        <w:rPr>
          <w:rStyle w:val="FrankRuehl14"/>
          <w:rFonts w:cs="Monotype Hadassah"/>
          <w:sz w:val="18"/>
          <w:szCs w:val="18"/>
          <w:rtl/>
        </w:rPr>
        <w:t xml:space="preserve"> ואין עמידה אל אשר הם הפכים יחד</w:t>
      </w:r>
      <w:r>
        <w:rPr>
          <w:rFonts w:hint="cs"/>
          <w:rtl/>
        </w:rPr>
        <w:t xml:space="preserve">". </w:t>
      </w:r>
      <w:r w:rsidRPr="00651FC4">
        <w:rPr>
          <w:rFonts w:hint="cs"/>
          <w:sz w:val="18"/>
          <w:rtl/>
        </w:rPr>
        <w:t>ובדר"ח פ"ו מ"ז אמרו שהקנין העשרים ושלשה של תורה הוא "במיעוט תענוג", וכתב שם לבאר [קעח.]: "</w:t>
      </w:r>
      <w:r w:rsidRPr="00651FC4">
        <w:rPr>
          <w:rStyle w:val="FrankRuehl14"/>
          <w:rFonts w:cs="Monotype Hadassah"/>
          <w:sz w:val="18"/>
          <w:szCs w:val="18"/>
          <w:rtl/>
        </w:rPr>
        <w:t>דבר זה</w:t>
      </w:r>
      <w:r w:rsidRPr="00651FC4">
        <w:rPr>
          <w:rStyle w:val="FrankRuehl14"/>
          <w:rFonts w:cs="Monotype Hadassah" w:hint="cs"/>
          <w:sz w:val="18"/>
          <w:szCs w:val="18"/>
          <w:rtl/>
        </w:rPr>
        <w:t>,</w:t>
      </w:r>
      <w:r w:rsidRPr="00651FC4">
        <w:rPr>
          <w:rStyle w:val="FrankRuehl14"/>
          <w:rFonts w:cs="Monotype Hadassah"/>
          <w:sz w:val="18"/>
          <w:szCs w:val="18"/>
          <w:rtl/>
        </w:rPr>
        <w:t xml:space="preserve"> כי הרודף אחר התענוגים הגופנים הרי הוא בעל גוף ובעל חומר</w:t>
      </w:r>
      <w:r w:rsidRPr="00651FC4">
        <w:rPr>
          <w:rStyle w:val="FrankRuehl14"/>
          <w:rFonts w:cs="Monotype Hadassah" w:hint="cs"/>
          <w:sz w:val="18"/>
          <w:szCs w:val="18"/>
          <w:rtl/>
        </w:rPr>
        <w:t>,</w:t>
      </w:r>
      <w:r w:rsidRPr="00651FC4">
        <w:rPr>
          <w:rStyle w:val="FrankRuehl14"/>
          <w:rFonts w:cs="Monotype Hadassah"/>
          <w:sz w:val="18"/>
          <w:szCs w:val="18"/>
          <w:rtl/>
        </w:rPr>
        <w:t xml:space="preserve"> ואין ראוי שיקנה החכמה</w:t>
      </w:r>
      <w:r w:rsidRPr="00651FC4">
        <w:rPr>
          <w:rStyle w:val="FrankRuehl14"/>
          <w:rFonts w:cs="Monotype Hadassah" w:hint="cs"/>
          <w:sz w:val="18"/>
          <w:szCs w:val="18"/>
          <w:rtl/>
        </w:rPr>
        <w:t>,</w:t>
      </w:r>
      <w:r w:rsidRPr="00651FC4">
        <w:rPr>
          <w:rStyle w:val="FrankRuehl14"/>
          <w:rFonts w:cs="Monotype Hadassah"/>
          <w:sz w:val="18"/>
          <w:szCs w:val="18"/>
          <w:rtl/>
        </w:rPr>
        <w:t xml:space="preserve"> שהוא הפך הגוף</w:t>
      </w:r>
      <w:r>
        <w:rPr>
          <w:rStyle w:val="FrankRuehl14"/>
          <w:rFonts w:cs="Monotype Hadassah" w:hint="cs"/>
          <w:sz w:val="18"/>
          <w:szCs w:val="18"/>
          <w:rtl/>
        </w:rPr>
        <w:t>..</w:t>
      </w:r>
      <w:r w:rsidRPr="00651FC4">
        <w:rPr>
          <w:rStyle w:val="FrankRuehl14"/>
          <w:rFonts w:cs="Monotype Hadassah" w:hint="cs"/>
          <w:sz w:val="18"/>
          <w:szCs w:val="18"/>
          <w:rtl/>
        </w:rPr>
        <w:t>.</w:t>
      </w:r>
      <w:r w:rsidRPr="00651FC4">
        <w:rPr>
          <w:rStyle w:val="FrankRuehl14"/>
          <w:rFonts w:cs="Monotype Hadassah"/>
          <w:sz w:val="18"/>
          <w:szCs w:val="18"/>
          <w:rtl/>
        </w:rPr>
        <w:t xml:space="preserve"> תענוג יותר מדאי אל יעשה</w:t>
      </w:r>
      <w:r w:rsidRPr="00651FC4">
        <w:rPr>
          <w:rStyle w:val="FrankRuehl14"/>
          <w:rFonts w:cs="Monotype Hadassah" w:hint="cs"/>
          <w:sz w:val="18"/>
          <w:szCs w:val="18"/>
          <w:rtl/>
        </w:rPr>
        <w:t>,</w:t>
      </w:r>
      <w:r w:rsidRPr="00651FC4">
        <w:rPr>
          <w:rStyle w:val="FrankRuehl14"/>
          <w:rFonts w:cs="Monotype Hadassah"/>
          <w:sz w:val="18"/>
          <w:szCs w:val="18"/>
          <w:rtl/>
        </w:rPr>
        <w:t xml:space="preserve"> משום שהוא נוטה בזה אל תאוות הגופניות</w:t>
      </w:r>
      <w:r w:rsidRPr="00651FC4">
        <w:rPr>
          <w:rStyle w:val="FrankRuehl14"/>
          <w:rFonts w:cs="Monotype Hadassah" w:hint="cs"/>
          <w:sz w:val="18"/>
          <w:szCs w:val="18"/>
          <w:rtl/>
        </w:rPr>
        <w:t>,</w:t>
      </w:r>
      <w:r w:rsidRPr="00651FC4">
        <w:rPr>
          <w:rStyle w:val="FrankRuehl14"/>
          <w:rFonts w:cs="Monotype Hadassah"/>
          <w:sz w:val="18"/>
          <w:szCs w:val="18"/>
          <w:rtl/>
        </w:rPr>
        <w:t xml:space="preserve"> וזה הפך התורה</w:t>
      </w:r>
      <w:r>
        <w:rPr>
          <w:rFonts w:hint="cs"/>
          <w:rtl/>
        </w:rPr>
        <w:t xml:space="preserve">". </w:t>
      </w:r>
      <w:r>
        <w:rPr>
          <w:rtl/>
        </w:rPr>
        <w:t>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w:t>
      </w:r>
      <w:r w:rsidRPr="00651FC4">
        <w:rPr>
          <w:sz w:val="18"/>
          <w:rtl/>
        </w:rPr>
        <w:t xml:space="preserve">נו בר שכחה. </w:t>
      </w:r>
      <w:r>
        <w:rPr>
          <w:rtl/>
        </w:rPr>
        <w:t xml:space="preserve">ובגליוני הש"ס לגר"י ענגיל </w:t>
      </w:r>
      <w:r>
        <w:rPr>
          <w:rFonts w:hint="cs"/>
          <w:rtl/>
        </w:rPr>
        <w:t>[</w:t>
      </w:r>
      <w:r>
        <w:rPr>
          <w:rtl/>
        </w:rPr>
        <w:t>ירושלמי כרך ד אות לא</w:t>
      </w:r>
      <w:r>
        <w:rPr>
          <w:rFonts w:hint="cs"/>
          <w:rtl/>
        </w:rPr>
        <w:t>]</w:t>
      </w:r>
      <w:r>
        <w:rPr>
          <w:rtl/>
        </w:rPr>
        <w:t xml:space="preserve"> כתב על כך: "פירוש, דקדושה היא חכמה [זוה"ק ח"ב מג:], ושכחה הוא באחורים דחכמה התנגדות החכמה... ולכן אי אפשר לגוף קדוש שיהא שוכח"</w:t>
      </w:r>
      <w:r>
        <w:rPr>
          <w:rFonts w:hint="cs"/>
          <w:rtl/>
        </w:rPr>
        <w:t xml:space="preserve">.      </w:t>
      </w:r>
    </w:p>
  </w:footnote>
  <w:footnote w:id="18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אודות ששכרות היא סילוק השכל, כן נתבאר למעלה הערות 151, 153.</w:t>
      </w:r>
    </w:p>
  </w:footnote>
  <w:footnote w:id="18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מהות הדעת היא היכולת להבחין בין דבר לדבר, וכמו שאמרו [ירושלמי ברכות פ"ה ה"ב] "אם אין דעת הבדלה מנין". ובדר"ח פ"ג מי"ז [תלה:] כתב: "</w:t>
      </w:r>
      <w:r>
        <w:rPr>
          <w:rFonts w:ascii="Times New Roman" w:hAnsi="Times New Roman" w:hint="cs"/>
          <w:snapToGrid/>
          <w:rtl/>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כי הדעת הוא שמבדיל בין דבר לדבר, שיודע אמתת הדברים בהבדל שלהם, וכמו שאמרו ז"ל </w:t>
      </w:r>
      <w:r>
        <w:rPr>
          <w:rFonts w:ascii="Times New Roman" w:hAnsi="Times New Roman" w:hint="cs"/>
          <w:snapToGrid/>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 ולפיכך אמר</w:t>
      </w:r>
      <w:r>
        <w:rPr>
          <w:rFonts w:ascii="Times New Roman" w:hAnsi="Times New Roman" w:hint="cs"/>
          <w:snapToGrid/>
          <w:rtl/>
        </w:rPr>
        <w:t xml:space="preserve"> [משלי ג, כ] '</w:t>
      </w:r>
      <w:r>
        <w:rPr>
          <w:rFonts w:ascii="Times New Roman" w:hAnsi="Times New Roman"/>
          <w:snapToGrid/>
          <w:rtl/>
        </w:rPr>
        <w:t>בדעתו תהומות נבקעו</w:t>
      </w:r>
      <w:r>
        <w:rPr>
          <w:rFonts w:ascii="Times New Roman" w:hAnsi="Times New Roman" w:hint="cs"/>
          <w:snapToGrid/>
          <w:rtl/>
        </w:rPr>
        <w:t>'</w:t>
      </w:r>
      <w:r>
        <w:rPr>
          <w:rFonts w:ascii="Times New Roman" w:hAnsi="Times New Roman"/>
          <w:snapToGrid/>
          <w:rtl/>
        </w:rPr>
        <w:t>, כי הבקיעה הוא הבדלה, ויאמר כי בכח הדעת שלו היה מבדיל התהום</w:t>
      </w:r>
      <w:r>
        <w:rPr>
          <w:rFonts w:ascii="Times New Roman" w:hAnsi="Times New Roman" w:hint="cs"/>
          <w:snapToGrid/>
          <w:rtl/>
        </w:rPr>
        <w:t>". ושם פ"ה מכ"א [תקג.] כתב: "הידיעה הגמורה להבין כל דבר כפי מה שהוא בהבדל של כל אחד מן אחד, עד שידע הדבר מבורר. כי זה ענין הדעת שידע להבדיל בין דבר לדבר". ו</w:t>
      </w:r>
      <w:r>
        <w:rPr>
          <w:rtl/>
        </w:rPr>
        <w:t>בתפארת ישראל פנ"ו [תתע:]</w:t>
      </w:r>
      <w:r>
        <w:rPr>
          <w:rFonts w:hint="cs"/>
          <w:rtl/>
        </w:rPr>
        <w:t xml:space="preserve"> כתב</w:t>
      </w:r>
      <w:r>
        <w:rPr>
          <w:rtl/>
        </w:rPr>
        <w:t xml:space="preserve">: "דבר זה נקרא 'דעת', כאשר יבדיל בין דבר לדבר. ולכך קבעו ההבדלה בחונן הדעת, והתבונה הוא הלימוד, שמוציא ומבין דבר מתוך דבר". וכן הזכיר ראיה זו </w:t>
      </w:r>
      <w:r>
        <w:rPr>
          <w:rFonts w:hint="cs"/>
          <w:rtl/>
        </w:rPr>
        <w:t xml:space="preserve">מהבדלה </w:t>
      </w:r>
      <w:r>
        <w:rPr>
          <w:rtl/>
        </w:rPr>
        <w:t>בנתיב הפרישות פ"א,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w:t>
      </w:r>
      <w:r>
        <w:rPr>
          <w:rFonts w:hint="cs"/>
          <w:rtl/>
        </w:rPr>
        <w:t xml:space="preserve">.  </w:t>
      </w:r>
    </w:p>
  </w:footnote>
  <w:footnote w:id="18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להלן אסתר ג, ז [לאחר ציון 344], ושם ט, לב [לאחר ציון 601]. ובעוד שכאן מבאר שסילוק השכל נועד להגביר את הגוף לגמרי, הרי במקומות אלו ביאר שסילוק השכל נועד לבטל את האדם לגמרי, ובזה להורות שהגאולה היא מצד ה' יתברך, ולא מצד ישראל, וכלשונו להלן ט, לב: "</w:t>
      </w:r>
      <w:r>
        <w:rPr>
          <w:rtl/>
        </w:rPr>
        <w:t>דבר זה עיקר הטעם מה שאמר שצריך לבסומי בפוריא עד דלא ידע בין ארור המן לברוך מרדכי</w:t>
      </w:r>
      <w:r>
        <w:rPr>
          <w:rFonts w:hint="cs"/>
          <w:rtl/>
        </w:rPr>
        <w:t>...</w:t>
      </w:r>
      <w:r>
        <w:rPr>
          <w:rtl/>
        </w:rPr>
        <w:t xml:space="preserve"> כי הש</w:t>
      </w:r>
      <w:r>
        <w:rPr>
          <w:rFonts w:hint="cs"/>
          <w:rtl/>
        </w:rPr>
        <w:t>ם יתברך</w:t>
      </w:r>
      <w:r>
        <w:rPr>
          <w:rtl/>
        </w:rPr>
        <w:t xml:space="preserve"> הציל אותם מהמן בשביל שאין אדם נחשב לדבר מה</w:t>
      </w:r>
      <w:r>
        <w:rPr>
          <w:rFonts w:hint="cs"/>
          <w:rtl/>
        </w:rPr>
        <w:t>,</w:t>
      </w:r>
      <w:r>
        <w:rPr>
          <w:rtl/>
        </w:rPr>
        <w:t xml:space="preserve"> ואין לו עזר מצד עצמו</w:t>
      </w:r>
      <w:r>
        <w:rPr>
          <w:rFonts w:hint="cs"/>
          <w:rtl/>
        </w:rPr>
        <w:t>.</w:t>
      </w:r>
      <w:r>
        <w:rPr>
          <w:rtl/>
        </w:rPr>
        <w:t xml:space="preserve"> וכיון שאין האדם נחשב לדבר מה</w:t>
      </w:r>
      <w:r>
        <w:rPr>
          <w:rFonts w:hint="cs"/>
          <w:rtl/>
        </w:rPr>
        <w:t>,</w:t>
      </w:r>
      <w:r>
        <w:rPr>
          <w:rtl/>
        </w:rPr>
        <w:t xml:space="preserve"> קיום שלו הוא מן הש</w:t>
      </w:r>
      <w:r>
        <w:rPr>
          <w:rFonts w:hint="cs"/>
          <w:rtl/>
        </w:rPr>
        <w:t>ם יתברך.</w:t>
      </w:r>
      <w:r>
        <w:rPr>
          <w:rtl/>
        </w:rPr>
        <w:t xml:space="preserve"> ומה שאין האדם נחשב לדבר מה</w:t>
      </w:r>
      <w:r>
        <w:rPr>
          <w:rFonts w:hint="cs"/>
          <w:rtl/>
        </w:rPr>
        <w:t>,</w:t>
      </w:r>
      <w:r>
        <w:rPr>
          <w:rtl/>
        </w:rPr>
        <w:t xml:space="preserve"> דבר זה הוא מצד הגוף</w:t>
      </w:r>
      <w:r>
        <w:rPr>
          <w:rFonts w:hint="cs"/>
          <w:rtl/>
        </w:rPr>
        <w:t>.</w:t>
      </w:r>
      <w:r>
        <w:rPr>
          <w:rtl/>
        </w:rPr>
        <w:t xml:space="preserve"> ולפיכך צריך לבסומי בפורים</w:t>
      </w:r>
      <w:r>
        <w:rPr>
          <w:rFonts w:hint="cs"/>
          <w:rtl/>
        </w:rPr>
        <w:t>,</w:t>
      </w:r>
      <w:r>
        <w:rPr>
          <w:rtl/>
        </w:rPr>
        <w:t xml:space="preserve"> וכאשר הוא מבוסם ואין יודע בין ארור המן ובין ברוך מרדכי</w:t>
      </w:r>
      <w:r>
        <w:rPr>
          <w:rFonts w:hint="cs"/>
          <w:rtl/>
        </w:rPr>
        <w:t>,</w:t>
      </w:r>
      <w:r>
        <w:rPr>
          <w:rtl/>
        </w:rPr>
        <w:t xml:space="preserve"> אז מה האדם נחשב כאשר מסולק ממנו השכל</w:t>
      </w:r>
      <w:r>
        <w:rPr>
          <w:rFonts w:hint="cs"/>
          <w:rtl/>
        </w:rPr>
        <w:t>.</w:t>
      </w:r>
      <w:r>
        <w:rPr>
          <w:rtl/>
        </w:rPr>
        <w:t xml:space="preserve"> וכיון שאין נחשב לכלום</w:t>
      </w:r>
      <w:r>
        <w:rPr>
          <w:rFonts w:hint="cs"/>
          <w:rtl/>
        </w:rPr>
        <w:t>,</w:t>
      </w:r>
      <w:r>
        <w:rPr>
          <w:rtl/>
        </w:rPr>
        <w:t xml:space="preserve"> לכך מצד הזה הש</w:t>
      </w:r>
      <w:r>
        <w:rPr>
          <w:rFonts w:hint="cs"/>
          <w:rtl/>
        </w:rPr>
        <w:t>ם יתברך</w:t>
      </w:r>
      <w:r>
        <w:rPr>
          <w:rtl/>
        </w:rPr>
        <w:t xml:space="preserve"> מקיים ומעמיד אותו</w:t>
      </w:r>
      <w:r>
        <w:rPr>
          <w:rFonts w:hint="cs"/>
          <w:rtl/>
        </w:rPr>
        <w:t>.</w:t>
      </w:r>
      <w:r>
        <w:rPr>
          <w:rtl/>
        </w:rPr>
        <w:t xml:space="preserve"> ולכך בימי המן</w:t>
      </w:r>
      <w:r>
        <w:rPr>
          <w:rFonts w:hint="cs"/>
          <w:rtl/>
        </w:rPr>
        <w:t>,</w:t>
      </w:r>
      <w:r>
        <w:rPr>
          <w:rtl/>
        </w:rPr>
        <w:t xml:space="preserve"> שהיה רוצה לכלות את ישראל ולאבד את גופם</w:t>
      </w:r>
      <w:r>
        <w:rPr>
          <w:rFonts w:hint="cs"/>
          <w:rtl/>
        </w:rPr>
        <w:t>,</w:t>
      </w:r>
      <w:r>
        <w:rPr>
          <w:rtl/>
        </w:rPr>
        <w:t xml:space="preserve"> ולא היה להם עזר רק מן הש</w:t>
      </w:r>
      <w:r>
        <w:rPr>
          <w:rFonts w:hint="cs"/>
          <w:rtl/>
        </w:rPr>
        <w:t>ם יתברך,</w:t>
      </w:r>
      <w:r>
        <w:rPr>
          <w:rtl/>
        </w:rPr>
        <w:t xml:space="preserve"> אשר הוא מקיים האדם מצד שאינו נחשב לכלום מצד עצמו</w:t>
      </w:r>
      <w:r>
        <w:rPr>
          <w:rFonts w:hint="cs"/>
          <w:rtl/>
        </w:rPr>
        <w:t>,</w:t>
      </w:r>
      <w:r>
        <w:rPr>
          <w:rtl/>
        </w:rPr>
        <w:t xml:space="preserve"> רק כי קיומו הוא מצד הש</w:t>
      </w:r>
      <w:r>
        <w:rPr>
          <w:rFonts w:hint="cs"/>
          <w:rtl/>
        </w:rPr>
        <w:t>ם יתברך,</w:t>
      </w:r>
      <w:r>
        <w:rPr>
          <w:rtl/>
        </w:rPr>
        <w:t xml:space="preserve"> ולכך חייב לבסומי בפוריא עד דלא ידע בין ארור המן לברוך מרדכי</w:t>
      </w:r>
      <w:r>
        <w:rPr>
          <w:rFonts w:hint="cs"/>
          <w:rtl/>
        </w:rPr>
        <w:t>,</w:t>
      </w:r>
      <w:r>
        <w:rPr>
          <w:rtl/>
        </w:rPr>
        <w:t xml:space="preserve"> ואז אין דבר באדם</w:t>
      </w:r>
      <w:r>
        <w:rPr>
          <w:rFonts w:hint="cs"/>
          <w:rtl/>
        </w:rPr>
        <w:t>.</w:t>
      </w:r>
      <w:r>
        <w:rPr>
          <w:rtl/>
        </w:rPr>
        <w:t xml:space="preserve"> וכאשר אין האדם נחשב לכלום</w:t>
      </w:r>
      <w:r>
        <w:rPr>
          <w:rFonts w:hint="cs"/>
          <w:rtl/>
        </w:rPr>
        <w:t>,</w:t>
      </w:r>
      <w:r>
        <w:rPr>
          <w:rtl/>
        </w:rPr>
        <w:t xml:space="preserve"> קיומו הוא מן הש</w:t>
      </w:r>
      <w:r>
        <w:rPr>
          <w:rFonts w:hint="cs"/>
          <w:rtl/>
        </w:rPr>
        <w:t xml:space="preserve">ם יתברך... </w:t>
      </w:r>
      <w:r>
        <w:rPr>
          <w:rtl/>
        </w:rPr>
        <w:t>ומעתה התבאר כי ימי הפורים יש בהם משתה ושמחה שכל אשר יש לו משתה ושמחה יותר אינו נחשב לכלום</w:t>
      </w:r>
      <w:r>
        <w:rPr>
          <w:rFonts w:hint="cs"/>
          <w:rtl/>
        </w:rPr>
        <w:t xml:space="preserve">... </w:t>
      </w:r>
      <w:r>
        <w:rPr>
          <w:rtl/>
        </w:rPr>
        <w:t>בפורים כל אכילה ושתיה הוא הסרת השכל</w:t>
      </w:r>
      <w:r>
        <w:rPr>
          <w:rFonts w:hint="cs"/>
          <w:rtl/>
        </w:rPr>
        <w:t>,</w:t>
      </w:r>
      <w:r>
        <w:rPr>
          <w:rtl/>
        </w:rPr>
        <w:t xml:space="preserve"> וזהו בטול האדם עד שאינו נחשב דבר מה</w:t>
      </w:r>
      <w:r>
        <w:rPr>
          <w:rFonts w:hint="cs"/>
          <w:rtl/>
        </w:rPr>
        <w:t>". וכן כתב להלן ג, ז, וז"ל: "</w:t>
      </w:r>
      <w:r>
        <w:rPr>
          <w:rtl/>
        </w:rPr>
        <w:t>מפני כי ימי פורים הוא מצד שה</w:t>
      </w:r>
      <w:r>
        <w:rPr>
          <w:rFonts w:hint="cs"/>
          <w:rtl/>
        </w:rPr>
        <w:t>שם יתברך</w:t>
      </w:r>
      <w:r>
        <w:rPr>
          <w:rtl/>
        </w:rPr>
        <w:t xml:space="preserve"> הוא צורת ישראל</w:t>
      </w:r>
      <w:r>
        <w:rPr>
          <w:rFonts w:hint="cs"/>
          <w:rtl/>
        </w:rPr>
        <w:t>,</w:t>
      </w:r>
      <w:r>
        <w:rPr>
          <w:rtl/>
        </w:rPr>
        <w:t xml:space="preserve"> ואין זה מצד עצמם</w:t>
      </w:r>
      <w:r>
        <w:rPr>
          <w:rFonts w:hint="cs"/>
          <w:rtl/>
        </w:rPr>
        <w:t>,</w:t>
      </w:r>
      <w:r>
        <w:rPr>
          <w:rtl/>
        </w:rPr>
        <w:t xml:space="preserve"> לא היה להם תשועה כלל</w:t>
      </w:r>
      <w:r>
        <w:rPr>
          <w:rFonts w:hint="cs"/>
          <w:rtl/>
        </w:rPr>
        <w:t>,</w:t>
      </w:r>
      <w:r>
        <w:rPr>
          <w:rtl/>
        </w:rPr>
        <w:t xml:space="preserve"> רק מן השם יתברך</w:t>
      </w:r>
      <w:r>
        <w:rPr>
          <w:rFonts w:hint="cs"/>
          <w:rtl/>
        </w:rPr>
        <w:t>.</w:t>
      </w:r>
      <w:r>
        <w:rPr>
          <w:rtl/>
        </w:rPr>
        <w:t xml:space="preserve"> ולפיכך אמרו שחייב אדם לבסומי ביומא דפוריא עד דלא ידע בין ארור המן לברוך מרדכי</w:t>
      </w:r>
      <w:r>
        <w:rPr>
          <w:rFonts w:hint="cs"/>
          <w:rtl/>
        </w:rPr>
        <w:t>.</w:t>
      </w:r>
      <w:r>
        <w:rPr>
          <w:rtl/>
        </w:rPr>
        <w:t xml:space="preserve"> כלומר</w:t>
      </w:r>
      <w:r>
        <w:rPr>
          <w:rFonts w:hint="cs"/>
          <w:rtl/>
        </w:rPr>
        <w:t>,</w:t>
      </w:r>
      <w:r>
        <w:rPr>
          <w:rtl/>
        </w:rPr>
        <w:t xml:space="preserve"> כי כאשר אדם מגיע למדה זאת</w:t>
      </w:r>
      <w:r>
        <w:rPr>
          <w:rFonts w:hint="cs"/>
          <w:rtl/>
        </w:rPr>
        <w:t>,</w:t>
      </w:r>
      <w:r>
        <w:rPr>
          <w:rtl/>
        </w:rPr>
        <w:t xml:space="preserve"> אין לו שום עזר כלל</w:t>
      </w:r>
      <w:r>
        <w:rPr>
          <w:rFonts w:hint="cs"/>
          <w:rtl/>
        </w:rPr>
        <w:t>,</w:t>
      </w:r>
      <w:r>
        <w:rPr>
          <w:rtl/>
        </w:rPr>
        <w:t xml:space="preserve"> כי לא ידע דבר</w:t>
      </w:r>
      <w:r>
        <w:rPr>
          <w:rFonts w:hint="cs"/>
          <w:rtl/>
        </w:rPr>
        <w:t>,</w:t>
      </w:r>
      <w:r>
        <w:rPr>
          <w:rtl/>
        </w:rPr>
        <w:t xml:space="preserve"> ואין לו יכולת</w:t>
      </w:r>
      <w:r>
        <w:rPr>
          <w:rFonts w:hint="cs"/>
          <w:rtl/>
        </w:rPr>
        <w:t>.</w:t>
      </w:r>
      <w:r>
        <w:rPr>
          <w:rtl/>
        </w:rPr>
        <w:t xml:space="preserve"> וכך ישראל באותו שעה לא היה העזר והתשועה דבר מה מצד עצמם</w:t>
      </w:r>
      <w:r>
        <w:rPr>
          <w:rFonts w:hint="cs"/>
          <w:rtl/>
        </w:rPr>
        <w:t>,</w:t>
      </w:r>
      <w:r>
        <w:rPr>
          <w:rtl/>
        </w:rPr>
        <w:t xml:space="preserve"> רק מן הש</w:t>
      </w:r>
      <w:r>
        <w:rPr>
          <w:rFonts w:hint="cs"/>
          <w:rtl/>
        </w:rPr>
        <w:t>ם יתברך</w:t>
      </w:r>
      <w:r>
        <w:rPr>
          <w:rtl/>
        </w:rPr>
        <w:t xml:space="preserve"> היתה הישועה הזאת לגמרי</w:t>
      </w:r>
      <w:r>
        <w:rPr>
          <w:rFonts w:hint="cs"/>
          <w:rtl/>
        </w:rPr>
        <w:t>,</w:t>
      </w:r>
      <w:r>
        <w:rPr>
          <w:rtl/>
        </w:rPr>
        <w:t xml:space="preserve"> והיה כאיש אשר לא ידע דבר</w:t>
      </w:r>
      <w:r>
        <w:rPr>
          <w:rFonts w:hint="cs"/>
          <w:rtl/>
        </w:rPr>
        <w:t>,</w:t>
      </w:r>
      <w:r>
        <w:rPr>
          <w:rtl/>
        </w:rPr>
        <w:t xml:space="preserve"> שאין לו תשועה מצד עצמו כלל</w:t>
      </w:r>
      <w:r>
        <w:rPr>
          <w:rFonts w:hint="cs"/>
          <w:rtl/>
        </w:rPr>
        <w:t>.</w:t>
      </w:r>
      <w:r>
        <w:rPr>
          <w:rtl/>
        </w:rPr>
        <w:t xml:space="preserve"> כך הוא פיר</w:t>
      </w:r>
      <w:r>
        <w:rPr>
          <w:rFonts w:hint="cs"/>
          <w:rtl/>
        </w:rPr>
        <w:t>ו</w:t>
      </w:r>
      <w:r>
        <w:rPr>
          <w:rtl/>
        </w:rPr>
        <w:t>ש זה</w:t>
      </w:r>
      <w:r>
        <w:rPr>
          <w:rFonts w:hint="cs"/>
          <w:rtl/>
        </w:rPr>
        <w:t>.</w:t>
      </w:r>
      <w:r>
        <w:rPr>
          <w:rtl/>
        </w:rPr>
        <w:t xml:space="preserve"> ועם כי כבר נתבאר למעלה עניין זה ג</w:t>
      </w:r>
      <w:r>
        <w:rPr>
          <w:rFonts w:hint="cs"/>
          <w:rtl/>
        </w:rPr>
        <w:t>ם כן,</w:t>
      </w:r>
      <w:r>
        <w:rPr>
          <w:rtl/>
        </w:rPr>
        <w:t xml:space="preserve"> הלא הכל שורש אחד אמת ונכון</w:t>
      </w:r>
      <w:r>
        <w:rPr>
          <w:rFonts w:hint="cs"/>
          <w:rtl/>
        </w:rPr>
        <w:t>". וכוונתו שכאן מבאר שסילוק השכל נועד להגביר הגוף לגמרי, וזה גופא הטעם שקיום האדם הוא מצד השם יתברך, כי "</w:t>
      </w:r>
      <w:r>
        <w:rPr>
          <w:rtl/>
        </w:rPr>
        <w:t>מה שאין האדם נחשב לדבר מה</w:t>
      </w:r>
      <w:r>
        <w:rPr>
          <w:rFonts w:hint="cs"/>
          <w:rtl/>
        </w:rPr>
        <w:t>,</w:t>
      </w:r>
      <w:r>
        <w:rPr>
          <w:rtl/>
        </w:rPr>
        <w:t xml:space="preserve"> דבר זה הוא מצד הגוף</w:t>
      </w:r>
      <w:r>
        <w:rPr>
          <w:rFonts w:hint="cs"/>
          <w:rtl/>
        </w:rPr>
        <w:t xml:space="preserve">" [לשונו להלן ט, לב]. </w:t>
      </w:r>
    </w:p>
  </w:footnote>
  <w:footnote w:id="18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ובטול השכל. דוגמה לדבר; </w:t>
      </w:r>
      <w:r>
        <w:rPr>
          <w:rFonts w:hint="cs"/>
          <w:sz w:val="18"/>
          <w:rtl/>
        </w:rPr>
        <w:t xml:space="preserve">בדר"ח </w:t>
      </w:r>
      <w:r w:rsidRPr="0041787E">
        <w:rPr>
          <w:rFonts w:hint="cs"/>
          <w:sz w:val="18"/>
          <w:rtl/>
        </w:rPr>
        <w:t>פ"ד מט"ו [שטז.]</w:t>
      </w:r>
      <w:r>
        <w:rPr>
          <w:rFonts w:hint="cs"/>
          <w:sz w:val="18"/>
          <w:rtl/>
        </w:rPr>
        <w:t xml:space="preserve"> כתב</w:t>
      </w:r>
      <w:r w:rsidRPr="0041787E">
        <w:rPr>
          <w:rFonts w:hint="cs"/>
          <w:sz w:val="18"/>
          <w:rtl/>
        </w:rPr>
        <w:t xml:space="preserve">: "בגמרא </w:t>
      </w:r>
      <w:r w:rsidRPr="0041787E">
        <w:rPr>
          <w:rFonts w:ascii="Times New Roman" w:hAnsi="Times New Roman"/>
          <w:snapToGrid/>
          <w:sz w:val="18"/>
          <w:rtl/>
        </w:rPr>
        <w:t xml:space="preserve">בפרק חבית </w:t>
      </w:r>
      <w:r w:rsidRPr="0041787E">
        <w:rPr>
          <w:rFonts w:ascii="Times New Roman" w:hAnsi="Times New Roman" w:hint="cs"/>
          <w:snapToGrid/>
          <w:sz w:val="18"/>
          <w:rtl/>
        </w:rPr>
        <w:t>[שבת קמז:]</w:t>
      </w:r>
      <w:r w:rsidRPr="0041787E">
        <w:rPr>
          <w:rFonts w:ascii="Times New Roman" w:hAnsi="Times New Roman"/>
          <w:snapToGrid/>
          <w:sz w:val="18"/>
          <w:rtl/>
        </w:rPr>
        <w:t>, אמר רבי חלבו, מיא דיומסיתא</w:t>
      </w:r>
      <w:r w:rsidRPr="0041787E">
        <w:rPr>
          <w:rFonts w:ascii="Times New Roman" w:hAnsi="Times New Roman" w:hint="cs"/>
          <w:snapToGrid/>
          <w:sz w:val="18"/>
          <w:rtl/>
        </w:rPr>
        <w:t xml:space="preserve"> [</w:t>
      </w:r>
      <w:r w:rsidRPr="0041787E">
        <w:rPr>
          <w:sz w:val="18"/>
          <w:rtl/>
        </w:rPr>
        <w:t xml:space="preserve">"שם נהר שמימיו מלוחים" </w:t>
      </w:r>
      <w:r w:rsidRPr="0041787E">
        <w:rPr>
          <w:rFonts w:hint="cs"/>
          <w:sz w:val="18"/>
          <w:rtl/>
        </w:rPr>
        <w:t>(</w:t>
      </w:r>
      <w:r w:rsidRPr="0041787E">
        <w:rPr>
          <w:sz w:val="18"/>
          <w:rtl/>
        </w:rPr>
        <w:t>רש"י שם</w:t>
      </w:r>
      <w:r w:rsidRPr="0041787E">
        <w:rPr>
          <w:rFonts w:hint="cs"/>
          <w:sz w:val="18"/>
          <w:rtl/>
        </w:rPr>
        <w:t>)</w:t>
      </w:r>
      <w:r w:rsidRPr="0041787E">
        <w:rPr>
          <w:sz w:val="18"/>
          <w:rtl/>
        </w:rPr>
        <w:t>]</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 xml:space="preserve">וחמרא דפרוגיתא </w:t>
      </w:r>
      <w:r w:rsidRPr="0041787E">
        <w:rPr>
          <w:rFonts w:ascii="Times New Roman" w:hAnsi="Times New Roman" w:hint="cs"/>
          <w:snapToGrid/>
          <w:sz w:val="18"/>
          <w:rtl/>
        </w:rPr>
        <w:t>[</w:t>
      </w:r>
      <w:r w:rsidRPr="0041787E">
        <w:rPr>
          <w:sz w:val="18"/>
          <w:rtl/>
        </w:rPr>
        <w:t xml:space="preserve">"שם מדינה שיינה משובח"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קפחו עשרת שבטים מישראל</w:t>
      </w:r>
      <w:r w:rsidRPr="0041787E">
        <w:rPr>
          <w:rFonts w:ascii="Times New Roman" w:hAnsi="Times New Roman" w:hint="cs"/>
          <w:snapToGrid/>
          <w:sz w:val="18"/>
          <w:rtl/>
        </w:rPr>
        <w:t xml:space="preserve"> [</w:t>
      </w:r>
      <w:r w:rsidRPr="0041787E">
        <w:rPr>
          <w:sz w:val="18"/>
          <w:rtl/>
        </w:rPr>
        <w:t xml:space="preserve">"שהיו בעלי הנאה ועסוקים בכך, ולא היו עוסקים בתורה, ויצאו לתרבות רעה" </w:t>
      </w:r>
      <w:r w:rsidRPr="0041787E">
        <w:rPr>
          <w:rFonts w:hint="cs"/>
          <w:sz w:val="18"/>
          <w:rtl/>
        </w:rPr>
        <w:t>(</w:t>
      </w:r>
      <w:r w:rsidRPr="0041787E">
        <w:rPr>
          <w:sz w:val="18"/>
          <w:rtl/>
        </w:rPr>
        <w:t>רש"י שם</w:t>
      </w:r>
      <w:r w:rsidRPr="0041787E">
        <w:rPr>
          <w:rFonts w:hint="cs"/>
          <w:sz w:val="18"/>
          <w:rtl/>
        </w:rPr>
        <w:t>)</w:t>
      </w:r>
      <w:r w:rsidRPr="0041787E">
        <w:rPr>
          <w:rFonts w:ascii="Times New Roman" w:hAnsi="Times New Roman" w:hint="cs"/>
          <w:snapToGrid/>
          <w:sz w:val="18"/>
          <w:rtl/>
        </w:rPr>
        <w:t xml:space="preserve">]... </w:t>
      </w:r>
      <w:r w:rsidRPr="0041787E">
        <w:rPr>
          <w:rFonts w:ascii="Times New Roman" w:hAnsi="Times New Roman"/>
          <w:snapToGrid/>
          <w:sz w:val="18"/>
          <w:rtl/>
        </w:rPr>
        <w:t xml:space="preserve">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w:t>
      </w:r>
      <w:r w:rsidRPr="0041787E">
        <w:rPr>
          <w:rFonts w:ascii="Times New Roman" w:hAnsi="Times New Roman" w:hint="cs"/>
          <w:snapToGrid/>
          <w:sz w:val="18"/>
          <w:rtl/>
        </w:rPr>
        <w:t>[עפ"י תהלים קד, טו]</w:t>
      </w:r>
      <w:r w:rsidRPr="0041787E">
        <w:rPr>
          <w:rFonts w:ascii="Times New Roman" w:hAnsi="Times New Roman"/>
          <w:snapToGrid/>
          <w:sz w:val="18"/>
          <w:rtl/>
        </w:rPr>
        <w:t>. עד שבאלו שני דברים יש לאדם נטיה אל התאוות בגוף ובנפש. ודבר זה קפח עשרת השבטים מישראל, כי אין ראוי לישראל דבר זה, שהם פרושים ונבדלים מן התאות</w:t>
      </w:r>
      <w:r>
        <w:rPr>
          <w:rFonts w:ascii="Times New Roman" w:hAnsi="Times New Roman" w:hint="cs"/>
          <w:snapToGrid/>
          <w:sz w:val="18"/>
          <w:rtl/>
        </w:rPr>
        <w:t xml:space="preserve">. </w:t>
      </w:r>
      <w:r w:rsidRPr="003F5C8E">
        <w:rPr>
          <w:snapToGrid/>
          <w:sz w:val="18"/>
          <w:rtl/>
        </w:rPr>
        <w:t xml:space="preserve">ולכך אמר </w:t>
      </w:r>
      <w:r>
        <w:rPr>
          <w:rFonts w:hint="cs"/>
          <w:snapToGrid/>
          <w:sz w:val="18"/>
          <w:rtl/>
        </w:rPr>
        <w:t xml:space="preserve">[שבת קמז:] </w:t>
      </w:r>
      <w:r w:rsidRPr="003F5C8E">
        <w:rPr>
          <w:snapToGrid/>
          <w:sz w:val="18"/>
          <w:rtl/>
        </w:rPr>
        <w:t xml:space="preserve">כי רבי אלעזר בן ערך אקלע להתם. ועם חכמתו, אעקר תלמודיה כאשר היה נוטה אל התאות האלו. ודבר זה מסלק התורה השכלית, שהוא הפך התאות. וזהו שאמר </w:t>
      </w:r>
      <w:r>
        <w:rPr>
          <w:rFonts w:hint="cs"/>
          <w:snapToGrid/>
          <w:sz w:val="18"/>
          <w:rtl/>
        </w:rPr>
        <w:t xml:space="preserve">[שם] </w:t>
      </w:r>
      <w:r w:rsidRPr="003F5C8E">
        <w:rPr>
          <w:snapToGrid/>
          <w:sz w:val="18"/>
          <w:rtl/>
        </w:rPr>
        <w:t xml:space="preserve">'היינו דתנן הוי גולה למקום תורה', שהאדם אל ידור אלא במקום תורה </w:t>
      </w:r>
      <w:r>
        <w:rPr>
          <w:rFonts w:hint="cs"/>
          <w:snapToGrid/>
          <w:sz w:val="18"/>
          <w:rtl/>
        </w:rPr>
        <w:t>[אבות פ"ו מ"ט]</w:t>
      </w:r>
      <w:r w:rsidRPr="003F5C8E">
        <w:rPr>
          <w:snapToGrid/>
          <w:sz w:val="18"/>
          <w:rtl/>
        </w:rPr>
        <w:t>,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sidRPr="0041787E">
        <w:rPr>
          <w:rFonts w:ascii="Times New Roman" w:hAnsi="Times New Roman" w:hint="cs"/>
          <w:snapToGrid/>
          <w:sz w:val="18"/>
          <w:rtl/>
        </w:rPr>
        <w:t>".</w:t>
      </w:r>
      <w:r>
        <w:rPr>
          <w:rFonts w:hint="cs"/>
          <w:rtl/>
        </w:rPr>
        <w:t xml:space="preserve"> </w:t>
      </w:r>
    </w:p>
  </w:footnote>
  <w:footnote w:id="185">
    <w:p w:rsidR="0018789D" w:rsidRDefault="0018789D" w:rsidP="009D40D0">
      <w:pPr>
        <w:pStyle w:val="FootnoteText"/>
        <w:rPr>
          <w:rFonts w:hint="cs"/>
          <w:rtl/>
        </w:rPr>
      </w:pPr>
      <w:r>
        <w:rPr>
          <w:rtl/>
        </w:rPr>
        <w:t>&lt;</w:t>
      </w:r>
      <w:r>
        <w:rPr>
          <w:rStyle w:val="FootnoteReference"/>
        </w:rPr>
        <w:footnoteRef/>
      </w:r>
      <w:r>
        <w:rPr>
          <w:rtl/>
        </w:rPr>
        <w:t>&gt;</w:t>
      </w:r>
      <w:r>
        <w:rPr>
          <w:rFonts w:hint="cs"/>
          <w:rtl/>
        </w:rPr>
        <w:t xml:space="preserve"> אודות שיוה"כ הוא יום של סילוק הגוף, כן כתב להלן אסתר ט, לב [לאחר ציון 606], וז"ל: "י</w:t>
      </w:r>
      <w:r>
        <w:rPr>
          <w:rtl/>
        </w:rPr>
        <w:t>ום הכפורים</w:t>
      </w:r>
      <w:r>
        <w:rPr>
          <w:rFonts w:hint="cs"/>
          <w:rtl/>
        </w:rPr>
        <w:t>,</w:t>
      </w:r>
      <w:r>
        <w:rPr>
          <w:rtl/>
        </w:rPr>
        <w:t xml:space="preserve"> שהוא יום צום ותענית</w:t>
      </w:r>
      <w:r>
        <w:rPr>
          <w:rFonts w:hint="cs"/>
          <w:rtl/>
        </w:rPr>
        <w:t>,</w:t>
      </w:r>
      <w:r>
        <w:rPr>
          <w:rtl/>
        </w:rPr>
        <w:t xml:space="preserve"> כי יום הכפורים ראוי שיהיה יום צום</w:t>
      </w:r>
      <w:r>
        <w:rPr>
          <w:rFonts w:hint="cs"/>
          <w:rtl/>
        </w:rPr>
        <w:t>,</w:t>
      </w:r>
      <w:r>
        <w:rPr>
          <w:rtl/>
        </w:rPr>
        <w:t xml:space="preserve"> לפי שכאשר מסלק האדם ממנו הגוף על ידי התענית</w:t>
      </w:r>
      <w:r>
        <w:rPr>
          <w:rFonts w:hint="cs"/>
          <w:rtl/>
        </w:rPr>
        <w:t>,</w:t>
      </w:r>
      <w:r>
        <w:rPr>
          <w:rtl/>
        </w:rPr>
        <w:t xml:space="preserve"> שהוא ממעט הגוף</w:t>
      </w:r>
      <w:r>
        <w:rPr>
          <w:rFonts w:hint="cs"/>
          <w:rtl/>
        </w:rPr>
        <w:t>,</w:t>
      </w:r>
      <w:r>
        <w:rPr>
          <w:rtl/>
        </w:rPr>
        <w:t xml:space="preserve"> יש לאדם דביקות אל הש</w:t>
      </w:r>
      <w:r>
        <w:rPr>
          <w:rFonts w:hint="cs"/>
          <w:rtl/>
        </w:rPr>
        <w:t>ם יתברך,</w:t>
      </w:r>
      <w:r>
        <w:rPr>
          <w:rtl/>
        </w:rPr>
        <w:t xml:space="preserve"> ולכך הצום שהוא סלוק הגוף</w:t>
      </w:r>
      <w:r>
        <w:rPr>
          <w:rFonts w:hint="cs"/>
          <w:rtl/>
        </w:rPr>
        <w:t>,</w:t>
      </w:r>
      <w:r>
        <w:rPr>
          <w:rtl/>
        </w:rPr>
        <w:t xml:space="preserve"> ראוי בפרט ביום הכפורים</w:t>
      </w:r>
      <w:r>
        <w:rPr>
          <w:rFonts w:hint="cs"/>
          <w:rtl/>
        </w:rPr>
        <w:t>". ובגו"א במדבר פ"כ אות א [שיט.] כתב: "</w:t>
      </w:r>
      <w:r>
        <w:rPr>
          <w:rtl/>
        </w:rPr>
        <w:t>יום הכפורים מכפר</w:t>
      </w:r>
      <w:r>
        <w:rPr>
          <w:rFonts w:hint="cs"/>
          <w:rtl/>
        </w:rPr>
        <w:t xml:space="preserve">... </w:t>
      </w:r>
      <w:r>
        <w:rPr>
          <w:rtl/>
        </w:rPr>
        <w:t>כי יום הכפורים גם כן בשביל סלוק עניני הגוף, שאסור באכילה ובשתיה וכל תענוג הגוף, והם חמשה עינויים</w:t>
      </w:r>
      <w:r>
        <w:rPr>
          <w:rFonts w:hint="cs"/>
          <w:rtl/>
        </w:rPr>
        <w:t>.</w:t>
      </w:r>
      <w:r>
        <w:rPr>
          <w:rtl/>
        </w:rPr>
        <w:t xml:space="preserve"> ובשביל כך ראוי שיהיה כפרה במקום מעוט הגוף, שבו תלוי עיקר החטא</w:t>
      </w:r>
      <w:r>
        <w:rPr>
          <w:rFonts w:hint="cs"/>
          <w:rtl/>
        </w:rPr>
        <w:t>". ובביאור חמשת העינויים של יוה"כ, ראה בדרוש לשבת תשובה [פא:], שכתב: "</w:t>
      </w:r>
      <w:r>
        <w:rPr>
          <w:rtl/>
        </w:rPr>
        <w:t>ביוה"כ צוה השי"ת למעט הגוף ולענות הנפש בחמשה עינויים</w:t>
      </w:r>
      <w:r>
        <w:rPr>
          <w:rFonts w:hint="cs"/>
          <w:rtl/>
        </w:rPr>
        <w:t>,</w:t>
      </w:r>
      <w:r>
        <w:rPr>
          <w:rtl/>
        </w:rPr>
        <w:t xml:space="preserve"> ואז אין ה</w:t>
      </w:r>
      <w:r>
        <w:rPr>
          <w:rFonts w:hint="cs"/>
          <w:rtl/>
        </w:rPr>
        <w:t>נפ</w:t>
      </w:r>
      <w:r>
        <w:rPr>
          <w:rtl/>
        </w:rPr>
        <w:t>ש מיושבת בגוף</w:t>
      </w:r>
      <w:r>
        <w:rPr>
          <w:rFonts w:hint="cs"/>
          <w:rtl/>
        </w:rPr>
        <w:t>,</w:t>
      </w:r>
      <w:r>
        <w:rPr>
          <w:rtl/>
        </w:rPr>
        <w:t xml:space="preserve"> והיא נבדלת לבדה לעצמה</w:t>
      </w:r>
      <w:r>
        <w:rPr>
          <w:rFonts w:hint="cs"/>
          <w:rtl/>
        </w:rPr>
        <w:t>,</w:t>
      </w:r>
      <w:r>
        <w:rPr>
          <w:rtl/>
        </w:rPr>
        <w:t xml:space="preserve"> מסולקת מן הגופניות</w:t>
      </w:r>
      <w:r>
        <w:rPr>
          <w:rFonts w:hint="cs"/>
          <w:rtl/>
        </w:rPr>
        <w:t>,</w:t>
      </w:r>
      <w:r>
        <w:rPr>
          <w:rtl/>
        </w:rPr>
        <w:t xml:space="preserve"> והוא כמו מלאך</w:t>
      </w:r>
      <w:r>
        <w:rPr>
          <w:rFonts w:hint="cs"/>
          <w:rtl/>
        </w:rPr>
        <w:t>.</w:t>
      </w:r>
      <w:r>
        <w:rPr>
          <w:rtl/>
        </w:rPr>
        <w:t xml:space="preserve"> ומפני כי יש לנפש חמשה שמות</w:t>
      </w:r>
      <w:r>
        <w:rPr>
          <w:rFonts w:hint="cs"/>
          <w:rtl/>
        </w:rPr>
        <w:t>;</w:t>
      </w:r>
      <w:r>
        <w:rPr>
          <w:rtl/>
        </w:rPr>
        <w:t xml:space="preserve"> נפש</w:t>
      </w:r>
      <w:r>
        <w:rPr>
          <w:rFonts w:hint="cs"/>
          <w:rtl/>
        </w:rPr>
        <w:t>,</w:t>
      </w:r>
      <w:r>
        <w:rPr>
          <w:rtl/>
        </w:rPr>
        <w:t xml:space="preserve"> רוח</w:t>
      </w:r>
      <w:r>
        <w:rPr>
          <w:rFonts w:hint="cs"/>
          <w:rtl/>
        </w:rPr>
        <w:t>,</w:t>
      </w:r>
      <w:r>
        <w:rPr>
          <w:rtl/>
        </w:rPr>
        <w:t xml:space="preserve"> ונשמה</w:t>
      </w:r>
      <w:r>
        <w:rPr>
          <w:rFonts w:hint="cs"/>
          <w:rtl/>
        </w:rPr>
        <w:t>,</w:t>
      </w:r>
      <w:r>
        <w:rPr>
          <w:rtl/>
        </w:rPr>
        <w:t xml:space="preserve"> יחידה</w:t>
      </w:r>
      <w:r>
        <w:rPr>
          <w:rFonts w:hint="cs"/>
          <w:rtl/>
        </w:rPr>
        <w:t>,</w:t>
      </w:r>
      <w:r>
        <w:rPr>
          <w:rtl/>
        </w:rPr>
        <w:t xml:space="preserve"> חיה</w:t>
      </w:r>
      <w:r>
        <w:rPr>
          <w:rFonts w:hint="cs"/>
          <w:rtl/>
        </w:rPr>
        <w:t>,</w:t>
      </w:r>
      <w:r>
        <w:rPr>
          <w:rtl/>
        </w:rPr>
        <w:t xml:space="preserve"> נמצא</w:t>
      </w:r>
      <w:r>
        <w:rPr>
          <w:rFonts w:hint="cs"/>
          <w:rtl/>
        </w:rPr>
        <w:t xml:space="preserve"> </w:t>
      </w:r>
      <w:r>
        <w:rPr>
          <w:rtl/>
        </w:rPr>
        <w:t>שיש חמשה דברים בנפש</w:t>
      </w:r>
      <w:r>
        <w:rPr>
          <w:rFonts w:hint="cs"/>
          <w:rtl/>
        </w:rPr>
        <w:t>,</w:t>
      </w:r>
      <w:r>
        <w:rPr>
          <w:rtl/>
        </w:rPr>
        <w:t xml:space="preserve"> ולכך יש לה חמשה שמות לנפש</w:t>
      </w:r>
      <w:r>
        <w:rPr>
          <w:rFonts w:hint="cs"/>
          <w:rtl/>
        </w:rPr>
        <w:t>.</w:t>
      </w:r>
      <w:r>
        <w:rPr>
          <w:rtl/>
        </w:rPr>
        <w:t xml:space="preserve"> וכ</w:t>
      </w:r>
      <w:r>
        <w:rPr>
          <w:rFonts w:hint="cs"/>
          <w:rtl/>
        </w:rPr>
        <w:t>נג</w:t>
      </w:r>
      <w:r>
        <w:rPr>
          <w:rtl/>
        </w:rPr>
        <w:t>ד זה חמשה עינויים למעט ולסלק</w:t>
      </w:r>
      <w:r>
        <w:rPr>
          <w:rFonts w:hint="cs"/>
          <w:rtl/>
        </w:rPr>
        <w:t xml:space="preserve"> </w:t>
      </w:r>
      <w:r>
        <w:rPr>
          <w:rtl/>
        </w:rPr>
        <w:t xml:space="preserve">הגופניות </w:t>
      </w:r>
      <w:r>
        <w:rPr>
          <w:rFonts w:hint="cs"/>
          <w:rtl/>
        </w:rPr>
        <w:t>[</w:t>
      </w:r>
      <w:r>
        <w:rPr>
          <w:rtl/>
        </w:rPr>
        <w:t xml:space="preserve">ומבאר </w:t>
      </w:r>
      <w:r>
        <w:rPr>
          <w:rFonts w:hint="cs"/>
          <w:rtl/>
        </w:rPr>
        <w:t xml:space="preserve">שם </w:t>
      </w:r>
      <w:r>
        <w:rPr>
          <w:rtl/>
        </w:rPr>
        <w:t>כיצד חמשה העינויים מקבילים לחמשה שמות של הנשמה</w:t>
      </w:r>
      <w:r>
        <w:rPr>
          <w:rFonts w:hint="cs"/>
          <w:rtl/>
        </w:rPr>
        <w:t>]...</w:t>
      </w:r>
      <w:r>
        <w:rPr>
          <w:rtl/>
        </w:rPr>
        <w:t xml:space="preserve"> אלו הם חמשה עינויים</w:t>
      </w:r>
      <w:r>
        <w:rPr>
          <w:rFonts w:hint="cs"/>
          <w:rtl/>
        </w:rPr>
        <w:t xml:space="preserve"> </w:t>
      </w:r>
      <w:r>
        <w:rPr>
          <w:rtl/>
        </w:rPr>
        <w:t>הכתובים בתורה</w:t>
      </w:r>
      <w:r>
        <w:rPr>
          <w:rFonts w:hint="cs"/>
          <w:rtl/>
        </w:rPr>
        <w:t>,</w:t>
      </w:r>
      <w:r>
        <w:rPr>
          <w:rtl/>
        </w:rPr>
        <w:t xml:space="preserve"> וכולם הם למעט את הגופניות מן הנשמה</w:t>
      </w:r>
      <w:r>
        <w:rPr>
          <w:rFonts w:hint="cs"/>
          <w:rtl/>
        </w:rPr>
        <w:t>,</w:t>
      </w:r>
      <w:r>
        <w:rPr>
          <w:rtl/>
        </w:rPr>
        <w:t xml:space="preserve"> עד שהיא קדושה לגמרי מן הגוף</w:t>
      </w:r>
      <w:r>
        <w:rPr>
          <w:rFonts w:hint="cs"/>
          <w:rtl/>
        </w:rPr>
        <w:t>...</w:t>
      </w:r>
      <w:r>
        <w:rPr>
          <w:rtl/>
        </w:rPr>
        <w:t xml:space="preserve"> כי כל</w:t>
      </w:r>
      <w:r>
        <w:rPr>
          <w:rFonts w:hint="cs"/>
          <w:rtl/>
        </w:rPr>
        <w:t xml:space="preserve"> </w:t>
      </w:r>
      <w:r>
        <w:rPr>
          <w:rtl/>
        </w:rPr>
        <w:t xml:space="preserve">מעשה יוה"כ הכל כדי לסלק ולמעט את </w:t>
      </w:r>
      <w:r>
        <w:rPr>
          <w:rFonts w:hint="cs"/>
          <w:rtl/>
        </w:rPr>
        <w:t xml:space="preserve">הגוף". וראה להלן בפתיחה הערה 335, ופ"ט הערה 609.  </w:t>
      </w:r>
    </w:p>
  </w:footnote>
  <w:footnote w:id="18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שנאמר [ויקרא טז, ל] "</w:t>
      </w:r>
      <w:r>
        <w:rPr>
          <w:rtl/>
        </w:rPr>
        <w:t>כי ביום הזה יכפר עליכם לטהר אתכם מכל חט</w:t>
      </w:r>
      <w:r>
        <w:rPr>
          <w:rFonts w:hint="cs"/>
          <w:rtl/>
        </w:rPr>
        <w:t>ו</w:t>
      </w:r>
      <w:r>
        <w:rPr>
          <w:rtl/>
        </w:rPr>
        <w:t xml:space="preserve">אתיכם לפני </w:t>
      </w:r>
      <w:r>
        <w:rPr>
          <w:rFonts w:hint="cs"/>
          <w:rtl/>
        </w:rPr>
        <w:t>ה'</w:t>
      </w:r>
      <w:r>
        <w:rPr>
          <w:rtl/>
        </w:rPr>
        <w:t xml:space="preserve"> תט</w:t>
      </w:r>
      <w:r>
        <w:rPr>
          <w:rFonts w:hint="cs"/>
          <w:rtl/>
        </w:rPr>
        <w:t>הרו". ובדרשת שבת תשובה [פג.] ביאר שביום הכפורים מתגלה שהחטאים אינם באים מצד נפשם של ישראל, כי נפשם קדושה וטהורה, אלא החטאים באים מחמת גרוי היצה"ר החיצוני להם, ולכך הם ניתנים לסילוק ולכפרה, ויובא להלן בפתיחה הערה 335. וראה להלן הערה 425, ופ"ב הערה 565.</w:t>
      </w:r>
    </w:p>
  </w:footnote>
  <w:footnote w:id="187">
    <w:p w:rsidR="0018789D" w:rsidRDefault="0018789D" w:rsidP="005017BC">
      <w:pPr>
        <w:pStyle w:val="FootnoteText"/>
        <w:rPr>
          <w:rFonts w:hint="cs"/>
        </w:rPr>
      </w:pPr>
      <w:r>
        <w:rPr>
          <w:rtl/>
        </w:rPr>
        <w:t>&lt;</w:t>
      </w:r>
      <w:r>
        <w:rPr>
          <w:rStyle w:val="FootnoteReference"/>
        </w:rPr>
        <w:footnoteRef/>
      </w:r>
      <w:r>
        <w:rPr>
          <w:rtl/>
        </w:rPr>
        <w:t>&gt;</w:t>
      </w:r>
      <w:r>
        <w:rPr>
          <w:rFonts w:hint="cs"/>
          <w:rtl/>
        </w:rPr>
        <w:t xml:space="preserve"> יש להבין, הרי אין כל חטא מחייב "כרת ואבוד לנפש האדם". ודוחק לומר שכוונתו רק לחטאים מסויימים המחייבים כרת, המפורטים במשנה [כריתות ב.]. ובתפארת ישראל פנ"ג [תתל:] כתב: "יום הכפורים, שהאדם אשר הוא חוטא ונגזר עליו המיתה, יחזור לו החיים". ועוד קשה, הרי בארבעה חילוקי כפרה [יומא פו.] אמרו "עברו על כריתות ומיתות בית דין ועשה תשובה, תשובה ויוה"כ תולין, ויסורין ממרקין", הרי אין יוה"כ מכפר על חייבי כריתות. ובנתיב התשובה פ"ג [לאחר ציון 62] כתב: "ואם חטא בכריתות ומיתות בית דין, אין כח גם ביום הכפורים לכפר. וזה כי על ידי כריתות ומיתות בית דין מתרחק מן השם יתברך, עד שהוא בעל העדר... ואם כן אין כח ביום הכפורים לכפר". ואיך כתב כאן שיוה"כ מכפר על כרת. וצריך לומר שאין כוונתו לעונש כרת, אלא שכל חטא מחייב את מיתתו של החוטא, אף שבפועל לא יענש במיתה. וכמו שאמרו חכמים [סנהדרין י.] "</w:t>
      </w:r>
      <w:r>
        <w:rPr>
          <w:rtl/>
        </w:rPr>
        <w:t>מלקות במקום מיתה</w:t>
      </w:r>
      <w:r>
        <w:rPr>
          <w:rFonts w:hint="cs"/>
          <w:rtl/>
        </w:rPr>
        <w:t xml:space="preserve"> עומדת", ופירש רש"י שם "</w:t>
      </w:r>
      <w:r>
        <w:rPr>
          <w:rtl/>
        </w:rPr>
        <w:t>דכיון דעבר על אזהרת בוראו</w:t>
      </w:r>
      <w:r>
        <w:rPr>
          <w:rFonts w:hint="cs"/>
          <w:rtl/>
        </w:rPr>
        <w:t>,</w:t>
      </w:r>
      <w:r>
        <w:rPr>
          <w:rtl/>
        </w:rPr>
        <w:t xml:space="preserve"> ראוי הוא למות, ומיתה זו קנס עליו הכתוב, והרי הוא כאחת מן המיתות</w:t>
      </w:r>
      <w:r>
        <w:rPr>
          <w:rFonts w:hint="cs"/>
          <w:rtl/>
        </w:rPr>
        <w:t>.</w:t>
      </w:r>
      <w:r>
        <w:rPr>
          <w:rtl/>
        </w:rPr>
        <w:t xml:space="preserve"> וכי היכי דסקילה בפני עצמה, ושריפה בפני עצמה, והרג בפני עצמה, הוי נמי מלקות כאחת מן המיתות</w:t>
      </w:r>
      <w:r>
        <w:rPr>
          <w:rFonts w:hint="cs"/>
          <w:rtl/>
        </w:rPr>
        <w:t>". והרמב"ן [ויקרא א, ט] כתב כן גם לגבי חטא הנעשה בשגגה, וכלשונו: "ו</w:t>
      </w:r>
      <w:r>
        <w:rPr>
          <w:rtl/>
        </w:rPr>
        <w:t>יותר ראוי לשמוע הטעם שאומרים בהם</w:t>
      </w:r>
      <w:r>
        <w:rPr>
          <w:rFonts w:hint="cs"/>
          <w:rtl/>
        </w:rPr>
        <w:t xml:space="preserve"> [בקרבנות]</w:t>
      </w:r>
      <w:r>
        <w:rPr>
          <w:rtl/>
        </w:rPr>
        <w:t>, כי בעבור שמעשי בני אדם נגמרים במחשבה ובדבור ובמעשה, צוה השם כי כאשר יחטא יביא קרבן</w:t>
      </w:r>
      <w:r>
        <w:rPr>
          <w:rFonts w:hint="cs"/>
          <w:rtl/>
        </w:rPr>
        <w:t xml:space="preserve">... </w:t>
      </w:r>
      <w:r>
        <w:rPr>
          <w:rtl/>
        </w:rPr>
        <w:t>ויזרוק הדם על המזבח כנגד דמו בנפשו, כדי שיחשוב אדם בעשותו כל אלה כי חטא לאל</w:t>
      </w:r>
      <w:r>
        <w:rPr>
          <w:rFonts w:hint="cs"/>
          <w:rtl/>
        </w:rPr>
        <w:t>ק</w:t>
      </w:r>
      <w:r>
        <w:rPr>
          <w:rtl/>
        </w:rPr>
        <w:t>יו בגופו ובנפשו, וראוי לו שישפך דמו וישרף גופו</w:t>
      </w:r>
      <w:r>
        <w:rPr>
          <w:rFonts w:hint="cs"/>
          <w:rtl/>
        </w:rPr>
        <w:t>,</w:t>
      </w:r>
      <w:r>
        <w:rPr>
          <w:rtl/>
        </w:rPr>
        <w:t xml:space="preserve"> לולא חסד הבורא שלקח ממנו תמורה</w:t>
      </w:r>
      <w:r>
        <w:rPr>
          <w:rFonts w:hint="cs"/>
          <w:rtl/>
        </w:rPr>
        <w:t>,</w:t>
      </w:r>
      <w:r>
        <w:rPr>
          <w:rtl/>
        </w:rPr>
        <w:t xml:space="preserve"> וכפר הקרבן הזה</w:t>
      </w:r>
      <w:r>
        <w:rPr>
          <w:rFonts w:hint="cs"/>
          <w:rtl/>
        </w:rPr>
        <w:t>,</w:t>
      </w:r>
      <w:r>
        <w:rPr>
          <w:rtl/>
        </w:rPr>
        <w:t xml:space="preserve"> שיהא דמו תחת דמו, נפש תחת נפש</w:t>
      </w:r>
      <w:r>
        <w:rPr>
          <w:rFonts w:hint="cs"/>
          <w:rtl/>
        </w:rPr>
        <w:t xml:space="preserve">". והרי קרבן חטאת אינו בא אלא על שגגה [שבת סט.], ומ"מ מעיקר הדין היה ראוי "שישפך דמו וישרף גופו". ובסמוך ינקוט פעם ב"נשמה" ופעם ב"נפש", אך כוונתו היא אחת, והיא לחלק הרוחני של האדם. </w:t>
      </w:r>
      <w:r>
        <w:rPr>
          <w:rtl/>
        </w:rPr>
        <w:t xml:space="preserve">וכן הרבה פעמים קרא לנשמה נפש [גו"א בראשית פ"ו סוף אות יא, </w:t>
      </w:r>
      <w:r>
        <w:rPr>
          <w:rFonts w:hint="cs"/>
          <w:rtl/>
        </w:rPr>
        <w:t>נתיב התורה</w:t>
      </w:r>
      <w:r>
        <w:rPr>
          <w:rtl/>
        </w:rPr>
        <w:t xml:space="preserve"> ס"פ י, דרשת שבת תשובה (פא:), ועוד]. ו</w:t>
      </w:r>
      <w:r>
        <w:rPr>
          <w:rFonts w:hint="cs"/>
          <w:rtl/>
        </w:rPr>
        <w:t>בדר"ח</w:t>
      </w:r>
      <w:r>
        <w:rPr>
          <w:rtl/>
        </w:rPr>
        <w:t xml:space="preserve"> פ"ב מ"ט [תשא.] כתב: "כאשר תבין סוד הנשמה, שנאמר [איוב לב, ח] 'ונשמת שדי תבינם', ומשם אצולה הנשמה. ולכך יש חמשה שמות לנשמה [ב"ר יד, </w:t>
      </w:r>
      <w:r>
        <w:rPr>
          <w:rFonts w:hint="cs"/>
          <w:rtl/>
        </w:rPr>
        <w:t>ט</w:t>
      </w:r>
      <w:r>
        <w:rPr>
          <w:rtl/>
        </w:rPr>
        <w:t>]; נפש, רוח, נשמה, יחידה, חיה". ובדרשת שבת תשובה [פא:] כתב: "יש לנפש חמשה שמות; נפש, רוח, ונשמה, יחידה, חיה. נמצא שיש חמשה שמות לנפש". הרי שהשמות "נפש" ו"נשמה" הם מתחלפים זה בזה.</w:t>
      </w:r>
      <w:r>
        <w:rPr>
          <w:rFonts w:hint="cs"/>
          <w:rtl/>
        </w:rPr>
        <w:t xml:space="preserve">     </w:t>
      </w:r>
    </w:p>
  </w:footnote>
  <w:footnote w:id="18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בח"א למכות יב. [ד, ב:]: "</w:t>
      </w:r>
      <w:r>
        <w:rPr>
          <w:rtl/>
        </w:rPr>
        <w:t>כח סמאל</w:t>
      </w:r>
      <w:r>
        <w:rPr>
          <w:rFonts w:hint="cs"/>
          <w:rtl/>
        </w:rPr>
        <w:t>,</w:t>
      </w:r>
      <w:r>
        <w:rPr>
          <w:rtl/>
        </w:rPr>
        <w:t xml:space="preserve"> אשר הוא שטן</w:t>
      </w:r>
      <w:r>
        <w:rPr>
          <w:rFonts w:hint="cs"/>
          <w:rtl/>
        </w:rPr>
        <w:t>,</w:t>
      </w:r>
      <w:r>
        <w:rPr>
          <w:rtl/>
        </w:rPr>
        <w:t xml:space="preserve"> הוא מלאך המות</w:t>
      </w:r>
      <w:r>
        <w:rPr>
          <w:rFonts w:hint="cs"/>
          <w:rtl/>
        </w:rPr>
        <w:t>,</w:t>
      </w:r>
      <w:r>
        <w:rPr>
          <w:rtl/>
        </w:rPr>
        <w:t xml:space="preserve"> יורד ומתעה</w:t>
      </w:r>
      <w:r>
        <w:rPr>
          <w:rFonts w:hint="cs"/>
          <w:rtl/>
        </w:rPr>
        <w:t>,</w:t>
      </w:r>
      <w:r>
        <w:rPr>
          <w:rtl/>
        </w:rPr>
        <w:t xml:space="preserve"> עולה ומסטין</w:t>
      </w:r>
      <w:r>
        <w:rPr>
          <w:rFonts w:hint="cs"/>
          <w:rtl/>
        </w:rPr>
        <w:t>,</w:t>
      </w:r>
      <w:r>
        <w:rPr>
          <w:rtl/>
        </w:rPr>
        <w:t xml:space="preserve"> ויורד ונוטל הנשמה</w:t>
      </w:r>
      <w:r>
        <w:rPr>
          <w:rFonts w:hint="cs"/>
          <w:rtl/>
        </w:rPr>
        <w:t xml:space="preserve"> [ב"ב טז.]". ובדב"ר יא, י אמרו "מלאך סמאל הרשע ראש כל השטנים הוא... ואומר מתי יגיע הקץ או הרגע שבו ימות משה וארד ואטול נשמתו הימנו, ועליו אמר דוד [תהלים לז, לב] 'צופה רשע לצדיק ומבקש להמיתו'. אין לך רשע בכל השטנים כולן כסמאל". ובזהר חדש פרשת יתרו [מאמר ד' גווני עינא] כתב: "'</w:t>
      </w:r>
      <w:r>
        <w:rPr>
          <w:rtl/>
        </w:rPr>
        <w:t>ראה ה' כי הגדיל אויב</w:t>
      </w:r>
      <w:r>
        <w:rPr>
          <w:rFonts w:hint="cs"/>
          <w:rtl/>
        </w:rPr>
        <w:t>' [איכה א, ט],</w:t>
      </w:r>
      <w:r>
        <w:rPr>
          <w:rtl/>
        </w:rPr>
        <w:t xml:space="preserve"> דאיהו סמאל</w:t>
      </w:r>
      <w:r>
        <w:rPr>
          <w:rFonts w:hint="cs"/>
          <w:rtl/>
        </w:rPr>
        <w:t xml:space="preserve">". וכן הוא בתקוני הזוהר תיקון כא "מאי אויב, דא סמאל".  </w:t>
      </w:r>
    </w:p>
  </w:footnote>
  <w:footnote w:id="189">
    <w:p w:rsidR="0018789D" w:rsidRDefault="0018789D" w:rsidP="00FC1194">
      <w:pPr>
        <w:pStyle w:val="FootnoteText"/>
        <w:rPr>
          <w:rFonts w:hint="cs"/>
        </w:rPr>
      </w:pPr>
      <w:r>
        <w:rPr>
          <w:rtl/>
        </w:rPr>
        <w:t>&lt;</w:t>
      </w:r>
      <w:r>
        <w:rPr>
          <w:rStyle w:val="FootnoteReference"/>
        </w:rPr>
        <w:footnoteRef/>
      </w:r>
      <w:r>
        <w:rPr>
          <w:rtl/>
        </w:rPr>
        <w:t>&gt;</w:t>
      </w:r>
      <w:r>
        <w:rPr>
          <w:rFonts w:hint="cs"/>
          <w:rtl/>
        </w:rPr>
        <w:t xml:space="preserve"> לשונו להלן [אסתר ג, ז (לאחר ציון 352)]: "יום הכפורים הוא מצד השם יתברך, והוא שרמזו רז"ל בגמרא [יומא פה:] אשריכם ישראל, שאתם מטהרין ולפני מי אתם מטהרים, ומי מטהר אתכם, הקב"ה מטהר אתכם, שנאמר [ירמיה יז, יג] 'מקוה ישראל ה''". ומעין זה כתב בדרשת שבת תשובה [פד:], והובא להלן בפתיחה הערה 338, ופ"ג הערה 353.  </w:t>
      </w:r>
    </w:p>
  </w:footnote>
  <w:footnote w:id="19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שהחטא מתייחס לנפש, הנה כך נאמר [ויקרא ה, א] "ונפש כי תחטא". ובגו"א במדבר פי"ז אות ד כתב: "</w:t>
      </w:r>
      <w:r>
        <w:rPr>
          <w:rtl/>
        </w:rPr>
        <w:t xml:space="preserve">כל חוטא חוטא בנפשו, דכתיב </w:t>
      </w:r>
      <w:r>
        <w:rPr>
          <w:rFonts w:hint="cs"/>
          <w:rtl/>
        </w:rPr>
        <w:t>'</w:t>
      </w:r>
      <w:r>
        <w:rPr>
          <w:rtl/>
        </w:rPr>
        <w:t>ונפש כי תחטא</w:t>
      </w:r>
      <w:r>
        <w:rPr>
          <w:rFonts w:hint="cs"/>
          <w:rtl/>
        </w:rPr>
        <w:t>'".</w:t>
      </w:r>
    </w:p>
  </w:footnote>
  <w:footnote w:id="191">
    <w:p w:rsidR="0018789D" w:rsidRDefault="0018789D" w:rsidP="00EF4D1B">
      <w:pPr>
        <w:pStyle w:val="FootnoteText"/>
        <w:rPr>
          <w:rFonts w:hint="cs"/>
        </w:rPr>
      </w:pPr>
      <w:r>
        <w:rPr>
          <w:rtl/>
        </w:rPr>
        <w:t>&lt;</w:t>
      </w:r>
      <w:r>
        <w:rPr>
          <w:rStyle w:val="FootnoteReference"/>
        </w:rPr>
        <w:footnoteRef/>
      </w:r>
      <w:r>
        <w:rPr>
          <w:rtl/>
        </w:rPr>
        <w:t>&gt;</w:t>
      </w:r>
      <w:r>
        <w:rPr>
          <w:rFonts w:hint="cs"/>
          <w:rtl/>
        </w:rPr>
        <w:t xml:space="preserve"> לכך מצינו ביוה"כ עבודה מיוחדת של השעיר המשתלח הניתן לסמאל, וכמו שביאר הרמב"ן [ויקרא טז, ח], שהיו נותנין לסמאל שוחד ביום הכפורים, והביא כן בשם פרקי רבי אליעזר פרק מו. וראה בדרוש לשבת תשובה [פג.] שהאריך לבאר את עבודת השעירים. </w:t>
      </w:r>
    </w:p>
  </w:footnote>
  <w:footnote w:id="192">
    <w:p w:rsidR="0018789D" w:rsidRDefault="0018789D" w:rsidP="00E460ED">
      <w:pPr>
        <w:pStyle w:val="FootnoteText"/>
        <w:rPr>
          <w:rFonts w:hint="cs"/>
        </w:rPr>
      </w:pPr>
      <w:r>
        <w:rPr>
          <w:rtl/>
        </w:rPr>
        <w:t>&lt;</w:t>
      </w:r>
      <w:r>
        <w:rPr>
          <w:rStyle w:val="FootnoteReference"/>
        </w:rPr>
        <w:footnoteRef/>
      </w:r>
      <w:r>
        <w:rPr>
          <w:rtl/>
        </w:rPr>
        <w:t>&gt;</w:t>
      </w:r>
      <w:r>
        <w:rPr>
          <w:rFonts w:hint="cs"/>
          <w:rtl/>
        </w:rPr>
        <w:t xml:space="preserve"> משוה בין סמאל להמן. ובגבורות ה' פ"ח כתב: "</w:t>
      </w:r>
      <w:r>
        <w:rPr>
          <w:rtl/>
        </w:rPr>
        <w:t xml:space="preserve">נתן המלך </w:t>
      </w:r>
      <w:r>
        <w:rPr>
          <w:rFonts w:hint="cs"/>
          <w:rtl/>
        </w:rPr>
        <w:t xml:space="preserve">[אחשורוש] </w:t>
      </w:r>
      <w:r>
        <w:rPr>
          <w:rtl/>
        </w:rPr>
        <w:t>יד להמן</w:t>
      </w:r>
      <w:r>
        <w:rPr>
          <w:rFonts w:hint="cs"/>
          <w:rtl/>
        </w:rPr>
        <w:t>,</w:t>
      </w:r>
      <w:r>
        <w:rPr>
          <w:rtl/>
        </w:rPr>
        <w:t xml:space="preserve"> זרע עשו</w:t>
      </w:r>
      <w:r>
        <w:rPr>
          <w:rFonts w:hint="cs"/>
          <w:rtl/>
        </w:rPr>
        <w:t>,</w:t>
      </w:r>
      <w:r>
        <w:rPr>
          <w:rtl/>
        </w:rPr>
        <w:t xml:space="preserve"> שכחו נמשך מן סמאל</w:t>
      </w:r>
      <w:r>
        <w:rPr>
          <w:rFonts w:hint="cs"/>
          <w:rtl/>
        </w:rPr>
        <w:t>,</w:t>
      </w:r>
      <w:r>
        <w:rPr>
          <w:rtl/>
        </w:rPr>
        <w:t xml:space="preserve"> לאבד ישראל ח</w:t>
      </w:r>
      <w:r>
        <w:rPr>
          <w:rFonts w:hint="cs"/>
          <w:rtl/>
        </w:rPr>
        <w:t xml:space="preserve">ס ושלום". וכן השל"ה בהגהות למסכת יומא יא, כתב: "ימי הפורים וימי הכפורים לא יתבטלו... </w:t>
      </w:r>
      <w:r>
        <w:rPr>
          <w:rtl/>
        </w:rPr>
        <w:t>כי הם שוים</w:t>
      </w:r>
      <w:r>
        <w:rPr>
          <w:rFonts w:hint="cs"/>
          <w:rtl/>
        </w:rPr>
        <w:t>;</w:t>
      </w:r>
      <w:r>
        <w:rPr>
          <w:rtl/>
        </w:rPr>
        <w:t xml:space="preserve"> פורים ביטול חיילותיו של סמאל למטה, ויום הכפורים ביטול סמאל ב</w:t>
      </w:r>
      <w:r>
        <w:rPr>
          <w:rFonts w:hint="cs"/>
          <w:rtl/>
        </w:rPr>
        <w:t>עצמו". וראה להלן הערה 268, פ"ג הערות 333, 354, ופ"ט הערה 303.</w:t>
      </w:r>
    </w:p>
  </w:footnote>
  <w:footnote w:id="19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הערה 172.</w:t>
      </w:r>
    </w:p>
  </w:footnote>
  <w:footnote w:id="19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אודות הדגשתו שקיום ישראל לאחר יוה"כ ופורים הוא משום שהקב"ה נתן לנו מציאות חדשה, ולא המשך הקיום הקודם, ראה למעלה הערה 170.</w:t>
      </w:r>
    </w:p>
  </w:footnote>
  <w:footnote w:id="19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צרף לכאן דבריו בנתיב התשובה פ"ב [לאחר ציון 102] בביאור היות היובל ביום הכפורים, וכלשונו: "</w:t>
      </w:r>
      <w:r>
        <w:rPr>
          <w:rtl/>
        </w:rPr>
        <w:t>היובל</w:t>
      </w:r>
      <w:r>
        <w:rPr>
          <w:rFonts w:hint="cs"/>
          <w:rtl/>
        </w:rPr>
        <w:t>,</w:t>
      </w:r>
      <w:r>
        <w:rPr>
          <w:rtl/>
        </w:rPr>
        <w:t xml:space="preserve"> שהוא גאולה לעבדים</w:t>
      </w:r>
      <w:r>
        <w:rPr>
          <w:rFonts w:hint="cs"/>
          <w:rtl/>
        </w:rPr>
        <w:t>,</w:t>
      </w:r>
      <w:r>
        <w:rPr>
          <w:rtl/>
        </w:rPr>
        <w:t xml:space="preserve"> היה ביום הכפורים</w:t>
      </w:r>
      <w:r>
        <w:rPr>
          <w:rFonts w:hint="cs"/>
          <w:rtl/>
        </w:rPr>
        <w:t>,</w:t>
      </w:r>
      <w:r>
        <w:rPr>
          <w:rtl/>
        </w:rPr>
        <w:t xml:space="preserve"> כדכתי</w:t>
      </w:r>
      <w:r>
        <w:rPr>
          <w:rFonts w:hint="cs"/>
          <w:rtl/>
        </w:rPr>
        <w:t>ב</w:t>
      </w:r>
      <w:r>
        <w:rPr>
          <w:rtl/>
        </w:rPr>
        <w:t xml:space="preserve"> </w:t>
      </w:r>
      <w:r>
        <w:rPr>
          <w:rFonts w:hint="cs"/>
          <w:rtl/>
        </w:rPr>
        <w:t>[ויקרא כה, ט] '</w:t>
      </w:r>
      <w:r>
        <w:rPr>
          <w:rtl/>
        </w:rPr>
        <w:t>ביו</w:t>
      </w:r>
      <w:r>
        <w:rPr>
          <w:rFonts w:hint="cs"/>
          <w:rtl/>
        </w:rPr>
        <w:t xml:space="preserve">ם </w:t>
      </w:r>
      <w:r>
        <w:rPr>
          <w:rtl/>
        </w:rPr>
        <w:t>הכ</w:t>
      </w:r>
      <w:r>
        <w:rPr>
          <w:rFonts w:hint="cs"/>
          <w:rtl/>
        </w:rPr>
        <w:t>פורים</w:t>
      </w:r>
      <w:r>
        <w:rPr>
          <w:rtl/>
        </w:rPr>
        <w:t xml:space="preserve"> תעבירו שופר בכל ארצכם</w:t>
      </w:r>
      <w:r>
        <w:rPr>
          <w:rFonts w:hint="cs"/>
          <w:rtl/>
        </w:rPr>
        <w:t>',</w:t>
      </w:r>
      <w:r>
        <w:rPr>
          <w:rtl/>
        </w:rPr>
        <w:t xml:space="preserve"> </w:t>
      </w:r>
      <w:r>
        <w:rPr>
          <w:rFonts w:hint="cs"/>
          <w:rtl/>
        </w:rPr>
        <w:t>'</w:t>
      </w:r>
      <w:r>
        <w:rPr>
          <w:rtl/>
        </w:rPr>
        <w:t>ובכל ארצכם גאולה תתנו לארץ</w:t>
      </w:r>
      <w:r>
        <w:rPr>
          <w:rFonts w:hint="cs"/>
          <w:rtl/>
        </w:rPr>
        <w:t xml:space="preserve">' [שם פסוק כד]... </w:t>
      </w:r>
      <w:r>
        <w:rPr>
          <w:rtl/>
        </w:rPr>
        <w:t>וזה כי יום הכפורים הוא גאולה לנפש האדם</w:t>
      </w:r>
      <w:r>
        <w:rPr>
          <w:rFonts w:hint="cs"/>
          <w:rtl/>
        </w:rPr>
        <w:t>,</w:t>
      </w:r>
      <w:r>
        <w:rPr>
          <w:rtl/>
        </w:rPr>
        <w:t xml:space="preserve"> שיוצא לחירות מן יצר הרע אשר משעבד באדם</w:t>
      </w:r>
      <w:r>
        <w:rPr>
          <w:rFonts w:hint="cs"/>
          <w:rtl/>
        </w:rPr>
        <w:t>.</w:t>
      </w:r>
      <w:r>
        <w:rPr>
          <w:rtl/>
        </w:rPr>
        <w:t xml:space="preserve"> ולכך היו שניהם ביחד</w:t>
      </w:r>
      <w:r>
        <w:rPr>
          <w:rFonts w:hint="cs"/>
          <w:rtl/>
        </w:rPr>
        <w:t>;</w:t>
      </w:r>
      <w:r>
        <w:rPr>
          <w:rtl/>
        </w:rPr>
        <w:t xml:space="preserve"> גאולת הגוף</w:t>
      </w:r>
      <w:r>
        <w:rPr>
          <w:rFonts w:hint="cs"/>
          <w:rtl/>
        </w:rPr>
        <w:t>,</w:t>
      </w:r>
      <w:r>
        <w:rPr>
          <w:rtl/>
        </w:rPr>
        <w:t xml:space="preserve"> וגאולת הנפש</w:t>
      </w:r>
      <w:r>
        <w:rPr>
          <w:rFonts w:hint="cs"/>
          <w:rtl/>
        </w:rPr>
        <w:t>". וראה להלן פ"ט הערה 571.</w:t>
      </w:r>
    </w:p>
  </w:footnote>
  <w:footnote w:id="19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במדרש הנ"ל [ילקו"ש משלי רמז תתקמד, והובא למעלה לאחר ציון 122] הובאו שתי דעות; הדעה הראשונה סוברת שפורים לא יתבטל, ואילו הדעה השניה [רבי אלעזר] סוברת שאף יום הכפורים לא יתבטל. ומשמע מכך שהדעה הראשונה סוברת שרק פורים לא יתבטל, אך יוה"כ יתבטל.</w:t>
      </w:r>
    </w:p>
  </w:footnote>
  <w:footnote w:id="19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שאמרו במדרש [תנחומא בחוקותי סימן א] "אמר הקב"ה לישראל, אם עשיתם את חוקי, אין השטן נוגע בכם". ורב חסדא העיד על עצמו [קידושין כט:] "</w:t>
      </w:r>
      <w:r>
        <w:rPr>
          <w:rtl/>
        </w:rPr>
        <w:t>האי דעדיפנא מחבראי</w:t>
      </w:r>
      <w:r>
        <w:rPr>
          <w:rFonts w:hint="cs"/>
          <w:rtl/>
        </w:rPr>
        <w:t>,</w:t>
      </w:r>
      <w:r>
        <w:rPr>
          <w:rtl/>
        </w:rPr>
        <w:t xml:space="preserve"> דנסיבנא בשיתסר</w:t>
      </w:r>
      <w:r>
        <w:rPr>
          <w:rFonts w:hint="cs"/>
          <w:rtl/>
        </w:rPr>
        <w:t>.</w:t>
      </w:r>
      <w:r>
        <w:rPr>
          <w:rtl/>
        </w:rPr>
        <w:t xml:space="preserve"> ואי הוה נסיבנא בארביסר</w:t>
      </w:r>
      <w:r>
        <w:rPr>
          <w:rFonts w:hint="cs"/>
          <w:rtl/>
        </w:rPr>
        <w:t xml:space="preserve">, </w:t>
      </w:r>
      <w:r>
        <w:rPr>
          <w:rtl/>
        </w:rPr>
        <w:t>הוה אמינא לשטן גירא בעינ</w:t>
      </w:r>
      <w:r>
        <w:rPr>
          <w:rFonts w:hint="cs"/>
          <w:rtl/>
        </w:rPr>
        <w:t>יך", ופירש רש"י שם "</w:t>
      </w:r>
      <w:r>
        <w:rPr>
          <w:rtl/>
        </w:rPr>
        <w:t>כלומר הייתי מתגרה בו</w:t>
      </w:r>
      <w:r>
        <w:rPr>
          <w:rFonts w:hint="cs"/>
          <w:rtl/>
        </w:rPr>
        <w:t>,</w:t>
      </w:r>
      <w:r>
        <w:rPr>
          <w:rtl/>
        </w:rPr>
        <w:t xml:space="preserve"> ושטן הוא יצר הרע</w:t>
      </w:r>
      <w:r>
        <w:rPr>
          <w:rFonts w:hint="cs"/>
          <w:rtl/>
        </w:rPr>
        <w:t>,</w:t>
      </w:r>
      <w:r>
        <w:rPr>
          <w:rtl/>
        </w:rPr>
        <w:t xml:space="preserve"> ולא אירא שיחטיאני</w:t>
      </w:r>
      <w:r>
        <w:rPr>
          <w:rFonts w:hint="cs"/>
          <w:rtl/>
        </w:rPr>
        <w:t>". ובדרוש על התורה [טו.] כתב: "</w:t>
      </w:r>
      <w:r>
        <w:rPr>
          <w:rtl/>
        </w:rPr>
        <w:t>כי כל זמן שהאדם עוסק בתורה</w:t>
      </w:r>
      <w:r>
        <w:rPr>
          <w:rFonts w:hint="cs"/>
          <w:rtl/>
        </w:rPr>
        <w:t>,</w:t>
      </w:r>
      <w:r>
        <w:rPr>
          <w:rtl/>
        </w:rPr>
        <w:t xml:space="preserve"> אין מלאך המות שולט בו</w:t>
      </w:r>
      <w:r>
        <w:rPr>
          <w:rFonts w:hint="cs"/>
          <w:rtl/>
        </w:rPr>
        <w:t>,</w:t>
      </w:r>
      <w:r>
        <w:rPr>
          <w:rtl/>
        </w:rPr>
        <w:t xml:space="preserve"> כמו שאמרו אצל דוד בשבת </w:t>
      </w:r>
      <w:r>
        <w:rPr>
          <w:rFonts w:hint="cs"/>
          <w:rtl/>
        </w:rPr>
        <w:t>[ל:],</w:t>
      </w:r>
      <w:r>
        <w:rPr>
          <w:rtl/>
        </w:rPr>
        <w:t xml:space="preserve"> וכן אצל כמה צדיקים. וכל זה כי השטן אינו מתנגד אל האדם רק מצד הגוף אשר לו</w:t>
      </w:r>
      <w:r>
        <w:rPr>
          <w:rFonts w:hint="cs"/>
          <w:rtl/>
        </w:rPr>
        <w:t>,</w:t>
      </w:r>
      <w:r>
        <w:rPr>
          <w:rtl/>
        </w:rPr>
        <w:t xml:space="preserve"> ולא מצד התורה השכלית</w:t>
      </w:r>
      <w:r>
        <w:rPr>
          <w:rFonts w:hint="cs"/>
          <w:rtl/>
        </w:rPr>
        <w:t>". ובתפארת ישראל פמ"ח [תשמו:] כתב: "כי השם יתברך 'רגלי חסידיו ישמור' [ש"א ב, ט], ושומר אותם מן החטא", ושם הערות 21, 61. ובח"א לב"ב טז. [ג, עב.] כתב: "</w:t>
      </w:r>
      <w:r>
        <w:rPr>
          <w:rtl/>
        </w:rPr>
        <w:t>כי השטן אי אפשר לומר שהיה תכלית שלו לאבד צדיק תמים, כי ח</w:t>
      </w:r>
      <w:r>
        <w:rPr>
          <w:rFonts w:hint="cs"/>
          <w:rtl/>
        </w:rPr>
        <w:t>ס ושלום</w:t>
      </w:r>
      <w:r>
        <w:rPr>
          <w:rtl/>
        </w:rPr>
        <w:t xml:space="preserve"> שיהיה נברא שיהיה שטן לצדיק</w:t>
      </w:r>
      <w:r>
        <w:rPr>
          <w:rFonts w:hint="cs"/>
          <w:rtl/>
        </w:rPr>
        <w:t>...</w:t>
      </w:r>
      <w:r>
        <w:rPr>
          <w:rtl/>
        </w:rPr>
        <w:t xml:space="preserve"> דבר זה לא שייך כלל שיהיה השטן לצדיק</w:t>
      </w:r>
      <w:r>
        <w:rPr>
          <w:rFonts w:hint="cs"/>
          <w:rtl/>
        </w:rPr>
        <w:t xml:space="preserve">". </w:t>
      </w:r>
    </w:p>
  </w:footnote>
  <w:footnote w:id="19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לכך אין גאולת המשיח תלויה ביום הכפורים, כי אף בלעדי יום הכפורים שפיר תתאפשר גאולת המשיח. </w:t>
      </w:r>
    </w:p>
  </w:footnote>
  <w:footnote w:id="19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יומא לח: "</w:t>
      </w:r>
      <w:r>
        <w:rPr>
          <w:rtl/>
        </w:rPr>
        <w:t>ראה הק</w:t>
      </w:r>
      <w:r>
        <w:rPr>
          <w:rFonts w:hint="cs"/>
          <w:rtl/>
        </w:rPr>
        <w:t>ב"ה</w:t>
      </w:r>
      <w:r>
        <w:rPr>
          <w:rtl/>
        </w:rPr>
        <w:t xml:space="preserve"> שצדיקים מועטין</w:t>
      </w:r>
      <w:r>
        <w:rPr>
          <w:rFonts w:hint="cs"/>
          <w:rtl/>
        </w:rPr>
        <w:t>,</w:t>
      </w:r>
      <w:r>
        <w:rPr>
          <w:rtl/>
        </w:rPr>
        <w:t xml:space="preserve"> עמד ושתלן בכל דור וד</w:t>
      </w:r>
      <w:r>
        <w:rPr>
          <w:rFonts w:hint="cs"/>
          <w:rtl/>
        </w:rPr>
        <w:t>ור". ובנתיב הצדק ס"פ א כתב: "</w:t>
      </w:r>
      <w:r>
        <w:rPr>
          <w:rtl/>
        </w:rPr>
        <w:t>כי הצדיק שהוא נבדל מן החמרי</w:t>
      </w:r>
      <w:r>
        <w:rPr>
          <w:rFonts w:hint="cs"/>
          <w:rtl/>
        </w:rPr>
        <w:t>,</w:t>
      </w:r>
      <w:r>
        <w:rPr>
          <w:rtl/>
        </w:rPr>
        <w:t xml:space="preserve"> כמו שאמרנו, וידוע כי העו</w:t>
      </w:r>
      <w:r>
        <w:rPr>
          <w:rFonts w:hint="cs"/>
          <w:rtl/>
        </w:rPr>
        <w:t>לם הזה</w:t>
      </w:r>
      <w:r>
        <w:rPr>
          <w:rtl/>
        </w:rPr>
        <w:t xml:space="preserve"> הוא עולם גשמי</w:t>
      </w:r>
      <w:r>
        <w:rPr>
          <w:rFonts w:hint="cs"/>
          <w:rtl/>
        </w:rPr>
        <w:t>,</w:t>
      </w:r>
      <w:r>
        <w:rPr>
          <w:rtl/>
        </w:rPr>
        <w:t xml:space="preserve"> ולפיכך א</w:t>
      </w:r>
      <w:r>
        <w:rPr>
          <w:rFonts w:hint="cs"/>
          <w:rtl/>
        </w:rPr>
        <w:t>י אפשר</w:t>
      </w:r>
      <w:r>
        <w:rPr>
          <w:rtl/>
        </w:rPr>
        <w:t xml:space="preserve"> שיהיה הצדק הרבה, ואין קיום לעולם בלא צדיקי</w:t>
      </w:r>
      <w:r>
        <w:rPr>
          <w:rFonts w:hint="cs"/>
          <w:rtl/>
        </w:rPr>
        <w:t>ם,</w:t>
      </w:r>
      <w:r>
        <w:rPr>
          <w:rtl/>
        </w:rPr>
        <w:t xml:space="preserve"> ולפיכך שתלן בכל דור ודור</w:t>
      </w:r>
      <w:r>
        <w:rPr>
          <w:rFonts w:hint="cs"/>
          <w:rtl/>
        </w:rPr>
        <w:t>". ועוד אמרו [סוכה מה:] "</w:t>
      </w:r>
      <w:r>
        <w:rPr>
          <w:rtl/>
        </w:rPr>
        <w:t>ראיתי בני עלייה והן מועטי</w:t>
      </w:r>
      <w:r>
        <w:rPr>
          <w:rFonts w:hint="cs"/>
          <w:rtl/>
        </w:rPr>
        <w:t>ן". וראה להלן פ"ג הערה 293, פ"ד הערה 216, ונתיב התורה פ"ח הערה 106. לכך לולא יוה"כ לא היתה הגאולה האחרונה בימות המשיח מתאפשרת, כי הצדיקים מועטין מדי.</w:t>
      </w:r>
    </w:p>
  </w:footnote>
  <w:footnote w:id="200">
    <w:p w:rsidR="0018789D" w:rsidRDefault="0018789D" w:rsidP="00473459">
      <w:pPr>
        <w:pStyle w:val="FootnoteText"/>
        <w:rPr>
          <w:rFonts w:hint="cs"/>
          <w:rtl/>
        </w:rPr>
      </w:pPr>
      <w:r>
        <w:rPr>
          <w:rtl/>
        </w:rPr>
        <w:t>&lt;</w:t>
      </w:r>
      <w:r>
        <w:rPr>
          <w:rStyle w:val="FootnoteReference"/>
        </w:rPr>
        <w:footnoteRef/>
      </w:r>
      <w:r>
        <w:rPr>
          <w:rtl/>
        </w:rPr>
        <w:t>&gt;</w:t>
      </w:r>
      <w:r>
        <w:rPr>
          <w:rFonts w:hint="cs"/>
          <w:rtl/>
        </w:rPr>
        <w:t xml:space="preserve"> לכך אף הצדיקים זקוקים לכפרת יום הכפורים, ובלעדה לא יוכלו להבי</w:t>
      </w:r>
      <w:r w:rsidRPr="00473459">
        <w:rPr>
          <w:rFonts w:hint="cs"/>
          <w:sz w:val="18"/>
          <w:rtl/>
        </w:rPr>
        <w:t>א את המשיח. ולהלן פ"ד [לאחר ציון 476] כתב: "</w:t>
      </w:r>
      <w:r w:rsidRPr="00473459">
        <w:rPr>
          <w:rStyle w:val="LatinChar"/>
          <w:sz w:val="18"/>
          <w:rtl/>
          <w:lang w:val="en-GB"/>
        </w:rPr>
        <w:t xml:space="preserve">כי </w:t>
      </w:r>
      <w:r w:rsidRPr="00473459">
        <w:rPr>
          <w:rStyle w:val="LatinChar"/>
          <w:rFonts w:hint="cs"/>
          <w:sz w:val="18"/>
          <w:rtl/>
          <w:lang w:val="en-GB"/>
        </w:rPr>
        <w:t xml:space="preserve">[אי] </w:t>
      </w:r>
      <w:r w:rsidRPr="00473459">
        <w:rPr>
          <w:rStyle w:val="LatinChar"/>
          <w:sz w:val="18"/>
          <w:rtl/>
          <w:lang w:val="en-GB"/>
        </w:rPr>
        <w:t>אפשר שלא יהיה דבר מה חסרון בצדיק</w:t>
      </w:r>
      <w:r>
        <w:rPr>
          <w:rFonts w:hint="cs"/>
          <w:rtl/>
        </w:rPr>
        <w:t>". ו</w:t>
      </w:r>
      <w:r>
        <w:rPr>
          <w:rtl/>
        </w:rPr>
        <w:t xml:space="preserve">בתפארת ישראל פט"ז הביא את מאמרם [סנהדרין לח:] אודות בריאת אדה"ר שהשתרעה על פני שתים עשרה שעות, כאשר בשעה "עשירית סרח". וכתב לבאר [רנג.] בזה"ל: "האדם יש בו נטיה אל העדר גם כן, ולפיכך בעשירית חטא, כי יש באדם נטיה אל החסרון. וגם זה נכנס בגדר הבריאה, כי 'אין צדיק בארץ אשר יעשה טוב ולא יחטא', ולכך מה שחטא בעשירי הוא שייך לבריאתו. וכמו שנכנס גם כן בגדר היום שעה עשירית, שאז האור מתחיל להיות כהה, וכך החטא של אדם גם כן נכנס בגדר האדם, שדבק ההעדר בעצם האדם. וכן הדין, שודאי כיון ש'אין צדיק בארץ אשר יעשה טוב ולא יחטא', אם כן אי אפשר שיהיה בלא זה". </w:t>
      </w:r>
      <w:r>
        <w:rPr>
          <w:rFonts w:hint="cs"/>
          <w:rtl/>
        </w:rPr>
        <w:t xml:space="preserve">ובדר"ח פ"ג מ"ט [רח.] כתב: "כי כל אדם מוכן לחטא, כדכתיב 'אדם אין צדיק בארץ אשר יעשה טוב ולא יחטא'". </w:t>
      </w:r>
      <w:r>
        <w:rPr>
          <w:rtl/>
        </w:rPr>
        <w:t>וראה נתיב התשובה פ"א הערה 106, ותפארת ישראל פמ"ח הערה 90. ובגו"א בראשית פ"ו אות יא כתב "'כי אדם אין צדיק בארץ אשר יעשה טוב ולא יחטא', וחטא נמשך לאדם מצד עצם האדם". @</w:t>
      </w:r>
      <w:r>
        <w:rPr>
          <w:b/>
          <w:bCs/>
          <w:rtl/>
        </w:rPr>
        <w:t>והנה</w:t>
      </w:r>
      <w:r w:rsidRPr="00216EB7">
        <w:rPr>
          <w:rFonts w:hint="cs"/>
          <w:rtl/>
        </w:rPr>
        <w:t>^</w:t>
      </w:r>
      <w:r>
        <w:rPr>
          <w:b/>
          <w:bCs/>
          <w:rtl/>
        </w:rPr>
        <w:t xml:space="preserve"> </w:t>
      </w:r>
      <w:r w:rsidRPr="002A4B96">
        <w:rPr>
          <w:rFonts w:hint="cs"/>
          <w:rtl/>
        </w:rPr>
        <w:t>במקומות</w:t>
      </w:r>
      <w:r>
        <w:rPr>
          <w:rFonts w:hint="cs"/>
          <w:b/>
          <w:bCs/>
          <w:rtl/>
        </w:rPr>
        <w:t xml:space="preserve"> </w:t>
      </w:r>
      <w:r>
        <w:rPr>
          <w:rtl/>
        </w:rPr>
        <w:t>הנ"ל הדגיש את תיבת "אדם" שבפסוק ["כי &amp;</w:t>
      </w:r>
      <w:r>
        <w:rPr>
          <w:b/>
          <w:bCs/>
          <w:rtl/>
        </w:rPr>
        <w:t>אדם</w:t>
      </w:r>
      <w:r>
        <w:rPr>
          <w:rtl/>
        </w:rPr>
        <w:t>^ אין צדיק בארץ אשר יעשה טוב ולא יחטא"], וזה מורה שהאדם מוכן לחטא. אמנם בדרשת שבת הגדול [ריש רב.] הדגיש את תיבת "בארץ" שבפסוק כסבת החטא ["כי אדם אין צדיק &amp;</w:t>
      </w:r>
      <w:r>
        <w:rPr>
          <w:b/>
          <w:bCs/>
          <w:rtl/>
        </w:rPr>
        <w:t>בארץ</w:t>
      </w:r>
      <w:r>
        <w:rPr>
          <w:rtl/>
        </w:rPr>
        <w:t>^ אשר יעשה טוב ולא יחטא"], וכלשונו: "כי האדמה ממנו החטא, מפני שהאדמה היא חומרית מצד החומר, ולכך כתיב 'כי אדם אין צדיק בארץ אשר יעשה טוב ולא יחטא', שהרי הוא בעל חומר נברא מן האדמה, ולכך בא החטא". וכן בגו"א בראשית פ"א תחילת אות לג כתב: "אבל כי הארץ הזאת שנוי יש לה, שהיא בלבד נחשבת מן התחתונים, כי 'השמים שמים לה' והארץ נתן לבני אדם' [תהלים קטו, טז]. יורה בזה כי שינוי יש בין הארץ ובין השמים, כי השמים הם מן העליונים, והארץ מן התחתונים, ובעבור חסרונה היא מחסרת מן השלימות תמיד. וזהו שאמר 'אין אדם צדיק בארץ אשר יעשה טוב ולא יחטא', פירוש כי אי אפשר להיות האדם צדיק בארץ, אשר יעשה תמיד הטוב והשלימות 'בארץ' שהיא מוכנת תמיד אל החסרון, בעבור חסרון שלה"</w:t>
      </w:r>
      <w:r>
        <w:rPr>
          <w:rFonts w:hint="cs"/>
          <w:rtl/>
        </w:rPr>
        <w:t xml:space="preserve"> [ראה להלן הערה 248]</w:t>
      </w:r>
      <w:r>
        <w:rPr>
          <w:rtl/>
        </w:rPr>
        <w:t>. ויש נפקא מינה בזה, שהנה רש"י [בראשית ו, ו] כתב על הפסוק שם "וינחם ה' כי עשה את האדם בארץ וגו'", "נחמה היתה לפניו שבראו בתחתונים, שאילו היה מן העליונים היה ממרידן". ובגו"א שם אות יא כתב: "פירוש 'כי אדם אין צדיק בארץ אשר יעשה טוב ולא יחטא', וחטא נמשך לאדם מצד עצם האדם. ולפיכך אם היה האדם מן העליונים, בעבור שהחטא נמשך אל עצם האדם, אם היה בין עליונים היו בגדר אחד עם האדם, והיה נכנס בגדר העליונים החטא, והיה נמצא בהם גם כן יציאה מן הסדר אשר ראוי להם... ויש שסובר בב"ר [כז, ד] שאילו עשאו מן העליונים לא היה חוטא, וסבירא ליה שלעולם אין חטא בא לאדם כי אם על ידי הגוף". ובזה פליגי שתי הדעות בב"ר, שהדעה הראשונה סוברת שאף אם האדם היה נברא רק מהעליונים, היה בו החטא, משום שהחטא קשור לעצם האדם. ואילו הדעה השניה בב"ר סוברת שהדגשת הפסוק היא בתיבת "בארץ", אך אם האדם היה נברא בעליונים לא היה בו החטא.</w:t>
      </w:r>
      <w:r>
        <w:rPr>
          <w:rFonts w:hint="cs"/>
          <w:rtl/>
        </w:rPr>
        <w:t xml:space="preserve"> וראה להלן פ"ד הערה 477. </w:t>
      </w:r>
    </w:p>
  </w:footnote>
  <w:footnote w:id="20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אף שיש צדיקים בדור, אך אזלינן בתר רובא, ויש דורות שרובם חייבים, ואין בידם להביא את המשיח. נמצא דימות המשיח תלויים ביום הכפורים, ולכך יום הכפורים לא יתבטל לעתיד לבא. ואמרו חכמים [קידושין מ:] "העולם נידון אחר רובו". ובגו"א דברים פ"ט אות ה [קנז:] כתב: "</w:t>
      </w:r>
      <w:r>
        <w:rPr>
          <w:rtl/>
        </w:rPr>
        <w:t>כל ישראל עשו את העגל</w:t>
      </w:r>
      <w:r>
        <w:rPr>
          <w:rFonts w:hint="cs"/>
          <w:rtl/>
        </w:rPr>
        <w:t>,</w:t>
      </w:r>
      <w:r>
        <w:rPr>
          <w:rtl/>
        </w:rPr>
        <w:t xml:space="preserve"> ואף על גב שהם </w:t>
      </w:r>
      <w:r>
        <w:rPr>
          <w:rFonts w:hint="cs"/>
          <w:rtl/>
        </w:rPr>
        <w:t xml:space="preserve">[בני אהרן] </w:t>
      </w:r>
      <w:r>
        <w:rPr>
          <w:rtl/>
        </w:rPr>
        <w:t>לא חטאו בעגל, העולם נדון אחר רובו</w:t>
      </w:r>
      <w:r>
        <w:rPr>
          <w:rFonts w:hint="cs"/>
          <w:rtl/>
        </w:rPr>
        <w:t>,</w:t>
      </w:r>
      <w:r>
        <w:rPr>
          <w:rtl/>
        </w:rPr>
        <w:t xml:space="preserve"> כאילו חטאו הם גם כן</w:t>
      </w:r>
      <w:r>
        <w:rPr>
          <w:rFonts w:hint="cs"/>
          <w:rtl/>
        </w:rPr>
        <w:t xml:space="preserve">". </w:t>
      </w:r>
    </w:p>
  </w:footnote>
  <w:footnote w:id="20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שתי הדעות במדרש [אם לעת"ל יוה"כ יתבטל או לא] חולקים האם יש בידי הצדיקים [שאין השטן יכול להם] להביא את המשיח; הדעה הראשונה סוברת שיש בידם לעשות כן, וממילא אין המשיח תלוי ביוה"כ, ולכך יוה"כ יכול להתבטל לעת"ל. אך הדעה השניה סוברת שאין בידי הצדיקים לעשות כן [מפאת מיעוטם, חטאם, ורוב הדור החייב], ולולא יוה"כ היתה מציאות האדם בטלה, ונמצא שהמשיח תלוי ביוה"כ, ולכך יוה"כ לא יתבטל לעת"ל.</w:t>
      </w:r>
    </w:p>
  </w:footnote>
  <w:footnote w:id="20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ציונים 172, 192.</w:t>
      </w:r>
    </w:p>
  </w:footnote>
  <w:footnote w:id="204">
    <w:p w:rsidR="0018789D" w:rsidRDefault="0018789D" w:rsidP="00464FBC">
      <w:pPr>
        <w:pStyle w:val="FootnoteText"/>
        <w:rPr>
          <w:rFonts w:hint="cs"/>
        </w:rPr>
      </w:pPr>
      <w:r>
        <w:rPr>
          <w:rtl/>
        </w:rPr>
        <w:t>&lt;</w:t>
      </w:r>
      <w:r>
        <w:rPr>
          <w:rStyle w:val="FootnoteReference"/>
        </w:rPr>
        <w:footnoteRef/>
      </w:r>
      <w:r>
        <w:rPr>
          <w:rtl/>
        </w:rPr>
        <w:t>&gt;</w:t>
      </w:r>
      <w:r>
        <w:rPr>
          <w:rFonts w:hint="cs"/>
          <w:rtl/>
        </w:rPr>
        <w:t xml:space="preserve"> אודות שבחירת ישראל החלה ביציאת מצרים, כן כתב בגבורות ה' פל"ט, וז"ל: "</w:t>
      </w:r>
      <w:r>
        <w:rPr>
          <w:rtl/>
        </w:rPr>
        <w:t>יציאת מצרים הוא השלמת סדר העולם</w:t>
      </w:r>
      <w:r>
        <w:rPr>
          <w:rFonts w:hint="cs"/>
          <w:rtl/>
        </w:rPr>
        <w:t>...</w:t>
      </w:r>
      <w:r>
        <w:rPr>
          <w:rtl/>
        </w:rPr>
        <w:t xml:space="preserve"> שידוע כי בעולם הזה העיקר הוא האדם</w:t>
      </w:r>
      <w:r>
        <w:rPr>
          <w:rFonts w:hint="cs"/>
          <w:rtl/>
        </w:rPr>
        <w:t>,</w:t>
      </w:r>
      <w:r>
        <w:rPr>
          <w:rtl/>
        </w:rPr>
        <w:t xml:space="preserve"> ובישראל בחר מכל האומות, וישראל הושלמו כאשר יצאו ממצרים</w:t>
      </w:r>
      <w:r>
        <w:rPr>
          <w:rFonts w:hint="cs"/>
          <w:rtl/>
        </w:rPr>
        <w:t>,</w:t>
      </w:r>
      <w:r>
        <w:rPr>
          <w:rtl/>
        </w:rPr>
        <w:t xml:space="preserve"> ואז היו לע</w:t>
      </w:r>
      <w:r>
        <w:rPr>
          <w:rFonts w:hint="cs"/>
          <w:rtl/>
        </w:rPr>
        <w:t>ם". ובנצח ישראל ס"פ יא [שז.] כתב: "</w:t>
      </w:r>
      <w:r>
        <w:rPr>
          <w:rtl/>
        </w:rPr>
        <w:t xml:space="preserve">כי מה שהם </w:t>
      </w:r>
      <w:r>
        <w:rPr>
          <w:rFonts w:hint="cs"/>
          <w:rtl/>
        </w:rPr>
        <w:t xml:space="preserve">[ישראל] </w:t>
      </w:r>
      <w:r>
        <w:rPr>
          <w:rtl/>
        </w:rPr>
        <w:t>עלולים ממנו הוא הסבה שבחר השם יתברך בישראל, ודבר זה נודע להם שבשביל זה הוציא אותם ממצרים</w:t>
      </w:r>
      <w:r>
        <w:rPr>
          <w:rFonts w:hint="cs"/>
          <w:rtl/>
        </w:rPr>
        <w:t>". ושם פ"ל [תקפז:] כתב: "</w:t>
      </w:r>
      <w:r>
        <w:rPr>
          <w:rtl/>
        </w:rPr>
        <w:t xml:space="preserve">כמו שאמר גם כן </w:t>
      </w:r>
      <w:r>
        <w:rPr>
          <w:rFonts w:hint="cs"/>
          <w:rtl/>
        </w:rPr>
        <w:t>[</w:t>
      </w:r>
      <w:r>
        <w:rPr>
          <w:rtl/>
        </w:rPr>
        <w:t>שמות כ, ב</w:t>
      </w:r>
      <w:r>
        <w:rPr>
          <w:rFonts w:hint="cs"/>
          <w:rtl/>
        </w:rPr>
        <w:t>]</w:t>
      </w:r>
      <w:r>
        <w:rPr>
          <w:rtl/>
        </w:rPr>
        <w:t xml:space="preserve"> </w:t>
      </w:r>
      <w:r>
        <w:rPr>
          <w:rFonts w:hint="cs"/>
          <w:rtl/>
        </w:rPr>
        <w:t>'</w:t>
      </w:r>
      <w:r>
        <w:rPr>
          <w:rtl/>
        </w:rPr>
        <w:t>אנכי ה' אלקיך אשר הוצאתיך מארץ מצרים</w:t>
      </w:r>
      <w:r>
        <w:rPr>
          <w:rFonts w:hint="cs"/>
          <w:rtl/>
        </w:rPr>
        <w:t>'</w:t>
      </w:r>
      <w:r>
        <w:rPr>
          <w:rtl/>
        </w:rPr>
        <w:t>, שבשביל שהוציא אותם מרשות מצרים, הרי הם אל השם יתברך לגמרי, ולכך הוא אלקיהם בפרט</w:t>
      </w:r>
      <w:r>
        <w:rPr>
          <w:rFonts w:hint="cs"/>
          <w:rtl/>
        </w:rPr>
        <w:t>..</w:t>
      </w:r>
      <w:r>
        <w:rPr>
          <w:rtl/>
        </w:rPr>
        <w:t>. כי בחר השם יתברך בישראל כשיצאו ממצרים</w:t>
      </w:r>
      <w:r>
        <w:rPr>
          <w:rFonts w:hint="cs"/>
          <w:rtl/>
        </w:rPr>
        <w:t xml:space="preserve">". ו"אתה בחרתנו מכל העמים" [תפילת שלש רגלים] פירושה ביציאת מצרים [סידור הגר"א, פירוש שיח יצחק]. וראה להלן פתיחה הערה 318, פ"ג הערה 326, ופ"ט הערה 12. </w:t>
      </w:r>
    </w:p>
  </w:footnote>
  <w:footnote w:id="205">
    <w:p w:rsidR="0018789D" w:rsidRDefault="0018789D" w:rsidP="00AC6857">
      <w:pPr>
        <w:pStyle w:val="FootnoteText"/>
        <w:rPr>
          <w:rFonts w:hint="cs"/>
          <w:rtl/>
        </w:rPr>
      </w:pPr>
      <w:r>
        <w:rPr>
          <w:rtl/>
        </w:rPr>
        <w:t>&lt;</w:t>
      </w:r>
      <w:r>
        <w:rPr>
          <w:rStyle w:val="FootnoteReference"/>
        </w:rPr>
        <w:footnoteRef/>
      </w:r>
      <w:r>
        <w:rPr>
          <w:rtl/>
        </w:rPr>
        <w:t>&gt;</w:t>
      </w:r>
      <w:r>
        <w:rPr>
          <w:rFonts w:hint="cs"/>
          <w:rtl/>
        </w:rPr>
        <w:t xml:space="preserve"> פירוש - הקב"ה הוציא אותנו ממצרים ובזה בחר בנו מכל העמים, וזאת כדי לקחת אותנו להיות לו לעם, והוא יהיה לנו לאלקים. וכן כתב בגבורות ה' ר"פ סו, וז"ל: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w:t>
      </w:r>
      <w:r>
        <w:rPr>
          <w:rFonts w:hint="cs"/>
          <w:rtl/>
        </w:rPr>
        <w:t>.</w:t>
      </w:r>
      <w:r>
        <w:rPr>
          <w:rtl/>
        </w:rPr>
        <w:t xml:space="preserve"> שאין ראוי שיהיה תכלית פחות ושפל לפעל חשוב</w:t>
      </w:r>
      <w:r>
        <w:rPr>
          <w:rFonts w:hint="cs"/>
          <w:rtl/>
        </w:rPr>
        <w:t>.</w:t>
      </w:r>
      <w:r>
        <w:rPr>
          <w:rtl/>
        </w:rPr>
        <w:t xml:space="preserve"> ומכל שכן פעל האל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ו-ז]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 xml:space="preserve">כתיב [שמות </w:t>
      </w:r>
      <w:r>
        <w:rPr>
          <w:rtl/>
        </w:rPr>
        <w:t>כט</w:t>
      </w:r>
      <w:r>
        <w:rPr>
          <w:rFonts w:hint="cs"/>
          <w:rtl/>
        </w:rPr>
        <w:t>, מו]</w:t>
      </w:r>
      <w:r>
        <w:rPr>
          <w:rtl/>
        </w:rPr>
        <w:t xml:space="preserve">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xml:space="preserve">". וראה להלן פ"א הערה 1300, פ"ב הערה 644, ופ"ו הערה 95.  </w:t>
      </w:r>
    </w:p>
  </w:footnote>
  <w:footnote w:id="20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בהקדמה לדרוש על התורה [ו.]: "כי באין ספק כל הטוב שזוכים ישראל אליו הם זוכים מצד שהם... אשר בחר בם א-ל". ולכך הקב"ה נתן לנו יום סליחה וכפרה מפאת אשר בחר בהם הא-ל. וכהמשך להערה הקודמת [שהוציאנו ממצרים ע"מ שיהיה לנו לאלקים], צרף דבריו בגו"א בראשית פי"ז אות ו, שכתב: "'אין לו אלוק' לעזרו ולסייע, שזה מעשה אלוק". ולכך הואיל ויצ"מ מביאה להחלת אלקותו עלינו, ואלוק הוא המטיב עם יראיו בכל מילי דמיטב, לכך מכלל הטבה זו היא הענקת יום הכפורים לישראל.  </w:t>
      </w:r>
    </w:p>
  </w:footnote>
  <w:footnote w:id="20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נתינת יוה"כ לישראל היא זכר ליצ"מ, שמחמת שביצ"מ ה' בחר בנו מכל עם, לכך השפיע עלינו טובה בדמות יוה"כ. אך עצם הטובה של יוה"כ הוא הצלת ישראל מאבוד הנפש. נמצא שהנתינה לחוד, ועצם הטובה לחוד. ומחמת עצם הטובה לא יתבטל יוה"כ לעתיד לבא, וכמו שביאר. </w:t>
      </w:r>
    </w:p>
  </w:footnote>
  <w:footnote w:id="208">
    <w:p w:rsidR="0018789D" w:rsidRDefault="0018789D" w:rsidP="0046320A">
      <w:pPr>
        <w:pStyle w:val="FootnoteText"/>
        <w:rPr>
          <w:rFonts w:hint="cs"/>
        </w:rPr>
      </w:pPr>
      <w:r>
        <w:rPr>
          <w:rtl/>
        </w:rPr>
        <w:t>&lt;</w:t>
      </w:r>
      <w:r>
        <w:rPr>
          <w:rStyle w:val="FootnoteReference"/>
        </w:rPr>
        <w:footnoteRef/>
      </w:r>
      <w:r>
        <w:rPr>
          <w:rtl/>
        </w:rPr>
        <w:t>&gt;</w:t>
      </w:r>
      <w:r>
        <w:rPr>
          <w:rFonts w:hint="cs"/>
          <w:rtl/>
        </w:rPr>
        <w:t xml:space="preserve"> כוונתו לביאור דברי המדרש שפורים ויוה"כ לא יתבטלו לעת"ל. ובשלשה מקומות להלן חזר לבאר ענין זה [בפתיחה (לאחר ציון 328), להלן אסתר ג, ז (לאחר ציון 334), ושם ט, ל (לאחר ציון 542)], וראה למעלה הערה 167, ולהלן הערה 293. ובתפארת ישראל פנ"ג ביאר שני הסברים נוספים למדרש; הראשון הובא למעלה הערה 171, והשני הוא בזה"ל [תתלג.]: "</w:t>
      </w:r>
      <w:r>
        <w:rPr>
          <w:rtl/>
        </w:rPr>
        <w:t>וכאשר אתה תבין עוד אלו שני המועדים</w:t>
      </w:r>
      <w:r>
        <w:rPr>
          <w:rFonts w:hint="cs"/>
          <w:rtl/>
        </w:rPr>
        <w:t>,</w:t>
      </w:r>
      <w:r>
        <w:rPr>
          <w:rtl/>
        </w:rPr>
        <w:t xml:space="preserve"> הנה הם שניהם שוים</w:t>
      </w:r>
      <w:r>
        <w:rPr>
          <w:rFonts w:hint="cs"/>
          <w:rtl/>
        </w:rPr>
        <w:t xml:space="preserve"> [שבשניהם יש התגברות על כח עשו]...</w:t>
      </w:r>
      <w:r>
        <w:rPr>
          <w:rtl/>
        </w:rPr>
        <w:t xml:space="preserve"> הרי מדרגת יום כפורים שהוא יתברך היה נותן עונש של יעקב על עשו</w:t>
      </w:r>
      <w:r>
        <w:rPr>
          <w:rFonts w:hint="cs"/>
          <w:rtl/>
        </w:rPr>
        <w:t>.</w:t>
      </w:r>
      <w:r>
        <w:rPr>
          <w:rtl/>
        </w:rPr>
        <w:t xml:space="preserve"> וכן היא מדרגת פורים</w:t>
      </w:r>
      <w:r>
        <w:rPr>
          <w:rFonts w:hint="cs"/>
          <w:rtl/>
        </w:rPr>
        <w:t>,</w:t>
      </w:r>
      <w:r>
        <w:rPr>
          <w:rtl/>
        </w:rPr>
        <w:t xml:space="preserve"> מה שהיה רוצה המן</w:t>
      </w:r>
      <w:r>
        <w:rPr>
          <w:rFonts w:hint="cs"/>
          <w:rtl/>
        </w:rPr>
        <w:t>,</w:t>
      </w:r>
      <w:r>
        <w:rPr>
          <w:rtl/>
        </w:rPr>
        <w:t xml:space="preserve"> שהוא מזרע עשו</w:t>
      </w:r>
      <w:r>
        <w:rPr>
          <w:rFonts w:hint="cs"/>
          <w:rtl/>
        </w:rPr>
        <w:t>,</w:t>
      </w:r>
      <w:r>
        <w:rPr>
          <w:rtl/>
        </w:rPr>
        <w:t xml:space="preserve"> לעשות למרדכי</w:t>
      </w:r>
      <w:r>
        <w:rPr>
          <w:rFonts w:hint="cs"/>
          <w:rtl/>
        </w:rPr>
        <w:t>,</w:t>
      </w:r>
      <w:r>
        <w:rPr>
          <w:rtl/>
        </w:rPr>
        <w:t xml:space="preserve"> שהוא מזרע יעקב</w:t>
      </w:r>
      <w:r>
        <w:rPr>
          <w:rFonts w:hint="cs"/>
          <w:rtl/>
        </w:rPr>
        <w:t>,</w:t>
      </w:r>
      <w:r>
        <w:rPr>
          <w:rtl/>
        </w:rPr>
        <w:t xml:space="preserve"> שהיה חפץ לאבדו</w:t>
      </w:r>
      <w:r>
        <w:rPr>
          <w:rFonts w:hint="cs"/>
          <w:rtl/>
        </w:rPr>
        <w:t>,</w:t>
      </w:r>
      <w:r>
        <w:rPr>
          <w:rtl/>
        </w:rPr>
        <w:t xml:space="preserve"> נטל הק</w:t>
      </w:r>
      <w:r>
        <w:rPr>
          <w:rFonts w:hint="cs"/>
          <w:rtl/>
        </w:rPr>
        <w:t>ב"ה</w:t>
      </w:r>
      <w:r>
        <w:rPr>
          <w:rtl/>
        </w:rPr>
        <w:t xml:space="preserve"> ונתן על זרע עשו</w:t>
      </w:r>
      <w:r>
        <w:rPr>
          <w:rFonts w:hint="cs"/>
          <w:rtl/>
        </w:rPr>
        <w:t>,</w:t>
      </w:r>
      <w:r>
        <w:rPr>
          <w:rtl/>
        </w:rPr>
        <w:t xml:space="preserve"> הוא המן</w:t>
      </w:r>
      <w:r>
        <w:rPr>
          <w:rFonts w:hint="cs"/>
          <w:rtl/>
        </w:rPr>
        <w:t>,</w:t>
      </w:r>
      <w:r>
        <w:rPr>
          <w:rtl/>
        </w:rPr>
        <w:t xml:space="preserve"> ונאבד</w:t>
      </w:r>
      <w:r>
        <w:rPr>
          <w:rFonts w:hint="cs"/>
          <w:rtl/>
        </w:rPr>
        <w:t>.</w:t>
      </w:r>
      <w:r>
        <w:rPr>
          <w:rtl/>
        </w:rPr>
        <w:t xml:space="preserve"> ודברים אלו הם דברים גדולים ומופלגים</w:t>
      </w:r>
      <w:r>
        <w:rPr>
          <w:rFonts w:hint="cs"/>
          <w:rtl/>
        </w:rPr>
        <w:t xml:space="preserve">" [ראה להלן פ"ט הערה 545]. והמשך דבריו יובא בהערה 209.  </w:t>
      </w:r>
    </w:p>
  </w:footnote>
  <w:footnote w:id="20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של פורים.</w:t>
      </w:r>
    </w:p>
  </w:footnote>
  <w:footnote w:id="210">
    <w:p w:rsidR="0018789D" w:rsidRDefault="0018789D" w:rsidP="00315D2D">
      <w:pPr>
        <w:pStyle w:val="FootnoteText"/>
        <w:rPr>
          <w:rFonts w:hint="cs"/>
        </w:rPr>
      </w:pPr>
      <w:r>
        <w:rPr>
          <w:rtl/>
        </w:rPr>
        <w:t>&lt;</w:t>
      </w:r>
      <w:r>
        <w:rPr>
          <w:rStyle w:val="FootnoteReference"/>
        </w:rPr>
        <w:footnoteRef/>
      </w:r>
      <w:r>
        <w:rPr>
          <w:rtl/>
        </w:rPr>
        <w:t>&gt;</w:t>
      </w:r>
      <w:r>
        <w:rPr>
          <w:rFonts w:hint="cs"/>
          <w:rtl/>
        </w:rPr>
        <w:t xml:space="preserve"> אודות שהעדר ביטול פורים מורה על מעלתו עליונה, כן כתב בתפארת ישראל ס"פ נג [תתלג:], וז"ל: "</w:t>
      </w:r>
      <w:r>
        <w:rPr>
          <w:rtl/>
        </w:rPr>
        <w:t>כלל הדבר</w:t>
      </w:r>
      <w:r>
        <w:rPr>
          <w:rFonts w:hint="cs"/>
          <w:rtl/>
        </w:rPr>
        <w:t>,</w:t>
      </w:r>
      <w:r>
        <w:rPr>
          <w:rtl/>
        </w:rPr>
        <w:t xml:space="preserve"> מה שהיו ישראל מנצחים כח עשו </w:t>
      </w:r>
      <w:r>
        <w:rPr>
          <w:rFonts w:hint="cs"/>
          <w:rtl/>
        </w:rPr>
        <w:t xml:space="preserve">[בפורים], </w:t>
      </w:r>
      <w:r>
        <w:rPr>
          <w:rtl/>
        </w:rPr>
        <w:t>הוא מדרגה עליונה מעולם העליון</w:t>
      </w:r>
      <w:r>
        <w:rPr>
          <w:rFonts w:hint="cs"/>
          <w:rtl/>
        </w:rPr>
        <w:t>.</w:t>
      </w:r>
      <w:r>
        <w:rPr>
          <w:rtl/>
        </w:rPr>
        <w:t xml:space="preserve"> וכן ביום הכפורים</w:t>
      </w:r>
      <w:r>
        <w:rPr>
          <w:rFonts w:hint="cs"/>
          <w:rtl/>
        </w:rPr>
        <w:t>,</w:t>
      </w:r>
      <w:r>
        <w:rPr>
          <w:rtl/>
        </w:rPr>
        <w:t xml:space="preserve"> נצוח סמאל</w:t>
      </w:r>
      <w:r>
        <w:rPr>
          <w:rFonts w:hint="cs"/>
          <w:rtl/>
        </w:rPr>
        <w:t>,</w:t>
      </w:r>
      <w:r>
        <w:rPr>
          <w:rtl/>
        </w:rPr>
        <w:t xml:space="preserve"> הוא כח עשו</w:t>
      </w:r>
      <w:r>
        <w:rPr>
          <w:rFonts w:hint="cs"/>
          <w:rtl/>
        </w:rPr>
        <w:t xml:space="preserve">... </w:t>
      </w:r>
      <w:r>
        <w:rPr>
          <w:rtl/>
        </w:rPr>
        <w:t>הוא למעלה מן עולם הזה</w:t>
      </w:r>
      <w:r>
        <w:rPr>
          <w:rFonts w:hint="cs"/>
          <w:rtl/>
        </w:rPr>
        <w:t>.</w:t>
      </w:r>
      <w:r>
        <w:rPr>
          <w:rtl/>
        </w:rPr>
        <w:t xml:space="preserve"> ולפיכך אמרו כי פורים ויום הכפורים לא יעברו ולא יהיו בטלים</w:t>
      </w:r>
      <w:r>
        <w:rPr>
          <w:rFonts w:hint="cs"/>
          <w:rtl/>
        </w:rPr>
        <w:t>,</w:t>
      </w:r>
      <w:r>
        <w:rPr>
          <w:rtl/>
        </w:rPr>
        <w:t xml:space="preserve"> כי אלו שנים הם בטול כח עשו שבא לעולם</w:t>
      </w:r>
      <w:r>
        <w:rPr>
          <w:rFonts w:hint="cs"/>
          <w:rtl/>
        </w:rPr>
        <w:t>,</w:t>
      </w:r>
      <w:r>
        <w:rPr>
          <w:rtl/>
        </w:rPr>
        <w:t xml:space="preserve"> כמו שהתבאר</w:t>
      </w:r>
      <w:r>
        <w:rPr>
          <w:rFonts w:hint="cs"/>
          <w:rtl/>
        </w:rPr>
        <w:t>.</w:t>
      </w:r>
      <w:r>
        <w:rPr>
          <w:rtl/>
        </w:rPr>
        <w:t xml:space="preserve"> ומאחר כי מדרגתם מעולם העליון</w:t>
      </w:r>
      <w:r>
        <w:rPr>
          <w:rFonts w:hint="cs"/>
          <w:rtl/>
        </w:rPr>
        <w:t>,</w:t>
      </w:r>
      <w:r>
        <w:rPr>
          <w:rtl/>
        </w:rPr>
        <w:t xml:space="preserve"> אין בטול להם אף לזמן התחיה</w:t>
      </w:r>
      <w:r>
        <w:rPr>
          <w:rFonts w:hint="cs"/>
          <w:rtl/>
        </w:rPr>
        <w:t>,</w:t>
      </w:r>
      <w:r>
        <w:rPr>
          <w:rtl/>
        </w:rPr>
        <w:t xml:space="preserve"> שיתבטלו עניני עולם הזה</w:t>
      </w:r>
      <w:r>
        <w:rPr>
          <w:rFonts w:hint="cs"/>
          <w:rtl/>
        </w:rPr>
        <w:t xml:space="preserve">". וראה להלן הערות 280, 323, פ"ו הערה 308, ופ"ט הערה 545.  </w:t>
      </w:r>
    </w:p>
  </w:footnote>
  <w:footnote w:id="211">
    <w:p w:rsidR="0018789D" w:rsidRDefault="0018789D" w:rsidP="005D6C35">
      <w:pPr>
        <w:pStyle w:val="FootnoteText"/>
        <w:rPr>
          <w:rFonts w:hint="cs"/>
          <w:rtl/>
        </w:rPr>
      </w:pPr>
      <w:r>
        <w:rPr>
          <w:rtl/>
        </w:rPr>
        <w:t>&lt;</w:t>
      </w:r>
      <w:r>
        <w:rPr>
          <w:rStyle w:val="FootnoteReference"/>
        </w:rPr>
        <w:footnoteRef/>
      </w:r>
      <w:r>
        <w:rPr>
          <w:rtl/>
        </w:rPr>
        <w:t>&gt;</w:t>
      </w:r>
      <w:r>
        <w:rPr>
          <w:rFonts w:hint="cs"/>
          <w:rtl/>
        </w:rPr>
        <w:t xml:space="preserve"> משפט זה הוא הקדמה לקטע הבא, שבו יבאר את מעלתה העליונה של גאולת פורים, וכפי שכתב להלן בסוף ביאור המאמר הבא [לאחר ציון 289] "ומזה תב</w:t>
      </w:r>
      <w:r w:rsidRPr="00ED0B89">
        <w:rPr>
          <w:rFonts w:hint="cs"/>
          <w:sz w:val="18"/>
          <w:rtl/>
        </w:rPr>
        <w:t xml:space="preserve">ין </w:t>
      </w:r>
      <w:r w:rsidRPr="00ED0B89">
        <w:rPr>
          <w:rStyle w:val="LatinChar"/>
          <w:sz w:val="18"/>
          <w:rtl/>
          <w:lang w:val="en-GB"/>
        </w:rPr>
        <w:t>כמה גדול הנס שהיה להם</w:t>
      </w:r>
      <w:r>
        <w:rPr>
          <w:rFonts w:hint="cs"/>
          <w:rtl/>
        </w:rPr>
        <w:t>". וכן הרבה פעמים כתב להלן הבטוי "גודל הנס" [לפני ציונים 290, 294, 592, בפתיחה לפני ציון 128, ולאחר ציון 217. וראה להלן פ"ב הערה 30].</w:t>
      </w:r>
    </w:p>
  </w:footnote>
  <w:footnote w:id="21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פפונאי - בני פפונאי</w:t>
      </w:r>
      <w:r>
        <w:rPr>
          <w:rFonts w:hint="cs"/>
          <w:rtl/>
        </w:rPr>
        <w:t>,</w:t>
      </w:r>
      <w:r>
        <w:rPr>
          <w:rtl/>
        </w:rPr>
        <w:t xml:space="preserve"> שם מקום</w:t>
      </w:r>
      <w:r>
        <w:rPr>
          <w:rFonts w:hint="cs"/>
          <w:rtl/>
        </w:rPr>
        <w:t xml:space="preserve">" [רש"י ב"ק נד:]. </w:t>
      </w:r>
    </w:p>
  </w:footnote>
  <w:footnote w:id="21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ואדמה על ראשו - אע"פ שהיה בראשו</w:t>
      </w:r>
      <w:r>
        <w:rPr>
          <w:rFonts w:hint="cs"/>
          <w:rtl/>
        </w:rPr>
        <w:t>,</w:t>
      </w:r>
      <w:r>
        <w:rPr>
          <w:rtl/>
        </w:rPr>
        <w:t xml:space="preserve"> לא אבדה את שמה</w:t>
      </w:r>
      <w:r>
        <w:rPr>
          <w:rFonts w:hint="cs"/>
          <w:rtl/>
        </w:rPr>
        <w:t>.</w:t>
      </w:r>
      <w:r>
        <w:rPr>
          <w:rtl/>
        </w:rPr>
        <w:t xml:space="preserve"> שמ</w:t>
      </w:r>
      <w:r>
        <w:rPr>
          <w:rFonts w:hint="cs"/>
          <w:rtl/>
        </w:rPr>
        <w:t>ע מינה</w:t>
      </w:r>
      <w:r>
        <w:rPr>
          <w:rtl/>
        </w:rPr>
        <w:t xml:space="preserve"> אדם גופיה אדמה הוא</w:t>
      </w:r>
      <w:r>
        <w:rPr>
          <w:rFonts w:hint="cs"/>
          <w:rtl/>
        </w:rPr>
        <w:t>,</w:t>
      </w:r>
      <w:r>
        <w:rPr>
          <w:rtl/>
        </w:rPr>
        <w:t xml:space="preserve"> מדלא אבדה את שמה</w:t>
      </w:r>
      <w:r>
        <w:rPr>
          <w:rFonts w:hint="cs"/>
          <w:rtl/>
        </w:rPr>
        <w:t>,</w:t>
      </w:r>
      <w:r>
        <w:rPr>
          <w:rtl/>
        </w:rPr>
        <w:t xml:space="preserve"> דלא קרייה </w:t>
      </w:r>
      <w:r>
        <w:rPr>
          <w:rFonts w:hint="cs"/>
          <w:rtl/>
        </w:rPr>
        <w:t>'</w:t>
      </w:r>
      <w:r>
        <w:rPr>
          <w:rtl/>
        </w:rPr>
        <w:t>עפר</w:t>
      </w:r>
      <w:r>
        <w:rPr>
          <w:rFonts w:hint="cs"/>
          <w:rtl/>
        </w:rPr>
        <w:t>',</w:t>
      </w:r>
      <w:r>
        <w:rPr>
          <w:rtl/>
        </w:rPr>
        <w:t xml:space="preserve"> והשתא נמי </w:t>
      </w:r>
      <w:r>
        <w:rPr>
          <w:rFonts w:hint="cs"/>
          <w:rtl/>
        </w:rPr>
        <w:t>[דברים כב, ו] '</w:t>
      </w:r>
      <w:r>
        <w:rPr>
          <w:rtl/>
        </w:rPr>
        <w:t>על הארץ</w:t>
      </w:r>
      <w:r>
        <w:rPr>
          <w:rFonts w:hint="cs"/>
          <w:rtl/>
        </w:rPr>
        <w:t>'</w:t>
      </w:r>
      <w:r>
        <w:rPr>
          <w:rtl/>
        </w:rPr>
        <w:t xml:space="preserve"> קרינא ביה</w:t>
      </w:r>
      <w:r>
        <w:rPr>
          <w:rFonts w:hint="cs"/>
          <w:rtl/>
        </w:rPr>
        <w:t>" [רש"י חולין קלט:].</w:t>
      </w:r>
    </w:p>
  </w:footnote>
  <w:footnote w:id="21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ועוד זה שאלו ממנו</w:t>
      </w:r>
      <w:r>
        <w:rPr>
          <w:rFonts w:hint="cs"/>
          <w:rtl/>
        </w:rPr>
        <w:t>,</w:t>
      </w:r>
      <w:r>
        <w:rPr>
          <w:rtl/>
        </w:rPr>
        <w:t xml:space="preserve"> מנין למשה רמז קודם שבא שסופו לבא</w:t>
      </w:r>
      <w:r>
        <w:rPr>
          <w:rFonts w:hint="cs"/>
          <w:rtl/>
        </w:rPr>
        <w:t>" [רש"י שם].</w:t>
      </w:r>
    </w:p>
  </w:footnote>
  <w:footnote w:id="21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בשגם</w:t>
      </w:r>
      <w:r>
        <w:rPr>
          <w:rFonts w:hint="cs"/>
          <w:rtl/>
        </w:rPr>
        <w:t>'</w:t>
      </w:r>
      <w:r>
        <w:rPr>
          <w:rtl/>
        </w:rPr>
        <w:t xml:space="preserve"> בגימטריא כמו </w:t>
      </w:r>
      <w:r>
        <w:rPr>
          <w:rFonts w:hint="cs"/>
          <w:rtl/>
        </w:rPr>
        <w:t>'</w:t>
      </w:r>
      <w:r>
        <w:rPr>
          <w:rtl/>
        </w:rPr>
        <w:t>משה</w:t>
      </w:r>
      <w:r>
        <w:rPr>
          <w:rFonts w:hint="cs"/>
          <w:rtl/>
        </w:rPr>
        <w:t>',</w:t>
      </w:r>
      <w:r>
        <w:rPr>
          <w:rtl/>
        </w:rPr>
        <w:t xml:space="preserve"> וכתיב שם </w:t>
      </w:r>
      <w:r>
        <w:rPr>
          <w:rFonts w:hint="cs"/>
          <w:rtl/>
        </w:rPr>
        <w:t>[בראשית ו, ג] '</w:t>
      </w:r>
      <w:r>
        <w:rPr>
          <w:rtl/>
        </w:rPr>
        <w:t>והיו ימיו מאה ועשרים שנה</w:t>
      </w:r>
      <w:r>
        <w:rPr>
          <w:rFonts w:hint="cs"/>
          <w:rtl/>
        </w:rPr>
        <w:t>',</w:t>
      </w:r>
      <w:r>
        <w:rPr>
          <w:rtl/>
        </w:rPr>
        <w:t xml:space="preserve"> וכך היו ימי חיי משה</w:t>
      </w:r>
      <w:r>
        <w:rPr>
          <w:rFonts w:hint="cs"/>
          <w:rtl/>
        </w:rPr>
        <w:t>.</w:t>
      </w:r>
      <w:r>
        <w:rPr>
          <w:rtl/>
        </w:rPr>
        <w:t xml:space="preserve"> כלומר עתיד לבא </w:t>
      </w:r>
      <w:r>
        <w:rPr>
          <w:rFonts w:hint="cs"/>
          <w:rtl/>
        </w:rPr>
        <w:t>'</w:t>
      </w:r>
      <w:r>
        <w:rPr>
          <w:rtl/>
        </w:rPr>
        <w:t>בשגם</w:t>
      </w:r>
      <w:r>
        <w:rPr>
          <w:rFonts w:hint="cs"/>
          <w:rtl/>
        </w:rPr>
        <w:t>'</w:t>
      </w:r>
      <w:r>
        <w:rPr>
          <w:rtl/>
        </w:rPr>
        <w:t xml:space="preserve"> משה מן הנולדים</w:t>
      </w:r>
      <w:r>
        <w:rPr>
          <w:rFonts w:hint="cs"/>
          <w:rtl/>
        </w:rPr>
        <w:t>,</w:t>
      </w:r>
      <w:r>
        <w:rPr>
          <w:rtl/>
        </w:rPr>
        <w:t xml:space="preserve"> וכן ימיו</w:t>
      </w:r>
      <w:r>
        <w:rPr>
          <w:rFonts w:hint="cs"/>
          <w:rtl/>
        </w:rPr>
        <w:t>" [רש"י שם].</w:t>
      </w:r>
    </w:p>
  </w:footnote>
  <w:footnote w:id="21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למעשה המן</w:t>
      </w:r>
      <w:r>
        <w:rPr>
          <w:rFonts w:hint="cs"/>
          <w:rtl/>
        </w:rPr>
        <w:t>" [רש"י שם].</w:t>
      </w:r>
    </w:p>
  </w:footnote>
  <w:footnote w:id="21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"יתלה על העץ" [רש"י שם].</w:t>
      </w:r>
    </w:p>
  </w:footnote>
  <w:footnote w:id="21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הסתר אסתיר</w:t>
      </w:r>
      <w:r>
        <w:rPr>
          <w:rFonts w:hint="cs"/>
          <w:rtl/>
        </w:rPr>
        <w:t>'</w:t>
      </w:r>
      <w:r>
        <w:rPr>
          <w:rtl/>
        </w:rPr>
        <w:t xml:space="preserve"> בימי אסתר יהיה הסתר פנים</w:t>
      </w:r>
      <w:r>
        <w:rPr>
          <w:rFonts w:hint="cs"/>
          <w:rtl/>
        </w:rPr>
        <w:t>,</w:t>
      </w:r>
      <w:r>
        <w:rPr>
          <w:rtl/>
        </w:rPr>
        <w:t xml:space="preserve"> </w:t>
      </w:r>
      <w:r>
        <w:rPr>
          <w:rFonts w:hint="cs"/>
          <w:rtl/>
        </w:rPr>
        <w:t>[דברים לא, יז] '</w:t>
      </w:r>
      <w:r>
        <w:rPr>
          <w:rtl/>
        </w:rPr>
        <w:t>ומצאוהו צרות רבות ורעות</w:t>
      </w:r>
      <w:r>
        <w:rPr>
          <w:rFonts w:hint="cs"/>
          <w:rtl/>
        </w:rPr>
        <w:t>'" [רש"י שם].</w:t>
      </w:r>
    </w:p>
  </w:footnote>
  <w:footnote w:id="21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"לגדולת מרדכי" [רש"י שם].</w:t>
      </w:r>
    </w:p>
  </w:footnote>
  <w:footnote w:id="22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מר דרור - וקרי ליה ראש לבשמים</w:t>
      </w:r>
      <w:r>
        <w:rPr>
          <w:rFonts w:hint="cs"/>
          <w:rtl/>
        </w:rPr>
        <w:t xml:space="preserve"> ["בשמים ראש" (שמות ל, כג, מגילה י:)],</w:t>
      </w:r>
      <w:r>
        <w:rPr>
          <w:rtl/>
        </w:rPr>
        <w:t xml:space="preserve"> לצדיקים ואנשי כנסת הגדולה</w:t>
      </w:r>
      <w:r>
        <w:rPr>
          <w:rFonts w:hint="cs"/>
          <w:rtl/>
        </w:rPr>
        <w:t>" [רש"י שם].</w:t>
      </w:r>
    </w:p>
  </w:footnote>
  <w:footnote w:id="221">
    <w:p w:rsidR="0018789D" w:rsidRDefault="0018789D" w:rsidP="00FE7841">
      <w:pPr>
        <w:pStyle w:val="FootnoteText"/>
        <w:rPr>
          <w:rFonts w:hint="cs"/>
        </w:rPr>
      </w:pPr>
      <w:r>
        <w:rPr>
          <w:rtl/>
        </w:rPr>
        <w:t>&lt;</w:t>
      </w:r>
      <w:r>
        <w:rPr>
          <w:rStyle w:val="FootnoteReference"/>
        </w:rPr>
        <w:footnoteRef/>
      </w:r>
      <w:r>
        <w:rPr>
          <w:rtl/>
        </w:rPr>
        <w:t>&gt;</w:t>
      </w:r>
      <w:r>
        <w:rPr>
          <w:rFonts w:hint="cs"/>
          <w:rtl/>
        </w:rPr>
        <w:t xml:space="preserve"> האם ראש האדם [מקום שכל האדם] נחשב בשמים או בארץ, וכמו שמבאר. ודרך החכמים לנקוט בציור הנראה כרחוק, אך כוונתם לשאלה עיונית עמוקה. וכן </w:t>
      </w:r>
      <w:r>
        <w:rPr>
          <w:rtl/>
        </w:rPr>
        <w:t>בגו"א במדבר פי"ט אות כ [ד"ה וזה] ביאר מדוע פעמים חז"ל דברו על דברים רחוקים, וז"ל: "וזה היה כוונתם של רז"ל בכל מקום שדברו חכמים בדברים רחוקים מאד, שלא היו ולא נהיו; בפרק בהמה המקשה [חולין ע.], יצא מרחם זה ונכנס ברחם אחר [מדובר שם בספק לגבי בכור בהמה, שאם בכור הבהמה היה ברחם אחד ויצא ממנו לרחם אחר, האם ה</w:t>
      </w:r>
      <w:r>
        <w:rPr>
          <w:rFonts w:hint="cs"/>
          <w:rtl/>
        </w:rPr>
        <w:t>נולדים שיולדו</w:t>
      </w:r>
      <w:r>
        <w:rPr>
          <w:rtl/>
        </w:rPr>
        <w:t xml:space="preserve"> מכאן ולהבא מהרחם השני </w:t>
      </w:r>
      <w:r>
        <w:rPr>
          <w:rFonts w:hint="cs"/>
          <w:rtl/>
        </w:rPr>
        <w:t>י</w:t>
      </w:r>
      <w:r>
        <w:rPr>
          <w:rtl/>
        </w:rPr>
        <w:t>פטר</w:t>
      </w:r>
      <w:r>
        <w:rPr>
          <w:rFonts w:hint="cs"/>
          <w:rtl/>
        </w:rPr>
        <w:t>ו</w:t>
      </w:r>
      <w:r>
        <w:rPr>
          <w:rtl/>
        </w:rPr>
        <w:t xml:space="preserve"> מהבכורה, או שמא רק יפטר</w:t>
      </w:r>
      <w:r>
        <w:rPr>
          <w:rFonts w:hint="cs"/>
          <w:rtl/>
        </w:rPr>
        <w:t>ו</w:t>
      </w:r>
      <w:r>
        <w:rPr>
          <w:rtl/>
        </w:rPr>
        <w:t xml:space="preserve"> הנולדים מכאן ולהבא מהרחם הראשון], וכיוצא בזה. אתה האדם אל תעשה כמו שעושין המהרהרין אחר דברי חכמים, וכאילו לא היה כוונתם רק לדבר בדברים כאלו. לא כן דעת החכמים האמתים, כי מה שדברו וטרחו בזה הוא הטעם והכוונה שיצא מזה, כי הם רצו לעמוד על ענין הבכור שצוה בתורה [שמות יג, ב], אם אינו דבר רק שהוא יוצא מבית הרחם, ואם כן לפי זה אם היה נכנס ברחם אחר בבהמה שלא בכרה ויצא</w:t>
      </w:r>
      <w:r>
        <w:rPr>
          <w:rFonts w:hint="cs"/>
          <w:rtl/>
        </w:rPr>
        <w:t>,</w:t>
      </w:r>
      <w:r>
        <w:rPr>
          <w:rtl/>
        </w:rPr>
        <w:t xml:space="preserve"> גם כן חייב בבכורה, שהרי פטר רחם הוא. או שנאמר שאין כוונת התורה ב'רחם' אלא על האם שהרתה אותו וילדתו. ובזה הספק יש עיון בחכמת התורה, והוא גדול מאוד בסוד הבכור. וכן הבעיא דבעי התם [חולין ע.]; נכנס חולדה והוצאתו והכניסתו, אין כוונתם כלל רק לידע אמיתות הענין במה הוא תולה הבכורה, וכאשר ידעו הדין אז ידעו במה הבכורה תליא, ובזה יעמדו על עיקר טעם המצוה במה היא תולה הבכור. כי ההלכות שיש למצוה מעמידין את האדם על עיקר מהות המצוה. והסכלים מתלוננים על אלו הדינין. וכלל זה יהיה בידך, כי כל הבעיות האלו, הם וכיוצא בהם, הם תלוים בדברים עמוקים מאוד</w:t>
      </w:r>
      <w:r>
        <w:rPr>
          <w:rFonts w:hint="cs"/>
          <w:rtl/>
        </w:rPr>
        <w:t>..</w:t>
      </w:r>
      <w:r>
        <w:rPr>
          <w:rtl/>
        </w:rPr>
        <w:t>. ואין חילוק מה שכתוב בגמרא [שם] 'הדביק שני רחמים זה בזה ונכנס מזה לזה', או מבעיא פטר רחם שכתוב בתורה מה ענינו; שפטר ופותח הרחם בלבד על ידי הולד, או פטר רחם</w:t>
      </w:r>
      <w:r>
        <w:rPr>
          <w:rFonts w:hint="cs"/>
          <w:rtl/>
        </w:rPr>
        <w:t>,</w:t>
      </w:r>
      <w:r>
        <w:rPr>
          <w:rtl/>
        </w:rPr>
        <w:t xml:space="preserve"> שיצא ממנו הולד שנוצר בבהמה. ודבר זה עיון עמוק, שהוא תולה באמיתת מצות הבכור".</w:t>
      </w:r>
    </w:p>
  </w:footnote>
  <w:footnote w:id="222">
    <w:p w:rsidR="0018789D" w:rsidRDefault="0018789D" w:rsidP="00ED4A2C">
      <w:pPr>
        <w:pStyle w:val="FootnoteText"/>
        <w:rPr>
          <w:rFonts w:hint="cs"/>
        </w:rPr>
      </w:pPr>
      <w:r>
        <w:rPr>
          <w:rtl/>
        </w:rPr>
        <w:t>&lt;</w:t>
      </w:r>
      <w:r>
        <w:rPr>
          <w:rStyle w:val="FootnoteReference"/>
        </w:rPr>
        <w:footnoteRef/>
      </w:r>
      <w:r>
        <w:rPr>
          <w:rtl/>
        </w:rPr>
        <w:t>&gt;</w:t>
      </w:r>
      <w:r>
        <w:rPr>
          <w:rFonts w:hint="cs"/>
          <w:rtl/>
        </w:rPr>
        <w:t xml:space="preserve"> לשונו בדר"ח פ"ג מי"ז [תמח:]: "</w:t>
      </w:r>
      <w:r>
        <w:rPr>
          <w:rFonts w:ascii="Times New Roman" w:hAnsi="Times New Roman"/>
          <w:snapToGrid/>
          <w:rtl/>
        </w:rPr>
        <w:t>שם ה</w:t>
      </w:r>
      <w:r>
        <w:rPr>
          <w:rFonts w:ascii="Times New Roman" w:hAnsi="Times New Roman" w:hint="cs"/>
          <w:snapToGrid/>
          <w:rtl/>
        </w:rPr>
        <w:t>'</w:t>
      </w:r>
      <w:r>
        <w:rPr>
          <w:rFonts w:ascii="Times New Roman" w:hAnsi="Times New Roman"/>
          <w:snapToGrid/>
          <w:rtl/>
        </w:rPr>
        <w:t>אדם</w:t>
      </w:r>
      <w:r>
        <w:rPr>
          <w:rFonts w:ascii="Times New Roman" w:hAnsi="Times New Roman" w:hint="cs"/>
          <w:snapToGrid/>
          <w:rtl/>
        </w:rPr>
        <w:t>'</w:t>
      </w:r>
      <w:r>
        <w:rPr>
          <w:rFonts w:ascii="Times New Roman" w:hAnsi="Times New Roman"/>
          <w:snapToGrid/>
          <w:rtl/>
        </w:rPr>
        <w:t xml:space="preserve"> הוא בא על שם אדמה </w:t>
      </w:r>
      <w:r>
        <w:rPr>
          <w:rFonts w:ascii="Times New Roman" w:hAnsi="Times New Roman" w:hint="cs"/>
          <w:snapToGrid/>
          <w:sz w:val="18"/>
          <w:rtl/>
        </w:rPr>
        <w:t>[</w:t>
      </w:r>
      <w:r>
        <w:rPr>
          <w:rFonts w:ascii="Times New Roman" w:hAnsi="Times New Roman"/>
          <w:snapToGrid/>
          <w:sz w:val="18"/>
          <w:rtl/>
        </w:rPr>
        <w:t>ב"ר יז, ד</w:t>
      </w:r>
      <w:r>
        <w:rPr>
          <w:rFonts w:ascii="Times New Roman" w:hAnsi="Times New Roman" w:hint="cs"/>
          <w:snapToGrid/>
          <w:sz w:val="18"/>
          <w:rtl/>
        </w:rPr>
        <w:t>]</w:t>
      </w:r>
      <w:r w:rsidRPr="006B0795">
        <w:rPr>
          <w:rFonts w:ascii="Times New Roman" w:hAnsi="Times New Roman"/>
          <w:snapToGrid/>
          <w:sz w:val="18"/>
          <w:rtl/>
        </w:rPr>
        <w:t>,</w:t>
      </w:r>
      <w:r>
        <w:rPr>
          <w:rFonts w:ascii="Times New Roman" w:hAnsi="Times New Roman"/>
          <w:snapToGrid/>
          <w:rtl/>
        </w:rPr>
        <w:t xml:space="preserve"> שתראה מזה כי שורש האדם הוא הגוף, והוא עיקר של</w:t>
      </w:r>
      <w:r>
        <w:rPr>
          <w:rFonts w:hint="cs"/>
          <w:rtl/>
        </w:rPr>
        <w:t>ו" [ראה להלן פ"א הערות 11, 607, ופ"ב הערה 65]. ובנתיב התורה פט"ו [תקפא.] כתב: "כי כמה בני אדם שלא הגיעו למדריגת התורה, כי האדם בעל אדמה ואינו שכלי, לכך לא נקרא שפירש מן התורה".</w:t>
      </w:r>
    </w:p>
  </w:footnote>
  <w:footnote w:id="22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בדר"ח פ"ג מי"ז [תמח:]: "</w:t>
      </w:r>
      <w:r>
        <w:rPr>
          <w:rFonts w:ascii="Times New Roman" w:hAnsi="Times New Roman"/>
          <w:snapToGrid/>
          <w:rtl/>
        </w:rPr>
        <w:t>יש לך לדעת, כי האדם אשר הוא בעל אדמה, ועם כל זה הוא בעל שכל</w:t>
      </w:r>
      <w:r>
        <w:rPr>
          <w:rFonts w:ascii="Times New Roman" w:hAnsi="Times New Roman" w:hint="cs"/>
          <w:snapToGrid/>
          <w:rtl/>
        </w:rPr>
        <w:t>".</w:t>
      </w:r>
      <w:r>
        <w:rPr>
          <w:rFonts w:hint="cs"/>
          <w:rtl/>
        </w:rPr>
        <w:t xml:space="preserve"> ובדר"ח</w:t>
      </w:r>
      <w:r>
        <w:rPr>
          <w:rtl/>
        </w:rPr>
        <w:t xml:space="preserve"> פ"ב מ"ט [תערב:]</w:t>
      </w:r>
      <w:r>
        <w:rPr>
          <w:rFonts w:hint="cs"/>
          <w:rtl/>
        </w:rPr>
        <w:t xml:space="preserve"> כתב</w:t>
      </w:r>
      <w:r>
        <w:rPr>
          <w:rtl/>
        </w:rPr>
        <w:t>: "כי האדם הוא מתחלק... לשני חלקים, לגוף ולנפש", ושם הערה 976. ובח"א לערכין טו. [ד, קלב:] כתב: "כי האדם יש בו שני חלקים, שהוא בעל גוף, והוא בעל שכל". ובבאר הגולה באר החמישי [קל:] כתב: "כי זה האדם הוא שכלי, מורכב מגוף ושכל". וכן הזכיר בקצרה בדרוש על התורה [טז:], נר מצוה ח"א הערה 142, ובבאר הגולה באר הרביעי הערה 359</w:t>
      </w:r>
      <w:r>
        <w:rPr>
          <w:rFonts w:hint="cs"/>
          <w:rtl/>
        </w:rPr>
        <w:t xml:space="preserve">. וראה בסמוך הערה 224, ולהלן פ"ט הערה 48. </w:t>
      </w:r>
    </w:p>
  </w:footnote>
  <w:footnote w:id="22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"למעלה" - ולא "על הארץ", ולא כפי שנאמר [דברים כב, ו] "</w:t>
      </w:r>
      <w:r>
        <w:rPr>
          <w:rtl/>
        </w:rPr>
        <w:t>כי יקרא קן צפור לפניך בדרך בכל עץ או על הארץ</w:t>
      </w:r>
      <w:r>
        <w:rPr>
          <w:rFonts w:hint="cs"/>
          <w:rtl/>
        </w:rPr>
        <w:t xml:space="preserve"> </w:t>
      </w:r>
      <w:r>
        <w:rPr>
          <w:rtl/>
        </w:rPr>
        <w:t>ו</w:t>
      </w:r>
      <w:r>
        <w:rPr>
          <w:rFonts w:hint="cs"/>
          <w:rtl/>
        </w:rPr>
        <w:t>גו'". וראה הערה הבאה.</w:t>
      </w:r>
    </w:p>
  </w:footnote>
  <w:footnote w:id="22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בדר"ח פ"ג מי"ז [תמח:]: "</w:t>
      </w:r>
      <w:r>
        <w:rPr>
          <w:rFonts w:ascii="Times New Roman" w:hAnsi="Times New Roman"/>
          <w:snapToGrid/>
          <w:rtl/>
        </w:rPr>
        <w:t>שורש האדם הוא הגוף</w:t>
      </w:r>
      <w:r>
        <w:rPr>
          <w:rFonts w:ascii="Times New Roman" w:hAnsi="Times New Roman" w:hint="cs"/>
          <w:snapToGrid/>
          <w:rtl/>
        </w:rPr>
        <w:t xml:space="preserve">... </w:t>
      </w:r>
      <w:r>
        <w:rPr>
          <w:rFonts w:ascii="Times New Roman" w:hAnsi="Times New Roman"/>
          <w:snapToGrid/>
          <w:rtl/>
        </w:rPr>
        <w:t>והשכל שבאדם הוא מוסיף והולך ומתפשט תמיד, עד שהשכל הוא מתפשט למעלה מן השמים</w:t>
      </w:r>
      <w:r>
        <w:rPr>
          <w:rFonts w:hint="cs"/>
          <w:rtl/>
        </w:rPr>
        <w:t xml:space="preserve">". </w:t>
      </w:r>
      <w:r>
        <w:rPr>
          <w:rtl/>
        </w:rPr>
        <w:t>וכן כתב הרמב"ן [בראשית ב, א], וז"ל: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 ו</w:t>
      </w:r>
      <w:r>
        <w:rPr>
          <w:rFonts w:hint="cs"/>
          <w:rtl/>
        </w:rPr>
        <w:t>בדר"ח</w:t>
      </w:r>
      <w:r>
        <w:rPr>
          <w:rtl/>
        </w:rPr>
        <w:t xml:space="preserve"> פ"ב מ"ז [תרט.] כתב: "כי האדם הוא מחובר מגוף ונשמה, והגוף הוא מן הארץ, והנשמה מן השמים". ובנצח ישראל פ"מ [תשיד:] כתב: "הצדיקים הם מן העליונים ומן התחתונים, כי גוף האדם הוא מן התחתונים, והנשמה מן העליונים". ובתפארת ישראל פכ"ג [שלט.] כתב: "יש לאדם ב' בחינות; כי האדם יש לו דבקות אל העליונים מצד הנשמה הנבדלת. ויש לו חבור אל התחתונים מצד גופו החמרי".</w:t>
      </w:r>
      <w:r>
        <w:rPr>
          <w:rFonts w:hint="cs"/>
          <w:rtl/>
        </w:rPr>
        <w:t xml:space="preserve"> </w:t>
      </w:r>
      <w:r>
        <w:rPr>
          <w:rtl/>
        </w:rPr>
        <w:t>ובגבורות ה' פל"ד [קכח:] כתב: "נשמת האדם הוא דבר רוחני, וזה יותר עליון, כי המאורות הם גשמיים, אבל הנשמה היא רוחנית... הנשמה היא למעלה מן השמים". ובנתיב הלשון ספ"ה כתב: "ראוי אל השכל, שהוא בשמים".</w:t>
      </w:r>
      <w:r>
        <w:rPr>
          <w:rFonts w:hint="cs"/>
          <w:rtl/>
        </w:rPr>
        <w:t xml:space="preserve"> </w:t>
      </w:r>
    </w:p>
  </w:footnote>
  <w:footnote w:id="22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"עוף נושא קן באויר" [רש"י שם].</w:t>
      </w:r>
    </w:p>
  </w:footnote>
  <w:footnote w:id="227">
    <w:p w:rsidR="0018789D" w:rsidRDefault="0018789D" w:rsidP="00D57AE8">
      <w:pPr>
        <w:pStyle w:val="FootnoteText"/>
        <w:rPr>
          <w:rFonts w:hint="cs"/>
        </w:rPr>
      </w:pPr>
      <w:r>
        <w:rPr>
          <w:rtl/>
        </w:rPr>
        <w:t>&lt;</w:t>
      </w:r>
      <w:r>
        <w:rPr>
          <w:rStyle w:val="FootnoteReference"/>
        </w:rPr>
        <w:footnoteRef/>
      </w:r>
      <w:r>
        <w:rPr>
          <w:rtl/>
        </w:rPr>
        <w:t>&gt;</w:t>
      </w:r>
      <w:r>
        <w:rPr>
          <w:rFonts w:hint="cs"/>
          <w:rtl/>
        </w:rPr>
        <w:t xml:space="preserve"> מיישב בזה התמיה של הבן יהוידע [חולין קלט:], שהקשה: "</w:t>
      </w:r>
      <w:r>
        <w:rPr>
          <w:rtl/>
        </w:rPr>
        <w:t>מצא קן בראשו של אדם. קש</w:t>
      </w:r>
      <w:r>
        <w:rPr>
          <w:rFonts w:hint="cs"/>
          <w:rtl/>
        </w:rPr>
        <w:t>יא,</w:t>
      </w:r>
      <w:r>
        <w:rPr>
          <w:rtl/>
        </w:rPr>
        <w:t xml:space="preserve"> למה נקיט בראשו</w:t>
      </w:r>
      <w:r>
        <w:rPr>
          <w:rFonts w:hint="cs"/>
          <w:rtl/>
        </w:rPr>
        <w:t>,</w:t>
      </w:r>
      <w:r>
        <w:rPr>
          <w:rtl/>
        </w:rPr>
        <w:t xml:space="preserve"> הוה ליה למימר בגבו, דזה שכיח טפי שהאדם ישן על פניו וגבו למעלה</w:t>
      </w:r>
      <w:r>
        <w:rPr>
          <w:rFonts w:hint="cs"/>
          <w:rtl/>
        </w:rPr>
        <w:t>,</w:t>
      </w:r>
      <w:r>
        <w:rPr>
          <w:rtl/>
        </w:rPr>
        <w:t xml:space="preserve"> ותרדמה נפלה עליו</w:t>
      </w:r>
      <w:r>
        <w:rPr>
          <w:rFonts w:hint="cs"/>
          <w:rtl/>
        </w:rPr>
        <w:t>,</w:t>
      </w:r>
      <w:r>
        <w:rPr>
          <w:rtl/>
        </w:rPr>
        <w:t xml:space="preserve"> ובא עוף ועשה קן על גבו</w:t>
      </w:r>
      <w:r>
        <w:rPr>
          <w:rFonts w:hint="cs"/>
          <w:rtl/>
        </w:rPr>
        <w:t>.</w:t>
      </w:r>
      <w:r>
        <w:rPr>
          <w:rtl/>
        </w:rPr>
        <w:t xml:space="preserve"> אך בראשו קשה המציאות של הקן שם</w:t>
      </w:r>
      <w:r>
        <w:rPr>
          <w:rFonts w:hint="cs"/>
          <w:rtl/>
        </w:rPr>
        <w:t>".</w:t>
      </w:r>
    </w:p>
  </w:footnote>
  <w:footnote w:id="228">
    <w:p w:rsidR="0018789D" w:rsidRDefault="0018789D" w:rsidP="0010363B">
      <w:pPr>
        <w:pStyle w:val="FootnoteText"/>
        <w:rPr>
          <w:rFonts w:hint="cs"/>
        </w:rPr>
      </w:pPr>
      <w:r>
        <w:rPr>
          <w:rtl/>
        </w:rPr>
        <w:t>&lt;</w:t>
      </w:r>
      <w:r>
        <w:rPr>
          <w:rStyle w:val="FootnoteReference"/>
        </w:rPr>
        <w:footnoteRef/>
      </w:r>
      <w:r>
        <w:rPr>
          <w:rtl/>
        </w:rPr>
        <w:t>&gt;</w:t>
      </w:r>
      <w:r>
        <w:rPr>
          <w:rFonts w:hint="cs"/>
          <w:rtl/>
        </w:rPr>
        <w:t xml:space="preserve"> נראה שכוונתו שבראש נמצאת הנשמה, וכפי שכתב בדר"ח פ"ו מ"ו [קכח.], וז</w:t>
      </w:r>
      <w:r w:rsidRPr="000F092F">
        <w:rPr>
          <w:rFonts w:hint="cs"/>
          <w:sz w:val="18"/>
          <w:rtl/>
        </w:rPr>
        <w:t>"ל: "</w:t>
      </w:r>
      <w:r w:rsidRPr="000F092F">
        <w:rPr>
          <w:rStyle w:val="FrankRuehl14"/>
          <w:rFonts w:cs="Monotype Hadassah"/>
          <w:sz w:val="18"/>
          <w:szCs w:val="18"/>
          <w:rtl/>
        </w:rPr>
        <w:t xml:space="preserve">כי הכתר הוא תכשיט של כבוד על הראש, כי המעלה הנבדלת ראויה </w:t>
      </w:r>
      <w:r w:rsidRPr="000F092F">
        <w:rPr>
          <w:rStyle w:val="FrankRuehl14"/>
          <w:rFonts w:cs="Monotype Hadassah" w:hint="cs"/>
          <w:sz w:val="18"/>
          <w:szCs w:val="18"/>
          <w:rtl/>
        </w:rPr>
        <w:t>א</w:t>
      </w:r>
      <w:r w:rsidRPr="000F092F">
        <w:rPr>
          <w:rStyle w:val="FrankRuehl14"/>
          <w:rFonts w:cs="Monotype Hadassah"/>
          <w:sz w:val="18"/>
          <w:szCs w:val="18"/>
          <w:rtl/>
        </w:rPr>
        <w:t>ל הראש</w:t>
      </w:r>
      <w:r w:rsidRPr="000F092F">
        <w:rPr>
          <w:rStyle w:val="FrankRuehl14"/>
          <w:rFonts w:cs="Monotype Hadassah" w:hint="cs"/>
          <w:sz w:val="18"/>
          <w:szCs w:val="18"/>
          <w:rtl/>
        </w:rPr>
        <w:t>,</w:t>
      </w:r>
      <w:r w:rsidRPr="000F092F">
        <w:rPr>
          <w:rStyle w:val="FrankRuehl14"/>
          <w:rFonts w:cs="Monotype Hadassah"/>
          <w:sz w:val="18"/>
          <w:szCs w:val="18"/>
          <w:rtl/>
        </w:rPr>
        <w:t xml:space="preserve"> שהוא היותר עליון באדם</w:t>
      </w:r>
      <w:r w:rsidRPr="000F092F">
        <w:rPr>
          <w:rStyle w:val="FrankRuehl14"/>
          <w:rFonts w:cs="Monotype Hadassah" w:hint="cs"/>
          <w:sz w:val="18"/>
          <w:szCs w:val="18"/>
          <w:rtl/>
        </w:rPr>
        <w:t>,</w:t>
      </w:r>
      <w:r w:rsidRPr="000F092F">
        <w:rPr>
          <w:rStyle w:val="FrankRuehl14"/>
          <w:rFonts w:cs="Monotype Hadassah"/>
          <w:sz w:val="18"/>
          <w:szCs w:val="18"/>
          <w:rtl/>
        </w:rPr>
        <w:t xml:space="preserve"> ושם הנשמה שהיא נבדלת</w:t>
      </w:r>
      <w:r w:rsidRPr="000F092F">
        <w:rPr>
          <w:rStyle w:val="FrankRuehl14"/>
          <w:rFonts w:cs="Monotype Hadassah" w:hint="cs"/>
          <w:sz w:val="18"/>
          <w:szCs w:val="18"/>
          <w:rtl/>
        </w:rPr>
        <w:t>,</w:t>
      </w:r>
      <w:r w:rsidRPr="000F092F">
        <w:rPr>
          <w:rStyle w:val="FrankRuehl14"/>
          <w:rFonts w:cs="Monotype Hadassah"/>
          <w:sz w:val="18"/>
          <w:szCs w:val="18"/>
          <w:rtl/>
        </w:rPr>
        <w:t xml:space="preserve"> ולכך אל</w:t>
      </w:r>
      <w:r w:rsidRPr="000F092F">
        <w:rPr>
          <w:rStyle w:val="FrankRuehl14"/>
          <w:rFonts w:cs="Monotype Hadassah" w:hint="cs"/>
          <w:sz w:val="18"/>
          <w:szCs w:val="18"/>
          <w:rtl/>
        </w:rPr>
        <w:t xml:space="preserve"> הראש</w:t>
      </w:r>
      <w:r w:rsidRPr="000F092F">
        <w:rPr>
          <w:rStyle w:val="FrankRuehl14"/>
          <w:rFonts w:cs="Monotype Hadassah"/>
          <w:sz w:val="18"/>
          <w:szCs w:val="18"/>
          <w:rtl/>
        </w:rPr>
        <w:t xml:space="preserve"> ראוי תכשיט של כבוד</w:t>
      </w:r>
      <w:r w:rsidRPr="000F092F">
        <w:rPr>
          <w:rStyle w:val="FrankRuehl14"/>
          <w:rFonts w:cs="Monotype Hadassah" w:hint="cs"/>
          <w:sz w:val="18"/>
          <w:szCs w:val="18"/>
          <w:rtl/>
        </w:rPr>
        <w:t>.</w:t>
      </w:r>
      <w:r w:rsidRPr="000F092F">
        <w:rPr>
          <w:rStyle w:val="FrankRuehl14"/>
          <w:rFonts w:cs="Monotype Hadassah"/>
          <w:sz w:val="18"/>
          <w:szCs w:val="18"/>
          <w:rtl/>
        </w:rPr>
        <w:t xml:space="preserve"> ולכך היו מושחין גם כן את הראש של מלך בשמן של קדושה</w:t>
      </w:r>
      <w:r w:rsidRPr="000F092F">
        <w:rPr>
          <w:rStyle w:val="FrankRuehl14"/>
          <w:rFonts w:cs="Monotype Hadassah" w:hint="cs"/>
          <w:sz w:val="18"/>
          <w:szCs w:val="18"/>
          <w:rtl/>
        </w:rPr>
        <w:t xml:space="preserve"> </w:t>
      </w:r>
      <w:r>
        <w:rPr>
          <w:rFonts w:hint="cs"/>
          <w:sz w:val="18"/>
          <w:rtl/>
          <w:lang w:val="en-US"/>
        </w:rPr>
        <w:t>[</w:t>
      </w:r>
      <w:r w:rsidRPr="000F092F">
        <w:rPr>
          <w:rFonts w:hint="cs"/>
          <w:sz w:val="18"/>
          <w:rtl/>
          <w:lang w:val="en-US"/>
        </w:rPr>
        <w:t>ש"א י, א</w:t>
      </w:r>
      <w:r>
        <w:rPr>
          <w:rFonts w:hint="cs"/>
          <w:rtl/>
        </w:rPr>
        <w:t>]". וראה להלן פ"ו הערה 122, ופ"ח הערה 320. ו</w:t>
      </w:r>
      <w:r>
        <w:rPr>
          <w:rtl/>
        </w:rPr>
        <w:t xml:space="preserve">בנצח ישראל </w:t>
      </w:r>
      <w:r>
        <w:rPr>
          <w:rFonts w:hint="cs"/>
          <w:rtl/>
        </w:rPr>
        <w:t xml:space="preserve">פכ"ג [תפח:] כתב: "הראש, ששם הנשמה הנבדלת והשכל" [מלשון זה משמע שנשמה לחוד, ושכל לחוד]. ושם </w:t>
      </w:r>
      <w:r>
        <w:rPr>
          <w:rtl/>
        </w:rPr>
        <w:t>פל"ז [תרפו:]</w:t>
      </w:r>
      <w:r>
        <w:rPr>
          <w:rFonts w:hint="cs"/>
          <w:rtl/>
        </w:rPr>
        <w:t xml:space="preserve"> כתב</w:t>
      </w:r>
      <w:r>
        <w:rPr>
          <w:rtl/>
        </w:rPr>
        <w:t>: "הנשמה הנבדלת היא במוח, והנשמה היא אלקית יותר מן הלב".</w:t>
      </w:r>
      <w:r>
        <w:rPr>
          <w:rFonts w:hint="cs"/>
          <w:rtl/>
        </w:rPr>
        <w:t xml:space="preserve"> ובגו"א בראשית פכ"ח אות יז כתב: "והבן למה היו רוצים [האבנים] שיניח הצדיק את הראש [רש"י בראשית כח, יא], כי שם הנשמה של יעקב קדושה ונבדלת" [ראה להלן פ"א הערה 155]. וכן כתב בגו"א במדבר פכ"א אות לג [שנט.]. ובח"א לקידושין ע: [ב, קמט.] כתב: "המוח עם המצח, אשר שם הנשמה הטהורה". וכן כתב בנתיב הבושה ס"פ ב, ח"א לשבת קיט: [א, סג:], ח"א לר"ה י: [א, צו.], ח"א לחולין צא: [ד, קז.], ודרשת שבת הגדול [ריא.]. וב"לשם יחוד" שלפני הנחת תפילין יש אומרים "</w:t>
      </w:r>
      <w:r>
        <w:rPr>
          <w:rtl/>
        </w:rPr>
        <w:t>וצונו להניח</w:t>
      </w:r>
      <w:r>
        <w:rPr>
          <w:rFonts w:hint="cs"/>
          <w:rtl/>
        </w:rPr>
        <w:t>...</w:t>
      </w:r>
      <w:r>
        <w:rPr>
          <w:rtl/>
        </w:rPr>
        <w:t xml:space="preserve"> על הראש נגד המ</w:t>
      </w:r>
      <w:r>
        <w:rPr>
          <w:rFonts w:hint="cs"/>
          <w:rtl/>
        </w:rPr>
        <w:t>ו</w:t>
      </w:r>
      <w:r>
        <w:rPr>
          <w:rtl/>
        </w:rPr>
        <w:t>ח</w:t>
      </w:r>
      <w:r>
        <w:rPr>
          <w:rFonts w:hint="cs"/>
          <w:rtl/>
        </w:rPr>
        <w:t>,</w:t>
      </w:r>
      <w:r>
        <w:rPr>
          <w:rtl/>
        </w:rPr>
        <w:t xml:space="preserve"> שהנשמה שבמ</w:t>
      </w:r>
      <w:r>
        <w:rPr>
          <w:rFonts w:hint="cs"/>
          <w:rtl/>
        </w:rPr>
        <w:t>ו</w:t>
      </w:r>
      <w:r>
        <w:rPr>
          <w:rtl/>
        </w:rPr>
        <w:t>חי עם שאר חושי וכחותי כלם יהיו משעבדים לעבודתו יתברך שמו</w:t>
      </w:r>
      <w:r>
        <w:rPr>
          <w:rFonts w:hint="cs"/>
          <w:rtl/>
        </w:rPr>
        <w:t>". וראה להלן פ"א הערה 43. @</w:t>
      </w:r>
      <w:r w:rsidRPr="00065173">
        <w:rPr>
          <w:rFonts w:hint="cs"/>
          <w:b/>
          <w:bCs/>
          <w:rtl/>
        </w:rPr>
        <w:t>ואם תאמר</w:t>
      </w:r>
      <w:r>
        <w:rPr>
          <w:rFonts w:hint="cs"/>
          <w:rtl/>
        </w:rPr>
        <w:t>^, הרי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[ערכין ד.] "</w:t>
      </w:r>
      <w:r>
        <w:rPr>
          <w:rtl/>
        </w:rPr>
        <w:t>שהנשמה תלויה בו - שאם אמר ערך ראשי או ערך</w:t>
      </w:r>
      <w:r>
        <w:rPr>
          <w:rFonts w:hint="cs"/>
          <w:rtl/>
        </w:rPr>
        <w:t xml:space="preserve"> כבידי", ומוכח מכך שהנשמה תלויה באברים נוספים מעבר לראש. ונראה שקושי זה מתיישב ברווחה על פי דבריו בגבורות ה' פל"ט [קמה:], שכתב לגבי מצות תפילין בזה"ל: "ו</w:t>
      </w:r>
      <w:r>
        <w:rPr>
          <w:rtl/>
        </w:rPr>
        <w:t>צוה להניח אלו פרשיות בראש וביד</w:t>
      </w:r>
      <w:r>
        <w:rPr>
          <w:rFonts w:hint="cs"/>
          <w:rtl/>
        </w:rPr>
        <w:t xml:space="preserve"> [שמות יג, ט],</w:t>
      </w:r>
      <w:r>
        <w:rPr>
          <w:rtl/>
        </w:rPr>
        <w:t xml:space="preserve"> כי שם ה' נקרא על ישראל</w:t>
      </w:r>
      <w:r>
        <w:rPr>
          <w:rFonts w:hint="cs"/>
          <w:rtl/>
        </w:rPr>
        <w:t>.</w:t>
      </w:r>
      <w:r>
        <w:rPr>
          <w:rtl/>
        </w:rPr>
        <w:t xml:space="preserve"> וכאשר תבין דברי אמת, תדע כי תפילין של ראש על הנשמה</w:t>
      </w:r>
      <w:r>
        <w:rPr>
          <w:rFonts w:hint="cs"/>
          <w:rtl/>
        </w:rPr>
        <w:t>,</w:t>
      </w:r>
      <w:r>
        <w:rPr>
          <w:rtl/>
        </w:rPr>
        <w:t xml:space="preserve"> </w:t>
      </w:r>
      <w:r>
        <w:rPr>
          <w:rFonts w:hint="cs"/>
          <w:rtl/>
        </w:rPr>
        <w:t>&amp;</w:t>
      </w:r>
      <w:r w:rsidRPr="00B02674">
        <w:rPr>
          <w:b/>
          <w:bCs/>
          <w:rtl/>
        </w:rPr>
        <w:t>שהתחלת כחה בראש</w:t>
      </w:r>
      <w:r>
        <w:rPr>
          <w:rFonts w:hint="cs"/>
          <w:rtl/>
        </w:rPr>
        <w:t>^</w:t>
      </w:r>
      <w:r>
        <w:rPr>
          <w:rtl/>
        </w:rPr>
        <w:t xml:space="preserve">, ותפילין של יד </w:t>
      </w:r>
      <w:r>
        <w:rPr>
          <w:rFonts w:hint="cs"/>
          <w:rtl/>
        </w:rPr>
        <w:t>&amp;</w:t>
      </w:r>
      <w:r w:rsidRPr="00100FDE">
        <w:rPr>
          <w:b/>
          <w:bCs/>
          <w:rtl/>
        </w:rPr>
        <w:t>תכלית כח הנשמה</w:t>
      </w:r>
      <w:r>
        <w:rPr>
          <w:rFonts w:hint="cs"/>
          <w:rtl/>
        </w:rPr>
        <w:t xml:space="preserve">^... </w:t>
      </w:r>
      <w:r>
        <w:rPr>
          <w:rtl/>
        </w:rPr>
        <w:t>ולשנים אלו</w:t>
      </w:r>
      <w:r>
        <w:rPr>
          <w:rFonts w:hint="cs"/>
          <w:rtl/>
        </w:rPr>
        <w:t>,</w:t>
      </w:r>
      <w:r>
        <w:rPr>
          <w:rtl/>
        </w:rPr>
        <w:t xml:space="preserve"> הראש והזרוע</w:t>
      </w:r>
      <w:r>
        <w:rPr>
          <w:rFonts w:hint="cs"/>
          <w:rtl/>
        </w:rPr>
        <w:t>,</w:t>
      </w:r>
      <w:r>
        <w:rPr>
          <w:rtl/>
        </w:rPr>
        <w:t xml:space="preserve"> כח התנועה</w:t>
      </w:r>
      <w:r>
        <w:rPr>
          <w:rFonts w:hint="cs"/>
          <w:rtl/>
        </w:rPr>
        <w:t>,</w:t>
      </w:r>
      <w:r>
        <w:rPr>
          <w:rtl/>
        </w:rPr>
        <w:t xml:space="preserve"> דהיינו התחלת כח התנועה הוא מן המוח</w:t>
      </w:r>
      <w:r>
        <w:rPr>
          <w:rFonts w:hint="cs"/>
          <w:rtl/>
        </w:rPr>
        <w:t xml:space="preserve">... </w:t>
      </w:r>
      <w:r>
        <w:rPr>
          <w:rtl/>
        </w:rPr>
        <w:t>נמצא כי המוח התחלת כח התנועה</w:t>
      </w:r>
      <w:r>
        <w:rPr>
          <w:rFonts w:hint="cs"/>
          <w:rtl/>
        </w:rPr>
        <w:t>,</w:t>
      </w:r>
      <w:r>
        <w:rPr>
          <w:rtl/>
        </w:rPr>
        <w:t xml:space="preserve"> והזרוע הוא מקבל כח התנועה. לכך 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 xml:space="preserve">... </w:t>
      </w:r>
      <w:r>
        <w:rPr>
          <w:rtl/>
        </w:rPr>
        <w:t>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xml:space="preserve">". </w:t>
      </w:r>
    </w:p>
  </w:footnote>
  <w:footnote w:id="22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העפר שהיה מונח על ראשו נקרא "אדמה".</w:t>
      </w:r>
    </w:p>
  </w:footnote>
  <w:footnote w:id="23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בגו"א בראשית פ"ב אות כב: "</w:t>
      </w:r>
      <w:r>
        <w:rPr>
          <w:rtl/>
        </w:rPr>
        <w:t>פירוש</w:t>
      </w:r>
      <w:r>
        <w:rPr>
          <w:rFonts w:hint="cs"/>
          <w:rtl/>
        </w:rPr>
        <w:t>,</w:t>
      </w:r>
      <w:r>
        <w:rPr>
          <w:rtl/>
        </w:rPr>
        <w:t xml:space="preserve"> הא דכתיב גבי אדם </w:t>
      </w:r>
      <w:r>
        <w:rPr>
          <w:rFonts w:hint="cs"/>
          <w:rtl/>
        </w:rPr>
        <w:t>[בראשית ב, ז] '</w:t>
      </w:r>
      <w:r>
        <w:rPr>
          <w:rtl/>
        </w:rPr>
        <w:t>ויפח באפיו נשמת חיים</w:t>
      </w:r>
      <w:r>
        <w:rPr>
          <w:rFonts w:hint="cs"/>
          <w:rtl/>
        </w:rPr>
        <w:t>'</w:t>
      </w:r>
      <w:r>
        <w:rPr>
          <w:rtl/>
        </w:rPr>
        <w:t xml:space="preserve"> יותר ממה שכתיב בבהמה ושאר נבראים, שהאדם מן העליונים ומן התחתונים, ולפיכך כתב </w:t>
      </w:r>
      <w:r>
        <w:rPr>
          <w:rFonts w:hint="cs"/>
          <w:rtl/>
        </w:rPr>
        <w:t>[שם] '</w:t>
      </w:r>
      <w:r>
        <w:rPr>
          <w:rtl/>
        </w:rPr>
        <w:t>וייצר ה' אל</w:t>
      </w:r>
      <w:r>
        <w:rPr>
          <w:rFonts w:hint="cs"/>
          <w:rtl/>
        </w:rPr>
        <w:t>ק</w:t>
      </w:r>
      <w:r>
        <w:rPr>
          <w:rtl/>
        </w:rPr>
        <w:t>ים מן האדמה ויפח בו נשמת חיים</w:t>
      </w:r>
      <w:r>
        <w:rPr>
          <w:rFonts w:hint="cs"/>
          <w:rtl/>
        </w:rPr>
        <w:t>'</w:t>
      </w:r>
      <w:r>
        <w:rPr>
          <w:rtl/>
        </w:rPr>
        <w:t xml:space="preserve">. </w:t>
      </w:r>
      <w:r>
        <w:rPr>
          <w:rFonts w:hint="cs"/>
          <w:rtl/>
        </w:rPr>
        <w:t>'</w:t>
      </w:r>
      <w:r>
        <w:rPr>
          <w:rtl/>
        </w:rPr>
        <w:t>מן האדמה</w:t>
      </w:r>
      <w:r>
        <w:rPr>
          <w:rFonts w:hint="cs"/>
          <w:rtl/>
        </w:rPr>
        <w:t>'</w:t>
      </w:r>
      <w:r>
        <w:rPr>
          <w:rtl/>
        </w:rPr>
        <w:t xml:space="preserve"> מן התחתונים, </w:t>
      </w:r>
      <w:r>
        <w:rPr>
          <w:rFonts w:hint="cs"/>
          <w:rtl/>
        </w:rPr>
        <w:t>'</w:t>
      </w:r>
      <w:r>
        <w:rPr>
          <w:rtl/>
        </w:rPr>
        <w:t>ויפח נשמת חיים</w:t>
      </w:r>
      <w:r>
        <w:rPr>
          <w:rFonts w:hint="cs"/>
          <w:rtl/>
        </w:rPr>
        <w:t>'</w:t>
      </w:r>
      <w:r>
        <w:rPr>
          <w:rtl/>
        </w:rPr>
        <w:t xml:space="preserve"> מן העליו</w:t>
      </w:r>
      <w:r>
        <w:rPr>
          <w:rFonts w:hint="cs"/>
          <w:rtl/>
        </w:rPr>
        <w:t xml:space="preserve">נים". </w:t>
      </w:r>
      <w:r>
        <w:rPr>
          <w:rtl/>
        </w:rPr>
        <w:t>ו</w:t>
      </w:r>
      <w:r>
        <w:rPr>
          <w:rFonts w:hint="cs"/>
          <w:rtl/>
        </w:rPr>
        <w:t xml:space="preserve">כמה פעמים כתב שיסוד </w:t>
      </w:r>
      <w:r>
        <w:rPr>
          <w:rtl/>
        </w:rPr>
        <w:t>הארץ ה</w:t>
      </w:r>
      <w:r>
        <w:rPr>
          <w:rFonts w:hint="cs"/>
          <w:rtl/>
        </w:rPr>
        <w:t>ו</w:t>
      </w:r>
      <w:r>
        <w:rPr>
          <w:rtl/>
        </w:rPr>
        <w:t>א בתכלית המטה מכל היסודות</w:t>
      </w:r>
      <w:r>
        <w:rPr>
          <w:rFonts w:hint="cs"/>
          <w:rtl/>
        </w:rPr>
        <w:t xml:space="preserve">, </w:t>
      </w:r>
      <w:r>
        <w:rPr>
          <w:rtl/>
        </w:rPr>
        <w:t>וכגון</w:t>
      </w:r>
      <w:r>
        <w:rPr>
          <w:rFonts w:hint="cs"/>
          <w:rtl/>
        </w:rPr>
        <w:t>,</w:t>
      </w:r>
      <w:r>
        <w:rPr>
          <w:rtl/>
        </w:rPr>
        <w:t xml:space="preserve"> </w:t>
      </w:r>
      <w:r>
        <w:rPr>
          <w:rFonts w:hint="cs"/>
          <w:rtl/>
        </w:rPr>
        <w:t xml:space="preserve">בבאר הגולה </w:t>
      </w:r>
      <w:r>
        <w:rPr>
          <w:rtl/>
        </w:rPr>
        <w:t>באר הששי [</w:t>
      </w:r>
      <w:r>
        <w:rPr>
          <w:rFonts w:hint="cs"/>
          <w:rtl/>
        </w:rPr>
        <w:t>רלג.</w:t>
      </w:r>
      <w:r>
        <w:rPr>
          <w:rtl/>
        </w:rPr>
        <w:t>] כתב: "הארץ שהיא בתכלית המטה"</w:t>
      </w:r>
      <w:r>
        <w:rPr>
          <w:rFonts w:hint="cs"/>
          <w:rtl/>
        </w:rPr>
        <w:t>.</w:t>
      </w:r>
      <w:r>
        <w:rPr>
          <w:rtl/>
        </w:rPr>
        <w:t xml:space="preserve"> </w:t>
      </w:r>
      <w:r>
        <w:rPr>
          <w:rFonts w:hint="cs"/>
          <w:rtl/>
        </w:rPr>
        <w:t xml:space="preserve">וכן הוא בהמשך שם [ער.]. </w:t>
      </w:r>
      <w:r>
        <w:rPr>
          <w:rtl/>
        </w:rPr>
        <w:t>ובגו"א בראשית פ"א אות לג</w:t>
      </w:r>
      <w:r>
        <w:rPr>
          <w:rFonts w:hint="cs"/>
          <w:rtl/>
        </w:rPr>
        <w:t xml:space="preserve"> כתב</w:t>
      </w:r>
      <w:r>
        <w:rPr>
          <w:rtl/>
        </w:rPr>
        <w:t xml:space="preserve">: "הארץ היא יסוד התחתון". </w:t>
      </w:r>
      <w:r>
        <w:rPr>
          <w:rFonts w:hint="cs"/>
          <w:rtl/>
        </w:rPr>
        <w:t xml:space="preserve">ובגו"א שמות פי"ב אות סז [רלח:] כתב: "אבל נקרא מקומו [של הארץ] תכלית המטה, שהוא מקום הארץ". </w:t>
      </w:r>
      <w:r>
        <w:rPr>
          <w:rtl/>
        </w:rPr>
        <w:t>ובדרשת שבת הגדול [סוף רד.] כתב: "כי יסוד הארץ הוא התחתון והוא השפל שבכל היסודות, כמו שידוע מן הארץ".</w:t>
      </w:r>
      <w:r>
        <w:rPr>
          <w:rFonts w:hint="cs"/>
          <w:rtl/>
        </w:rPr>
        <w:t xml:space="preserve"> וכן הוא בגבורות ה' פ"ע [שכ:]. ומה שכאן איירי ב"אדמה", ולא ב"ארץ", יבואר על פי מה שהשריש בנתיב העבודה פי"ז, וז"ל: "</w:t>
      </w:r>
      <w:r>
        <w:rPr>
          <w:rtl/>
        </w:rPr>
        <w:t>הפרש יש בין אדמה ובין ארץ</w:t>
      </w:r>
      <w:r>
        <w:rPr>
          <w:rFonts w:hint="cs"/>
          <w:rtl/>
        </w:rPr>
        <w:t>;</w:t>
      </w:r>
      <w:r>
        <w:rPr>
          <w:rtl/>
        </w:rPr>
        <w:t xml:space="preserve"> כי אדמה נקראת אף אחר שנתלש קצת מן הארץ, כמו </w:t>
      </w:r>
      <w:r>
        <w:rPr>
          <w:rFonts w:hint="cs"/>
          <w:rtl/>
        </w:rPr>
        <w:t>'</w:t>
      </w:r>
      <w:r>
        <w:rPr>
          <w:rtl/>
        </w:rPr>
        <w:t>עפר</w:t>
      </w:r>
      <w:r>
        <w:rPr>
          <w:rFonts w:hint="cs"/>
          <w:rtl/>
        </w:rPr>
        <w:t>',</w:t>
      </w:r>
      <w:r>
        <w:rPr>
          <w:rtl/>
        </w:rPr>
        <w:t xml:space="preserve"> שנקרא עפר אחר שנתלש</w:t>
      </w:r>
      <w:r>
        <w:rPr>
          <w:rFonts w:hint="cs"/>
          <w:rtl/>
        </w:rPr>
        <w:t>.</w:t>
      </w:r>
      <w:r>
        <w:rPr>
          <w:rtl/>
        </w:rPr>
        <w:t xml:space="preserve"> אבל </w:t>
      </w:r>
      <w:r>
        <w:rPr>
          <w:rFonts w:hint="cs"/>
          <w:rtl/>
        </w:rPr>
        <w:t>'</w:t>
      </w:r>
      <w:r>
        <w:rPr>
          <w:rtl/>
        </w:rPr>
        <w:t>ארץ</w:t>
      </w:r>
      <w:r>
        <w:rPr>
          <w:rFonts w:hint="cs"/>
          <w:rtl/>
        </w:rPr>
        <w:t>'</w:t>
      </w:r>
      <w:r>
        <w:rPr>
          <w:rtl/>
        </w:rPr>
        <w:t xml:space="preserve"> לא נקרא רק כל הארץ</w:t>
      </w:r>
      <w:r>
        <w:rPr>
          <w:rFonts w:hint="cs"/>
          <w:rtl/>
        </w:rPr>
        <w:t xml:space="preserve">" [ראה להלן פ"ב הערה 98]. וכאן שאיירי בעפר תלוש על הראש, לכך הוא נקרא "אדמה" ולא "ארץ". </w:t>
      </w:r>
    </w:p>
  </w:footnote>
  <w:footnote w:id="23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בנתיב התורה פט"ו [תקפח.] ביאר שהאדם נקרא "אדם" [ע"ש האדמה] לא למרות שיש בו השכל, אלא דוקא מפאת שיש בו השכל, וכלשונו: "</w:t>
      </w:r>
      <w:r>
        <w:rPr>
          <w:rtl/>
        </w:rPr>
        <w:t>לפי הסברה יותר ראוי שהיה נקראת הבהמה בשם הזה</w:t>
      </w:r>
      <w:r>
        <w:rPr>
          <w:rFonts w:hint="cs"/>
          <w:rtl/>
        </w:rPr>
        <w:t>,</w:t>
      </w:r>
      <w:r>
        <w:rPr>
          <w:rtl/>
        </w:rPr>
        <w:t xml:space="preserve"> שהיא אדמה גמורה</w:t>
      </w:r>
      <w:r>
        <w:rPr>
          <w:rFonts w:hint="cs"/>
          <w:rtl/>
        </w:rPr>
        <w:t>.</w:t>
      </w:r>
      <w:r>
        <w:rPr>
          <w:rtl/>
        </w:rPr>
        <w:t xml:space="preserve"> אבל הוא הפך זה</w:t>
      </w:r>
      <w:r>
        <w:rPr>
          <w:rFonts w:hint="cs"/>
          <w:rtl/>
        </w:rPr>
        <w:t>,</w:t>
      </w:r>
      <w:r>
        <w:rPr>
          <w:rtl/>
        </w:rPr>
        <w:t xml:space="preserve"> שהאדם שיש בו השכל נקרא </w:t>
      </w:r>
      <w:r>
        <w:rPr>
          <w:rFonts w:hint="cs"/>
          <w:rtl/>
        </w:rPr>
        <w:t>'</w:t>
      </w:r>
      <w:r>
        <w:rPr>
          <w:rtl/>
        </w:rPr>
        <w:t>אדם</w:t>
      </w:r>
      <w:r>
        <w:rPr>
          <w:rFonts w:hint="cs"/>
          <w:rtl/>
        </w:rPr>
        <w:t>'</w:t>
      </w:r>
      <w:r>
        <w:rPr>
          <w:rtl/>
        </w:rPr>
        <w:t xml:space="preserve"> על שם אדמה</w:t>
      </w:r>
      <w:r>
        <w:rPr>
          <w:rFonts w:hint="cs"/>
          <w:rtl/>
        </w:rPr>
        <w:t>.</w:t>
      </w:r>
      <w:r>
        <w:rPr>
          <w:rtl/>
        </w:rPr>
        <w:t xml:space="preserve"> וזה כי דומה אל האדמה שנזרע בו החטה</w:t>
      </w:r>
      <w:r>
        <w:rPr>
          <w:rFonts w:hint="cs"/>
          <w:rtl/>
        </w:rPr>
        <w:t>,</w:t>
      </w:r>
      <w:r>
        <w:rPr>
          <w:rtl/>
        </w:rPr>
        <w:t xml:space="preserve"> שהוא זרע נקי</w:t>
      </w:r>
      <w:r>
        <w:rPr>
          <w:rFonts w:hint="cs"/>
          <w:rtl/>
        </w:rPr>
        <w:t>,</w:t>
      </w:r>
      <w:r>
        <w:rPr>
          <w:rtl/>
        </w:rPr>
        <w:t xml:space="preserve"> והאדמה מוציא</w:t>
      </w:r>
      <w:r>
        <w:rPr>
          <w:rFonts w:hint="cs"/>
          <w:rtl/>
        </w:rPr>
        <w:t xml:space="preserve"> </w:t>
      </w:r>
      <w:r>
        <w:rPr>
          <w:rtl/>
        </w:rPr>
        <w:t>הזרע אל הפעל</w:t>
      </w:r>
      <w:r>
        <w:rPr>
          <w:rFonts w:hint="cs"/>
          <w:rtl/>
        </w:rPr>
        <w:t>,</w:t>
      </w:r>
      <w:r>
        <w:rPr>
          <w:rtl/>
        </w:rPr>
        <w:t xml:space="preserve"> עד שהיא בפעל</w:t>
      </w:r>
      <w:r>
        <w:rPr>
          <w:rFonts w:hint="cs"/>
          <w:rtl/>
        </w:rPr>
        <w:t>.</w:t>
      </w:r>
      <w:r>
        <w:rPr>
          <w:rtl/>
        </w:rPr>
        <w:t xml:space="preserve"> וכך נזרע בגוף האדם</w:t>
      </w:r>
      <w:r>
        <w:rPr>
          <w:rFonts w:hint="cs"/>
          <w:rtl/>
        </w:rPr>
        <w:t>,</w:t>
      </w:r>
      <w:r>
        <w:rPr>
          <w:rtl/>
        </w:rPr>
        <w:t xml:space="preserve"> שהוא נברא מן האדמה</w:t>
      </w:r>
      <w:r>
        <w:rPr>
          <w:rFonts w:hint="cs"/>
          <w:rtl/>
        </w:rPr>
        <w:t>,</w:t>
      </w:r>
      <w:r>
        <w:rPr>
          <w:rtl/>
        </w:rPr>
        <w:t xml:space="preserve"> הנשמה שהיא זכה ונקיה בלא פסולת. וצריך האדם להוציא אל הפעל הדבר אשר נזרע בו</w:t>
      </w:r>
      <w:r>
        <w:rPr>
          <w:rFonts w:hint="cs"/>
          <w:rtl/>
        </w:rPr>
        <w:t>,</w:t>
      </w:r>
      <w:r>
        <w:rPr>
          <w:rtl/>
        </w:rPr>
        <w:t xml:space="preserve"> ולכך נקרא </w:t>
      </w:r>
      <w:r>
        <w:rPr>
          <w:rFonts w:hint="cs"/>
          <w:rtl/>
        </w:rPr>
        <w:t>'</w:t>
      </w:r>
      <w:r>
        <w:rPr>
          <w:rtl/>
        </w:rPr>
        <w:t>אדם</w:t>
      </w:r>
      <w:r>
        <w:rPr>
          <w:rFonts w:hint="cs"/>
          <w:rtl/>
        </w:rPr>
        <w:t>'</w:t>
      </w:r>
      <w:r>
        <w:rPr>
          <w:rtl/>
        </w:rPr>
        <w:t>, והתורה והמעשים הם פרי</w:t>
      </w:r>
      <w:r>
        <w:rPr>
          <w:rFonts w:hint="cs"/>
          <w:rtl/>
        </w:rPr>
        <w:t>". הרי הבהמה אינה נקראת ע"ש האדמה מפני שהיא חסרה את השכל, ואילו האדם נקרא ע"ש האדמה מפני שיש לו השכל הדומה לזרע נקי. @</w:t>
      </w:r>
      <w:r w:rsidRPr="006B4193">
        <w:rPr>
          <w:rFonts w:hint="cs"/>
          <w:b/>
          <w:bCs/>
          <w:rtl/>
        </w:rPr>
        <w:t>וככל</w:t>
      </w:r>
      <w:r>
        <w:rPr>
          <w:rFonts w:hint="cs"/>
          <w:rtl/>
        </w:rPr>
        <w:t>^ דברי המהר"ל כאן כתב גם בחידושי החתם סופר [חולין קלט:], וז"ל: "</w:t>
      </w:r>
      <w:r>
        <w:rPr>
          <w:rtl/>
        </w:rPr>
        <w:t>מצא קן בראשו של אדם מהו. נראה דבשארי בעלי חיים שאינם מעופפים</w:t>
      </w:r>
      <w:r>
        <w:rPr>
          <w:rFonts w:hint="cs"/>
          <w:rtl/>
        </w:rPr>
        <w:t>,</w:t>
      </w:r>
      <w:r>
        <w:rPr>
          <w:rtl/>
        </w:rPr>
        <w:t xml:space="preserve"> פשיטא להו דלא עדיפי מכל עץ. אך אדם אין עיקר</w:t>
      </w:r>
      <w:r>
        <w:rPr>
          <w:rFonts w:hint="cs"/>
          <w:rtl/>
        </w:rPr>
        <w:t>ו</w:t>
      </w:r>
      <w:r>
        <w:rPr>
          <w:rtl/>
        </w:rPr>
        <w:t xml:space="preserve"> גופו על הארץ</w:t>
      </w:r>
      <w:r>
        <w:rPr>
          <w:rFonts w:hint="cs"/>
          <w:rtl/>
        </w:rPr>
        <w:t>,</w:t>
      </w:r>
      <w:r>
        <w:rPr>
          <w:rtl/>
        </w:rPr>
        <w:t xml:space="preserve"> כ</w:t>
      </w:r>
      <w:r>
        <w:rPr>
          <w:rFonts w:hint="cs"/>
          <w:rtl/>
        </w:rPr>
        <w:t>י אם</w:t>
      </w:r>
      <w:r>
        <w:rPr>
          <w:rtl/>
        </w:rPr>
        <w:t xml:space="preserve"> נשמת אלו</w:t>
      </w:r>
      <w:r>
        <w:rPr>
          <w:rFonts w:hint="cs"/>
          <w:rtl/>
        </w:rPr>
        <w:t>ק</w:t>
      </w:r>
      <w:r>
        <w:rPr>
          <w:rtl/>
        </w:rPr>
        <w:t xml:space="preserve"> בקרבו</w:t>
      </w:r>
      <w:r>
        <w:rPr>
          <w:rFonts w:hint="cs"/>
          <w:rtl/>
        </w:rPr>
        <w:t>,</w:t>
      </w:r>
      <w:r>
        <w:rPr>
          <w:rtl/>
        </w:rPr>
        <w:t xml:space="preserve"> ודבוקה למעלה</w:t>
      </w:r>
      <w:r>
        <w:rPr>
          <w:rFonts w:hint="cs"/>
          <w:rtl/>
        </w:rPr>
        <w:t>,</w:t>
      </w:r>
      <w:r>
        <w:rPr>
          <w:rtl/>
        </w:rPr>
        <w:t xml:space="preserve"> במקום קדוש יתהלך</w:t>
      </w:r>
      <w:r>
        <w:rPr>
          <w:rFonts w:hint="cs"/>
          <w:rtl/>
        </w:rPr>
        <w:t>,</w:t>
      </w:r>
      <w:r>
        <w:rPr>
          <w:rtl/>
        </w:rPr>
        <w:t xml:space="preserve"> וה</w:t>
      </w:r>
      <w:r>
        <w:rPr>
          <w:rFonts w:hint="cs"/>
          <w:rtl/>
        </w:rPr>
        <w:t>וה ליה</w:t>
      </w:r>
      <w:r>
        <w:rPr>
          <w:rtl/>
        </w:rPr>
        <w:t xml:space="preserve"> כנשר בשמים. משו</w:t>
      </w:r>
      <w:r>
        <w:rPr>
          <w:rFonts w:hint="cs"/>
          <w:rtl/>
        </w:rPr>
        <w:t>ם הכי</w:t>
      </w:r>
      <w:r>
        <w:rPr>
          <w:rtl/>
        </w:rPr>
        <w:t xml:space="preserve"> מספקא להו</w:t>
      </w:r>
      <w:r>
        <w:rPr>
          <w:rFonts w:hint="cs"/>
          <w:rtl/>
        </w:rPr>
        <w:t>.</w:t>
      </w:r>
      <w:r>
        <w:rPr>
          <w:rtl/>
        </w:rPr>
        <w:t xml:space="preserve"> ואפ</w:t>
      </w:r>
      <w:r>
        <w:rPr>
          <w:rFonts w:hint="cs"/>
          <w:rtl/>
        </w:rPr>
        <w:t>ילו הכי</w:t>
      </w:r>
      <w:r>
        <w:rPr>
          <w:rtl/>
        </w:rPr>
        <w:t xml:space="preserve"> פשיט להו מ</w:t>
      </w:r>
      <w:r>
        <w:rPr>
          <w:rFonts w:hint="cs"/>
          <w:rtl/>
        </w:rPr>
        <w:t>'</w:t>
      </w:r>
      <w:r>
        <w:rPr>
          <w:rtl/>
        </w:rPr>
        <w:t>והאדמה על ראשו</w:t>
      </w:r>
      <w:r>
        <w:rPr>
          <w:rFonts w:hint="cs"/>
          <w:rtl/>
        </w:rPr>
        <w:t>',</w:t>
      </w:r>
      <w:r>
        <w:rPr>
          <w:rtl/>
        </w:rPr>
        <w:t xml:space="preserve"> ומכ</w:t>
      </w:r>
      <w:r>
        <w:rPr>
          <w:rFonts w:hint="cs"/>
          <w:rtl/>
        </w:rPr>
        <w:t>ל שכן</w:t>
      </w:r>
      <w:r>
        <w:rPr>
          <w:rtl/>
        </w:rPr>
        <w:t xml:space="preserve"> שארי בעלי חיים</w:t>
      </w:r>
      <w:r>
        <w:rPr>
          <w:rFonts w:hint="cs"/>
          <w:rtl/>
        </w:rPr>
        <w:t xml:space="preserve">". </w:t>
      </w:r>
    </w:p>
  </w:footnote>
  <w:footnote w:id="23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"בעצמו" - בעצם.</w:t>
      </w:r>
    </w:p>
  </w:footnote>
  <w:footnote w:id="233">
    <w:p w:rsidR="0018789D" w:rsidRDefault="0018789D" w:rsidP="00D61AC5">
      <w:pPr>
        <w:pStyle w:val="FootnoteText"/>
        <w:rPr>
          <w:rFonts w:hint="cs"/>
        </w:rPr>
      </w:pPr>
      <w:r>
        <w:rPr>
          <w:rtl/>
        </w:rPr>
        <w:t>&lt;</w:t>
      </w:r>
      <w:r>
        <w:rPr>
          <w:rStyle w:val="FootnoteReference"/>
        </w:rPr>
        <w:footnoteRef/>
      </w:r>
      <w:r>
        <w:rPr>
          <w:rtl/>
        </w:rPr>
        <w:t>&gt;</w:t>
      </w:r>
      <w:r>
        <w:rPr>
          <w:rFonts w:hint="cs"/>
          <w:rtl/>
        </w:rPr>
        <w:t xml:space="preserve"> לשונו בתחילת ההקדמה לדר"ח [ב.]</w:t>
      </w:r>
      <w:r w:rsidRPr="006F1009">
        <w:rPr>
          <w:rFonts w:hint="cs"/>
          <w:sz w:val="18"/>
          <w:rtl/>
        </w:rPr>
        <w:t>: "</w:t>
      </w:r>
      <w:r w:rsidRPr="006F1009">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 ואף אם זוהר השכל ונצוץ שלו לו לעינים, להורות לו הדרך אשר ילך בו, אין הדבר הזה רק מה שראוי לאדם לעשות מצד שהוא אדם, שנתן לו השם יתברך השכל, אשר הוא נר מאיר, ובהלו נר השכל על ראשו, ידע מה שיעשה מצד שהוא אדם, לא במה שבחר השם יתברך בו</w:t>
      </w:r>
      <w:r>
        <w:rPr>
          <w:rFonts w:hint="cs"/>
          <w:rtl/>
        </w:rPr>
        <w:t>". ושם פ"א מ"ב [קעא:] כתב: "</w:t>
      </w:r>
      <w:r>
        <w:rPr>
          <w:rtl/>
        </w:rPr>
        <w:t>כי כל הנבראים שנבראו אין בהם חכמה האל</w:t>
      </w:r>
      <w:r>
        <w:rPr>
          <w:rFonts w:hint="cs"/>
          <w:rtl/>
        </w:rPr>
        <w:t>ק</w:t>
      </w:r>
      <w:r>
        <w:rPr>
          <w:rtl/>
        </w:rPr>
        <w:t>ית העליונה</w:t>
      </w:r>
      <w:r>
        <w:rPr>
          <w:rFonts w:hint="cs"/>
          <w:rtl/>
        </w:rPr>
        <w:t>.</w:t>
      </w:r>
      <w:r>
        <w:rPr>
          <w:rtl/>
        </w:rPr>
        <w:t xml:space="preserve"> אף כי האדם הוא בעל שכל</w:t>
      </w:r>
      <w:r>
        <w:rPr>
          <w:rFonts w:hint="cs"/>
          <w:rtl/>
        </w:rPr>
        <w:t>,</w:t>
      </w:r>
      <w:r>
        <w:rPr>
          <w:rtl/>
        </w:rPr>
        <w:t xml:space="preserve"> אין זה רק שכל האנושי שהוא מצורף אל החומר, ואין ראוי לעולם הקיום בשביל הטוב הזה</w:t>
      </w:r>
      <w:r>
        <w:rPr>
          <w:rFonts w:hint="cs"/>
          <w:rtl/>
        </w:rPr>
        <w:t>,</w:t>
      </w:r>
      <w:r>
        <w:rPr>
          <w:rtl/>
        </w:rPr>
        <w:t xml:space="preserve"> כי פחות ושפל הוא השכל האנושי</w:t>
      </w:r>
      <w:r>
        <w:rPr>
          <w:rFonts w:hint="cs"/>
          <w:rtl/>
        </w:rPr>
        <w:t xml:space="preserve">". </w:t>
      </w:r>
      <w:r>
        <w:rPr>
          <w:rtl/>
        </w:rPr>
        <w:t>ובהקדמה לתפארת ישראל [יט:]</w:t>
      </w:r>
      <w:r>
        <w:rPr>
          <w:rFonts w:hint="cs"/>
          <w:rtl/>
        </w:rPr>
        <w:t xml:space="preserve"> כתב</w:t>
      </w:r>
      <w:r>
        <w:rPr>
          <w:rtl/>
        </w:rPr>
        <w:t>: "כי מה נחשב האדם שאין בו רק שכל האנושי".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w:t>
      </w:r>
      <w:r>
        <w:rPr>
          <w:rFonts w:hint="cs"/>
          <w:rtl/>
        </w:rPr>
        <w:t xml:space="preserve"> ו</w:t>
      </w:r>
      <w:r>
        <w:rPr>
          <w:rtl/>
        </w:rPr>
        <w:t>בבאר הגולה באר השני [קלח:]</w:t>
      </w:r>
      <w:r>
        <w:rPr>
          <w:rFonts w:hint="cs"/>
          <w:rtl/>
        </w:rPr>
        <w:t xml:space="preserve"> כתב</w:t>
      </w:r>
      <w:r>
        <w:rPr>
          <w:rtl/>
        </w:rPr>
        <w:t>: "כי האדם הוא חמרי, וכל שכל ודעת אשר יש לו התלות בחומר אינו שכל ברור, שאינו שכל גמור כמו השכל שהוא נבדל לגמרי מן החמרי"</w:t>
      </w:r>
      <w:r>
        <w:rPr>
          <w:rFonts w:hint="cs"/>
          <w:rtl/>
        </w:rPr>
        <w:t xml:space="preserve"> [ראה להלן פ"ג הערה 637]</w:t>
      </w:r>
      <w:r>
        <w:rPr>
          <w:rStyle w:val="HebrewChar"/>
          <w:rtl/>
        </w:rPr>
        <w:t xml:space="preserve">. </w:t>
      </w:r>
      <w:r>
        <w:rPr>
          <w:rtl/>
        </w:rPr>
        <w:t>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w:t>
      </w:r>
      <w:r>
        <w:rPr>
          <w:rFonts w:hint="cs"/>
          <w:rtl/>
        </w:rPr>
        <w:t xml:space="preserve"> </w:t>
      </w:r>
      <w:r>
        <w:rPr>
          <w:sz w:val="18"/>
          <w:rtl/>
        </w:rPr>
        <w:t>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w:t>
      </w:r>
      <w:r>
        <w:rPr>
          <w:rFonts w:hint="cs"/>
          <w:sz w:val="18"/>
          <w:rtl/>
        </w:rPr>
        <w:t xml:space="preserve"> וראה להלן פ"ד הערה 137, ובהערה הבאה.</w:t>
      </w:r>
      <w:r>
        <w:rPr>
          <w:sz w:val="18"/>
          <w:rtl/>
        </w:rPr>
        <w:t xml:space="preserve"> </w:t>
      </w:r>
      <w:r>
        <w:rPr>
          <w:rFonts w:hint="cs"/>
          <w:sz w:val="18"/>
          <w:rtl/>
        </w:rPr>
        <w:t xml:space="preserve"> </w:t>
      </w:r>
      <w:r>
        <w:rPr>
          <w:rtl/>
        </w:rPr>
        <w:t xml:space="preserve"> </w:t>
      </w:r>
    </w:p>
  </w:footnote>
  <w:footnote w:id="23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למעלה [לאחר ציון 224] שראש האדם הוא בגדר "על הארץ", כי שכל האדם אינו מופקע מחומריות הארץ. ועוד אודות שהחמרי מבטל את השכלי, כן כתב בנתיב התורה פט"ו [תרז.], וז"ל: "</w:t>
      </w:r>
      <w:r>
        <w:rPr>
          <w:rtl/>
        </w:rPr>
        <w:t>החמרי הוא הפסד השכלי</w:t>
      </w:r>
      <w:r>
        <w:rPr>
          <w:rFonts w:hint="cs"/>
          <w:rtl/>
        </w:rPr>
        <w:t>,</w:t>
      </w:r>
      <w:r>
        <w:rPr>
          <w:rtl/>
        </w:rPr>
        <w:t xml:space="preserve"> ודבר זה מבואר</w:t>
      </w:r>
      <w:r>
        <w:rPr>
          <w:rFonts w:hint="cs"/>
          <w:rtl/>
        </w:rPr>
        <w:t>.</w:t>
      </w:r>
      <w:r>
        <w:rPr>
          <w:rtl/>
        </w:rPr>
        <w:t xml:space="preserve"> ולכך אמר </w:t>
      </w:r>
      <w:r>
        <w:rPr>
          <w:rFonts w:hint="cs"/>
          <w:rtl/>
        </w:rPr>
        <w:t xml:space="preserve">[פסחים מט:] </w:t>
      </w:r>
      <w:r>
        <w:rPr>
          <w:rtl/>
        </w:rPr>
        <w:t xml:space="preserve">אלמלא אנו </w:t>
      </w:r>
      <w:r>
        <w:rPr>
          <w:rFonts w:hint="cs"/>
          <w:rtl/>
        </w:rPr>
        <w:t xml:space="preserve">[התלמידי חכמים] </w:t>
      </w:r>
      <w:r>
        <w:rPr>
          <w:rtl/>
        </w:rPr>
        <w:t>צריכין להם</w:t>
      </w:r>
      <w:r>
        <w:rPr>
          <w:rFonts w:hint="cs"/>
          <w:rtl/>
        </w:rPr>
        <w:t xml:space="preserve"> [לעמי הארצות],</w:t>
      </w:r>
      <w:r>
        <w:rPr>
          <w:rtl/>
        </w:rPr>
        <w:t xml:space="preserve"> היו הורגין אותנו</w:t>
      </w:r>
      <w:r>
        <w:rPr>
          <w:rFonts w:hint="cs"/>
          <w:rtl/>
        </w:rPr>
        <w:t>.</w:t>
      </w:r>
      <w:r>
        <w:rPr>
          <w:rtl/>
        </w:rPr>
        <w:t xml:space="preserve"> כמו שהוא נמצא באדם</w:t>
      </w:r>
      <w:r>
        <w:rPr>
          <w:rFonts w:hint="cs"/>
          <w:rtl/>
        </w:rPr>
        <w:t>,</w:t>
      </w:r>
      <w:r>
        <w:rPr>
          <w:rtl/>
        </w:rPr>
        <w:t xml:space="preserve"> אילו השכל היה נתלה בחומר</w:t>
      </w:r>
      <w:r>
        <w:rPr>
          <w:rFonts w:hint="cs"/>
          <w:rtl/>
        </w:rPr>
        <w:t>,</w:t>
      </w:r>
      <w:r>
        <w:rPr>
          <w:rtl/>
        </w:rPr>
        <w:t xml:space="preserve"> והיה מוטבע בו עד שהיה צריך אליו</w:t>
      </w:r>
      <w:r>
        <w:rPr>
          <w:rFonts w:hint="cs"/>
          <w:rtl/>
        </w:rPr>
        <w:t>,</w:t>
      </w:r>
      <w:r>
        <w:rPr>
          <w:rtl/>
        </w:rPr>
        <w:t xml:space="preserve"> ולא היה נבדל ממנו, היה החמרי מבטל השכלי לגמרי</w:t>
      </w:r>
      <w:r>
        <w:rPr>
          <w:rFonts w:hint="cs"/>
          <w:rtl/>
        </w:rPr>
        <w:t>,</w:t>
      </w:r>
      <w:r>
        <w:rPr>
          <w:rtl/>
        </w:rPr>
        <w:t xml:space="preserve"> ולכך צריך שיהיה השכל נבדל מן החמרי</w:t>
      </w:r>
      <w:r>
        <w:rPr>
          <w:rFonts w:hint="cs"/>
          <w:rtl/>
        </w:rPr>
        <w:t xml:space="preserve">". ואמרו חכמים </w:t>
      </w:r>
      <w:r>
        <w:rPr>
          <w:rtl/>
        </w:rPr>
        <w:t>[סנהדרין נב:] "למה תלמיד חכם דומה לפני עם הארץ. בתחלה ["בעודו מתנהג בכבודו, שאין צריך לו</w:t>
      </w:r>
      <w:r>
        <w:rPr>
          <w:rFonts w:hint="cs"/>
          <w:rtl/>
        </w:rPr>
        <w:t>"</w:t>
      </w:r>
      <w:r>
        <w:rPr>
          <w:rtl/>
        </w:rPr>
        <w:t xml:space="preserve"> (הת"ח לע"ה</w:t>
      </w:r>
      <w:r>
        <w:rPr>
          <w:rFonts w:hint="cs"/>
          <w:rtl/>
        </w:rPr>
        <w:t xml:space="preserve">, </w:t>
      </w:r>
      <w:r>
        <w:rPr>
          <w:rtl/>
        </w:rPr>
        <w:t>רש"י שם)] דומה לקיתון של זהב</w:t>
      </w:r>
      <w:r>
        <w:rPr>
          <w:rFonts w:hint="cs"/>
          <w:rtl/>
        </w:rPr>
        <w:t xml:space="preserve"> ["הוא יקר בעיניו" (רש"י שם)]</w:t>
      </w:r>
      <w:r>
        <w:rPr>
          <w:rtl/>
        </w:rPr>
        <w:t>.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w:t>
      </w:r>
      <w:r w:rsidRPr="00C941D6">
        <w:rPr>
          <w:sz w:val="18"/>
          <w:rtl/>
        </w:rPr>
        <w:t>ים"</w:t>
      </w:r>
      <w:r>
        <w:rPr>
          <w:rFonts w:hint="cs"/>
          <w:sz w:val="18"/>
          <w:rtl/>
        </w:rPr>
        <w:t xml:space="preserve"> [הובא למעלה הערה 134]</w:t>
      </w:r>
      <w:r w:rsidRPr="00C941D6">
        <w:rPr>
          <w:sz w:val="18"/>
          <w:rtl/>
        </w:rPr>
        <w:t>.</w:t>
      </w:r>
      <w:r>
        <w:rPr>
          <w:rFonts w:hint="cs"/>
          <w:rtl/>
        </w:rPr>
        <w:t xml:space="preserve"> </w:t>
      </w:r>
    </w:p>
  </w:footnote>
  <w:footnote w:id="235">
    <w:p w:rsidR="0018789D" w:rsidRDefault="0018789D" w:rsidP="00CC57C5">
      <w:pPr>
        <w:pStyle w:val="FootnoteText"/>
        <w:rPr>
          <w:rFonts w:hint="cs"/>
        </w:rPr>
      </w:pPr>
      <w:r>
        <w:rPr>
          <w:rtl/>
        </w:rPr>
        <w:t>&lt;</w:t>
      </w:r>
      <w:r>
        <w:rPr>
          <w:rStyle w:val="FootnoteReference"/>
        </w:rPr>
        <w:footnoteRef/>
      </w:r>
      <w:r>
        <w:rPr>
          <w:rtl/>
        </w:rPr>
        <w:t>&gt;</w:t>
      </w:r>
      <w:r>
        <w:rPr>
          <w:rFonts w:hint="cs"/>
          <w:rtl/>
        </w:rPr>
        <w:t xml:space="preserve"> "בתורה השכלית" ולא כתב "בתורה" סתם, כי בא להדגיש שהתורה השכלית תרמוז רק לדברים שכליים, ולא לדברים חומריים. לכך קודם שימצא הדבר הגשמי, אין לו רמז בתורה השכלית [אך לאחר שנמצא הדבר הגשמי, התורה תדבר על כך, וכמבואר להלן הערה 236]. ולכך אדם פרטי, [שהוא אדם מסויים (לאפוקי מאומה שלימה)], הוא חומרי גופני, עד ששכל האדם בטל אצל הגוף, לכך הוא לכאורה שוה לשאר בעלי חיים [כמבואר להלן]. וכמו שלא יעלה הדעת שהתורה השכלית תרמוז לבעלי חיים החומריים קודם הבראם, כך לא יעלה על הדעת שהתורה השכלית תרמוז לשום אדם פרטי קודם הבראו. ואודות שהפרטי הוא גשמי, והכללי הוא שכלי, כן כתב בהרבה מקומות. וכגון, בבאר הגולה באר הרביעי [שסד:] כתב: "הכלל הוא קרוב אל השכל, והפרטי קרוב אל הגשמי, ודבר זה ידוע". </w:t>
      </w:r>
      <w:r>
        <w:rPr>
          <w:rFonts w:ascii="Courier New" w:hAnsi="Courier New" w:hint="cs"/>
          <w:rtl/>
        </w:rPr>
        <w:t>ו</w:t>
      </w:r>
      <w:r>
        <w:rPr>
          <w:rFonts w:ascii="Courier New" w:hAnsi="Courier New"/>
          <w:rtl/>
        </w:rPr>
        <w:t>בגבורות ה' פט"ז [עו:] כתב: "כי כל פרטי הוא מצד החומרי... שאין בדבר שהוא נבדל מן החומרי</w:t>
      </w:r>
      <w:r>
        <w:rPr>
          <w:rFonts w:ascii="Courier New" w:hAnsi="Courier New" w:hint="cs"/>
          <w:rtl/>
        </w:rPr>
        <w:t>,</w:t>
      </w:r>
      <w:r>
        <w:rPr>
          <w:rFonts w:ascii="Courier New" w:hAnsi="Courier New"/>
          <w:rtl/>
        </w:rPr>
        <w:t xml:space="preserve"> פרט". ובנתיב יראת השם פ"ב</w:t>
      </w:r>
      <w:r>
        <w:rPr>
          <w:rFonts w:ascii="Courier New" w:hAnsi="Courier New" w:hint="cs"/>
          <w:rtl/>
        </w:rPr>
        <w:t xml:space="preserve"> כתב</w:t>
      </w:r>
      <w:r>
        <w:rPr>
          <w:rFonts w:ascii="Courier New" w:hAnsi="Courier New"/>
          <w:rtl/>
        </w:rPr>
        <w:t>: "כי הפרטי הוא מצד הגשם בלבד". ובח"א לשבועות ט. [ד, יא.] כתב: "המלך נבדל מן הכלל... ולכך יש בשביל זה מעלה אלקית... שהמלך מושל על הכלל, והכלל הוא נבדל. כי הגשמי הוא פרטי, ולכך כל מלך הוא אחד, שאין הכללי מתחלק"</w:t>
      </w:r>
      <w:r>
        <w:rPr>
          <w:rFonts w:ascii="Courier New" w:hAnsi="Courier New" w:hint="cs"/>
          <w:rtl/>
        </w:rPr>
        <w:t xml:space="preserve"> [ראה להלן פתיחה הערה 285, פ"א הערות 359, 364, 855, פ"ב הערה 438, פ"ו הערה 137, ופ"ח הערה 312]</w:t>
      </w:r>
      <w:r>
        <w:rPr>
          <w:rFonts w:ascii="Courier New" w:hAnsi="Courier New"/>
          <w:rtl/>
        </w:rPr>
        <w:t>. ו</w:t>
      </w:r>
      <w:r>
        <w:rPr>
          <w:rFonts w:ascii="Courier New" w:hAnsi="Courier New" w:hint="cs"/>
          <w:rtl/>
        </w:rPr>
        <w:t xml:space="preserve">כן הוא בתפארת ישראל פי"א [קפא:], שם </w:t>
      </w:r>
      <w:r>
        <w:rPr>
          <w:rFonts w:ascii="Courier New" w:hAnsi="Courier New"/>
          <w:rtl/>
        </w:rPr>
        <w:t>פל"ט [תקצז.]</w:t>
      </w:r>
      <w:r>
        <w:rPr>
          <w:rFonts w:ascii="Courier New" w:hAnsi="Courier New" w:hint="cs"/>
          <w:rtl/>
        </w:rPr>
        <w:t>, ו</w:t>
      </w:r>
      <w:r>
        <w:rPr>
          <w:rFonts w:ascii="Courier New" w:hAnsi="Courier New"/>
          <w:rtl/>
        </w:rPr>
        <w:t>גו"א בראשית פי"ב אות ד</w:t>
      </w:r>
      <w:r>
        <w:rPr>
          <w:rFonts w:ascii="Courier New" w:hAnsi="Courier New" w:hint="cs"/>
          <w:rtl/>
        </w:rPr>
        <w:t>.</w:t>
      </w:r>
      <w:r>
        <w:rPr>
          <w:rFonts w:ascii="Courier New" w:hAnsi="Courier New"/>
          <w:rtl/>
        </w:rPr>
        <w:t xml:space="preserve"> [וצרף לכאן את הפסוק "לתאוה יבקש נפרד" (משלי יח, א)]. </w:t>
      </w:r>
      <w:r>
        <w:rPr>
          <w:rFonts w:ascii="Courier New" w:hAnsi="Courier New" w:hint="cs"/>
          <w:rtl/>
        </w:rPr>
        <w:t>@</w:t>
      </w:r>
      <w:r w:rsidRPr="00257846">
        <w:rPr>
          <w:rFonts w:ascii="Courier New" w:hAnsi="Courier New" w:hint="cs"/>
          <w:b/>
          <w:bCs/>
          <w:rtl/>
        </w:rPr>
        <w:t>ו</w:t>
      </w:r>
      <w:r w:rsidRPr="00257846">
        <w:rPr>
          <w:rFonts w:hint="cs"/>
          <w:b/>
          <w:bCs/>
          <w:rtl/>
        </w:rPr>
        <w:t>אמרו חכמים</w:t>
      </w:r>
      <w:r>
        <w:rPr>
          <w:rFonts w:hint="cs"/>
          <w:rtl/>
        </w:rPr>
        <w:t>^ [שבת לב:] בעוון ביטול תורה בנים מתים, ובח"א שם [א, כב.] כתב: "</w:t>
      </w:r>
      <w:r>
        <w:rPr>
          <w:rtl/>
        </w:rPr>
        <w:t>פירוש</w:t>
      </w:r>
      <w:r>
        <w:rPr>
          <w:rFonts w:hint="cs"/>
          <w:rtl/>
        </w:rPr>
        <w:t>,</w:t>
      </w:r>
      <w:r>
        <w:rPr>
          <w:rtl/>
        </w:rPr>
        <w:t xml:space="preserve"> כי תולדת הבנים היא מדר</w:t>
      </w:r>
      <w:r>
        <w:rPr>
          <w:rFonts w:hint="cs"/>
          <w:rtl/>
        </w:rPr>
        <w:t>י</w:t>
      </w:r>
      <w:r>
        <w:rPr>
          <w:rtl/>
        </w:rPr>
        <w:t>גה עליונה, מתדמה ומתיחס אל השכל. וזה כי האדם קודם שהוליד הוא אדם פרטי, וכל פרטי גשמי. וכאשר יוליד האדם</w:t>
      </w:r>
      <w:r>
        <w:rPr>
          <w:rFonts w:hint="cs"/>
          <w:rtl/>
        </w:rPr>
        <w:t>,</w:t>
      </w:r>
      <w:r>
        <w:rPr>
          <w:rtl/>
        </w:rPr>
        <w:t xml:space="preserve"> ובכחו הכללית</w:t>
      </w:r>
      <w:r>
        <w:rPr>
          <w:rFonts w:hint="cs"/>
          <w:rtl/>
        </w:rPr>
        <w:t>,</w:t>
      </w:r>
      <w:r>
        <w:rPr>
          <w:rtl/>
        </w:rPr>
        <w:t xml:space="preserve"> היינו הבנים</w:t>
      </w:r>
      <w:r>
        <w:rPr>
          <w:rFonts w:hint="cs"/>
          <w:rtl/>
        </w:rPr>
        <w:t>,</w:t>
      </w:r>
      <w:r>
        <w:rPr>
          <w:rtl/>
        </w:rPr>
        <w:t xml:space="preserve"> שוב אין פרטי</w:t>
      </w:r>
      <w:r>
        <w:rPr>
          <w:rFonts w:hint="cs"/>
          <w:rtl/>
        </w:rPr>
        <w:t>,</w:t>
      </w:r>
      <w:r>
        <w:rPr>
          <w:rtl/>
        </w:rPr>
        <w:t xml:space="preserve"> רק יש לו כח כללי</w:t>
      </w:r>
      <w:r>
        <w:rPr>
          <w:rFonts w:hint="cs"/>
          <w:rtl/>
        </w:rPr>
        <w:t>,</w:t>
      </w:r>
      <w:r>
        <w:rPr>
          <w:rtl/>
        </w:rPr>
        <w:t xml:space="preserve"> ולא נקרא עוד פרטי כאשר יש לו תולדת</w:t>
      </w:r>
      <w:r>
        <w:rPr>
          <w:rFonts w:hint="cs"/>
          <w:rtl/>
        </w:rPr>
        <w:t>,</w:t>
      </w:r>
      <w:r>
        <w:rPr>
          <w:rtl/>
        </w:rPr>
        <w:t xml:space="preserve"> אז הוא כללי. וכן השכל</w:t>
      </w:r>
      <w:r>
        <w:rPr>
          <w:rFonts w:hint="cs"/>
          <w:rtl/>
        </w:rPr>
        <w:t>,</w:t>
      </w:r>
      <w:r>
        <w:rPr>
          <w:rtl/>
        </w:rPr>
        <w:t xml:space="preserve"> הוא כללי</w:t>
      </w:r>
      <w:r>
        <w:rPr>
          <w:rFonts w:hint="cs"/>
          <w:rtl/>
        </w:rPr>
        <w:t>,</w:t>
      </w:r>
      <w:r>
        <w:rPr>
          <w:rtl/>
        </w:rPr>
        <w:t xml:space="preserve"> שאין השכל משיג הפרטי</w:t>
      </w:r>
      <w:r>
        <w:rPr>
          <w:rFonts w:hint="cs"/>
          <w:rtl/>
        </w:rPr>
        <w:t>,</w:t>
      </w:r>
      <w:r>
        <w:rPr>
          <w:rtl/>
        </w:rPr>
        <w:t xml:space="preserve"> רק הכללי</w:t>
      </w:r>
      <w:r>
        <w:rPr>
          <w:rFonts w:hint="cs"/>
          <w:rtl/>
        </w:rPr>
        <w:t>.</w:t>
      </w:r>
      <w:r>
        <w:rPr>
          <w:rtl/>
        </w:rPr>
        <w:t xml:space="preserve"> אבל העין רואה את הפרטי, ולא כן השכל</w:t>
      </w:r>
      <w:r>
        <w:rPr>
          <w:rFonts w:hint="cs"/>
          <w:rtl/>
        </w:rPr>
        <w:t>,</w:t>
      </w:r>
      <w:r>
        <w:rPr>
          <w:rtl/>
        </w:rPr>
        <w:t xml:space="preserve"> שהשכל משיג הכללי, ודבר זה מבואר לכל בעל שכל. ולפיכך כאשר מבטל מן התורה</w:t>
      </w:r>
      <w:r>
        <w:rPr>
          <w:rFonts w:hint="cs"/>
          <w:rtl/>
        </w:rPr>
        <w:t>,</w:t>
      </w:r>
      <w:r>
        <w:rPr>
          <w:rtl/>
        </w:rPr>
        <w:t xml:space="preserve"> ושוב אין לאדם שייכות וחבור אל הכללי</w:t>
      </w:r>
      <w:r>
        <w:rPr>
          <w:rFonts w:hint="cs"/>
          <w:rtl/>
        </w:rPr>
        <w:t>,</w:t>
      </w:r>
      <w:r>
        <w:rPr>
          <w:rtl/>
        </w:rPr>
        <w:t xml:space="preserve"> רק האדם הוא פרטי, וכיון שהוא פרטי אין ראוי שיהיה לו כח כללי</w:t>
      </w:r>
      <w:r>
        <w:rPr>
          <w:rFonts w:hint="cs"/>
          <w:rtl/>
        </w:rPr>
        <w:t>,</w:t>
      </w:r>
      <w:r>
        <w:rPr>
          <w:rtl/>
        </w:rPr>
        <w:t xml:space="preserve"> דהיינו הבנים</w:t>
      </w:r>
      <w:r>
        <w:rPr>
          <w:rFonts w:hint="cs"/>
          <w:rtl/>
        </w:rPr>
        <w:t>,</w:t>
      </w:r>
      <w:r>
        <w:rPr>
          <w:rtl/>
        </w:rPr>
        <w:t xml:space="preserve"> ולפיכך בעון בטול ת"ת בנים מתים</w:t>
      </w:r>
      <w:r>
        <w:rPr>
          <w:rFonts w:hint="cs"/>
          <w:rtl/>
        </w:rPr>
        <w:t xml:space="preserve">". </w:t>
      </w:r>
      <w:r>
        <w:rPr>
          <w:rFonts w:ascii="Courier New" w:hAnsi="Courier New"/>
          <w:rtl/>
        </w:rPr>
        <w:t xml:space="preserve">ובח"א לב"ב יז. [ג, עז:] כתב: "האבות אינם פרטים, כי הפרטי הוא חלק, ואין האבות חלק, ומפני כך לא שלט בהם היצה"ר, כי יצה"ר הוא חסרון ורע שנמצא באדם, ואין חסרון בדבר שהוא כללי, כי היו האבות במדריגה הכללית... כי כל נבדל ג"כ הוא כללי. ולא נחשב פרטי רק הדבר שהוא גשמי". וצרף לכאן דבריו בח"א לע"ז ד: [ד, כט:], בביאור דברי הגמרא </w:t>
      </w:r>
      <w:r>
        <w:rPr>
          <w:rFonts w:ascii="Courier New" w:hAnsi="Courier New" w:hint="cs"/>
          <w:rtl/>
        </w:rPr>
        <w:t xml:space="preserve">שם </w:t>
      </w:r>
      <w:r>
        <w:rPr>
          <w:rFonts w:ascii="Courier New" w:hAnsi="Courier New"/>
          <w:rtl/>
        </w:rPr>
        <w:t>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p>
  </w:footnote>
  <w:footnote w:id="23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זה" - חשיבות כזו שתצדיק רמז בתורה השכלית [ראה הערה הבאה]. ודברים אלו מבוארים על פי דבריו בגבורות ה' פס"ז [שיא:], שכתב: "</w:t>
      </w:r>
      <w:r>
        <w:rPr>
          <w:rtl/>
        </w:rPr>
        <w:t>קצת החוקרים מדעתם ושכלם על המציאות</w:t>
      </w:r>
      <w:r>
        <w:rPr>
          <w:rFonts w:hint="cs"/>
          <w:rtl/>
        </w:rPr>
        <w:t>,</w:t>
      </w:r>
      <w:r>
        <w:rPr>
          <w:rtl/>
        </w:rPr>
        <w:t xml:space="preserve"> הרחיקו זה מאוד </w:t>
      </w:r>
      <w:r>
        <w:rPr>
          <w:rFonts w:hint="cs"/>
          <w:rtl/>
        </w:rPr>
        <w:t xml:space="preserve">[שהאדם נכבד מהמלאך], </w:t>
      </w:r>
      <w:r>
        <w:rPr>
          <w:rtl/>
        </w:rPr>
        <w:t>ומאנו ללכת בדרך הזה, מפני שיהושע נפל על פניו לפני מלאך אל</w:t>
      </w:r>
      <w:r>
        <w:rPr>
          <w:rFonts w:hint="cs"/>
          <w:rtl/>
        </w:rPr>
        <w:t>ק</w:t>
      </w:r>
      <w:r>
        <w:rPr>
          <w:rtl/>
        </w:rPr>
        <w:t xml:space="preserve">ים </w:t>
      </w:r>
      <w:r>
        <w:rPr>
          <w:rFonts w:hint="cs"/>
          <w:rtl/>
        </w:rPr>
        <w:t xml:space="preserve">[יהושע ה, יד]... </w:t>
      </w:r>
      <w:r>
        <w:rPr>
          <w:rtl/>
        </w:rPr>
        <w:t>כי המלאך הוא נכבד מן האדם</w:t>
      </w:r>
      <w:r>
        <w:rPr>
          <w:rFonts w:hint="cs"/>
          <w:rtl/>
        </w:rPr>
        <w:t>.</w:t>
      </w:r>
      <w:r>
        <w:rPr>
          <w:rtl/>
        </w:rPr>
        <w:t xml:space="preserve"> ולא הבינו הח</w:t>
      </w:r>
      <w:r>
        <w:rPr>
          <w:rFonts w:hint="cs"/>
          <w:rtl/>
        </w:rPr>
        <w:t>י</w:t>
      </w:r>
      <w:r>
        <w:rPr>
          <w:rtl/>
        </w:rPr>
        <w:t>לוק</w:t>
      </w:r>
      <w:r>
        <w:rPr>
          <w:rFonts w:hint="cs"/>
          <w:rtl/>
        </w:rPr>
        <w:t>,</w:t>
      </w:r>
      <w:r>
        <w:rPr>
          <w:rtl/>
        </w:rPr>
        <w:t xml:space="preserve"> כי בודאי מה שאנו אומרים כי האדם נכבד מן המלאך היינו מפני צורה המינית שלו</w:t>
      </w:r>
      <w:r>
        <w:rPr>
          <w:rFonts w:hint="cs"/>
          <w:rtl/>
        </w:rPr>
        <w:t>,</w:t>
      </w:r>
      <w:r>
        <w:rPr>
          <w:rtl/>
        </w:rPr>
        <w:t xml:space="preserve"> שיש בו צורת האדם</w:t>
      </w:r>
      <w:r>
        <w:rPr>
          <w:rFonts w:hint="cs"/>
          <w:rtl/>
        </w:rPr>
        <w:t>,</w:t>
      </w:r>
      <w:r>
        <w:rPr>
          <w:rtl/>
        </w:rPr>
        <w:t xml:space="preserve"> והוא צלם אל</w:t>
      </w:r>
      <w:r>
        <w:rPr>
          <w:rFonts w:hint="cs"/>
          <w:rtl/>
        </w:rPr>
        <w:t>ק</w:t>
      </w:r>
      <w:r>
        <w:rPr>
          <w:rtl/>
        </w:rPr>
        <w:t>ים</w:t>
      </w:r>
      <w:r>
        <w:rPr>
          <w:rFonts w:hint="cs"/>
          <w:rtl/>
        </w:rPr>
        <w:t xml:space="preserve">... [אך] </w:t>
      </w:r>
      <w:r>
        <w:rPr>
          <w:rtl/>
        </w:rPr>
        <w:t>מפני שהצורה הזאת נתלה בחומר</w:t>
      </w:r>
      <w:r>
        <w:rPr>
          <w:rFonts w:hint="cs"/>
          <w:rtl/>
        </w:rPr>
        <w:t>,</w:t>
      </w:r>
      <w:r>
        <w:rPr>
          <w:rtl/>
        </w:rPr>
        <w:t xml:space="preserve"> יש לצורה הזאת בטול מה</w:t>
      </w:r>
      <w:r>
        <w:rPr>
          <w:rFonts w:hint="cs"/>
          <w:rtl/>
        </w:rPr>
        <w:t>.</w:t>
      </w:r>
      <w:r>
        <w:rPr>
          <w:rtl/>
        </w:rPr>
        <w:t xml:space="preserve"> ובשביל כך נפל יהושע לפני המלאך</w:t>
      </w:r>
      <w:r>
        <w:rPr>
          <w:rFonts w:hint="cs"/>
          <w:rtl/>
        </w:rPr>
        <w:t>,</w:t>
      </w:r>
      <w:r>
        <w:rPr>
          <w:rtl/>
        </w:rPr>
        <w:t xml:space="preserve"> כי למעלתו הנבדלת אשר יש למלאך</w:t>
      </w:r>
      <w:r>
        <w:rPr>
          <w:rFonts w:hint="cs"/>
          <w:rtl/>
        </w:rPr>
        <w:t>,</w:t>
      </w:r>
      <w:r>
        <w:rPr>
          <w:rtl/>
        </w:rPr>
        <w:t xml:space="preserve"> אין לו בטול כלל</w:t>
      </w:r>
      <w:r>
        <w:rPr>
          <w:rFonts w:hint="cs"/>
          <w:rtl/>
        </w:rPr>
        <w:t>.</w:t>
      </w:r>
      <w:r>
        <w:rPr>
          <w:rtl/>
        </w:rPr>
        <w:t xml:space="preserve"> אבל אצל האדם</w:t>
      </w:r>
      <w:r>
        <w:rPr>
          <w:rFonts w:hint="cs"/>
          <w:rtl/>
        </w:rPr>
        <w:t>,</w:t>
      </w:r>
      <w:r>
        <w:rPr>
          <w:rtl/>
        </w:rPr>
        <w:t xml:space="preserve"> כל אדם לצורתו יש בטול מן החומר</w:t>
      </w:r>
      <w:r>
        <w:rPr>
          <w:rFonts w:hint="cs"/>
          <w:rtl/>
        </w:rPr>
        <w:t>.</w:t>
      </w:r>
      <w:r>
        <w:rPr>
          <w:rtl/>
        </w:rPr>
        <w:t xml:space="preserve"> ומ</w:t>
      </w:r>
      <w:r>
        <w:rPr>
          <w:rFonts w:hint="cs"/>
          <w:rtl/>
        </w:rPr>
        <w:t>כל מקום</w:t>
      </w:r>
      <w:r>
        <w:rPr>
          <w:rtl/>
        </w:rPr>
        <w:t xml:space="preserve"> מצד עצם הצורה המינית</w:t>
      </w:r>
      <w:r>
        <w:rPr>
          <w:rFonts w:hint="cs"/>
          <w:rtl/>
        </w:rPr>
        <w:t>,</w:t>
      </w:r>
      <w:r>
        <w:rPr>
          <w:rtl/>
        </w:rPr>
        <w:t xml:space="preserve"> נבחר האדם מן המלאכים. ומפני כך לא נפל יהושע על פניו רק לפי שהוא פרט</w:t>
      </w:r>
      <w:r>
        <w:rPr>
          <w:rFonts w:hint="cs"/>
          <w:rtl/>
        </w:rPr>
        <w:t>,</w:t>
      </w:r>
      <w:r>
        <w:rPr>
          <w:rtl/>
        </w:rPr>
        <w:t xml:space="preserve"> והפרט יש לו חסרון זה מה שהצורה נתלה בחומר</w:t>
      </w:r>
      <w:r>
        <w:rPr>
          <w:rFonts w:hint="cs"/>
          <w:rtl/>
        </w:rPr>
        <w:t>,</w:t>
      </w:r>
      <w:r>
        <w:rPr>
          <w:rtl/>
        </w:rPr>
        <w:t xml:space="preserve"> אבל מצד</w:t>
      </w:r>
      <w:r>
        <w:rPr>
          <w:rFonts w:hint="cs"/>
          <w:rtl/>
        </w:rPr>
        <w:t xml:space="preserve"> </w:t>
      </w:r>
      <w:r>
        <w:rPr>
          <w:rtl/>
        </w:rPr>
        <w:t>הכלל אין כאן חסרון זה כלל. ולפיכך המלאכים ממונים שומרים את האדם, ועם כי אין עליון ממונה לשפל</w:t>
      </w:r>
      <w:r>
        <w:rPr>
          <w:rFonts w:hint="cs"/>
          <w:rtl/>
        </w:rPr>
        <w:t>,</w:t>
      </w:r>
      <w:r>
        <w:rPr>
          <w:rtl/>
        </w:rPr>
        <w:t xml:space="preserve"> מ</w:t>
      </w:r>
      <w:r>
        <w:rPr>
          <w:rFonts w:hint="cs"/>
          <w:rtl/>
        </w:rPr>
        <w:t>כל מקום</w:t>
      </w:r>
      <w:r>
        <w:rPr>
          <w:rtl/>
        </w:rPr>
        <w:t xml:space="preserve"> במה שיש באדם הצורה האל</w:t>
      </w:r>
      <w:r>
        <w:rPr>
          <w:rFonts w:hint="cs"/>
          <w:rtl/>
        </w:rPr>
        <w:t>ק</w:t>
      </w:r>
      <w:r>
        <w:rPr>
          <w:rtl/>
        </w:rPr>
        <w:t>ית שבה</w:t>
      </w:r>
      <w:r>
        <w:rPr>
          <w:rFonts w:hint="cs"/>
          <w:rtl/>
        </w:rPr>
        <w:t>,</w:t>
      </w:r>
      <w:r>
        <w:rPr>
          <w:rtl/>
        </w:rPr>
        <w:t xml:space="preserve"> יש מעלה יותר</w:t>
      </w:r>
      <w:r>
        <w:rPr>
          <w:rFonts w:hint="cs"/>
          <w:rtl/>
        </w:rPr>
        <w:t xml:space="preserve"> </w:t>
      </w:r>
      <w:r>
        <w:rPr>
          <w:rtl/>
        </w:rPr>
        <w:t>מן המלאכים</w:t>
      </w:r>
      <w:r>
        <w:rPr>
          <w:rFonts w:hint="cs"/>
          <w:rtl/>
        </w:rPr>
        <w:t>,</w:t>
      </w:r>
      <w:r>
        <w:rPr>
          <w:rtl/>
        </w:rPr>
        <w:t xml:space="preserve"> הם שומרים אותו</w:t>
      </w:r>
      <w:r>
        <w:rPr>
          <w:rFonts w:hint="cs"/>
          <w:rtl/>
        </w:rPr>
        <w:t xml:space="preserve">". </w:t>
      </w:r>
    </w:p>
  </w:footnote>
  <w:footnote w:id="237">
    <w:p w:rsidR="0018789D" w:rsidRDefault="0018789D" w:rsidP="006F684B">
      <w:pPr>
        <w:pStyle w:val="FootnoteText"/>
        <w:rPr>
          <w:rFonts w:hint="cs"/>
        </w:rPr>
      </w:pPr>
      <w:r>
        <w:rPr>
          <w:rtl/>
        </w:rPr>
        <w:t>&lt;</w:t>
      </w:r>
      <w:r>
        <w:rPr>
          <w:rStyle w:val="FootnoteReference"/>
        </w:rPr>
        <w:footnoteRef/>
      </w:r>
      <w:r>
        <w:rPr>
          <w:rtl/>
        </w:rPr>
        <w:t>&gt;</w:t>
      </w:r>
      <w:r>
        <w:rPr>
          <w:rFonts w:hint="cs"/>
          <w:rtl/>
        </w:rPr>
        <w:t xml:space="preserve"> אך לאחר שנמצא הוא מוזכר בתורה השכלית, כמו שבעלי חיים מוזכרים בתורה, כי סוף סוף הם נמצאים בעולם. אך לפני שנמצאו בעולם אין להזכירם אלא רק מפאת שכליותם, ולכך העדר רמז בתורה מורה על העדר שכליות. ומעין מה שאמרו [תענית ט.] "מי איכא מידי דכתיבי בכתובי דלא רמיזי באורייתא". וכן מצינו שאמרו חכמים [ב"ק צב.] "מנא הא מילתא דאמרי אינשי בהדי הוצא לקי כרבא, אמר ליה דכתיב [ירמיה ב, כט] 'למה תריבו אלי כלכם וגו''". הרי שחיפשו מקור מהמקרא למימרא שאמרו אינשי. וכן כתב הבן יהוידע [חגיגה יג.], וז"ל: "</w:t>
      </w:r>
      <w:r>
        <w:rPr>
          <w:rtl/>
        </w:rPr>
        <w:t>כי באמת אין לך דבר שאינו נרמז בתורה</w:t>
      </w:r>
      <w:r>
        <w:rPr>
          <w:rFonts w:hint="cs"/>
          <w:rtl/>
        </w:rPr>
        <w:t xml:space="preserve">... </w:t>
      </w:r>
      <w:r>
        <w:rPr>
          <w:rtl/>
        </w:rPr>
        <w:t>כהנך הנזכרים בגמרא דקמא מנא הא מילתא דאמרי אינשי, ויליף לכלהו מק</w:t>
      </w:r>
      <w:r>
        <w:rPr>
          <w:rFonts w:hint="cs"/>
          <w:rtl/>
        </w:rPr>
        <w:t>רא". ובליקוטי אמרים לספר יהושע [ד"ה ואמנם עדיין] כתב: "</w:t>
      </w:r>
      <w:r>
        <w:rPr>
          <w:rtl/>
        </w:rPr>
        <w:t xml:space="preserve">אמרו בבבא קמא </w:t>
      </w:r>
      <w:r>
        <w:rPr>
          <w:rFonts w:hint="cs"/>
          <w:rtl/>
        </w:rPr>
        <w:t>[צב.]</w:t>
      </w:r>
      <w:r>
        <w:rPr>
          <w:rtl/>
        </w:rPr>
        <w:t xml:space="preserve"> מנא הא מילתא דאמרי אינשי וכו'</w:t>
      </w:r>
      <w:r>
        <w:rPr>
          <w:rFonts w:hint="cs"/>
          <w:rtl/>
        </w:rPr>
        <w:t>.</w:t>
      </w:r>
      <w:r>
        <w:rPr>
          <w:rtl/>
        </w:rPr>
        <w:t xml:space="preserve"> שכל מין חכמה דאמרי אינשי</w:t>
      </w:r>
      <w:r>
        <w:rPr>
          <w:rFonts w:hint="cs"/>
          <w:rtl/>
        </w:rPr>
        <w:t>,</w:t>
      </w:r>
      <w:r>
        <w:rPr>
          <w:rtl/>
        </w:rPr>
        <w:t xml:space="preserve"> רק שהוא חכמה אמיתית ושפת אמת</w:t>
      </w:r>
      <w:r>
        <w:rPr>
          <w:rFonts w:hint="cs"/>
          <w:rtl/>
        </w:rPr>
        <w:t>,</w:t>
      </w:r>
      <w:r>
        <w:rPr>
          <w:rtl/>
        </w:rPr>
        <w:t xml:space="preserve"> היא רמוזה בתורה</w:t>
      </w:r>
      <w:r>
        <w:rPr>
          <w:rFonts w:hint="cs"/>
          <w:rtl/>
        </w:rPr>
        <w:t>...</w:t>
      </w:r>
      <w:r>
        <w:rPr>
          <w:rtl/>
        </w:rPr>
        <w:t xml:space="preserve"> רק אחר כך בהמשך הדורות היא יוצאה לאור על ידי חכמי דור ודור ודורשיו</w:t>
      </w:r>
      <w:r>
        <w:rPr>
          <w:rFonts w:hint="cs"/>
          <w:rtl/>
        </w:rPr>
        <w:t xml:space="preserve">". ולכך העדר רמז מורה על העדר חשיבות.   </w:t>
      </w:r>
    </w:p>
  </w:footnote>
  <w:footnote w:id="238">
    <w:p w:rsidR="0018789D" w:rsidRDefault="0018789D" w:rsidP="00BB270E">
      <w:pPr>
        <w:pStyle w:val="FootnoteText"/>
        <w:rPr>
          <w:rFonts w:hint="cs"/>
        </w:rPr>
      </w:pPr>
      <w:r>
        <w:rPr>
          <w:rtl/>
        </w:rPr>
        <w:t>&lt;</w:t>
      </w:r>
      <w:r>
        <w:rPr>
          <w:rStyle w:val="FootnoteReference"/>
        </w:rPr>
        <w:footnoteRef/>
      </w:r>
      <w:r>
        <w:rPr>
          <w:rtl/>
        </w:rPr>
        <w:t>&gt;</w:t>
      </w:r>
      <w:r>
        <w:rPr>
          <w:rFonts w:hint="cs"/>
          <w:rtl/>
        </w:rPr>
        <w:t xml:space="preserve"> ולפי זה שאלת הגמרא "משה מן התורה מנין" אינה איפה משה רבינו מרומז בתורה, אלא האם משה רבינו מרומז בתורה, דהאם יש חילוק בינו לשאר בני אדם פרטיים מפאת צדקתו המופלגת. והנה לא ביאר מדוע נקטו בגמרא דוקא במשה, יותר משאר צדיקים. ואולי משום שעל משה רבינו נאמר להדיא שהוא "איש האלקים" [דברים לג, א], ובמדרש [דב"ר יא, ד] אמרו "</w:t>
      </w:r>
      <w:r>
        <w:rPr>
          <w:rtl/>
        </w:rPr>
        <w:t xml:space="preserve">מהו </w:t>
      </w:r>
      <w:r>
        <w:rPr>
          <w:rFonts w:hint="cs"/>
          <w:rtl/>
        </w:rPr>
        <w:t>'</w:t>
      </w:r>
      <w:r>
        <w:rPr>
          <w:rtl/>
        </w:rPr>
        <w:t>איש האל</w:t>
      </w:r>
      <w:r>
        <w:rPr>
          <w:rFonts w:hint="cs"/>
          <w:rtl/>
        </w:rPr>
        <w:t>ק</w:t>
      </w:r>
      <w:r>
        <w:rPr>
          <w:rtl/>
        </w:rPr>
        <w:t>ים</w:t>
      </w:r>
      <w:r>
        <w:rPr>
          <w:rFonts w:hint="cs"/>
          <w:rtl/>
        </w:rPr>
        <w:t>'...</w:t>
      </w:r>
      <w:r>
        <w:rPr>
          <w:rtl/>
        </w:rPr>
        <w:t xml:space="preserve"> מחציו ולמטה איש</w:t>
      </w:r>
      <w:r>
        <w:rPr>
          <w:rFonts w:hint="cs"/>
          <w:rtl/>
        </w:rPr>
        <w:t>,</w:t>
      </w:r>
      <w:r>
        <w:rPr>
          <w:rtl/>
        </w:rPr>
        <w:t xml:space="preserve"> מחציו ולמעלה </w:t>
      </w:r>
      <w:r>
        <w:rPr>
          <w:rFonts w:hint="cs"/>
          <w:rtl/>
        </w:rPr>
        <w:t>'האלקים'". ו</w:t>
      </w:r>
      <w:r>
        <w:rPr>
          <w:rtl/>
        </w:rPr>
        <w:t>בח"א לסוטה יג: [ב, נו:]</w:t>
      </w:r>
      <w:r>
        <w:rPr>
          <w:rFonts w:hint="cs"/>
          <w:rtl/>
        </w:rPr>
        <w:t xml:space="preserve"> </w:t>
      </w:r>
      <w:r>
        <w:rPr>
          <w:rtl/>
        </w:rPr>
        <w:t xml:space="preserve">כתב: "יש לך לדעת כי משה רבינו ע"ה היה לו מעלת הצורה הנבדלת, </w:t>
      </w:r>
      <w:r>
        <w:rPr>
          <w:rFonts w:hint="cs"/>
          <w:rtl/>
        </w:rPr>
        <w:t>&amp;</w:t>
      </w:r>
      <w:r w:rsidRPr="00155AF9">
        <w:rPr>
          <w:b/>
          <w:bCs/>
          <w:rtl/>
        </w:rPr>
        <w:t>והיה נבדל במעלתו מכל אדם</w:t>
      </w:r>
      <w:r>
        <w:rPr>
          <w:rFonts w:hint="cs"/>
          <w:rtl/>
        </w:rPr>
        <w:t>^</w:t>
      </w:r>
      <w:r>
        <w:rPr>
          <w:rtl/>
        </w:rPr>
        <w:t>, כמו שנקרא 'איש אלקים'</w:t>
      </w:r>
      <w:r>
        <w:rPr>
          <w:rFonts w:hint="cs"/>
          <w:rtl/>
        </w:rPr>
        <w:t>..</w:t>
      </w:r>
      <w:r>
        <w:rPr>
          <w:rtl/>
        </w:rPr>
        <w:t>. והיה פורש מן האשה [שבת פז.], ולא היה דבק בחמרי, שהחומר הוא אשה, כמו שהצורה הוא איש. ומפני שהיה צורה נבדלת, היה פורש מן האשה שהיא חומר"</w:t>
      </w:r>
      <w:r>
        <w:rPr>
          <w:rFonts w:hint="cs"/>
          <w:rtl/>
        </w:rPr>
        <w:t xml:space="preserve"> [ראה להלן הערות 270, 424, פ"א הערה 853, פ"ב הערה 263, פ"ו הערה 417, ופ"ח הערה 336]. ובדר"ח פ"ב מ"ה [תקעו.] כתב: "</w:t>
      </w:r>
      <w:r>
        <w:rPr>
          <w:rFonts w:ascii="Times New Roman" w:hAnsi="Times New Roman"/>
          <w:snapToGrid/>
          <w:rtl/>
        </w:rPr>
        <w:t>משה</w:t>
      </w:r>
      <w:r>
        <w:rPr>
          <w:rFonts w:ascii="Times New Roman" w:hAnsi="Times New Roman" w:hint="cs"/>
          <w:snapToGrid/>
          <w:rtl/>
        </w:rPr>
        <w:t xml:space="preserve">... </w:t>
      </w:r>
      <w:r>
        <w:rPr>
          <w:rFonts w:ascii="Times New Roman" w:hAnsi="Times New Roman"/>
          <w:snapToGrid/>
          <w:rtl/>
        </w:rPr>
        <w:t xml:space="preserve">הוא </w:t>
      </w:r>
      <w:r>
        <w:rPr>
          <w:rFonts w:ascii="Times New Roman" w:hAnsi="Times New Roman" w:hint="cs"/>
          <w:snapToGrid/>
          <w:rtl/>
        </w:rPr>
        <w:t>'</w:t>
      </w:r>
      <w:r>
        <w:rPr>
          <w:rFonts w:ascii="Times New Roman" w:hAnsi="Times New Roman"/>
          <w:snapToGrid/>
          <w:rtl/>
        </w:rPr>
        <w:t>איש האלקים</w:t>
      </w:r>
      <w:r>
        <w:rPr>
          <w:rFonts w:ascii="Times New Roman" w:hAnsi="Times New Roman" w:hint="cs"/>
          <w:snapToGrid/>
          <w:rtl/>
        </w:rPr>
        <w:t>'</w:t>
      </w:r>
      <w:r>
        <w:rPr>
          <w:rFonts w:ascii="Times New Roman" w:hAnsi="Times New Roman"/>
          <w:snapToGrid/>
          <w:rtl/>
        </w:rPr>
        <w:t>, והיה כמו מלאך, ונבדל מן החומר, שהוא רע. ולפיכך ראוי היה לקבל התורה, שהוא השכל האלקי, נבדל לגמרי מכל גשם</w:t>
      </w:r>
      <w:r>
        <w:rPr>
          <w:rFonts w:hint="cs"/>
          <w:rtl/>
        </w:rPr>
        <w:t xml:space="preserve">". ובגבורות ה' פט"ז כתב: "מעלת משה רבינו ע"ה, כי נשמתו היה קודש קדשים, נאצל מן המעלה הרמה והנשאה העליונה... </w:t>
      </w:r>
      <w:r>
        <w:rPr>
          <w:rtl/>
        </w:rPr>
        <w:t>שזה מורה על מעלת משה שהוא נבדל במעלתו מכל אדם על פני האדמה</w:t>
      </w:r>
      <w:r>
        <w:rPr>
          <w:rFonts w:hint="cs"/>
          <w:rtl/>
        </w:rPr>
        <w:t>...</w:t>
      </w:r>
      <w:r>
        <w:rPr>
          <w:rtl/>
        </w:rPr>
        <w:t xml:space="preserve"> </w:t>
      </w:r>
      <w:r>
        <w:rPr>
          <w:rFonts w:hint="cs"/>
          <w:rtl/>
        </w:rPr>
        <w:t>עד שלא היה אדם נבדל מן החומר כמו משה רבינו עליו השלום". ולכך נקטו בגמרא דוקא במשה רבינו, כי הוא "היה נבדל במעלתו מכל אדם", ובזה "היה ראוי לקבל התורה, שהוא השכל האלקי", ומן הראוי שהוא יוזכר בתורה השכלית. וראה בסמוך ציון 243. @</w:t>
      </w:r>
      <w:r w:rsidRPr="00F96AA6">
        <w:rPr>
          <w:rFonts w:hint="cs"/>
          <w:b/>
          <w:bCs/>
          <w:rtl/>
        </w:rPr>
        <w:t>ואם תאמר</w:t>
      </w:r>
      <w:r>
        <w:rPr>
          <w:rFonts w:hint="cs"/>
          <w:rtl/>
        </w:rPr>
        <w:t xml:space="preserve">^, הואיל ומשה מוזכר להדיא בתורה מאות פעמים [לאחר שנולד], שמא שוב אין צורך להזכירו ברמז גם קודם שנולד. ויש לומר, כי מה שמשה רבינו מוזכר בתורה לאחר שנולד אינו מורה על מעלתו השכלית, כי גם דברים גשמיים [כבעלי החיים] מוזכרים בתורה לאחר שנמצאו "במציאות הגשמי" [לשונו להלן לפני ציון 246]. ורק כשיש רמז למשה קודם שנולד, בזה יש התייחסות למעלתו השכלית, כי קודם שנולד אין לו אלא את מעלתו השכלית.  </w:t>
      </w:r>
    </w:p>
  </w:footnote>
  <w:footnote w:id="23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הנה נקט כאן כדבר פשוט שמשה רבינו נחשב לאדם פרטי. אמנם בכמה מקומות כתב לא כן, וכגון 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[ראה להלן פ"א הערה 155]. ובתפארת ישראל פכ"ט [תמג.] כתב: "ראויה מדרגה זאת למי שהוא נחשב כמו כלל ישראל, וזהו משה. ודבר זה מורגל בפי חכמינו כי משה עומד נגד כל ישראל". ושם פס"ג [תתקעח:] כתב: "כי משה היה אדם כללי, ולא פרטי, כי שקול היה כמו כל ישראל". וכן הוא בבאר הגולה באר חמישי [סו:]. ולהלן [אסתר ג, ז (לאחר ציון 301)] כתב: "כאשר הפיל המן גורלות לדעת איזה זמן שהוא סוף ישראל, ונפל באדר, אז שמח. כי בזה הזמן מת משה [מגילה יג:], שהוא רבם של ישראל, והוא נחשב צורת כל ישראל. ולפיכך חשב [המן] כאילו יש כאן העדר כל ישראל". וכיצד דברים אלו עולים בקנה אחד עם דבריו כאן שמשה הוא אדם פרטי. ואולי יש לומר שמעלתו הכללית של משה רבינו נמצאת רק לאחר שנולד, ולא קודם לכך. כי הואיל ו"</w:t>
      </w:r>
      <w:r>
        <w:rPr>
          <w:rtl/>
        </w:rPr>
        <w:t>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w:t>
      </w:r>
      <w:r>
        <w:rPr>
          <w:rFonts w:hint="cs"/>
          <w:rtl/>
        </w:rPr>
        <w:t>" [לשונו בגו"א הנ"ל]. אך כל עוד שמשה לא נולד אי אפשר לומר עליו שהוא נבדל אלקי שאינו משתתף עם ישראל, שהרי הוא עומד לעצמו ללא שייכות לזולתו. לכך מעלתו הכללית של משה לא חלה עליו אלא רק לאחר שבא לעולם והנהיג את ישראל, שאז הוא עומד לעומת ישראל, ולא קודם שנולד. @</w:t>
      </w:r>
      <w:r w:rsidRPr="007D38BA">
        <w:rPr>
          <w:rFonts w:hint="cs"/>
          <w:b/>
          <w:bCs/>
          <w:rtl/>
        </w:rPr>
        <w:t>אמנם יש להעיר</w:t>
      </w:r>
      <w:r>
        <w:rPr>
          <w:rFonts w:hint="cs"/>
          <w:rtl/>
        </w:rPr>
        <w:t>^ על זה, שלפני לידת משה נאמר [שמות ב, א] "וילך איש מבית לוי ויקח את בת לוי", ולא נזכר להדיא שאיירי בעמרם ויוכבד. ובביאור השמטת שמם כתב בגבורות ה' פט"ז [עו:] בזה"ל: "</w:t>
      </w:r>
      <w:r>
        <w:rPr>
          <w:rtl/>
        </w:rPr>
        <w:t xml:space="preserve">ולא הזכיר הכתוב שם עמרם ושם יוכבד לכתוב </w:t>
      </w:r>
      <w:r>
        <w:rPr>
          <w:rFonts w:hint="cs"/>
          <w:rtl/>
        </w:rPr>
        <w:t>'</w:t>
      </w:r>
      <w:r>
        <w:rPr>
          <w:rtl/>
        </w:rPr>
        <w:t>וילך איש מבית לוי ושמו עמרם ויקח את בת לוי ושמה יוכבד</w:t>
      </w:r>
      <w:r>
        <w:rPr>
          <w:rFonts w:hint="cs"/>
          <w:rtl/>
        </w:rPr>
        <w:t>'</w:t>
      </w:r>
      <w:r>
        <w:rPr>
          <w:rtl/>
        </w:rPr>
        <w:t>, שזה מורה על מעלת משה</w:t>
      </w:r>
      <w:r>
        <w:rPr>
          <w:rFonts w:hint="cs"/>
          <w:rtl/>
        </w:rPr>
        <w:t>,</w:t>
      </w:r>
      <w:r>
        <w:rPr>
          <w:rtl/>
        </w:rPr>
        <w:t xml:space="preserve"> שהוא נבדל במעלתו מכל אדם על פני האדמה</w:t>
      </w:r>
      <w:r>
        <w:rPr>
          <w:rFonts w:hint="cs"/>
          <w:rtl/>
        </w:rPr>
        <w:t>.</w:t>
      </w:r>
      <w:r>
        <w:rPr>
          <w:rtl/>
        </w:rPr>
        <w:t xml:space="preserve"> ולפיכך לא זכר אצל אביו ואמו רק שם סתם</w:t>
      </w:r>
      <w:r>
        <w:rPr>
          <w:rFonts w:hint="cs"/>
          <w:rtl/>
        </w:rPr>
        <w:t>,</w:t>
      </w:r>
      <w:r>
        <w:rPr>
          <w:rtl/>
        </w:rPr>
        <w:t xml:space="preserve"> לא שם פרטי, כי שם הפרטי מורה על איש מיוחד</w:t>
      </w:r>
      <w:r>
        <w:rPr>
          <w:rFonts w:hint="cs"/>
          <w:rtl/>
        </w:rPr>
        <w:t>.</w:t>
      </w:r>
      <w:r>
        <w:rPr>
          <w:rtl/>
        </w:rPr>
        <w:t xml:space="preserve"> ומפני שהאב והאם הוא סבה לבן</w:t>
      </w:r>
      <w:r>
        <w:rPr>
          <w:rFonts w:hint="cs"/>
          <w:rtl/>
        </w:rPr>
        <w:t>,</w:t>
      </w:r>
      <w:r>
        <w:rPr>
          <w:rtl/>
        </w:rPr>
        <w:t xml:space="preserve"> ואם היה עמרם ויוכבד סבה למשה במה שהם בני אדם פרטיים, אז היה גם כן משה אשר הם סבה אליו אדם פרטי זה, והפרטי זה אינו נבדל מן הכלל, כי הפרטי זה הוא חלק הכל</w:t>
      </w:r>
      <w:r>
        <w:rPr>
          <w:rFonts w:hint="cs"/>
          <w:rtl/>
        </w:rPr>
        <w:t>,</w:t>
      </w:r>
      <w:r>
        <w:rPr>
          <w:rtl/>
        </w:rPr>
        <w:t xml:space="preserve"> ואז לא היה מעלת משה נבדל מכל אדם</w:t>
      </w:r>
      <w:r>
        <w:rPr>
          <w:rFonts w:hint="cs"/>
          <w:rtl/>
        </w:rPr>
        <w:t>.</w:t>
      </w:r>
      <w:r>
        <w:rPr>
          <w:rtl/>
        </w:rPr>
        <w:t xml:space="preserve"> לכך הזכיר אביו ואמו בשם הפשוט</w:t>
      </w:r>
      <w:r>
        <w:rPr>
          <w:rFonts w:hint="cs"/>
          <w:rtl/>
        </w:rPr>
        <w:t>,</w:t>
      </w:r>
      <w:r>
        <w:rPr>
          <w:rtl/>
        </w:rPr>
        <w:t xml:space="preserve"> לא בשם הפרטי זה</w:t>
      </w:r>
      <w:r>
        <w:rPr>
          <w:rFonts w:hint="cs"/>
          <w:rtl/>
        </w:rPr>
        <w:t>..</w:t>
      </w:r>
      <w:r>
        <w:rPr>
          <w:rtl/>
        </w:rPr>
        <w:t>. ומשה שהיה נבדל לגמרי</w:t>
      </w:r>
      <w:r>
        <w:rPr>
          <w:rFonts w:hint="cs"/>
          <w:rtl/>
        </w:rPr>
        <w:t>,</w:t>
      </w:r>
      <w:r>
        <w:rPr>
          <w:rtl/>
        </w:rPr>
        <w:t xml:space="preserve"> לא נולד בסבת פרטית כלל, ולכך לא נאמר אצלו שם פרטי</w:t>
      </w:r>
      <w:r>
        <w:rPr>
          <w:rFonts w:hint="cs"/>
          <w:rtl/>
        </w:rPr>
        <w:t>,</w:t>
      </w:r>
      <w:r>
        <w:rPr>
          <w:rtl/>
        </w:rPr>
        <w:t xml:space="preserve"> רק כתב שם </w:t>
      </w:r>
      <w:r>
        <w:rPr>
          <w:rFonts w:hint="cs"/>
          <w:rtl/>
        </w:rPr>
        <w:t>'</w:t>
      </w:r>
      <w:r>
        <w:rPr>
          <w:rtl/>
        </w:rPr>
        <w:t>איש</w:t>
      </w:r>
      <w:r>
        <w:rPr>
          <w:rFonts w:hint="cs"/>
          <w:rtl/>
        </w:rPr>
        <w:t>',</w:t>
      </w:r>
      <w:r>
        <w:rPr>
          <w:rtl/>
        </w:rPr>
        <w:t xml:space="preserve"> שהוא שם לכל איש</w:t>
      </w:r>
      <w:r>
        <w:rPr>
          <w:rFonts w:hint="cs"/>
          <w:rtl/>
        </w:rPr>
        <w:t>,</w:t>
      </w:r>
      <w:r>
        <w:rPr>
          <w:rtl/>
        </w:rPr>
        <w:t xml:space="preserve"> ואינו שם פרטי מיוחד</w:t>
      </w:r>
      <w:r>
        <w:rPr>
          <w:rFonts w:hint="cs"/>
          <w:rtl/>
        </w:rPr>
        <w:t>,</w:t>
      </w:r>
      <w:r>
        <w:rPr>
          <w:rtl/>
        </w:rPr>
        <w:t xml:space="preserve"> וזה מורה על מדריגה נבדלת אל</w:t>
      </w:r>
      <w:r>
        <w:rPr>
          <w:rFonts w:hint="cs"/>
          <w:rtl/>
        </w:rPr>
        <w:t>ק</w:t>
      </w:r>
      <w:r>
        <w:rPr>
          <w:rtl/>
        </w:rPr>
        <w:t>ית</w:t>
      </w:r>
      <w:r>
        <w:rPr>
          <w:rFonts w:hint="cs"/>
          <w:rtl/>
        </w:rPr>
        <w:t xml:space="preserve">". הנך רואה שאף קודם לידת משה היתה למשה מעלה נבדלת כללית, ולא רק לאחר שנולד. ולפי זה הדרא קושיא לדוכתא, מדוע כתב כאן שמשה רבינו הוא אדם פרטי קודם לידתו. ויל"ע בזה. </w:t>
      </w:r>
    </w:p>
  </w:footnote>
  <w:footnote w:id="24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מעלת משה הנבדלת באה לו מחמת היותו צדיק מופלג, דמשה מגלה על מעלת הצדיקים. ואודות מעלתו הנבדלת של הצדיק, הנה כל נתיב הצדק הוקדש ליסוד זה. ושם בפ"ב [ב, קלט:] כתב: "</w:t>
      </w:r>
      <w:r>
        <w:rPr>
          <w:rtl/>
        </w:rPr>
        <w:t>כיון שיצאו רוב שנותיו של אדם ולא חטא</w:t>
      </w:r>
      <w:r>
        <w:rPr>
          <w:rFonts w:hint="cs"/>
          <w:rtl/>
        </w:rPr>
        <w:t>,</w:t>
      </w:r>
      <w:r>
        <w:rPr>
          <w:rtl/>
        </w:rPr>
        <w:t xml:space="preserve"> שוב אינו חוטא</w:t>
      </w:r>
      <w:r>
        <w:rPr>
          <w:rFonts w:hint="cs"/>
          <w:rtl/>
        </w:rPr>
        <w:t>,</w:t>
      </w:r>
      <w:r>
        <w:rPr>
          <w:rtl/>
        </w:rPr>
        <w:t xml:space="preserve"> שנא</w:t>
      </w:r>
      <w:r>
        <w:rPr>
          <w:rFonts w:hint="cs"/>
          <w:rtl/>
        </w:rPr>
        <w:t>מר [ש"א ב, ט]</w:t>
      </w:r>
      <w:r>
        <w:rPr>
          <w:rtl/>
        </w:rPr>
        <w:t xml:space="preserve"> </w:t>
      </w:r>
      <w:r>
        <w:rPr>
          <w:rFonts w:hint="cs"/>
          <w:rtl/>
        </w:rPr>
        <w:t>'</w:t>
      </w:r>
      <w:r>
        <w:rPr>
          <w:rtl/>
        </w:rPr>
        <w:t>רגלי חסידיו ישמור</w:t>
      </w:r>
      <w:r>
        <w:rPr>
          <w:rFonts w:hint="cs"/>
          <w:rtl/>
        </w:rPr>
        <w:t xml:space="preserve">' [יומא לח:]... </w:t>
      </w:r>
      <w:r>
        <w:rPr>
          <w:rtl/>
        </w:rPr>
        <w:t>כי הצדיק מצד מדריגה זאת הנבדלת</w:t>
      </w:r>
      <w:r>
        <w:rPr>
          <w:rFonts w:hint="cs"/>
          <w:rtl/>
        </w:rPr>
        <w:t>,</w:t>
      </w:r>
      <w:r>
        <w:rPr>
          <w:rtl/>
        </w:rPr>
        <w:t xml:space="preserve"> שהיא אחת</w:t>
      </w:r>
      <w:r>
        <w:rPr>
          <w:rFonts w:hint="cs"/>
          <w:rtl/>
        </w:rPr>
        <w:t xml:space="preserve">... </w:t>
      </w:r>
      <w:r>
        <w:rPr>
          <w:rtl/>
        </w:rPr>
        <w:t>לכך אם יצאו רוב שנותיו של אדם ולא חטא</w:t>
      </w:r>
      <w:r>
        <w:rPr>
          <w:rFonts w:hint="cs"/>
          <w:rtl/>
        </w:rPr>
        <w:t>,</w:t>
      </w:r>
      <w:r>
        <w:rPr>
          <w:rtl/>
        </w:rPr>
        <w:t xml:space="preserve"> שוב אינו חוטא, מפני כי ראוי להיות שנותיו אחד</w:t>
      </w:r>
      <w:r>
        <w:rPr>
          <w:rFonts w:hint="cs"/>
          <w:rtl/>
        </w:rPr>
        <w:t>,</w:t>
      </w:r>
      <w:r>
        <w:rPr>
          <w:rtl/>
        </w:rPr>
        <w:t xml:space="preserve"> ולא יהיו מחולקים עד שהיו מקצת שנותיו בחטא</w:t>
      </w:r>
      <w:r>
        <w:rPr>
          <w:rFonts w:hint="cs"/>
          <w:rtl/>
        </w:rPr>
        <w:t>,</w:t>
      </w:r>
      <w:r>
        <w:rPr>
          <w:rtl/>
        </w:rPr>
        <w:t xml:space="preserve"> ומקצת שנותיו בלא חטא</w:t>
      </w:r>
      <w:r>
        <w:rPr>
          <w:rFonts w:hint="cs"/>
          <w:rtl/>
        </w:rPr>
        <w:t>,</w:t>
      </w:r>
      <w:r>
        <w:rPr>
          <w:rtl/>
        </w:rPr>
        <w:t xml:space="preserve"> רק יהיו הכל אחד.</w:t>
      </w:r>
      <w:r>
        <w:rPr>
          <w:rFonts w:hint="cs"/>
          <w:rtl/>
        </w:rPr>
        <w:t xml:space="preserve">.. </w:t>
      </w:r>
      <w:r>
        <w:rPr>
          <w:rtl/>
        </w:rPr>
        <w:t>ולפיכך כאשר עברו רוב שנותיו בלא חטא, במה שהצדיק יש לו מדריגה נבדלת אשר אין חלוק לזאת המדריגה</w:t>
      </w:r>
      <w:r>
        <w:rPr>
          <w:rFonts w:hint="cs"/>
          <w:rtl/>
        </w:rPr>
        <w:t>,</w:t>
      </w:r>
      <w:r>
        <w:rPr>
          <w:rtl/>
        </w:rPr>
        <w:t xml:space="preserve"> כמו שהתבאר, כי אין חלוק בענין הצדיק</w:t>
      </w:r>
      <w:r>
        <w:rPr>
          <w:rFonts w:hint="cs"/>
          <w:rtl/>
        </w:rPr>
        <w:t>,</w:t>
      </w:r>
      <w:r>
        <w:rPr>
          <w:rtl/>
        </w:rPr>
        <w:t xml:space="preserve"> שהוא מדריגה נבדלת</w:t>
      </w:r>
      <w:r>
        <w:rPr>
          <w:rFonts w:hint="cs"/>
          <w:rtl/>
        </w:rPr>
        <w:t>,</w:t>
      </w:r>
      <w:r>
        <w:rPr>
          <w:rtl/>
        </w:rPr>
        <w:t xml:space="preserve"> ולכך אם יצאו רוב שנותיו שוב אינו חוטא</w:t>
      </w:r>
      <w:r>
        <w:rPr>
          <w:rFonts w:hint="cs"/>
          <w:rtl/>
        </w:rPr>
        <w:t>"</w:t>
      </w:r>
      <w:r>
        <w:rPr>
          <w:rtl/>
        </w:rPr>
        <w:t>.</w:t>
      </w:r>
      <w:r>
        <w:rPr>
          <w:rFonts w:hint="cs"/>
          <w:rtl/>
        </w:rPr>
        <w:t xml:space="preserve"> ובגבורות ה' פס"א [רעז:] כתב: "</w:t>
      </w:r>
      <w:r>
        <w:rPr>
          <w:rtl/>
        </w:rPr>
        <w:t>הנסים הם גם כן לצדיקים פרטים</w:t>
      </w:r>
      <w:r>
        <w:rPr>
          <w:rFonts w:hint="cs"/>
          <w:rtl/>
        </w:rPr>
        <w:t>,</w:t>
      </w:r>
      <w:r>
        <w:rPr>
          <w:rtl/>
        </w:rPr>
        <w:t xml:space="preserve"> ואינו דבר לכל העולם</w:t>
      </w:r>
      <w:r>
        <w:rPr>
          <w:rFonts w:hint="cs"/>
          <w:rtl/>
        </w:rPr>
        <w:t xml:space="preserve">... </w:t>
      </w:r>
      <w:r>
        <w:rPr>
          <w:rtl/>
        </w:rPr>
        <w:t>ודבר זה מדריגה נבדלת בלתי טבעית, וכל צדיק וצדיק יש לו מדריגה זאת בפני עצמו, ומזה ראיה שהש</w:t>
      </w:r>
      <w:r>
        <w:rPr>
          <w:rFonts w:hint="cs"/>
          <w:rtl/>
        </w:rPr>
        <w:t>ם יתברך</w:t>
      </w:r>
      <w:r>
        <w:rPr>
          <w:rtl/>
        </w:rPr>
        <w:t xml:space="preserve"> עושה נסים לצדיקים פר</w:t>
      </w:r>
      <w:r>
        <w:rPr>
          <w:rFonts w:hint="cs"/>
          <w:rtl/>
        </w:rPr>
        <w:t>טיים". ולהלן אסתר ו, ו [לאחר ציון 111], כתב: "</w:t>
      </w:r>
      <w:r>
        <w:rPr>
          <w:rtl/>
        </w:rPr>
        <w:t>הצדיק</w:t>
      </w:r>
      <w:r>
        <w:rPr>
          <w:rFonts w:hint="cs"/>
          <w:rtl/>
        </w:rPr>
        <w:t>,</w:t>
      </w:r>
      <w:r>
        <w:rPr>
          <w:rtl/>
        </w:rPr>
        <w:t xml:space="preserve"> עצם מעלתו הוא עליון מאוד</w:t>
      </w:r>
      <w:r>
        <w:rPr>
          <w:rFonts w:hint="cs"/>
          <w:rtl/>
        </w:rPr>
        <w:t>,</w:t>
      </w:r>
      <w:r>
        <w:rPr>
          <w:rtl/>
        </w:rPr>
        <w:t xml:space="preserve"> ואיך לא יהיה ברשותו הלב</w:t>
      </w:r>
      <w:r>
        <w:rPr>
          <w:rFonts w:hint="cs"/>
          <w:rtl/>
        </w:rPr>
        <w:t>,</w:t>
      </w:r>
      <w:r>
        <w:rPr>
          <w:rtl/>
        </w:rPr>
        <w:t xml:space="preserve"> שהוא התחלה</w:t>
      </w:r>
      <w:r>
        <w:rPr>
          <w:rFonts w:hint="cs"/>
          <w:rtl/>
        </w:rPr>
        <w:t xml:space="preserve">... </w:t>
      </w:r>
      <w:r>
        <w:rPr>
          <w:rtl/>
        </w:rPr>
        <w:t>שיש לו מדריגה עליונה מאוד</w:t>
      </w:r>
      <w:r>
        <w:rPr>
          <w:rFonts w:hint="cs"/>
          <w:rtl/>
        </w:rPr>
        <w:t xml:space="preserve">... </w:t>
      </w:r>
      <w:r>
        <w:rPr>
          <w:rtl/>
        </w:rPr>
        <w:t>הצדיק</w:t>
      </w:r>
      <w:r>
        <w:rPr>
          <w:rFonts w:hint="cs"/>
          <w:rtl/>
        </w:rPr>
        <w:t>,</w:t>
      </w:r>
      <w:r>
        <w:rPr>
          <w:rtl/>
        </w:rPr>
        <w:t xml:space="preserve"> אמיתת עצמו הוא מעלה עליונה מאוד</w:t>
      </w:r>
      <w:r>
        <w:rPr>
          <w:rFonts w:hint="cs"/>
          <w:rtl/>
        </w:rPr>
        <w:t>,</w:t>
      </w:r>
      <w:r>
        <w:rPr>
          <w:rtl/>
        </w:rPr>
        <w:t xml:space="preserve"> ולכך הלב שהוא נאמר על ההתחלה</w:t>
      </w:r>
      <w:r>
        <w:rPr>
          <w:rFonts w:hint="cs"/>
          <w:rtl/>
        </w:rPr>
        <w:t>,</w:t>
      </w:r>
      <w:r>
        <w:rPr>
          <w:rtl/>
        </w:rPr>
        <w:t xml:space="preserve"> הוא ברשותו</w:t>
      </w:r>
      <w:r>
        <w:rPr>
          <w:rFonts w:hint="cs"/>
          <w:rtl/>
        </w:rPr>
        <w:t>". ובח"א לבכורות ח: [ד, קכד:] כתב: "</w:t>
      </w:r>
      <w:r>
        <w:rPr>
          <w:rtl/>
        </w:rPr>
        <w:t>דבר זה הוא כל הכוונה של פילוסופים, להשפיל את האדם עד תחתית האדמה</w:t>
      </w:r>
      <w:r>
        <w:rPr>
          <w:rFonts w:hint="cs"/>
          <w:rtl/>
        </w:rPr>
        <w:t>.</w:t>
      </w:r>
      <w:r>
        <w:rPr>
          <w:rtl/>
        </w:rPr>
        <w:t xml:space="preserve"> הפך דעת חכמי ישראל</w:t>
      </w:r>
      <w:r>
        <w:rPr>
          <w:rFonts w:hint="cs"/>
          <w:rtl/>
        </w:rPr>
        <w:t>,</w:t>
      </w:r>
      <w:r>
        <w:rPr>
          <w:rtl/>
        </w:rPr>
        <w:t xml:space="preserve"> שנתנו לאדם הצדיק מדריגה עליונה יותר מן המלאכים</w:t>
      </w:r>
      <w:r>
        <w:rPr>
          <w:rFonts w:hint="cs"/>
          <w:rtl/>
        </w:rPr>
        <w:t xml:space="preserve">". וראה להלן פ"ו הערה 112. </w:t>
      </w:r>
    </w:p>
  </w:footnote>
  <w:footnote w:id="241">
    <w:p w:rsidR="0018789D" w:rsidRDefault="0018789D" w:rsidP="009318BA">
      <w:pPr>
        <w:pStyle w:val="FootnoteText"/>
        <w:rPr>
          <w:rFonts w:hint="cs"/>
          <w:rtl/>
        </w:rPr>
      </w:pPr>
      <w:r>
        <w:rPr>
          <w:rtl/>
        </w:rPr>
        <w:t>&lt;</w:t>
      </w:r>
      <w:r>
        <w:rPr>
          <w:rStyle w:val="FootnoteReference"/>
        </w:rPr>
        <w:footnoteRef/>
      </w:r>
      <w:r>
        <w:rPr>
          <w:rtl/>
        </w:rPr>
        <w:t>&gt;</w:t>
      </w:r>
      <w:r>
        <w:rPr>
          <w:rFonts w:hint="cs"/>
          <w:rtl/>
        </w:rPr>
        <w:t xml:space="preserve"> שעשה עצמו עבודה זרה [מגילה י:], ולכך כחו הרע הוא בלתי גשמי, וכמו שביאר להלן פ"ה הערה 605. ואמרו חכמים [גיטין נז:] "</w:t>
      </w:r>
      <w:r>
        <w:rPr>
          <w:rtl/>
        </w:rPr>
        <w:t>נבוזראדן גר צדק היה</w:t>
      </w:r>
      <w:r>
        <w:rPr>
          <w:rFonts w:hint="cs"/>
          <w:rtl/>
        </w:rPr>
        <w:t>,</w:t>
      </w:r>
      <w:r>
        <w:rPr>
          <w:rtl/>
        </w:rPr>
        <w:t xml:space="preserve"> מבני בניו של המן למדו תורה בבני ברק</w:t>
      </w:r>
      <w:r>
        <w:rPr>
          <w:rFonts w:hint="cs"/>
          <w:rtl/>
        </w:rPr>
        <w:t>,</w:t>
      </w:r>
      <w:r>
        <w:rPr>
          <w:rtl/>
        </w:rPr>
        <w:t xml:space="preserve"> מבני בניו של סיסרא למדו תינוקות בירושלים</w:t>
      </w:r>
      <w:r>
        <w:rPr>
          <w:rFonts w:hint="cs"/>
          <w:rtl/>
        </w:rPr>
        <w:t>,</w:t>
      </w:r>
      <w:r>
        <w:rPr>
          <w:rtl/>
        </w:rPr>
        <w:t xml:space="preserve"> מבני בניו של סנחריב ל</w:t>
      </w:r>
      <w:r>
        <w:rPr>
          <w:rFonts w:hint="cs"/>
          <w:rtl/>
        </w:rPr>
        <w:t>י</w:t>
      </w:r>
      <w:r>
        <w:rPr>
          <w:rtl/>
        </w:rPr>
        <w:t>מדו תורה ברבים</w:t>
      </w:r>
      <w:r>
        <w:rPr>
          <w:rFonts w:hint="cs"/>
          <w:rtl/>
        </w:rPr>
        <w:t>,</w:t>
      </w:r>
      <w:r>
        <w:rPr>
          <w:rtl/>
        </w:rPr>
        <w:t xml:space="preserve"> מאן אינון</w:t>
      </w:r>
      <w:r>
        <w:rPr>
          <w:rFonts w:hint="cs"/>
          <w:rtl/>
        </w:rPr>
        <w:t>,</w:t>
      </w:r>
      <w:r>
        <w:rPr>
          <w:rtl/>
        </w:rPr>
        <w:t xml:space="preserve"> שמעיה ואבטליון</w:t>
      </w:r>
      <w:r>
        <w:rPr>
          <w:rFonts w:hint="cs"/>
          <w:rtl/>
        </w:rPr>
        <w:t>". ובנצח ישראל פ"ז [קעד.] כתב לבאר: "</w:t>
      </w:r>
      <w:r>
        <w:rPr>
          <w:rtl/>
        </w:rPr>
        <w:t>דע, כי מה שספרו כאן מן הרשעים שזרעם נתגייר בישראל</w:t>
      </w:r>
      <w:r>
        <w:rPr>
          <w:rFonts w:hint="cs"/>
          <w:rtl/>
        </w:rPr>
        <w:t>,</w:t>
      </w:r>
      <w:r>
        <w:rPr>
          <w:rtl/>
        </w:rPr>
        <w:t xml:space="preserve"> ולימדו תורה ברבים, הוא ענין נפלא. כי יש לך לדעת, שהרשעים כאשר הם מופלגים ברשעות, ויש להם כח גדול מאוד כמו שהיה לאלו שזכר, אי אפשר שלא יהיה מצורף כח שלהם אל כח עליון, כח השם יתברך, רק שהיה זה אצלם בטומאה. אבל אצל הבנים, כאשר נתגיירו, נצרף ונזדכך ונתלבן, ולפיכך היו בניהם גדולים מלמדים תורה ברבים. ואי אפשר שלא יהיה כך. שכל כח כמו אלו, שהיה להם כח גדול, הוא מאת השם יתברך, וכיון שהוא מאת השם יתברך יש בזה צד בחינה מה של קדושה, שהרי הוא מן השם יתברך. ואם אצל האב היה בטל כח הקדושה אצל הטומאה, אבל בבנים נתלבן כח זה, ולכך לימדו תורה ברבים</w:t>
      </w:r>
      <w:r>
        <w:rPr>
          <w:rFonts w:hint="cs"/>
          <w:rtl/>
        </w:rPr>
        <w:t>". ובח"א לסנהדרין צז. [ג, רג.] כתב: "</w:t>
      </w:r>
      <w:r>
        <w:rPr>
          <w:rtl/>
        </w:rPr>
        <w:t>כי כח סנחר</w:t>
      </w:r>
      <w:r>
        <w:rPr>
          <w:rFonts w:hint="cs"/>
          <w:rtl/>
        </w:rPr>
        <w:t>י</w:t>
      </w:r>
      <w:r>
        <w:rPr>
          <w:rtl/>
        </w:rPr>
        <w:t>ב שהיה לו הוא כח עליון, רק שהיה נוטה לצד טומאה. וכמו שהרופא מסיר הרע</w:t>
      </w:r>
      <w:r>
        <w:rPr>
          <w:rFonts w:hint="cs"/>
          <w:rtl/>
        </w:rPr>
        <w:t>,</w:t>
      </w:r>
      <w:r>
        <w:rPr>
          <w:rtl/>
        </w:rPr>
        <w:t xml:space="preserve"> עד שנשאר הטוב, כך הסיר הקב"ה הרע מן כח סנחר</w:t>
      </w:r>
      <w:r>
        <w:rPr>
          <w:rFonts w:hint="cs"/>
          <w:rtl/>
        </w:rPr>
        <w:t>י</w:t>
      </w:r>
      <w:r>
        <w:rPr>
          <w:rtl/>
        </w:rPr>
        <w:t>ב</w:t>
      </w:r>
      <w:r>
        <w:rPr>
          <w:rFonts w:hint="cs"/>
          <w:rtl/>
        </w:rPr>
        <w:t>,</w:t>
      </w:r>
      <w:r>
        <w:rPr>
          <w:rtl/>
        </w:rPr>
        <w:t xml:space="preserve"> ונאבד</w:t>
      </w:r>
      <w:r>
        <w:rPr>
          <w:rFonts w:hint="cs"/>
          <w:rtl/>
        </w:rPr>
        <w:t>,</w:t>
      </w:r>
      <w:r>
        <w:rPr>
          <w:rtl/>
        </w:rPr>
        <w:t xml:space="preserve"> עד שנשאר הטוב</w:t>
      </w:r>
      <w:r>
        <w:rPr>
          <w:rFonts w:hint="cs"/>
          <w:rtl/>
        </w:rPr>
        <w:t xml:space="preserve">... וכן </w:t>
      </w:r>
      <w:r>
        <w:rPr>
          <w:rtl/>
        </w:rPr>
        <w:t>נבוזראדן</w:t>
      </w:r>
      <w:r>
        <w:rPr>
          <w:rFonts w:hint="cs"/>
          <w:rtl/>
        </w:rPr>
        <w:t>,</w:t>
      </w:r>
      <w:r>
        <w:rPr>
          <w:rtl/>
        </w:rPr>
        <w:t xml:space="preserve"> אף שהיה מחריב הבית, היה מעורב בכח ההוא כח עליון</w:t>
      </w:r>
      <w:r>
        <w:rPr>
          <w:rFonts w:hint="cs"/>
          <w:rtl/>
        </w:rPr>
        <w:t>,</w:t>
      </w:r>
      <w:r>
        <w:rPr>
          <w:rtl/>
        </w:rPr>
        <w:t xml:space="preserve"> והוסר אותו הרע ונרפא מרעתו</w:t>
      </w:r>
      <w:r>
        <w:rPr>
          <w:rFonts w:hint="cs"/>
          <w:rtl/>
        </w:rPr>
        <w:t>,</w:t>
      </w:r>
      <w:r>
        <w:rPr>
          <w:rtl/>
        </w:rPr>
        <w:t xml:space="preserve"> והיה גר צדק</w:t>
      </w:r>
      <w:r>
        <w:rPr>
          <w:rFonts w:hint="cs"/>
          <w:rtl/>
        </w:rPr>
        <w:t>...</w:t>
      </w:r>
      <w:r>
        <w:rPr>
          <w:rtl/>
        </w:rPr>
        <w:t xml:space="preserve"> וכן המן</w:t>
      </w:r>
      <w:r>
        <w:rPr>
          <w:rFonts w:hint="cs"/>
          <w:rtl/>
        </w:rPr>
        <w:t>,</w:t>
      </w:r>
      <w:r>
        <w:rPr>
          <w:rtl/>
        </w:rPr>
        <w:t xml:space="preserve"> אי אפשר שלא יהיה בכח שלו כח עליון</w:t>
      </w:r>
      <w:r>
        <w:rPr>
          <w:rFonts w:hint="cs"/>
          <w:rtl/>
        </w:rPr>
        <w:t>,</w:t>
      </w:r>
      <w:r>
        <w:rPr>
          <w:rtl/>
        </w:rPr>
        <w:t xml:space="preserve"> וכאשר הוסר הסיג</w:t>
      </w:r>
      <w:r>
        <w:rPr>
          <w:rFonts w:hint="cs"/>
          <w:rtl/>
        </w:rPr>
        <w:t>,</w:t>
      </w:r>
      <w:r>
        <w:rPr>
          <w:rtl/>
        </w:rPr>
        <w:t xml:space="preserve"> נשאר כסף צרוף</w:t>
      </w:r>
      <w:r>
        <w:rPr>
          <w:rFonts w:hint="cs"/>
          <w:rtl/>
        </w:rPr>
        <w:t xml:space="preserve">". וראה דבריו בח"א לסנהדרין קט: [ג, רסה.]. </w:t>
      </w:r>
      <w:r>
        <w:rPr>
          <w:rtl/>
        </w:rPr>
        <w:t xml:space="preserve">וצרף לכאן דבריו בגו"א </w:t>
      </w:r>
      <w:r>
        <w:rPr>
          <w:rFonts w:hint="cs"/>
          <w:rtl/>
        </w:rPr>
        <w:t>[</w:t>
      </w:r>
      <w:r>
        <w:rPr>
          <w:rtl/>
        </w:rPr>
        <w:t>דברים פ"א אות כט</w:t>
      </w:r>
      <w:r>
        <w:rPr>
          <w:rFonts w:hint="cs"/>
          <w:rtl/>
        </w:rPr>
        <w:t>]</w:t>
      </w:r>
      <w:r>
        <w:rPr>
          <w:rtl/>
        </w:rPr>
        <w:t xml:space="preserve"> שלשון </w:t>
      </w:r>
      <w:r>
        <w:rPr>
          <w:rFonts w:hint="cs"/>
          <w:rtl/>
        </w:rPr>
        <w:t>"</w:t>
      </w:r>
      <w:r>
        <w:rPr>
          <w:rtl/>
        </w:rPr>
        <w:t>אנשים</w:t>
      </w:r>
      <w:r>
        <w:rPr>
          <w:rFonts w:hint="cs"/>
          <w:rtl/>
        </w:rPr>
        <w:t>"</w:t>
      </w:r>
      <w:r>
        <w:rPr>
          <w:rtl/>
        </w:rPr>
        <w:t xml:space="preserve"> נאמרת על צדיקים</w:t>
      </w:r>
      <w:r>
        <w:rPr>
          <w:rFonts w:hint="cs"/>
          <w:rtl/>
        </w:rPr>
        <w:t>,</w:t>
      </w:r>
      <w:r>
        <w:rPr>
          <w:rtl/>
        </w:rPr>
        <w:t xml:space="preserve"> וכן על רשעים המופלגים ברשעותם</w:t>
      </w:r>
      <w:r>
        <w:rPr>
          <w:rFonts w:hint="cs"/>
          <w:rtl/>
        </w:rPr>
        <w:t>,</w:t>
      </w:r>
      <w:r>
        <w:rPr>
          <w:rtl/>
        </w:rPr>
        <w:t xml:space="preserve"> וכמו דתן ואבירם</w:t>
      </w:r>
      <w:r>
        <w:rPr>
          <w:rFonts w:hint="cs"/>
          <w:rtl/>
        </w:rPr>
        <w:t xml:space="preserve">, ויובא בהערה 244, </w:t>
      </w:r>
      <w:r>
        <w:rPr>
          <w:rtl/>
        </w:rPr>
        <w:t>ודבריו שם שייכים מאוד ליסוד שמניח כאן</w:t>
      </w:r>
      <w:r>
        <w:rPr>
          <w:rFonts w:hint="cs"/>
          <w:rtl/>
        </w:rPr>
        <w:t>,</w:t>
      </w:r>
      <w:r>
        <w:rPr>
          <w:rtl/>
        </w:rPr>
        <w:t xml:space="preserve"> שישנו צד שוה בין צדיקים לרשעים המופלגים ברשעותם</w:t>
      </w:r>
      <w:r>
        <w:rPr>
          <w:rFonts w:hint="cs"/>
          <w:rtl/>
        </w:rPr>
        <w:t>.</w:t>
      </w:r>
      <w:r>
        <w:rPr>
          <w:rtl/>
        </w:rPr>
        <w:t xml:space="preserve"> </w:t>
      </w:r>
      <w:r>
        <w:rPr>
          <w:rFonts w:hint="cs"/>
          <w:rtl/>
        </w:rPr>
        <w:t>ולהלן</w:t>
      </w:r>
      <w:r w:rsidRPr="003233A3">
        <w:rPr>
          <w:rFonts w:hint="cs"/>
          <w:sz w:val="18"/>
          <w:rtl/>
        </w:rPr>
        <w:t xml:space="preserve"> [לאחר ציון 382] כתב: "</w:t>
      </w:r>
      <w:r w:rsidRPr="003233A3">
        <w:rPr>
          <w:rStyle w:val="LatinChar"/>
          <w:sz w:val="18"/>
          <w:rtl/>
          <w:lang w:val="en-GB"/>
        </w:rPr>
        <w:t>כי המן שהוא צורר לישראל מזרע עמלק</w:t>
      </w:r>
      <w:r w:rsidRPr="003233A3">
        <w:rPr>
          <w:rStyle w:val="LatinChar"/>
          <w:rFonts w:hint="cs"/>
          <w:sz w:val="18"/>
          <w:rtl/>
          <w:lang w:val="en-GB"/>
        </w:rPr>
        <w:t>,</w:t>
      </w:r>
      <w:r w:rsidRPr="003233A3">
        <w:rPr>
          <w:rStyle w:val="LatinChar"/>
          <w:sz w:val="18"/>
          <w:rtl/>
          <w:lang w:val="en-GB"/>
        </w:rPr>
        <w:t xml:space="preserve"> ורמז עליו בתורה גודל כחו</w:t>
      </w:r>
      <w:r>
        <w:rPr>
          <w:rFonts w:hint="cs"/>
          <w:rtl/>
        </w:rPr>
        <w:t xml:space="preserve">". וראה להלן הערה 384, להלן בפתיחה הערה 407, ופ"ג הערה 650.  </w:t>
      </w:r>
    </w:p>
  </w:footnote>
  <w:footnote w:id="242">
    <w:p w:rsidR="0018789D" w:rsidRDefault="0018789D" w:rsidP="002171B6">
      <w:pPr>
        <w:pStyle w:val="FootnoteText"/>
        <w:rPr>
          <w:rFonts w:hint="cs"/>
          <w:rtl/>
        </w:rPr>
      </w:pPr>
      <w:r>
        <w:rPr>
          <w:rtl/>
        </w:rPr>
        <w:t>&lt;</w:t>
      </w:r>
      <w:r>
        <w:rPr>
          <w:rStyle w:val="FootnoteReference"/>
        </w:rPr>
        <w:footnoteRef/>
      </w:r>
      <w:r>
        <w:rPr>
          <w:rtl/>
        </w:rPr>
        <w:t>&gt;</w:t>
      </w:r>
      <w:r>
        <w:rPr>
          <w:rFonts w:hint="cs"/>
          <w:rtl/>
        </w:rPr>
        <w:t xml:space="preserve"> אודות שאסתר ומרדכי הם הפכים להמן, כן ביאר להלן [אסתר ג, א (לאחר ציון 35)] שלאחר שאחשורוש היה מגדל את אסתר ומרדכי, היה מגדל את המן גם כן, מפאת היותם הפוכים ושוים. ובסמוך [לפני ציון 251] כתב: "</w:t>
      </w:r>
      <w:r>
        <w:rPr>
          <w:rtl/>
        </w:rPr>
        <w:t>כי מרדכי הפך המן</w:t>
      </w:r>
      <w:r>
        <w:rPr>
          <w:rFonts w:hint="cs"/>
          <w:rtl/>
        </w:rPr>
        <w:t>,</w:t>
      </w:r>
      <w:r>
        <w:rPr>
          <w:rtl/>
        </w:rPr>
        <w:t xml:space="preserve"> כי המן כחו מאדים</w:t>
      </w:r>
      <w:r>
        <w:rPr>
          <w:rFonts w:hint="cs"/>
          <w:rtl/>
        </w:rPr>
        <w:t>,</w:t>
      </w:r>
      <w:r>
        <w:rPr>
          <w:rtl/>
        </w:rPr>
        <w:t xml:space="preserve"> שהיה רוצה להשמיד ולהרוג הכל</w:t>
      </w:r>
      <w:r>
        <w:rPr>
          <w:rFonts w:hint="cs"/>
          <w:rtl/>
        </w:rPr>
        <w:t>...</w:t>
      </w:r>
      <w:r>
        <w:rPr>
          <w:rtl/>
        </w:rPr>
        <w:t xml:space="preserve"> ומרדכי כל עניינו הפך זה</w:t>
      </w:r>
      <w:r>
        <w:rPr>
          <w:rFonts w:hint="cs"/>
          <w:rtl/>
        </w:rPr>
        <w:t>,</w:t>
      </w:r>
      <w:r>
        <w:rPr>
          <w:rtl/>
        </w:rPr>
        <w:t xml:space="preserve"> להציל מן המות</w:t>
      </w:r>
      <w:r>
        <w:rPr>
          <w:rFonts w:hint="cs"/>
          <w:rtl/>
        </w:rPr>
        <w:t>". ולהלן [אסתר א, ח (לאחר ציון 812)] כתב: "</w:t>
      </w:r>
      <w:r>
        <w:rPr>
          <w:rtl/>
        </w:rPr>
        <w:t>מפני כי עיקר שהוא צדיק הוא מרדכי</w:t>
      </w:r>
      <w:r>
        <w:rPr>
          <w:rFonts w:hint="cs"/>
          <w:rtl/>
        </w:rPr>
        <w:t>,</w:t>
      </w:r>
      <w:r>
        <w:rPr>
          <w:rtl/>
        </w:rPr>
        <w:t xml:space="preserve"> ועיקר הרשעים הוא המן</w:t>
      </w:r>
      <w:r>
        <w:rPr>
          <w:rFonts w:hint="cs"/>
          <w:rtl/>
        </w:rPr>
        <w:t xml:space="preserve">... </w:t>
      </w:r>
      <w:r>
        <w:rPr>
          <w:rtl/>
        </w:rPr>
        <w:t>שהם שני הפכים</w:t>
      </w:r>
      <w:r>
        <w:rPr>
          <w:rFonts w:hint="cs"/>
          <w:rtl/>
        </w:rPr>
        <w:t>,</w:t>
      </w:r>
      <w:r>
        <w:rPr>
          <w:rtl/>
        </w:rPr>
        <w:t xml:space="preserve"> צדיק ורשע כמו מרדכי והמן</w:t>
      </w:r>
      <w:r>
        <w:rPr>
          <w:rFonts w:hint="cs"/>
          <w:rtl/>
        </w:rPr>
        <w:t>,</w:t>
      </w:r>
      <w:r>
        <w:rPr>
          <w:rtl/>
        </w:rPr>
        <w:t xml:space="preserve"> שזה צדיק גמור</w:t>
      </w:r>
      <w:r>
        <w:rPr>
          <w:rFonts w:hint="cs"/>
          <w:rtl/>
        </w:rPr>
        <w:t>,</w:t>
      </w:r>
      <w:r>
        <w:rPr>
          <w:rtl/>
        </w:rPr>
        <w:t xml:space="preserve"> וזה רשע גמור</w:t>
      </w:r>
      <w:r>
        <w:rPr>
          <w:rFonts w:hint="cs"/>
          <w:rtl/>
        </w:rPr>
        <w:t>.</w:t>
      </w:r>
      <w:r>
        <w:rPr>
          <w:rtl/>
        </w:rPr>
        <w:t xml:space="preserve"> זה היה עושה עצמו ע</w:t>
      </w:r>
      <w:r>
        <w:rPr>
          <w:rFonts w:hint="cs"/>
          <w:rtl/>
        </w:rPr>
        <w:t>בודה זרה,</w:t>
      </w:r>
      <w:r>
        <w:rPr>
          <w:rtl/>
        </w:rPr>
        <w:t xml:space="preserve"> וזה היה מקדש השם</w:t>
      </w:r>
      <w:r>
        <w:rPr>
          <w:rFonts w:hint="cs"/>
          <w:rtl/>
        </w:rPr>
        <w:t xml:space="preserve">... </w:t>
      </w:r>
      <w:r>
        <w:rPr>
          <w:rtl/>
        </w:rPr>
        <w:t>והם הפכים גמורים</w:t>
      </w:r>
      <w:r>
        <w:rPr>
          <w:rFonts w:hint="cs"/>
          <w:rtl/>
        </w:rPr>
        <w:t>". ולהלן [ג, ו (לאחר ציון 198)] כתב: "כי המן בפרט הוא מתנגד למרדכי, ומרדכי להמן". ולהלן [אסתר ה, יג (לאחר ציון 472)] כתב: "</w:t>
      </w:r>
      <w:r>
        <w:rPr>
          <w:rtl/>
        </w:rPr>
        <w:t>כי מרדכי היה יושב בשער המלך</w:t>
      </w:r>
      <w:r>
        <w:rPr>
          <w:rFonts w:hint="cs"/>
          <w:rtl/>
        </w:rPr>
        <w:t>,</w:t>
      </w:r>
      <w:r>
        <w:rPr>
          <w:rtl/>
        </w:rPr>
        <w:t xml:space="preserve"> והיה לו חשיבות אצל המלכות</w:t>
      </w:r>
      <w:r>
        <w:rPr>
          <w:rFonts w:hint="cs"/>
          <w:rtl/>
        </w:rPr>
        <w:t>.</w:t>
      </w:r>
      <w:r>
        <w:rPr>
          <w:rtl/>
        </w:rPr>
        <w:t xml:space="preserve"> וכן המן ג"כ היה לו חשיבות אצל המלך</w:t>
      </w:r>
      <w:r>
        <w:rPr>
          <w:rFonts w:hint="cs"/>
          <w:rtl/>
        </w:rPr>
        <w:t>.</w:t>
      </w:r>
      <w:r>
        <w:rPr>
          <w:rtl/>
        </w:rPr>
        <w:t xml:space="preserve"> ודבר זה אי אפשר שיהיה מרדכי והמן</w:t>
      </w:r>
      <w:r>
        <w:rPr>
          <w:rFonts w:hint="cs"/>
          <w:rtl/>
        </w:rPr>
        <w:t>,</w:t>
      </w:r>
      <w:r>
        <w:rPr>
          <w:rtl/>
        </w:rPr>
        <w:t xml:space="preserve"> שהם הפכים</w:t>
      </w:r>
      <w:r>
        <w:rPr>
          <w:rFonts w:hint="cs"/>
          <w:rtl/>
        </w:rPr>
        <w:t>,</w:t>
      </w:r>
      <w:r>
        <w:rPr>
          <w:rtl/>
        </w:rPr>
        <w:t xml:space="preserve"> ביחד</w:t>
      </w:r>
      <w:r>
        <w:rPr>
          <w:rFonts w:hint="cs"/>
          <w:rtl/>
        </w:rPr>
        <w:t>.</w:t>
      </w:r>
      <w:r>
        <w:rPr>
          <w:rtl/>
        </w:rPr>
        <w:t xml:space="preserve"> וגדולת אחד מהם מחייב שפלות האחר</w:t>
      </w:r>
      <w:r>
        <w:rPr>
          <w:rFonts w:hint="cs"/>
          <w:rtl/>
        </w:rPr>
        <w:t>,</w:t>
      </w:r>
      <w:r>
        <w:rPr>
          <w:rtl/>
        </w:rPr>
        <w:t xml:space="preserve"> ולכך היה מחייב מן גדולת מרדכי אצל המלך שיהיה המן עבד לו</w:t>
      </w:r>
      <w:r>
        <w:rPr>
          <w:rFonts w:hint="cs"/>
          <w:rtl/>
        </w:rPr>
        <w:t xml:space="preserve">". וראה להלן פ"ג הערות 37, 199, ופ"ח הערה 23. </w:t>
      </w:r>
    </w:p>
  </w:footnote>
  <w:footnote w:id="24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בנצח ישראל ר"פ א כתב: "</w:t>
      </w:r>
      <w:r>
        <w:rPr>
          <w:rtl/>
        </w:rPr>
        <w:t>כאשר הדבר הטוב נודע מהפכו ידיעה אמיתית,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פסחים קטז.</w:t>
      </w:r>
      <w:r>
        <w:rPr>
          <w:rFonts w:hint="cs"/>
          <w:rtl/>
        </w:rPr>
        <w:t>]</w:t>
      </w:r>
      <w:r>
        <w:rPr>
          <w:rtl/>
        </w:rPr>
        <w:t xml:space="preserve"> בהגדה 'מתחיל בגנות ומסיים בשבח'. ולמה מתחיל בגנות, רק שמפני שאין לשבח הכרה אמיתית רק מן ההפך</w:t>
      </w:r>
      <w:r>
        <w:rPr>
          <w:rFonts w:hint="cs"/>
          <w:rtl/>
        </w:rPr>
        <w:t>". ושם בפ"ה [קמב:] כתב: "כי מציאות ההפכים אחד, וכאשר נמצא אחד, נמצא השני שהוא כנגדו". ו</w:t>
      </w:r>
      <w:r>
        <w:rPr>
          <w:rtl/>
        </w:rPr>
        <w:t xml:space="preserve">בבאר הגולה באר החמישי </w:t>
      </w:r>
      <w:r>
        <w:rPr>
          <w:rFonts w:hint="cs"/>
          <w:rtl/>
        </w:rPr>
        <w:t>[פח:]</w:t>
      </w:r>
      <w:r>
        <w:rPr>
          <w:rtl/>
        </w:rPr>
        <w:t xml:space="preserve"> </w:t>
      </w:r>
      <w:r>
        <w:rPr>
          <w:rFonts w:hint="cs"/>
          <w:rtl/>
        </w:rPr>
        <w:t>כתב: "</w:t>
      </w:r>
      <w:r>
        <w:rPr>
          <w:rtl/>
        </w:rPr>
        <w:t>כי הרגשת הפכים אחד</w:t>
      </w:r>
      <w:r>
        <w:rPr>
          <w:rFonts w:hint="cs"/>
          <w:rtl/>
        </w:rPr>
        <w:t>,</w:t>
      </w:r>
      <w:r>
        <w:rPr>
          <w:rtl/>
        </w:rPr>
        <w:t xml:space="preserve"> ומי שמרגיש בחום מרגיש</w:t>
      </w:r>
      <w:r>
        <w:rPr>
          <w:rFonts w:hint="cs"/>
          <w:rtl/>
        </w:rPr>
        <w:t xml:space="preserve"> </w:t>
      </w:r>
      <w:r>
        <w:rPr>
          <w:rtl/>
        </w:rPr>
        <w:t>בקור</w:t>
      </w:r>
      <w:r>
        <w:rPr>
          <w:rFonts w:hint="cs"/>
          <w:rtl/>
        </w:rPr>
        <w:t>".</w:t>
      </w:r>
      <w:r>
        <w:rPr>
          <w:rtl/>
        </w:rPr>
        <w:t xml:space="preserve"> ובח"א לע"ז ב</w:t>
      </w:r>
      <w:r>
        <w:rPr>
          <w:rFonts w:hint="cs"/>
          <w:rtl/>
        </w:rPr>
        <w:t>.</w:t>
      </w:r>
      <w:r>
        <w:rPr>
          <w:rtl/>
        </w:rPr>
        <w:t xml:space="preserve"> </w:t>
      </w:r>
      <w:r>
        <w:rPr>
          <w:rFonts w:hint="cs"/>
          <w:rtl/>
        </w:rPr>
        <w:t>[ד,</w:t>
      </w:r>
      <w:r>
        <w:rPr>
          <w:rtl/>
        </w:rPr>
        <w:t xml:space="preserve"> יז</w:t>
      </w:r>
      <w:r>
        <w:rPr>
          <w:rFonts w:hint="cs"/>
          <w:rtl/>
        </w:rPr>
        <w:t>.]</w:t>
      </w:r>
      <w:r>
        <w:rPr>
          <w:rtl/>
        </w:rPr>
        <w:t xml:space="preserve"> כתב</w:t>
      </w:r>
      <w:r>
        <w:rPr>
          <w:rFonts w:hint="cs"/>
          <w:rtl/>
        </w:rPr>
        <w:t>:</w:t>
      </w:r>
      <w:r>
        <w:rPr>
          <w:rtl/>
        </w:rPr>
        <w:t xml:space="preserve"> </w:t>
      </w:r>
      <w:r>
        <w:rPr>
          <w:rFonts w:hint="cs"/>
          <w:rtl/>
        </w:rPr>
        <w:t>"</w:t>
      </w:r>
      <w:r>
        <w:rPr>
          <w:rtl/>
        </w:rPr>
        <w:t>מצד כי ידיעת ההפ</w:t>
      </w:r>
      <w:r>
        <w:rPr>
          <w:rFonts w:hint="cs"/>
          <w:rtl/>
        </w:rPr>
        <w:t>כ</w:t>
      </w:r>
      <w:r>
        <w:rPr>
          <w:rtl/>
        </w:rPr>
        <w:t>ים אחד</w:t>
      </w:r>
      <w:r>
        <w:rPr>
          <w:rFonts w:hint="cs"/>
          <w:rtl/>
        </w:rPr>
        <w:t>,</w:t>
      </w:r>
      <w:r>
        <w:rPr>
          <w:rtl/>
        </w:rPr>
        <w:t xml:space="preserve"> וכאשר הם מעידים בעצמם</w:t>
      </w:r>
      <w:r>
        <w:rPr>
          <w:rFonts w:hint="cs"/>
          <w:rtl/>
        </w:rPr>
        <w:t xml:space="preserve"> [</w:t>
      </w:r>
      <w:r>
        <w:rPr>
          <w:rtl/>
        </w:rPr>
        <w:t>אומות העולם</w:t>
      </w:r>
      <w:r>
        <w:rPr>
          <w:rFonts w:hint="cs"/>
          <w:rtl/>
        </w:rPr>
        <w:t>]</w:t>
      </w:r>
      <w:r>
        <w:rPr>
          <w:rtl/>
        </w:rPr>
        <w:t xml:space="preserve"> שהם בעלי ע"ז</w:t>
      </w:r>
      <w:r>
        <w:rPr>
          <w:rFonts w:hint="cs"/>
          <w:rtl/>
        </w:rPr>
        <w:t>,</w:t>
      </w:r>
      <w:r>
        <w:rPr>
          <w:rtl/>
        </w:rPr>
        <w:t xml:space="preserve"> וידוע כי האומות הם הפכים לישראל</w:t>
      </w:r>
      <w:r>
        <w:rPr>
          <w:rFonts w:hint="cs"/>
          <w:rtl/>
        </w:rPr>
        <w:t>,</w:t>
      </w:r>
      <w:r>
        <w:rPr>
          <w:rtl/>
        </w:rPr>
        <w:t xml:space="preserve"> א"כ בזה מעידים על ישראל כי הם צדיקים</w:t>
      </w:r>
      <w:r>
        <w:rPr>
          <w:rFonts w:hint="cs"/>
          <w:rtl/>
        </w:rPr>
        <w:t>" [ראה להלן הערה 571].</w:t>
      </w:r>
      <w:r>
        <w:rPr>
          <w:rtl/>
        </w:rPr>
        <w:t xml:space="preserve"> וראה בגו"א ויקרא פי"א הערה </w:t>
      </w:r>
      <w:r>
        <w:rPr>
          <w:rFonts w:hint="cs"/>
          <w:rtl/>
        </w:rPr>
        <w:t xml:space="preserve">15 </w:t>
      </w:r>
      <w:r>
        <w:rPr>
          <w:rtl/>
        </w:rPr>
        <w:t>שיסוד זה נתבאר שם בהרחבה</w:t>
      </w:r>
      <w:r>
        <w:rPr>
          <w:rFonts w:hint="cs"/>
          <w:rtl/>
        </w:rPr>
        <w:t>.</w:t>
      </w:r>
      <w:r>
        <w:rPr>
          <w:rtl/>
        </w:rPr>
        <w:t xml:space="preserve"> וכ</w:t>
      </w:r>
      <w:r>
        <w:rPr>
          <w:rFonts w:hint="cs"/>
          <w:rtl/>
        </w:rPr>
        <w:t>ן הוא ב</w:t>
      </w:r>
      <w:r>
        <w:rPr>
          <w:rtl/>
        </w:rPr>
        <w:t xml:space="preserve">נתיב שם טוב פ"א </w:t>
      </w:r>
      <w:r>
        <w:rPr>
          <w:rFonts w:hint="cs"/>
          <w:rtl/>
        </w:rPr>
        <w:t>[</w:t>
      </w:r>
      <w:r>
        <w:rPr>
          <w:rtl/>
        </w:rPr>
        <w:t>ב</w:t>
      </w:r>
      <w:r>
        <w:rPr>
          <w:rFonts w:hint="cs"/>
          <w:rtl/>
        </w:rPr>
        <w:t>,</w:t>
      </w:r>
      <w:r>
        <w:rPr>
          <w:rtl/>
        </w:rPr>
        <w:t xml:space="preserve"> סוף רמו</w:t>
      </w:r>
      <w:r>
        <w:rPr>
          <w:rFonts w:hint="cs"/>
          <w:rtl/>
        </w:rPr>
        <w:t>.],</w:t>
      </w:r>
      <w:r>
        <w:rPr>
          <w:rtl/>
        </w:rPr>
        <w:t xml:space="preserve"> גבורות ה' פנ"ג </w:t>
      </w:r>
      <w:r>
        <w:rPr>
          <w:rFonts w:hint="cs"/>
          <w:rtl/>
        </w:rPr>
        <w:t>[</w:t>
      </w:r>
      <w:r>
        <w:rPr>
          <w:rtl/>
        </w:rPr>
        <w:t>רלא</w:t>
      </w:r>
      <w:r>
        <w:rPr>
          <w:rFonts w:hint="cs"/>
          <w:rtl/>
        </w:rPr>
        <w:t>:].</w:t>
      </w:r>
      <w:r>
        <w:rPr>
          <w:rtl/>
        </w:rPr>
        <w:t xml:space="preserve"> ובח"א לסוטה ט</w:t>
      </w:r>
      <w:r>
        <w:rPr>
          <w:rFonts w:hint="cs"/>
          <w:rtl/>
        </w:rPr>
        <w:t>. [</w:t>
      </w:r>
      <w:r>
        <w:rPr>
          <w:rtl/>
        </w:rPr>
        <w:t>ב</w:t>
      </w:r>
      <w:r>
        <w:rPr>
          <w:rFonts w:hint="cs"/>
          <w:rtl/>
        </w:rPr>
        <w:t>,</w:t>
      </w:r>
      <w:r>
        <w:rPr>
          <w:rtl/>
        </w:rPr>
        <w:t xml:space="preserve"> לח</w:t>
      </w:r>
      <w:r>
        <w:rPr>
          <w:rFonts w:hint="cs"/>
          <w:rtl/>
        </w:rPr>
        <w:t>.]</w:t>
      </w:r>
      <w:r>
        <w:rPr>
          <w:rtl/>
        </w:rPr>
        <w:t xml:space="preserve"> כתב</w:t>
      </w:r>
      <w:r>
        <w:rPr>
          <w:rFonts w:hint="cs"/>
          <w:rtl/>
        </w:rPr>
        <w:t>:</w:t>
      </w:r>
      <w:r>
        <w:rPr>
          <w:rtl/>
        </w:rPr>
        <w:t xml:space="preserve"> </w:t>
      </w:r>
      <w:r>
        <w:rPr>
          <w:rFonts w:hint="cs"/>
          <w:rtl/>
        </w:rPr>
        <w:t>"</w:t>
      </w:r>
      <w:r>
        <w:rPr>
          <w:rtl/>
        </w:rPr>
        <w:t>וההפכים הם תחת סוג אחד</w:t>
      </w:r>
      <w:r>
        <w:rPr>
          <w:rFonts w:hint="cs"/>
          <w:rtl/>
        </w:rPr>
        <w:t>".</w:t>
      </w:r>
      <w:r>
        <w:rPr>
          <w:rtl/>
        </w:rPr>
        <w:t xml:space="preserve"> </w:t>
      </w:r>
      <w:r>
        <w:rPr>
          <w:rFonts w:hint="cs"/>
          <w:rtl/>
        </w:rPr>
        <w:t xml:space="preserve">וכן </w:t>
      </w:r>
      <w:r>
        <w:rPr>
          <w:rtl/>
        </w:rPr>
        <w:t xml:space="preserve">נקט לגבי בעל שם טוב ובעל שם רע </w:t>
      </w:r>
      <w:r>
        <w:rPr>
          <w:rFonts w:hint="cs"/>
          <w:rtl/>
        </w:rPr>
        <w:t>[</w:t>
      </w:r>
      <w:r>
        <w:rPr>
          <w:rtl/>
        </w:rPr>
        <w:t>נתיב שם</w:t>
      </w:r>
      <w:r>
        <w:rPr>
          <w:rFonts w:hint="cs"/>
          <w:rtl/>
        </w:rPr>
        <w:t xml:space="preserve"> </w:t>
      </w:r>
      <w:r>
        <w:rPr>
          <w:rtl/>
        </w:rPr>
        <w:t xml:space="preserve">טוב פ"א </w:t>
      </w:r>
      <w:r>
        <w:rPr>
          <w:rFonts w:hint="cs"/>
          <w:rtl/>
        </w:rPr>
        <w:t>(</w:t>
      </w:r>
      <w:r>
        <w:rPr>
          <w:rtl/>
        </w:rPr>
        <w:t>ב</w:t>
      </w:r>
      <w:r>
        <w:rPr>
          <w:rFonts w:hint="cs"/>
          <w:rtl/>
        </w:rPr>
        <w:t>,</w:t>
      </w:r>
      <w:r>
        <w:rPr>
          <w:rtl/>
        </w:rPr>
        <w:t xml:space="preserve"> רמו</w:t>
      </w:r>
      <w:r>
        <w:rPr>
          <w:rFonts w:hint="cs"/>
          <w:rtl/>
        </w:rPr>
        <w:t>.)],</w:t>
      </w:r>
      <w:r>
        <w:rPr>
          <w:rtl/>
        </w:rPr>
        <w:t xml:space="preserve"> חיה טהורה וחיה טמאה </w:t>
      </w:r>
      <w:r>
        <w:rPr>
          <w:rFonts w:hint="cs"/>
          <w:rtl/>
        </w:rPr>
        <w:t>[ג</w:t>
      </w:r>
      <w:r>
        <w:rPr>
          <w:rtl/>
        </w:rPr>
        <w:t xml:space="preserve">ו"א ויקרא פי"א אות </w:t>
      </w:r>
      <w:r>
        <w:rPr>
          <w:rFonts w:hint="cs"/>
          <w:rtl/>
        </w:rPr>
        <w:t>ג],</w:t>
      </w:r>
      <w:r>
        <w:rPr>
          <w:rtl/>
        </w:rPr>
        <w:t xml:space="preserve"> קדושה עליונה לעומת טומאה </w:t>
      </w:r>
      <w:r>
        <w:rPr>
          <w:rFonts w:hint="cs"/>
          <w:rtl/>
        </w:rPr>
        <w:t>[ג</w:t>
      </w:r>
      <w:r>
        <w:rPr>
          <w:rtl/>
        </w:rPr>
        <w:t xml:space="preserve">ו"א דברים פל"ד הערה </w:t>
      </w:r>
      <w:r>
        <w:rPr>
          <w:rFonts w:hint="cs"/>
          <w:rtl/>
        </w:rPr>
        <w:t xml:space="preserve">16], </w:t>
      </w:r>
      <w:r>
        <w:rPr>
          <w:rtl/>
        </w:rPr>
        <w:t xml:space="preserve">בן חכם לעומת בן רשע </w:t>
      </w:r>
      <w:r>
        <w:rPr>
          <w:rFonts w:hint="cs"/>
          <w:rtl/>
        </w:rPr>
        <w:t>[</w:t>
      </w:r>
      <w:r>
        <w:rPr>
          <w:rtl/>
        </w:rPr>
        <w:t xml:space="preserve">גבורות ה' פנ"ג </w:t>
      </w:r>
      <w:r>
        <w:rPr>
          <w:rFonts w:hint="cs"/>
          <w:rtl/>
        </w:rPr>
        <w:t>(</w:t>
      </w:r>
      <w:r>
        <w:rPr>
          <w:rtl/>
        </w:rPr>
        <w:t>רלא</w:t>
      </w:r>
      <w:r>
        <w:rPr>
          <w:rFonts w:hint="cs"/>
          <w:rtl/>
          <w:lang w:val="en-US"/>
        </w:rPr>
        <w:t xml:space="preserve">:)], חיים ומיתה [נתיב התורה פ"א (הערה 168)], </w:t>
      </w:r>
      <w:r>
        <w:rPr>
          <w:rtl/>
        </w:rPr>
        <w:t xml:space="preserve">אדם לעומת נחש </w:t>
      </w:r>
      <w:r>
        <w:rPr>
          <w:rFonts w:hint="cs"/>
          <w:rtl/>
        </w:rPr>
        <w:t>[</w:t>
      </w:r>
      <w:r>
        <w:rPr>
          <w:rtl/>
        </w:rPr>
        <w:t>ח"א לסוטה ט</w:t>
      </w:r>
      <w:r>
        <w:rPr>
          <w:rFonts w:hint="cs"/>
          <w:rtl/>
        </w:rPr>
        <w:t>.</w:t>
      </w:r>
      <w:r>
        <w:rPr>
          <w:rtl/>
        </w:rPr>
        <w:t xml:space="preserve"> </w:t>
      </w:r>
      <w:r>
        <w:rPr>
          <w:rFonts w:hint="cs"/>
          <w:rtl/>
        </w:rPr>
        <w:t>(</w:t>
      </w:r>
      <w:r>
        <w:rPr>
          <w:rtl/>
        </w:rPr>
        <w:t>ב</w:t>
      </w:r>
      <w:r>
        <w:rPr>
          <w:rFonts w:hint="cs"/>
          <w:rtl/>
        </w:rPr>
        <w:t>,</w:t>
      </w:r>
      <w:r>
        <w:rPr>
          <w:rtl/>
        </w:rPr>
        <w:t xml:space="preserve"> לח</w:t>
      </w:r>
      <w:r>
        <w:rPr>
          <w:rFonts w:hint="cs"/>
          <w:rtl/>
        </w:rPr>
        <w:t>.)],</w:t>
      </w:r>
      <w:r>
        <w:rPr>
          <w:rtl/>
        </w:rPr>
        <w:t xml:space="preserve"> ועוד</w:t>
      </w:r>
      <w:r>
        <w:rPr>
          <w:rFonts w:hint="cs"/>
          <w:rtl/>
        </w:rPr>
        <w:t>.</w:t>
      </w:r>
      <w:r>
        <w:rPr>
          <w:rtl/>
        </w:rPr>
        <w:t xml:space="preserve"> </w:t>
      </w:r>
      <w:r>
        <w:rPr>
          <w:rFonts w:hint="cs"/>
          <w:rtl/>
        </w:rPr>
        <w:t>ו</w:t>
      </w:r>
      <w:r>
        <w:rPr>
          <w:rtl/>
        </w:rPr>
        <w:t xml:space="preserve">אמרו </w:t>
      </w:r>
      <w:r>
        <w:rPr>
          <w:rFonts w:hint="cs"/>
          <w:rtl/>
        </w:rPr>
        <w:t>"</w:t>
      </w:r>
      <w:r>
        <w:rPr>
          <w:rtl/>
        </w:rPr>
        <w:t xml:space="preserve">אם אין דעה הבדלה </w:t>
      </w:r>
      <w:r>
        <w:rPr>
          <w:rFonts w:hint="cs"/>
          <w:rtl/>
        </w:rPr>
        <w:t>מנין" [</w:t>
      </w:r>
      <w:r>
        <w:rPr>
          <w:rtl/>
        </w:rPr>
        <w:t xml:space="preserve">ירושלמי ברכות </w:t>
      </w:r>
      <w:r>
        <w:rPr>
          <w:rFonts w:hint="cs"/>
          <w:rtl/>
        </w:rPr>
        <w:t>פ"</w:t>
      </w:r>
      <w:r>
        <w:rPr>
          <w:rtl/>
        </w:rPr>
        <w:t xml:space="preserve">ה </w:t>
      </w:r>
      <w:r>
        <w:rPr>
          <w:rFonts w:hint="cs"/>
          <w:rtl/>
        </w:rPr>
        <w:t>ה"</w:t>
      </w:r>
      <w:r>
        <w:rPr>
          <w:rtl/>
        </w:rPr>
        <w:t>ב</w:t>
      </w:r>
      <w:r>
        <w:rPr>
          <w:rFonts w:hint="cs"/>
          <w:rtl/>
        </w:rPr>
        <w:t xml:space="preserve">]. וראה למעלה הערה 88, ולהלן פ"א הערה 81. </w:t>
      </w:r>
    </w:p>
  </w:footnote>
  <w:footnote w:id="24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הערה 237.</w:t>
      </w:r>
    </w:p>
  </w:footnote>
  <w:footnote w:id="245">
    <w:p w:rsidR="0018789D" w:rsidRDefault="0018789D" w:rsidP="001A230B">
      <w:pPr>
        <w:pStyle w:val="FootnoteText"/>
        <w:rPr>
          <w:rFonts w:hint="cs"/>
        </w:rPr>
      </w:pPr>
      <w:r>
        <w:rPr>
          <w:rtl/>
        </w:rPr>
        <w:t>&lt;</w:t>
      </w:r>
      <w:r>
        <w:rPr>
          <w:rStyle w:val="FootnoteReference"/>
        </w:rPr>
        <w:footnoteRef/>
      </w:r>
      <w:r>
        <w:rPr>
          <w:rtl/>
        </w:rPr>
        <w:t>&gt;</w:t>
      </w:r>
      <w:r>
        <w:rPr>
          <w:rFonts w:hint="cs"/>
          <w:rtl/>
        </w:rPr>
        <w:t xml:space="preserve"> כמו שמצינו שאצל רשעים שאינם כל כך מופלגים ברשעות, שאין כחם בלתי גשמי, אלא גשמי בלבד, וכמו שכתב בגו"א דברים פ"א אות כט [טז.], וז"ל: "</w:t>
      </w:r>
      <w:r>
        <w:rPr>
          <w:rtl/>
        </w:rPr>
        <w:t xml:space="preserve">כי לשון </w:t>
      </w:r>
      <w:r>
        <w:rPr>
          <w:rFonts w:hint="cs"/>
          <w:rtl/>
        </w:rPr>
        <w:t>'</w:t>
      </w:r>
      <w:r>
        <w:rPr>
          <w:rtl/>
        </w:rPr>
        <w:t>אנשים</w:t>
      </w:r>
      <w:r>
        <w:rPr>
          <w:rFonts w:hint="cs"/>
          <w:rtl/>
        </w:rPr>
        <w:t>'</w:t>
      </w:r>
      <w:r>
        <w:rPr>
          <w:rtl/>
        </w:rPr>
        <w:t xml:space="preserve"> בא בכל מקום על שהוא בעל מעשה, כמו </w:t>
      </w:r>
      <w:r>
        <w:rPr>
          <w:rFonts w:hint="cs"/>
          <w:rtl/>
        </w:rPr>
        <w:t>'</w:t>
      </w:r>
      <w:r>
        <w:rPr>
          <w:rtl/>
        </w:rPr>
        <w:t>והלא איש אתה ומי כמוך בישראל</w:t>
      </w:r>
      <w:r>
        <w:rPr>
          <w:rFonts w:hint="cs"/>
          <w:rtl/>
        </w:rPr>
        <w:t>'</w:t>
      </w:r>
      <w:r>
        <w:rPr>
          <w:rtl/>
        </w:rPr>
        <w:t xml:space="preserve"> </w:t>
      </w:r>
      <w:r>
        <w:rPr>
          <w:rFonts w:hint="cs"/>
          <w:rtl/>
        </w:rPr>
        <w:t>[</w:t>
      </w:r>
      <w:r>
        <w:rPr>
          <w:rtl/>
        </w:rPr>
        <w:t>ש"א כו, טו</w:t>
      </w:r>
      <w:r>
        <w:rPr>
          <w:rFonts w:hint="cs"/>
          <w:rtl/>
        </w:rPr>
        <w:t>].</w:t>
      </w:r>
      <w:r>
        <w:rPr>
          <w:rtl/>
        </w:rPr>
        <w:t xml:space="preserve"> ואדם כשר הוא בעל מעשה, ולא הרשע, כי כל מעשה הרשע רעות והבל והבאי, ואיך יהיה נקרא בשם </w:t>
      </w:r>
      <w:r>
        <w:rPr>
          <w:rFonts w:hint="cs"/>
          <w:rtl/>
        </w:rPr>
        <w:t>'</w:t>
      </w:r>
      <w:r>
        <w:rPr>
          <w:rtl/>
        </w:rPr>
        <w:t>איש</w:t>
      </w:r>
      <w:r>
        <w:rPr>
          <w:rFonts w:hint="cs"/>
          <w:rtl/>
        </w:rPr>
        <w:t>'</w:t>
      </w:r>
      <w:r>
        <w:rPr>
          <w:rtl/>
        </w:rPr>
        <w:t xml:space="preserve"> או </w:t>
      </w:r>
      <w:r>
        <w:rPr>
          <w:rFonts w:hint="cs"/>
          <w:rtl/>
        </w:rPr>
        <w:t>'</w:t>
      </w:r>
      <w:r>
        <w:rPr>
          <w:rtl/>
        </w:rPr>
        <w:t>אנשים</w:t>
      </w:r>
      <w:r>
        <w:rPr>
          <w:rFonts w:hint="cs"/>
          <w:rtl/>
        </w:rPr>
        <w:t>'</w:t>
      </w:r>
      <w:r>
        <w:rPr>
          <w:rtl/>
        </w:rPr>
        <w:t xml:space="preserve"> אותם ההולכים אחרי מעשה הבלי תעתועים</w:t>
      </w:r>
      <w:r>
        <w:rPr>
          <w:rFonts w:hint="cs"/>
          <w:rtl/>
        </w:rPr>
        <w:t>.</w:t>
      </w:r>
      <w:r>
        <w:rPr>
          <w:rtl/>
        </w:rPr>
        <w:t xml:space="preserve"> רק נקרא </w:t>
      </w:r>
      <w:r>
        <w:rPr>
          <w:rFonts w:hint="cs"/>
          <w:rtl/>
        </w:rPr>
        <w:t>'</w:t>
      </w:r>
      <w:r>
        <w:rPr>
          <w:rtl/>
        </w:rPr>
        <w:t>איש</w:t>
      </w:r>
      <w:r>
        <w:rPr>
          <w:rFonts w:hint="cs"/>
          <w:rtl/>
        </w:rPr>
        <w:t>'</w:t>
      </w:r>
      <w:r>
        <w:rPr>
          <w:rtl/>
        </w:rPr>
        <w:t xml:space="preserve"> מי שמעשיו כשרים, כמו שאמרו חכמים </w:t>
      </w:r>
      <w:r>
        <w:rPr>
          <w:rFonts w:hint="cs"/>
          <w:rtl/>
        </w:rPr>
        <w:t>[</w:t>
      </w:r>
      <w:r>
        <w:rPr>
          <w:rtl/>
        </w:rPr>
        <w:t>שבת לז</w:t>
      </w:r>
      <w:r>
        <w:rPr>
          <w:rFonts w:hint="cs"/>
          <w:rtl/>
        </w:rPr>
        <w:t>:]</w:t>
      </w:r>
      <w:r>
        <w:rPr>
          <w:rtl/>
        </w:rPr>
        <w:t xml:space="preserve"> 'מרי דעובדא' על איש הכשר במעשים</w:t>
      </w:r>
      <w:r>
        <w:rPr>
          <w:rFonts w:hint="cs"/>
          <w:rtl/>
        </w:rPr>
        <w:t xml:space="preserve">. </w:t>
      </w:r>
      <w:r>
        <w:rPr>
          <w:rtl/>
        </w:rPr>
        <w:t xml:space="preserve">אמנם מצאנו שלשון </w:t>
      </w:r>
      <w:r>
        <w:rPr>
          <w:rFonts w:hint="cs"/>
          <w:rtl/>
        </w:rPr>
        <w:t>'</w:t>
      </w:r>
      <w:r>
        <w:rPr>
          <w:rtl/>
        </w:rPr>
        <w:t>אנשים</w:t>
      </w:r>
      <w:r>
        <w:rPr>
          <w:rFonts w:hint="cs"/>
          <w:rtl/>
        </w:rPr>
        <w:t>'</w:t>
      </w:r>
      <w:r>
        <w:rPr>
          <w:rtl/>
        </w:rPr>
        <w:t xml:space="preserve"> בא על רשעים גמורים, כמו </w:t>
      </w:r>
      <w:r>
        <w:rPr>
          <w:rFonts w:hint="cs"/>
          <w:rtl/>
        </w:rPr>
        <w:t>'</w:t>
      </w:r>
      <w:r>
        <w:rPr>
          <w:rtl/>
        </w:rPr>
        <w:t>ויותירו אנשים</w:t>
      </w:r>
      <w:r>
        <w:rPr>
          <w:rFonts w:hint="cs"/>
          <w:rtl/>
        </w:rPr>
        <w:t>'</w:t>
      </w:r>
      <w:r>
        <w:rPr>
          <w:rtl/>
        </w:rPr>
        <w:t xml:space="preserve"> </w:t>
      </w:r>
      <w:r>
        <w:rPr>
          <w:rFonts w:hint="cs"/>
          <w:rtl/>
        </w:rPr>
        <w:t>[</w:t>
      </w:r>
      <w:r>
        <w:rPr>
          <w:rtl/>
        </w:rPr>
        <w:t>שמות טז, כ</w:t>
      </w:r>
      <w:r>
        <w:rPr>
          <w:rFonts w:hint="cs"/>
          <w:rtl/>
        </w:rPr>
        <w:t>]</w:t>
      </w:r>
      <w:r>
        <w:rPr>
          <w:rtl/>
        </w:rPr>
        <w:t xml:space="preserve">, </w:t>
      </w:r>
      <w:r>
        <w:rPr>
          <w:rFonts w:hint="cs"/>
          <w:rtl/>
        </w:rPr>
        <w:t>'</w:t>
      </w:r>
      <w:r>
        <w:rPr>
          <w:rtl/>
        </w:rPr>
        <w:t>שני אנשים עברים נצים</w:t>
      </w:r>
      <w:r>
        <w:rPr>
          <w:rFonts w:hint="cs"/>
          <w:rtl/>
        </w:rPr>
        <w:t>'</w:t>
      </w:r>
      <w:r>
        <w:rPr>
          <w:rtl/>
        </w:rPr>
        <w:t xml:space="preserve"> </w:t>
      </w:r>
      <w:r>
        <w:rPr>
          <w:rFonts w:hint="cs"/>
          <w:rtl/>
        </w:rPr>
        <w:t>[</w:t>
      </w:r>
      <w:r>
        <w:rPr>
          <w:rtl/>
        </w:rPr>
        <w:t>שמות ב, יג</w:t>
      </w:r>
      <w:r>
        <w:rPr>
          <w:rFonts w:hint="cs"/>
          <w:rtl/>
        </w:rPr>
        <w:t>]</w:t>
      </w:r>
      <w:r>
        <w:rPr>
          <w:rtl/>
        </w:rPr>
        <w:t xml:space="preserve">, </w:t>
      </w:r>
      <w:r>
        <w:rPr>
          <w:rFonts w:hint="cs"/>
          <w:rtl/>
        </w:rPr>
        <w:t>'</w:t>
      </w:r>
      <w:r>
        <w:rPr>
          <w:rtl/>
        </w:rPr>
        <w:t>העיני אנשים האלה תנקר</w:t>
      </w:r>
      <w:r>
        <w:rPr>
          <w:rFonts w:hint="cs"/>
          <w:rtl/>
        </w:rPr>
        <w:t>'</w:t>
      </w:r>
      <w:r>
        <w:rPr>
          <w:rtl/>
        </w:rPr>
        <w:t xml:space="preserve"> </w:t>
      </w:r>
      <w:r>
        <w:rPr>
          <w:rFonts w:hint="cs"/>
          <w:rtl/>
        </w:rPr>
        <w:t>[</w:t>
      </w:r>
      <w:r>
        <w:rPr>
          <w:rtl/>
        </w:rPr>
        <w:t>במדבר טז, יד</w:t>
      </w:r>
      <w:r>
        <w:rPr>
          <w:rFonts w:hint="cs"/>
          <w:rtl/>
        </w:rPr>
        <w:t>].</w:t>
      </w:r>
      <w:r>
        <w:rPr>
          <w:rtl/>
        </w:rPr>
        <w:t xml:space="preserve"> שפירושו, בכל מקום שנאמר סתם </w:t>
      </w:r>
      <w:r>
        <w:rPr>
          <w:rFonts w:hint="cs"/>
          <w:rtl/>
        </w:rPr>
        <w:t>'</w:t>
      </w:r>
      <w:r>
        <w:rPr>
          <w:rtl/>
        </w:rPr>
        <w:t>אנשים</w:t>
      </w:r>
      <w:r>
        <w:rPr>
          <w:rFonts w:hint="cs"/>
          <w:rtl/>
        </w:rPr>
        <w:t>'</w:t>
      </w:r>
      <w:r>
        <w:rPr>
          <w:rtl/>
        </w:rPr>
        <w:t xml:space="preserve"> פירושו שהם צדיקים, אבל במקום שמפרש שהם רשעים, כמו בכל מקומות שזכרנו, אין פירושו שהם צדיקים. ואל יקשה לך, דכיון דלשון </w:t>
      </w:r>
      <w:r>
        <w:rPr>
          <w:rFonts w:hint="cs"/>
          <w:rtl/>
        </w:rPr>
        <w:t>'</w:t>
      </w:r>
      <w:r>
        <w:rPr>
          <w:rtl/>
        </w:rPr>
        <w:t>אנשים</w:t>
      </w:r>
      <w:r>
        <w:rPr>
          <w:rFonts w:hint="cs"/>
          <w:rtl/>
        </w:rPr>
        <w:t>'</w:t>
      </w:r>
      <w:r>
        <w:rPr>
          <w:rtl/>
        </w:rPr>
        <w:t xml:space="preserve"> בא על שהוא בעל מעשה, איך יתכן לקרותן בשם </w:t>
      </w:r>
      <w:r>
        <w:rPr>
          <w:rFonts w:hint="cs"/>
          <w:rtl/>
        </w:rPr>
        <w:t>'</w:t>
      </w:r>
      <w:r>
        <w:rPr>
          <w:rtl/>
        </w:rPr>
        <w:t>אנשים</w:t>
      </w:r>
      <w:r>
        <w:rPr>
          <w:rFonts w:hint="cs"/>
          <w:rtl/>
        </w:rPr>
        <w:t>'</w:t>
      </w:r>
      <w:r>
        <w:rPr>
          <w:rtl/>
        </w:rPr>
        <w:t>. דיש לך לדעת דודאי כל ה</w:t>
      </w:r>
      <w:r>
        <w:rPr>
          <w:rFonts w:hint="cs"/>
          <w:rtl/>
        </w:rPr>
        <w:t>'</w:t>
      </w:r>
      <w:r>
        <w:rPr>
          <w:rtl/>
        </w:rPr>
        <w:t>אנשים</w:t>
      </w:r>
      <w:r>
        <w:rPr>
          <w:rFonts w:hint="cs"/>
          <w:rtl/>
        </w:rPr>
        <w:t>'</w:t>
      </w:r>
      <w:r>
        <w:rPr>
          <w:rtl/>
        </w:rPr>
        <w:t xml:space="preserve"> בא על שהוא בעל מעשה, והאדם הצדיק הוא בעל מעשה לפי מעשיו, ולפי האמת. אבל אשר מופלג ברע, יאמר עליו גם כן לשון </w:t>
      </w:r>
      <w:r>
        <w:rPr>
          <w:rFonts w:hint="cs"/>
          <w:rtl/>
        </w:rPr>
        <w:t>'</w:t>
      </w:r>
      <w:r>
        <w:rPr>
          <w:rtl/>
        </w:rPr>
        <w:t>אנשים</w:t>
      </w:r>
      <w:r>
        <w:rPr>
          <w:rFonts w:hint="cs"/>
          <w:rtl/>
        </w:rPr>
        <w:t>'</w:t>
      </w:r>
      <w:r>
        <w:rPr>
          <w:rtl/>
        </w:rPr>
        <w:t xml:space="preserve">, כמו שאמרו </w:t>
      </w:r>
      <w:r>
        <w:rPr>
          <w:rFonts w:hint="cs"/>
          <w:rtl/>
        </w:rPr>
        <w:t>[</w:t>
      </w:r>
      <w:r>
        <w:rPr>
          <w:rtl/>
        </w:rPr>
        <w:t>יבמות קד.</w:t>
      </w:r>
      <w:r>
        <w:rPr>
          <w:rFonts w:hint="cs"/>
          <w:rtl/>
        </w:rPr>
        <w:t>]</w:t>
      </w:r>
      <w:r>
        <w:rPr>
          <w:rtl/>
        </w:rPr>
        <w:t xml:space="preserve"> 'כמה רב גובריה', רצה לומר כמה גדול כחו לעשות רע כל כך. וכמו שיאמר על נמרוד </w:t>
      </w:r>
      <w:r>
        <w:rPr>
          <w:rFonts w:hint="cs"/>
          <w:rtl/>
        </w:rPr>
        <w:t>'</w:t>
      </w:r>
      <w:r>
        <w:rPr>
          <w:rtl/>
        </w:rPr>
        <w:t>הוא החל להיות גבור ציד לפני ה'</w:t>
      </w:r>
      <w:r>
        <w:rPr>
          <w:rFonts w:hint="cs"/>
          <w:rtl/>
        </w:rPr>
        <w:t>'</w:t>
      </w:r>
      <w:r>
        <w:rPr>
          <w:rtl/>
        </w:rPr>
        <w:t xml:space="preserve"> </w:t>
      </w:r>
      <w:r>
        <w:rPr>
          <w:rFonts w:hint="cs"/>
          <w:rtl/>
        </w:rPr>
        <w:t>[</w:t>
      </w:r>
      <w:r>
        <w:rPr>
          <w:rtl/>
        </w:rPr>
        <w:t>בראשית י, ח-ט</w:t>
      </w:r>
      <w:r>
        <w:rPr>
          <w:rFonts w:hint="cs"/>
          <w:rtl/>
        </w:rPr>
        <w:t>]</w:t>
      </w:r>
      <w:r>
        <w:rPr>
          <w:rtl/>
        </w:rPr>
        <w:t xml:space="preserve">, וזה להרע </w:t>
      </w:r>
      <w:r>
        <w:rPr>
          <w:rFonts w:hint="cs"/>
          <w:rtl/>
        </w:rPr>
        <w:t>[</w:t>
      </w:r>
      <w:r>
        <w:rPr>
          <w:rtl/>
        </w:rPr>
        <w:t>רש"י שם</w:t>
      </w:r>
      <w:r>
        <w:rPr>
          <w:rFonts w:hint="cs"/>
          <w:rtl/>
        </w:rPr>
        <w:t>]</w:t>
      </w:r>
      <w:r>
        <w:rPr>
          <w:rtl/>
        </w:rPr>
        <w:t xml:space="preserve">. ומפני שאצל </w:t>
      </w:r>
      <w:r>
        <w:rPr>
          <w:rFonts w:hint="cs"/>
          <w:rtl/>
        </w:rPr>
        <w:t>'</w:t>
      </w:r>
      <w:r>
        <w:rPr>
          <w:rtl/>
        </w:rPr>
        <w:t>ויותירו אנשים</w:t>
      </w:r>
      <w:r>
        <w:rPr>
          <w:rFonts w:hint="cs"/>
          <w:rtl/>
        </w:rPr>
        <w:t>'</w:t>
      </w:r>
      <w:r>
        <w:rPr>
          <w:rtl/>
        </w:rPr>
        <w:t xml:space="preserve">, וכן </w:t>
      </w:r>
      <w:r>
        <w:rPr>
          <w:rFonts w:hint="cs"/>
          <w:rtl/>
        </w:rPr>
        <w:t>'</w:t>
      </w:r>
      <w:r>
        <w:rPr>
          <w:rtl/>
        </w:rPr>
        <w:t>שני אנשים עברים נצים</w:t>
      </w:r>
      <w:r>
        <w:rPr>
          <w:rFonts w:hint="cs"/>
          <w:rtl/>
        </w:rPr>
        <w:t>'</w:t>
      </w:r>
      <w:r>
        <w:rPr>
          <w:rtl/>
        </w:rPr>
        <w:t xml:space="preserve">, שאין אותו מעשה מופלג ברע, לכך דרשו כי לכך קראם </w:t>
      </w:r>
      <w:r>
        <w:rPr>
          <w:rFonts w:hint="cs"/>
          <w:rtl/>
        </w:rPr>
        <w:t>'</w:t>
      </w:r>
      <w:r>
        <w:rPr>
          <w:rtl/>
        </w:rPr>
        <w:t>אנשים</w:t>
      </w:r>
      <w:r>
        <w:rPr>
          <w:rFonts w:hint="cs"/>
          <w:rtl/>
        </w:rPr>
        <w:t>'</w:t>
      </w:r>
      <w:r>
        <w:rPr>
          <w:rtl/>
        </w:rPr>
        <w:t xml:space="preserve">, שהם דתן ואבירם, שמבואר רשעתם במה שעשו שחלקו על ה' ועל משה </w:t>
      </w:r>
      <w:r>
        <w:rPr>
          <w:rFonts w:hint="cs"/>
          <w:rtl/>
        </w:rPr>
        <w:t>[</w:t>
      </w:r>
      <w:r>
        <w:rPr>
          <w:rtl/>
        </w:rPr>
        <w:t>במדבר כו, ט</w:t>
      </w:r>
      <w:r>
        <w:rPr>
          <w:rFonts w:hint="cs"/>
          <w:rtl/>
        </w:rPr>
        <w:t>]</w:t>
      </w:r>
      <w:r>
        <w:rPr>
          <w:rtl/>
        </w:rPr>
        <w:t xml:space="preserve">, וזה לא היה מעולם, ונקראו </w:t>
      </w:r>
      <w:r>
        <w:rPr>
          <w:rFonts w:hint="cs"/>
          <w:rtl/>
        </w:rPr>
        <w:t>'</w:t>
      </w:r>
      <w:r>
        <w:rPr>
          <w:rtl/>
        </w:rPr>
        <w:t>אנשים</w:t>
      </w:r>
      <w:r>
        <w:rPr>
          <w:rFonts w:hint="cs"/>
          <w:rtl/>
        </w:rPr>
        <w:t>'</w:t>
      </w:r>
      <w:r>
        <w:rPr>
          <w:rtl/>
        </w:rPr>
        <w:t xml:space="preserve"> על הפלגת מעשיהם הזרים</w:t>
      </w:r>
      <w:r>
        <w:rPr>
          <w:rFonts w:hint="cs"/>
          <w:rtl/>
        </w:rPr>
        <w:t>.</w:t>
      </w:r>
      <w:r>
        <w:rPr>
          <w:rtl/>
        </w:rPr>
        <w:t xml:space="preserve"> ולעולם לשון </w:t>
      </w:r>
      <w:r>
        <w:rPr>
          <w:rFonts w:hint="cs"/>
          <w:rtl/>
        </w:rPr>
        <w:t>'</w:t>
      </w:r>
      <w:r>
        <w:rPr>
          <w:rtl/>
        </w:rPr>
        <w:t>אנשים</w:t>
      </w:r>
      <w:r>
        <w:rPr>
          <w:rFonts w:hint="cs"/>
          <w:rtl/>
        </w:rPr>
        <w:t>'</w:t>
      </w:r>
      <w:r>
        <w:rPr>
          <w:rtl/>
        </w:rPr>
        <w:t xml:space="preserve"> היפך נגד </w:t>
      </w:r>
      <w:r>
        <w:rPr>
          <w:rFonts w:hint="cs"/>
          <w:rtl/>
        </w:rPr>
        <w:t>'</w:t>
      </w:r>
      <w:r>
        <w:rPr>
          <w:rtl/>
        </w:rPr>
        <w:t>נשים</w:t>
      </w:r>
      <w:r>
        <w:rPr>
          <w:rFonts w:hint="cs"/>
          <w:rtl/>
        </w:rPr>
        <w:t>'</w:t>
      </w:r>
      <w:r>
        <w:rPr>
          <w:rtl/>
        </w:rPr>
        <w:t>, כי הנשים תשושי כח, אין מעשה להם</w:t>
      </w:r>
      <w:r>
        <w:rPr>
          <w:rFonts w:hint="cs"/>
          <w:rtl/>
        </w:rPr>
        <w:t>.</w:t>
      </w:r>
      <w:r>
        <w:rPr>
          <w:rtl/>
        </w:rPr>
        <w:t xml:space="preserve"> והאיש הכשר הוא בעל מעשים</w:t>
      </w:r>
      <w:r>
        <w:rPr>
          <w:rFonts w:hint="cs"/>
          <w:rtl/>
        </w:rPr>
        <w:t>,</w:t>
      </w:r>
      <w:r>
        <w:rPr>
          <w:rtl/>
        </w:rPr>
        <w:t xml:space="preserve"> ואם בעל פעולות שהם מופלגות ברע, נקראו גם כן </w:t>
      </w:r>
      <w:r>
        <w:rPr>
          <w:rFonts w:hint="cs"/>
          <w:rtl/>
        </w:rPr>
        <w:t>'</w:t>
      </w:r>
      <w:r>
        <w:rPr>
          <w:rtl/>
        </w:rPr>
        <w:t>אנשים</w:t>
      </w:r>
      <w:r>
        <w:rPr>
          <w:rFonts w:hint="cs"/>
          <w:rtl/>
        </w:rPr>
        <w:t>'</w:t>
      </w:r>
      <w:r>
        <w:rPr>
          <w:rtl/>
        </w:rPr>
        <w:t>, כמו דתן ואבירם</w:t>
      </w:r>
      <w:r>
        <w:rPr>
          <w:rFonts w:hint="cs"/>
          <w:rtl/>
        </w:rPr>
        <w:t xml:space="preserve">". וראה להלן פ"ב הערות 43, 44, 132, פ"ג הערה 643, ופ"ו הערה 62. </w:t>
      </w:r>
    </w:p>
  </w:footnote>
  <w:footnote w:id="24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בסמוך יבאר את הלימוד מהפסוק "המן העץ".</w:t>
      </w:r>
    </w:p>
  </w:footnote>
  <w:footnote w:id="247">
    <w:p w:rsidR="0018789D" w:rsidRDefault="0018789D" w:rsidP="00F33115">
      <w:pPr>
        <w:pStyle w:val="FootnoteText"/>
        <w:rPr>
          <w:rFonts w:hint="cs"/>
        </w:rPr>
      </w:pPr>
      <w:r>
        <w:rPr>
          <w:rtl/>
        </w:rPr>
        <w:t>&lt;</w:t>
      </w:r>
      <w:r>
        <w:rPr>
          <w:rStyle w:val="FootnoteReference"/>
        </w:rPr>
        <w:footnoteRef/>
      </w:r>
      <w:r>
        <w:rPr>
          <w:rtl/>
        </w:rPr>
        <w:t>&gt;</w:t>
      </w:r>
      <w:r>
        <w:rPr>
          <w:rFonts w:hint="cs"/>
          <w:rtl/>
        </w:rPr>
        <w:t xml:space="preserve"> "במציאות הגשמי" היא המציאות הקיימת בעולם הזה, שהוא גשמי. ו</w:t>
      </w:r>
      <w:r>
        <w:rPr>
          <w:rtl/>
        </w:rPr>
        <w:t xml:space="preserve">אודות שעולם הזה הוא עולם גשמי, כן מבואר </w:t>
      </w:r>
      <w:r>
        <w:rPr>
          <w:rFonts w:hint="cs"/>
          <w:rtl/>
        </w:rPr>
        <w:t>בדר"ח</w:t>
      </w:r>
      <w:r>
        <w:rPr>
          <w:rtl/>
        </w:rPr>
        <w:t xml:space="preserve"> פ"א מ"ה [רס.], שם משנה י [שיב:]</w:t>
      </w:r>
      <w:r>
        <w:rPr>
          <w:rFonts w:hint="cs"/>
          <w:rtl/>
        </w:rPr>
        <w:t>, שם פ"ב מ"י [תשפה:]</w:t>
      </w:r>
      <w:r>
        <w:rPr>
          <w:rtl/>
        </w:rPr>
        <w:t>. ובח"א לב"ב י: [ג, סד:] כתב: "כי עולם הזה כולו גוף, ועולם הבא נבדל לגמרי, ולפיכך אשר הם מוכנים אל עוה"ז הגשמי, אין להם עולם הנבדל". ובנצח ישראל פט"ו [שס.] כתב: "אין ראוי עוה"ז אל ישראל עם קדוש, כי עוה"ז שאינו קדוש, שהוא גשמי ואין בו קדושה האלקית, אין ראוי להם".</w:t>
      </w:r>
      <w:r>
        <w:rPr>
          <w:rFonts w:hint="cs"/>
          <w:rtl/>
        </w:rPr>
        <w:t xml:space="preserve"> וראה להלן פתיחה הערה 156, פ"א הערה 617, פ"ג הערה 293, ופ"ו הערה 56.</w:t>
      </w:r>
      <w:r>
        <w:rPr>
          <w:rtl/>
        </w:rPr>
        <w:t xml:space="preserve"> </w:t>
      </w:r>
      <w:r>
        <w:rPr>
          <w:rFonts w:hint="cs"/>
          <w:rtl/>
        </w:rPr>
        <w:t xml:space="preserve"> </w:t>
      </w:r>
    </w:p>
  </w:footnote>
  <w:footnote w:id="24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ואם תאמר, הואיל וביאר כאן [פעמיים] שהמן הרשע הוא ג"כ הפך משה רבינו, א"כ כשם שהיות המן נרמז בתורה מחייבת שמרדכי ואסתר יהיו נרמזים, הוא הדין שהיות משה רבינו נרמז בתורה תחייב שהמן יהיה נרמז, ומדוע נוקט בכלל של "ידיעת הפכים אחד" רק ביחס שבין המן לעומת מרדכי ואסתר, ולא ביחס שבין משה לעומת המן. ויש לומר, כי אע"פ שהמן הוא הפך למשה, מ"מ הפכיות זו אינה מחייבת שכחו של המן יהיה בלתי גשמי, שהיה ניתן לומר שכחו גשמי בלבד, ומ"מ גם בזה מתקיימת ההפכיות שבינו למשה; כחו של משה בלתי גשמי, וכחו של המן גשמי. אך לאחר שביאר שכחו של המן הוא בלתי גשמי ונרמז בתורה, בזה ידעינן שכחם של מרדכי ואסתר צריך להיות גם כן בלתי גשמי ונרמז בתורה, שלא יתכן שתהיה להמן הרשע נקודת גובה שלא תימצא לה הקבלה אצל מרדכי ואסתר, אשר הם ההפוכים להמן, כי "ידיעת הפכים אחד".   </w:t>
      </w:r>
    </w:p>
  </w:footnote>
  <w:footnote w:id="24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מה שמדגיש שמקום האדם הוא עם הנמצאים הגשמיים [ולכך היתה סלקא דעתך לומר שהאדם הוא ג"כ גשמי], כי היות האדם בארץ היא המביאתו לידי חטא, וכמבואר למעלה הערה 199 בביאור המקרא [קהלת ז, כ] "</w:t>
      </w:r>
      <w:r>
        <w:rPr>
          <w:rtl/>
        </w:rPr>
        <w:t>כי אדם אין צדיק בארץ אשר יעשה טוב ולא יחטא</w:t>
      </w:r>
      <w:r>
        <w:rPr>
          <w:rFonts w:hint="cs"/>
          <w:rtl/>
        </w:rPr>
        <w:t>", שתיבת "בארץ" מורה שהחטא קשור לארץ. ובגו"א בראשית פכ"ה אות יט כתב: "שכל העיר [של רבקה אמנו] היו רשעים, והיה לה להיות נמשך אחר מנהג העיר שהיו כולם רשעים, ולא הלכה אחר המנהג, וזה בודאי הוראה על גודל צדקתה וזכות נפשה" [ראה להלן פ"ב הערה 171]. ועוד, הרי המקום נכנס בגדר האדם, וכמו שכתב בתפארת ישראל פ"ז [קכג:], וז"ל: "</w:t>
      </w:r>
      <w:r>
        <w:rPr>
          <w:rtl/>
        </w:rPr>
        <w:t xml:space="preserve">כל דבר בעולם יש לו מקום, כמו שאמרו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כא</w:t>
      </w:r>
      <w:r>
        <w:rPr>
          <w:rFonts w:hint="cs"/>
          <w:rtl/>
        </w:rPr>
        <w:t>י</w:t>
      </w:r>
      <w:r>
        <w:rPr>
          <w:rtl/>
        </w:rPr>
        <w:t>לו היה המקום שייך לאדם</w:t>
      </w:r>
      <w:r>
        <w:rPr>
          <w:rFonts w:hint="cs"/>
          <w:rtl/>
        </w:rPr>
        <w:t>,</w:t>
      </w:r>
      <w:r>
        <w:rPr>
          <w:rtl/>
        </w:rPr>
        <w:t xml:space="preserve"> עד שהמקום נכנס בגדר של כל דבר</w:t>
      </w:r>
      <w:r>
        <w:rPr>
          <w:rFonts w:hint="cs"/>
          <w:rtl/>
        </w:rPr>
        <w:t>.</w:t>
      </w:r>
      <w:r>
        <w:rPr>
          <w:rtl/>
        </w:rPr>
        <w:t xml:space="preserve"> ולכך צריך לכתוב בגט שם המקום</w:t>
      </w:r>
      <w:r>
        <w:rPr>
          <w:rFonts w:hint="cs"/>
          <w:rtl/>
        </w:rPr>
        <w:t xml:space="preserve"> [גיטין לד:]</w:t>
      </w:r>
      <w:r>
        <w:rPr>
          <w:rtl/>
        </w:rPr>
        <w:t>.</w:t>
      </w:r>
      <w:r>
        <w:rPr>
          <w:rFonts w:hint="cs"/>
          <w:rtl/>
        </w:rPr>
        <w:t>..</w:t>
      </w:r>
      <w:r>
        <w:rPr>
          <w:rtl/>
        </w:rPr>
        <w:t xml:space="preserve"> כי המקום שייך לאדם</w:t>
      </w:r>
      <w:r>
        <w:rPr>
          <w:rFonts w:hint="cs"/>
          <w:rtl/>
        </w:rPr>
        <w:t>,</w:t>
      </w:r>
      <w:r>
        <w:rPr>
          <w:rtl/>
        </w:rPr>
        <w:t xml:space="preserve"> ונכנס בגדרו</w:t>
      </w:r>
      <w:r>
        <w:rPr>
          <w:rFonts w:hint="cs"/>
          <w:rtl/>
        </w:rPr>
        <w:t>". וכן כתב בדר"ח פ"ג מ"ד [קל:], ובנתיב התשובה ס"פ ה [ראה להלן פ"ב הערה 123, ופ"ג הערה 489]. לכך היתה סלקא דעתך לומר שהיות שמקום האדם הוא בתחתונים עם שאר הנמצאים הגשמיים, לכך אף כח האדם הוא גשמי בלבד, ולא בלתי גשמי. קא משמע לן שעם כל זה "כח האדם גדול מאוד, הן לטוב הן לרע". @</w:t>
      </w:r>
      <w:r w:rsidRPr="00545A49">
        <w:rPr>
          <w:rFonts w:hint="cs"/>
          <w:b/>
          <w:bCs/>
          <w:rtl/>
        </w:rPr>
        <w:t>ו</w:t>
      </w:r>
      <w:r>
        <w:rPr>
          <w:rFonts w:hint="cs"/>
          <w:b/>
          <w:bCs/>
          <w:rtl/>
        </w:rPr>
        <w:t>אודות</w:t>
      </w:r>
      <w:r>
        <w:rPr>
          <w:rFonts w:hint="cs"/>
          <w:rtl/>
        </w:rPr>
        <w:t>^ שכח האדם הוא גדול, למרות היותו נמצא בעולם הגשמי והשפל, כן כתב בנפש החיים שער א פי"ג, וז"ל: "</w:t>
      </w:r>
      <w:r>
        <w:rPr>
          <w:rtl/>
        </w:rPr>
        <w:t>הזהיר כאן את האדם מחמת היותו עתה בזה העולם השפל</w:t>
      </w:r>
      <w:r>
        <w:rPr>
          <w:rFonts w:hint="cs"/>
          <w:rtl/>
        </w:rPr>
        <w:t>,</w:t>
      </w:r>
      <w:r>
        <w:rPr>
          <w:rtl/>
        </w:rPr>
        <w:t xml:space="preserve"> שאינו רואה ומשיג הבנין או ההריסה חס ושלום הנעשה למעלה בהעולמות מכל דבור ודבור שלו. ויכול להעלות על דעתו ח"ו לומר במה נחשב דבור ושיחה קלה שתפעול שום פעולה וענין בעולם. אבל ידע נאמנה שכל דבור ושיחה קלה שלו לכל אשר יבטא בשפתיו</w:t>
      </w:r>
      <w:r>
        <w:rPr>
          <w:rFonts w:hint="cs"/>
          <w:rtl/>
        </w:rPr>
        <w:t>,</w:t>
      </w:r>
      <w:r>
        <w:rPr>
          <w:rtl/>
        </w:rPr>
        <w:t xml:space="preserve"> לא אתאביד</w:t>
      </w:r>
      <w:r>
        <w:rPr>
          <w:rFonts w:hint="cs"/>
          <w:rtl/>
        </w:rPr>
        <w:t>,</w:t>
      </w:r>
      <w:r>
        <w:rPr>
          <w:rtl/>
        </w:rPr>
        <w:t xml:space="preserve"> ואינו הולך לבטלה ח"ו</w:t>
      </w:r>
      <w:r>
        <w:rPr>
          <w:rFonts w:hint="cs"/>
          <w:rtl/>
        </w:rPr>
        <w:t>..</w:t>
      </w:r>
      <w:r>
        <w:rPr>
          <w:rtl/>
        </w:rPr>
        <w:t>. שככל היוצא מפיו יעשה למעלה</w:t>
      </w:r>
      <w:r>
        <w:rPr>
          <w:rFonts w:hint="cs"/>
          <w:rtl/>
        </w:rPr>
        <w:t>,</w:t>
      </w:r>
      <w:r>
        <w:rPr>
          <w:rtl/>
        </w:rPr>
        <w:t xml:space="preserve"> ומעורר כח עליון</w:t>
      </w:r>
      <w:r>
        <w:rPr>
          <w:rFonts w:hint="cs"/>
          <w:rtl/>
        </w:rPr>
        <w:t>,</w:t>
      </w:r>
      <w:r>
        <w:rPr>
          <w:rtl/>
        </w:rPr>
        <w:t xml:space="preserve"> הן בדבור טוב</w:t>
      </w:r>
      <w:r>
        <w:rPr>
          <w:rFonts w:hint="cs"/>
          <w:rtl/>
        </w:rPr>
        <w:t>,</w:t>
      </w:r>
      <w:r>
        <w:rPr>
          <w:rtl/>
        </w:rPr>
        <w:t xml:space="preserve"> מוסיף כח בכחות הקדושים</w:t>
      </w:r>
      <w:r>
        <w:rPr>
          <w:rFonts w:hint="cs"/>
          <w:rtl/>
        </w:rPr>
        <w:t>..</w:t>
      </w:r>
      <w:r>
        <w:rPr>
          <w:rtl/>
        </w:rPr>
        <w:t>. וכן מבואר במקומות רבות בתקונים</w:t>
      </w:r>
      <w:r>
        <w:rPr>
          <w:rFonts w:hint="cs"/>
          <w:rtl/>
        </w:rPr>
        <w:t>,</w:t>
      </w:r>
      <w:r>
        <w:rPr>
          <w:rtl/>
        </w:rPr>
        <w:t xml:space="preserve"> שמכל דבור וקול והבל דאורייתא או דצלותא נבראים כמה מלאכים קדושים. ובהיפך</w:t>
      </w:r>
      <w:r>
        <w:rPr>
          <w:rFonts w:hint="cs"/>
          <w:rtl/>
        </w:rPr>
        <w:t>,</w:t>
      </w:r>
      <w:r>
        <w:rPr>
          <w:rtl/>
        </w:rPr>
        <w:t xml:space="preserve"> בדבור אשר לא טוב ח"ו</w:t>
      </w:r>
      <w:r>
        <w:rPr>
          <w:rFonts w:hint="cs"/>
          <w:rtl/>
        </w:rPr>
        <w:t>,</w:t>
      </w:r>
      <w:r>
        <w:rPr>
          <w:rtl/>
        </w:rPr>
        <w:t xml:space="preserve"> הוא בונה רקיעים ועולמו</w:t>
      </w:r>
      <w:r>
        <w:rPr>
          <w:rFonts w:hint="cs"/>
          <w:rtl/>
        </w:rPr>
        <w:t>ת</w:t>
      </w:r>
      <w:r>
        <w:rPr>
          <w:rtl/>
        </w:rPr>
        <w:t xml:space="preserve"> של שוא לס"</w:t>
      </w:r>
      <w:r>
        <w:rPr>
          <w:rFonts w:hint="cs"/>
          <w:rtl/>
        </w:rPr>
        <w:t>מ</w:t>
      </w:r>
      <w:r>
        <w:rPr>
          <w:rtl/>
        </w:rPr>
        <w:t xml:space="preserve"> ר"ל. וגורם ח"ו הריסת וחורבן העולמו</w:t>
      </w:r>
      <w:r>
        <w:rPr>
          <w:rFonts w:hint="cs"/>
          <w:rtl/>
        </w:rPr>
        <w:t>ת"</w:t>
      </w:r>
      <w:r>
        <w:rPr>
          <w:rtl/>
        </w:rPr>
        <w:t xml:space="preserve">. </w:t>
      </w:r>
    </w:p>
  </w:footnote>
  <w:footnote w:id="250">
    <w:p w:rsidR="0018789D" w:rsidRDefault="0018789D" w:rsidP="00DC4C49">
      <w:pPr>
        <w:pStyle w:val="FootnoteText"/>
        <w:rPr>
          <w:rFonts w:hint="cs"/>
          <w:rtl/>
        </w:rPr>
      </w:pPr>
      <w:r>
        <w:rPr>
          <w:rtl/>
        </w:rPr>
        <w:t>&lt;</w:t>
      </w:r>
      <w:r>
        <w:rPr>
          <w:rStyle w:val="FootnoteReference"/>
        </w:rPr>
        <w:footnoteRef/>
      </w:r>
      <w:r>
        <w:rPr>
          <w:rtl/>
        </w:rPr>
        <w:t>&gt;</w:t>
      </w:r>
      <w:r>
        <w:rPr>
          <w:rFonts w:hint="cs"/>
          <w:rtl/>
        </w:rPr>
        <w:t xml:space="preserve"> לשונו שם [פג.]: "</w:t>
      </w:r>
      <w:r>
        <w:rPr>
          <w:rtl/>
        </w:rPr>
        <w:t xml:space="preserve">מזה תבין דברי חכמים שאמרו במדרש </w:t>
      </w:r>
      <w:r>
        <w:rPr>
          <w:rFonts w:hint="cs"/>
          <w:rtl/>
        </w:rPr>
        <w:t>[</w:t>
      </w:r>
      <w:r>
        <w:rPr>
          <w:rtl/>
        </w:rPr>
        <w:t xml:space="preserve">ב"ר </w:t>
      </w:r>
      <w:r>
        <w:rPr>
          <w:rFonts w:hint="cs"/>
          <w:rtl/>
        </w:rPr>
        <w:t>כו,</w:t>
      </w:r>
      <w:r>
        <w:rPr>
          <w:rtl/>
        </w:rPr>
        <w:t xml:space="preserve"> </w:t>
      </w:r>
      <w:r>
        <w:rPr>
          <w:rFonts w:hint="cs"/>
          <w:rtl/>
        </w:rPr>
        <w:t>ו] '</w:t>
      </w:r>
      <w:r>
        <w:rPr>
          <w:rtl/>
        </w:rPr>
        <w:t>בשגם הוא בשר</w:t>
      </w:r>
      <w:r>
        <w:rPr>
          <w:rFonts w:hint="cs"/>
          <w:rtl/>
        </w:rPr>
        <w:t>' [בראשית ו, ג],</w:t>
      </w:r>
      <w:r>
        <w:rPr>
          <w:rtl/>
        </w:rPr>
        <w:t xml:space="preserve"> </w:t>
      </w:r>
      <w:r>
        <w:rPr>
          <w:rFonts w:hint="cs"/>
          <w:rtl/>
        </w:rPr>
        <w:t>'</w:t>
      </w:r>
      <w:r>
        <w:rPr>
          <w:rtl/>
        </w:rPr>
        <w:t>בשגם</w:t>
      </w:r>
      <w:r>
        <w:rPr>
          <w:rFonts w:hint="cs"/>
          <w:rtl/>
        </w:rPr>
        <w:t>'</w:t>
      </w:r>
      <w:r>
        <w:rPr>
          <w:rtl/>
        </w:rPr>
        <w:t xml:space="preserve"> בגמטריא </w:t>
      </w:r>
      <w:r>
        <w:rPr>
          <w:rFonts w:hint="cs"/>
          <w:rtl/>
        </w:rPr>
        <w:t>'</w:t>
      </w:r>
      <w:r>
        <w:rPr>
          <w:rtl/>
        </w:rPr>
        <w:t>משה</w:t>
      </w:r>
      <w:r>
        <w:rPr>
          <w:rFonts w:hint="cs"/>
          <w:rtl/>
        </w:rPr>
        <w:t>'</w:t>
      </w:r>
      <w:r>
        <w:rPr>
          <w:rtl/>
        </w:rPr>
        <w:t xml:space="preserve">, </w:t>
      </w:r>
      <w:r>
        <w:rPr>
          <w:rFonts w:hint="cs"/>
          <w:rtl/>
        </w:rPr>
        <w:t>'</w:t>
      </w:r>
      <w:r>
        <w:rPr>
          <w:rtl/>
        </w:rPr>
        <w:t>והיו ימיו מאה ועשרים</w:t>
      </w:r>
      <w:r>
        <w:rPr>
          <w:rFonts w:hint="cs"/>
          <w:rtl/>
        </w:rPr>
        <w:t xml:space="preserve">' [שם], </w:t>
      </w:r>
      <w:r>
        <w:rPr>
          <w:rtl/>
        </w:rPr>
        <w:t>בשביל זכות משה רבינו ע"ה נתן הק</w:t>
      </w:r>
      <w:r>
        <w:rPr>
          <w:rFonts w:hint="cs"/>
          <w:rtl/>
        </w:rPr>
        <w:t xml:space="preserve">ב"ה </w:t>
      </w:r>
      <w:r>
        <w:rPr>
          <w:rtl/>
        </w:rPr>
        <w:t>אריכות זמן להם מאה ועשרים, שהרי משה רבינו ע"ה היה חייו מאה ועשרים</w:t>
      </w:r>
      <w:r>
        <w:rPr>
          <w:rFonts w:hint="cs"/>
          <w:rtl/>
        </w:rPr>
        <w:t xml:space="preserve"> [דברים לד, ז]. </w:t>
      </w:r>
      <w:r>
        <w:rPr>
          <w:rtl/>
        </w:rPr>
        <w:t>וטעם המדרש כמו שאמרנו</w:t>
      </w:r>
      <w:r>
        <w:rPr>
          <w:rFonts w:hint="cs"/>
          <w:rtl/>
        </w:rPr>
        <w:t>,</w:t>
      </w:r>
      <w:r>
        <w:rPr>
          <w:rtl/>
        </w:rPr>
        <w:t xml:space="preserve"> כי מפני שהיה משה רבינו ע"ה הצורה הנבדלת כמו שהתבאר, נתן הק</w:t>
      </w:r>
      <w:r>
        <w:rPr>
          <w:rFonts w:hint="cs"/>
          <w:rtl/>
        </w:rPr>
        <w:t>ב"ה</w:t>
      </w:r>
      <w:r>
        <w:rPr>
          <w:rtl/>
        </w:rPr>
        <w:t xml:space="preserve"> אריכות לצורת העולם שהיו בדור המבול</w:t>
      </w:r>
      <w:r>
        <w:rPr>
          <w:rFonts w:hint="cs"/>
          <w:rtl/>
        </w:rPr>
        <w:t>,</w:t>
      </w:r>
      <w:r>
        <w:rPr>
          <w:rtl/>
        </w:rPr>
        <w:t xml:space="preserve"> שלא יהיו נמחים במים הבאים לאבד הצורה</w:t>
      </w:r>
      <w:r>
        <w:rPr>
          <w:rFonts w:hint="cs"/>
          <w:rtl/>
        </w:rPr>
        <w:t>.</w:t>
      </w:r>
      <w:r>
        <w:rPr>
          <w:rtl/>
        </w:rPr>
        <w:t xml:space="preserve"> ובשביל זכות של משה רבינו ע"ה, שהיה צורה שלימה בתחתונים</w:t>
      </w:r>
      <w:r>
        <w:rPr>
          <w:rFonts w:hint="cs"/>
          <w:rtl/>
        </w:rPr>
        <w:t>,</w:t>
      </w:r>
      <w:r>
        <w:rPr>
          <w:rtl/>
        </w:rPr>
        <w:t xml:space="preserve"> נבדל מן המים</w:t>
      </w:r>
      <w:r>
        <w:rPr>
          <w:rFonts w:hint="cs"/>
          <w:rtl/>
        </w:rPr>
        <w:t>,</w:t>
      </w:r>
      <w:r>
        <w:rPr>
          <w:rtl/>
        </w:rPr>
        <w:t xml:space="preserve"> נתן הק</w:t>
      </w:r>
      <w:r>
        <w:rPr>
          <w:rFonts w:hint="cs"/>
          <w:rtl/>
        </w:rPr>
        <w:t>ב"ה אר</w:t>
      </w:r>
      <w:r>
        <w:rPr>
          <w:rtl/>
        </w:rPr>
        <w:t>יכות לאותו דור, ר</w:t>
      </w:r>
      <w:r>
        <w:rPr>
          <w:rFonts w:hint="cs"/>
          <w:rtl/>
        </w:rPr>
        <w:t>צה לומר</w:t>
      </w:r>
      <w:r>
        <w:rPr>
          <w:rtl/>
        </w:rPr>
        <w:t xml:space="preserve"> שיש לצורת העולם מעלה גדולה מאוד</w:t>
      </w:r>
      <w:r>
        <w:rPr>
          <w:rFonts w:hint="cs"/>
          <w:rtl/>
        </w:rPr>
        <w:t>,</w:t>
      </w:r>
      <w:r>
        <w:rPr>
          <w:rtl/>
        </w:rPr>
        <w:t xml:space="preserve"> שיש צורה הגוברת על המים</w:t>
      </w:r>
      <w:r>
        <w:rPr>
          <w:rFonts w:hint="cs"/>
          <w:rtl/>
        </w:rPr>
        <w:t>,</w:t>
      </w:r>
      <w:r>
        <w:rPr>
          <w:rtl/>
        </w:rPr>
        <w:t xml:space="preserve"> והיא צורה של משה רבינו ע"ה</w:t>
      </w:r>
      <w:r>
        <w:rPr>
          <w:rFonts w:hint="cs"/>
          <w:rtl/>
        </w:rPr>
        <w:t>.</w:t>
      </w:r>
      <w:r>
        <w:rPr>
          <w:rtl/>
        </w:rPr>
        <w:t xml:space="preserve"> ובשביל אותה מעלה שיש בעולם</w:t>
      </w:r>
      <w:r>
        <w:rPr>
          <w:rFonts w:hint="cs"/>
          <w:rtl/>
        </w:rPr>
        <w:t>,</w:t>
      </w:r>
      <w:r>
        <w:rPr>
          <w:rtl/>
        </w:rPr>
        <w:t xml:space="preserve"> לא היו קלים לאבד על ידי מים צורת העולם</w:t>
      </w:r>
      <w:r>
        <w:rPr>
          <w:rFonts w:hint="cs"/>
          <w:rtl/>
        </w:rPr>
        <w:t>".</w:t>
      </w:r>
      <w:r>
        <w:rPr>
          <w:rtl/>
        </w:rPr>
        <w:t xml:space="preserve"> </w:t>
      </w:r>
      <w:r>
        <w:rPr>
          <w:rFonts w:hint="cs"/>
          <w:rtl/>
        </w:rPr>
        <w:t>@</w:t>
      </w:r>
      <w:r w:rsidRPr="00DE2CEB">
        <w:rPr>
          <w:rFonts w:hint="cs"/>
          <w:b/>
          <w:bCs/>
          <w:rtl/>
        </w:rPr>
        <w:t>ובח"א לחולין</w:t>
      </w:r>
      <w:r>
        <w:rPr>
          <w:rFonts w:hint="cs"/>
          <w:rtl/>
        </w:rPr>
        <w:t>^ קלט: [ד, קטו.] כתב: "</w:t>
      </w:r>
      <w:r>
        <w:rPr>
          <w:rtl/>
        </w:rPr>
        <w:t>משה מן התורה מנין. דבר זה ענין מופלג מאוד מאוד</w:t>
      </w:r>
      <w:r>
        <w:rPr>
          <w:rFonts w:hint="cs"/>
          <w:rtl/>
        </w:rPr>
        <w:t>,</w:t>
      </w:r>
      <w:r>
        <w:rPr>
          <w:rtl/>
        </w:rPr>
        <w:t xml:space="preserve"> מה שנרמז משה בדור המבול</w:t>
      </w:r>
      <w:r>
        <w:rPr>
          <w:rFonts w:hint="cs"/>
          <w:rtl/>
        </w:rPr>
        <w:t>,</w:t>
      </w:r>
      <w:r>
        <w:rPr>
          <w:rtl/>
        </w:rPr>
        <w:t xml:space="preserve"> שהוא הי</w:t>
      </w:r>
      <w:r>
        <w:rPr>
          <w:rFonts w:hint="cs"/>
          <w:rtl/>
        </w:rPr>
        <w:t>ה</w:t>
      </w:r>
      <w:r>
        <w:rPr>
          <w:rtl/>
        </w:rPr>
        <w:t xml:space="preserve"> מגין על המבול כמנין שנות</w:t>
      </w:r>
      <w:r>
        <w:rPr>
          <w:rFonts w:hint="cs"/>
          <w:rtl/>
        </w:rPr>
        <w:t>יו,</w:t>
      </w:r>
      <w:r>
        <w:rPr>
          <w:rtl/>
        </w:rPr>
        <w:t xml:space="preserve"> שנאמר </w:t>
      </w:r>
      <w:r>
        <w:rPr>
          <w:rFonts w:hint="cs"/>
          <w:rtl/>
        </w:rPr>
        <w:t>'</w:t>
      </w:r>
      <w:r>
        <w:rPr>
          <w:rtl/>
        </w:rPr>
        <w:t>והיו ימיו מאה ועשרים שנה</w:t>
      </w:r>
      <w:r>
        <w:rPr>
          <w:rFonts w:hint="cs"/>
          <w:rtl/>
        </w:rPr>
        <w:t>'</w:t>
      </w:r>
      <w:r>
        <w:rPr>
          <w:rtl/>
        </w:rPr>
        <w:t xml:space="preserve">. ודבר זה נשגב מאוד מאוד במעלת משה, שנאמר עליו </w:t>
      </w:r>
      <w:r>
        <w:rPr>
          <w:rFonts w:hint="cs"/>
          <w:rtl/>
        </w:rPr>
        <w:t>[</w:t>
      </w:r>
      <w:r>
        <w:rPr>
          <w:rtl/>
        </w:rPr>
        <w:t>שמות ב</w:t>
      </w:r>
      <w:r>
        <w:rPr>
          <w:rFonts w:hint="cs"/>
          <w:rtl/>
        </w:rPr>
        <w:t>, י]</w:t>
      </w:r>
      <w:r>
        <w:rPr>
          <w:rtl/>
        </w:rPr>
        <w:t xml:space="preserve"> </w:t>
      </w:r>
      <w:r>
        <w:rPr>
          <w:rFonts w:hint="cs"/>
          <w:rtl/>
        </w:rPr>
        <w:t>'</w:t>
      </w:r>
      <w:r>
        <w:rPr>
          <w:rtl/>
        </w:rPr>
        <w:t>כי מן המים משיתיהו</w:t>
      </w:r>
      <w:r>
        <w:rPr>
          <w:rFonts w:hint="cs"/>
          <w:rtl/>
        </w:rPr>
        <w:t>'</w:t>
      </w:r>
      <w:r>
        <w:rPr>
          <w:rtl/>
        </w:rPr>
        <w:t xml:space="preserve">, שמשה הוסר </w:t>
      </w:r>
      <w:r>
        <w:rPr>
          <w:rFonts w:hint="cs"/>
          <w:rtl/>
        </w:rPr>
        <w:t xml:space="preserve">[מן] </w:t>
      </w:r>
      <w:r>
        <w:rPr>
          <w:rtl/>
        </w:rPr>
        <w:t>המים</w:t>
      </w:r>
      <w:r>
        <w:rPr>
          <w:rFonts w:hint="cs"/>
          <w:rtl/>
        </w:rPr>
        <w:t>.</w:t>
      </w:r>
      <w:r>
        <w:rPr>
          <w:rtl/>
        </w:rPr>
        <w:t xml:space="preserve"> הרי כי המים הם היו רוצים לאבד משה</w:t>
      </w:r>
      <w:r>
        <w:rPr>
          <w:rFonts w:hint="cs"/>
          <w:rtl/>
        </w:rPr>
        <w:t>,</w:t>
      </w:r>
      <w:r>
        <w:rPr>
          <w:rtl/>
        </w:rPr>
        <w:t xml:space="preserve"> והוסר מהם עד שלא יוכלו לו. ותמיד המים מתנגדים למשה והיפך למשה, כי הוא בקע הים והיה גובר עליו</w:t>
      </w:r>
      <w:r>
        <w:rPr>
          <w:rFonts w:hint="cs"/>
          <w:rtl/>
        </w:rPr>
        <w:t>.</w:t>
      </w:r>
      <w:r>
        <w:rPr>
          <w:rtl/>
        </w:rPr>
        <w:t xml:space="preserve"> ומ</w:t>
      </w:r>
      <w:r>
        <w:rPr>
          <w:rFonts w:hint="cs"/>
          <w:rtl/>
        </w:rPr>
        <w:t>כל מקום</w:t>
      </w:r>
      <w:r>
        <w:rPr>
          <w:rtl/>
        </w:rPr>
        <w:t xml:space="preserve"> לבסוף נלקה ע"י מים שהכה בסלע</w:t>
      </w:r>
      <w:r>
        <w:rPr>
          <w:rFonts w:hint="cs"/>
          <w:rtl/>
        </w:rPr>
        <w:t xml:space="preserve"> [במדבר כ, יא]</w:t>
      </w:r>
      <w:r>
        <w:rPr>
          <w:rtl/>
        </w:rPr>
        <w:t>.</w:t>
      </w:r>
      <w:r>
        <w:rPr>
          <w:rFonts w:hint="cs"/>
          <w:rtl/>
        </w:rPr>
        <w:t>..</w:t>
      </w:r>
      <w:r>
        <w:rPr>
          <w:rtl/>
        </w:rPr>
        <w:t xml:space="preserve"> כי בודאי המים מתנגדים למשה</w:t>
      </w:r>
      <w:r>
        <w:rPr>
          <w:rFonts w:hint="cs"/>
          <w:rtl/>
        </w:rPr>
        <w:t>,</w:t>
      </w:r>
      <w:r>
        <w:rPr>
          <w:rtl/>
        </w:rPr>
        <w:t xml:space="preserve"> כאשר היה שם חטא כמו שהיה אצל </w:t>
      </w:r>
      <w:r>
        <w:rPr>
          <w:rFonts w:hint="cs"/>
          <w:rtl/>
        </w:rPr>
        <w:t>[שם פסוק י] '</w:t>
      </w:r>
      <w:r>
        <w:rPr>
          <w:rtl/>
        </w:rPr>
        <w:t>שמעו נא המורים</w:t>
      </w:r>
      <w:r>
        <w:rPr>
          <w:rFonts w:hint="cs"/>
          <w:rtl/>
        </w:rPr>
        <w:t>'.</w:t>
      </w:r>
      <w:r>
        <w:rPr>
          <w:rtl/>
        </w:rPr>
        <w:t xml:space="preserve"> ובלאו הכי משה הוא גובר על המים</w:t>
      </w:r>
      <w:r>
        <w:rPr>
          <w:rFonts w:hint="cs"/>
          <w:rtl/>
        </w:rPr>
        <w:t>,</w:t>
      </w:r>
      <w:r>
        <w:rPr>
          <w:rtl/>
        </w:rPr>
        <w:t xml:space="preserve"> לא המים על משה</w:t>
      </w:r>
      <w:r>
        <w:rPr>
          <w:rFonts w:hint="cs"/>
          <w:rtl/>
        </w:rPr>
        <w:t>,</w:t>
      </w:r>
      <w:r>
        <w:rPr>
          <w:rtl/>
        </w:rPr>
        <w:t xml:space="preserve"> ולא יכלו לו</w:t>
      </w:r>
      <w:r>
        <w:rPr>
          <w:rFonts w:hint="cs"/>
          <w:rtl/>
        </w:rPr>
        <w:t>,</w:t>
      </w:r>
      <w:r>
        <w:rPr>
          <w:rtl/>
        </w:rPr>
        <w:t xml:space="preserve"> ולכך נקרא משה על שם </w:t>
      </w:r>
      <w:r>
        <w:rPr>
          <w:rFonts w:hint="cs"/>
          <w:rtl/>
        </w:rPr>
        <w:t>'</w:t>
      </w:r>
      <w:r>
        <w:rPr>
          <w:rtl/>
        </w:rPr>
        <w:t>כי מן המים משיתיהו</w:t>
      </w:r>
      <w:r>
        <w:rPr>
          <w:rFonts w:hint="cs"/>
          <w:rtl/>
        </w:rPr>
        <w:t>'.</w:t>
      </w:r>
      <w:r>
        <w:rPr>
          <w:rtl/>
        </w:rPr>
        <w:t xml:space="preserve"> וכל זה כי משה הוא קדוש איש אלקים לגמרי</w:t>
      </w:r>
      <w:r>
        <w:rPr>
          <w:rFonts w:hint="cs"/>
          <w:rtl/>
        </w:rPr>
        <w:t>,</w:t>
      </w:r>
      <w:r>
        <w:rPr>
          <w:rtl/>
        </w:rPr>
        <w:t xml:space="preserve"> נבדל מן החומר</w:t>
      </w:r>
      <w:r>
        <w:rPr>
          <w:rFonts w:hint="cs"/>
          <w:rtl/>
        </w:rPr>
        <w:t>,</w:t>
      </w:r>
      <w:r>
        <w:rPr>
          <w:rtl/>
        </w:rPr>
        <w:t xml:space="preserve"> והמים הם חמריים ואין בהם צורה כלל</w:t>
      </w:r>
      <w:r>
        <w:rPr>
          <w:rFonts w:hint="cs"/>
          <w:rtl/>
        </w:rPr>
        <w:t>,</w:t>
      </w:r>
      <w:r>
        <w:rPr>
          <w:rtl/>
        </w:rPr>
        <w:t xml:space="preserve"> למי שיבין ענין המים ומדריגתן. כי הצורה הוא דבר מקוים</w:t>
      </w:r>
      <w:r>
        <w:rPr>
          <w:rFonts w:hint="cs"/>
          <w:rtl/>
        </w:rPr>
        <w:t>,</w:t>
      </w:r>
      <w:r>
        <w:rPr>
          <w:rtl/>
        </w:rPr>
        <w:t xml:space="preserve"> וא</w:t>
      </w:r>
      <w:r>
        <w:rPr>
          <w:rFonts w:hint="cs"/>
          <w:rtl/>
        </w:rPr>
        <w:t>י</w:t>
      </w:r>
      <w:r>
        <w:rPr>
          <w:rtl/>
        </w:rPr>
        <w:t>לו המים דבר נגר ונמס, ולכך הם חמריים לגמרי. ולכך מה שאמר בזכות משה, ר</w:t>
      </w:r>
      <w:r>
        <w:rPr>
          <w:rFonts w:hint="cs"/>
          <w:rtl/>
        </w:rPr>
        <w:t>צה לומר</w:t>
      </w:r>
      <w:r>
        <w:rPr>
          <w:rtl/>
        </w:rPr>
        <w:t xml:space="preserve"> כי העולם הזה מוכן למעלה העליונה, שיהיה בעולם אדם שהוא כול</w:t>
      </w:r>
      <w:r>
        <w:rPr>
          <w:rFonts w:hint="cs"/>
          <w:rtl/>
        </w:rPr>
        <w:t>ו</w:t>
      </w:r>
      <w:r>
        <w:rPr>
          <w:rtl/>
        </w:rPr>
        <w:t xml:space="preserve"> צורה אלקית נבדלת</w:t>
      </w:r>
      <w:r>
        <w:rPr>
          <w:rFonts w:hint="cs"/>
          <w:rtl/>
        </w:rPr>
        <w:t>.</w:t>
      </w:r>
      <w:r>
        <w:rPr>
          <w:rtl/>
        </w:rPr>
        <w:t xml:space="preserve"> ודבר זה מושל על המים החמרים</w:t>
      </w:r>
      <w:r>
        <w:rPr>
          <w:rFonts w:hint="cs"/>
          <w:rtl/>
        </w:rPr>
        <w:t>,</w:t>
      </w:r>
      <w:r>
        <w:rPr>
          <w:rtl/>
        </w:rPr>
        <w:t xml:space="preserve"> עד שלא יהיה המבול גובר על העולם להפסיד הכל. כי מה שמוכן העולם הזה אל הצורה האלקית, אינו מניח זה כלל</w:t>
      </w:r>
      <w:r>
        <w:rPr>
          <w:rFonts w:hint="cs"/>
          <w:rtl/>
        </w:rPr>
        <w:t xml:space="preserve">... </w:t>
      </w:r>
      <w:r>
        <w:rPr>
          <w:rtl/>
        </w:rPr>
        <w:t>ולפיכך היה זכות משה מבטל מי המבול מאה ועשרים שנה, כמספר זה</w:t>
      </w:r>
      <w:r>
        <w:rPr>
          <w:rFonts w:hint="cs"/>
          <w:rtl/>
        </w:rPr>
        <w:t>,</w:t>
      </w:r>
      <w:r>
        <w:rPr>
          <w:rtl/>
        </w:rPr>
        <w:t xml:space="preserve"> שהוא מעלת הצורה המושל על המים</w:t>
      </w:r>
      <w:r>
        <w:rPr>
          <w:rFonts w:hint="cs"/>
          <w:rtl/>
        </w:rPr>
        <w:t xml:space="preserve">... </w:t>
      </w:r>
      <w:r>
        <w:rPr>
          <w:rtl/>
        </w:rPr>
        <w:t>כי עצמו של משה צורה נבדלת אלקית</w:t>
      </w:r>
      <w:r>
        <w:rPr>
          <w:rFonts w:hint="cs"/>
          <w:rtl/>
        </w:rPr>
        <w:t>,</w:t>
      </w:r>
      <w:r>
        <w:rPr>
          <w:rtl/>
        </w:rPr>
        <w:t xml:space="preserve"> ולכך היה דבר זה מגין מאה ועשרים שנה</w:t>
      </w:r>
      <w:r>
        <w:rPr>
          <w:rFonts w:hint="cs"/>
          <w:rtl/>
        </w:rPr>
        <w:t>.</w:t>
      </w:r>
      <w:r>
        <w:rPr>
          <w:rtl/>
        </w:rPr>
        <w:t xml:space="preserve"> ודבר זה הם דברים מופלגים ועמוקים מאוד</w:t>
      </w:r>
      <w:r>
        <w:rPr>
          <w:rFonts w:hint="cs"/>
          <w:rtl/>
        </w:rPr>
        <w:t>". @</w:t>
      </w:r>
      <w:r w:rsidRPr="005B2977">
        <w:rPr>
          <w:rFonts w:hint="cs"/>
          <w:b/>
          <w:bCs/>
          <w:rtl/>
        </w:rPr>
        <w:t>אך עדיין</w:t>
      </w:r>
      <w:r>
        <w:rPr>
          <w:rFonts w:hint="cs"/>
          <w:rtl/>
        </w:rPr>
        <w:t>^ יש להבין מדוע הרמז למשה הוא דוקא בתיבת "&amp;</w:t>
      </w:r>
      <w:r w:rsidRPr="00175B14">
        <w:rPr>
          <w:rFonts w:hint="cs"/>
          <w:b/>
          <w:bCs/>
          <w:rtl/>
        </w:rPr>
        <w:t>בשגם</w:t>
      </w:r>
      <w:r>
        <w:rPr>
          <w:rFonts w:hint="cs"/>
          <w:rtl/>
        </w:rPr>
        <w:t>^ הוא בשר", הרי תיבה זו מדגישה שהאדם הוא גופני ולא רוחני, וכמו שכתב שם הרמב"ן [בראשית ו, ג], וז"ל: "</w:t>
      </w:r>
      <w:r>
        <w:rPr>
          <w:rtl/>
        </w:rPr>
        <w:t>והנכון בעיני, כי יאמר לא יעמוד רוחי באדם לעולם, בעבור שגם האדם הוא בשר</w:t>
      </w:r>
      <w:r>
        <w:rPr>
          <w:rFonts w:hint="cs"/>
          <w:rtl/>
        </w:rPr>
        <w:t>,</w:t>
      </w:r>
      <w:r>
        <w:rPr>
          <w:rtl/>
        </w:rPr>
        <w:t xml:space="preserve"> ככל בשר הרומש על הארץ בעוף ובבהמה ובחיה, ואיננו ראוי להיות רוח אל</w:t>
      </w:r>
      <w:r>
        <w:rPr>
          <w:rFonts w:hint="cs"/>
          <w:rtl/>
        </w:rPr>
        <w:t>ק</w:t>
      </w:r>
      <w:r>
        <w:rPr>
          <w:rtl/>
        </w:rPr>
        <w:t>ים בקרבו</w:t>
      </w:r>
      <w:r>
        <w:rPr>
          <w:rFonts w:hint="cs"/>
          <w:rtl/>
        </w:rPr>
        <w:t>.</w:t>
      </w:r>
      <w:r>
        <w:rPr>
          <w:rtl/>
        </w:rPr>
        <w:t xml:space="preserve"> והענין לומר, כי האל</w:t>
      </w:r>
      <w:r>
        <w:rPr>
          <w:rFonts w:hint="cs"/>
          <w:rtl/>
        </w:rPr>
        <w:t>ק</w:t>
      </w:r>
      <w:r>
        <w:rPr>
          <w:rtl/>
        </w:rPr>
        <w:t>ים עשה את האדם ישר להיותו כמלאכי השרת בנפש שנתן בו, והנה נמשך אחרי הבשר ובתאוות הגופניות נמשל כבהמות נדמו, ולכן לא ידון עוד רוח אל</w:t>
      </w:r>
      <w:r>
        <w:rPr>
          <w:rFonts w:hint="cs"/>
          <w:rtl/>
        </w:rPr>
        <w:t>ק</w:t>
      </w:r>
      <w:r>
        <w:rPr>
          <w:rtl/>
        </w:rPr>
        <w:t>ים בקרבו, כי הוא גופני לא אל</w:t>
      </w:r>
      <w:r>
        <w:rPr>
          <w:rFonts w:hint="cs"/>
          <w:rtl/>
        </w:rPr>
        <w:t>ק</w:t>
      </w:r>
      <w:r>
        <w:rPr>
          <w:rtl/>
        </w:rPr>
        <w:t>י, אבל יאריך להם אם ישובו</w:t>
      </w:r>
      <w:r>
        <w:rPr>
          <w:rFonts w:hint="cs"/>
          <w:rtl/>
        </w:rPr>
        <w:t>".</w:t>
      </w:r>
      <w:r>
        <w:rPr>
          <w:rtl/>
        </w:rPr>
        <w:t xml:space="preserve"> </w:t>
      </w:r>
      <w:r>
        <w:rPr>
          <w:rFonts w:hint="cs"/>
          <w:rtl/>
        </w:rPr>
        <w:t xml:space="preserve">ומדוע תיבה המורה על שפלות וחומריות האדם היא זו הרומזת לצורתו הנבדלת של משה רבינו. ואולי יש לומר, כי הואיל והעולם מסוגל להכיל בחובו צורה כל כך נבדלת ומופלגת כדמות משה רבינו, לכך בהכרח מפאת "זה לעומת זה" העולם יוכל גם להתדרדר עד לדיוטא התחתונה ביותר, ולהכיל בחובו אנשים שאין בהם לחלוחית של צורה, אלא הם בעלי בשר בלבד. דרק משום שאדם יכול להתרומם כל כך [כמשה רבינו], הוא גם יכול להתדרדר כל כך ["בשגם הוא בשר"]. וראה להלן פ"ג הערה 310 בגימטריות נוספות בשם "משה".  </w:t>
      </w:r>
    </w:p>
  </w:footnote>
  <w:footnote w:id="251">
    <w:p w:rsidR="0018789D" w:rsidRDefault="0018789D" w:rsidP="00E9080C">
      <w:pPr>
        <w:pStyle w:val="FootnoteText"/>
        <w:rPr>
          <w:rFonts w:hint="cs"/>
          <w:rtl/>
        </w:rPr>
      </w:pPr>
      <w:r>
        <w:rPr>
          <w:rtl/>
        </w:rPr>
        <w:t>&lt;</w:t>
      </w:r>
      <w:r>
        <w:rPr>
          <w:rStyle w:val="FootnoteReference"/>
        </w:rPr>
        <w:footnoteRef/>
      </w:r>
      <w:r>
        <w:rPr>
          <w:rtl/>
        </w:rPr>
        <w:t>&gt;</w:t>
      </w:r>
      <w:r>
        <w:rPr>
          <w:rFonts w:hint="cs"/>
          <w:rtl/>
        </w:rPr>
        <w:t xml:space="preserve"> "</w:t>
      </w:r>
      <w:r>
        <w:rPr>
          <w:rtl/>
        </w:rPr>
        <w:t>מרדכי מן התורה מנין</w:t>
      </w:r>
      <w:r>
        <w:rPr>
          <w:rFonts w:hint="cs"/>
          <w:rtl/>
        </w:rPr>
        <w:t>,</w:t>
      </w:r>
      <w:r>
        <w:rPr>
          <w:rtl/>
        </w:rPr>
        <w:t xml:space="preserve"> דכתיב </w:t>
      </w:r>
      <w:r>
        <w:rPr>
          <w:rFonts w:hint="cs"/>
          <w:rtl/>
        </w:rPr>
        <w:t>[שמות ל, כג] '</w:t>
      </w:r>
      <w:r>
        <w:rPr>
          <w:rtl/>
        </w:rPr>
        <w:t>מר דרור</w:t>
      </w:r>
      <w:r>
        <w:rPr>
          <w:rFonts w:hint="cs"/>
          <w:rtl/>
        </w:rPr>
        <w:t>',</w:t>
      </w:r>
      <w:r>
        <w:rPr>
          <w:rtl/>
        </w:rPr>
        <w:t xml:space="preserve"> ומתרגמינן</w:t>
      </w:r>
      <w:r>
        <w:rPr>
          <w:rFonts w:hint="cs"/>
          <w:rtl/>
        </w:rPr>
        <w:t xml:space="preserve"> מירא דכיא" [חולין קלט:]. ואע"פ שלא הזכירו במאמר זה את המלים "בשמים ראש", מ"מ במאמר אחר הזכירן, שאמרו [מגילה י:] "'</w:t>
      </w:r>
      <w:r>
        <w:rPr>
          <w:rtl/>
        </w:rPr>
        <w:t>יעלה ברוש</w:t>
      </w:r>
      <w:r>
        <w:rPr>
          <w:rFonts w:hint="cs"/>
          <w:rtl/>
        </w:rPr>
        <w:t>'</w:t>
      </w:r>
      <w:r>
        <w:rPr>
          <w:rtl/>
        </w:rPr>
        <w:t xml:space="preserve"> </w:t>
      </w:r>
      <w:r>
        <w:rPr>
          <w:rFonts w:hint="cs"/>
          <w:rtl/>
        </w:rPr>
        <w:t xml:space="preserve">[ישעיה נה, יג] </w:t>
      </w:r>
      <w:r>
        <w:rPr>
          <w:rtl/>
        </w:rPr>
        <w:t>זה מרדכי</w:t>
      </w:r>
      <w:r>
        <w:rPr>
          <w:rFonts w:hint="cs"/>
          <w:rtl/>
        </w:rPr>
        <w:t>,</w:t>
      </w:r>
      <w:r>
        <w:rPr>
          <w:rtl/>
        </w:rPr>
        <w:t xml:space="preserve"> שנקרא ראש לכל הבשמים</w:t>
      </w:r>
      <w:r>
        <w:rPr>
          <w:rFonts w:hint="cs"/>
          <w:rtl/>
        </w:rPr>
        <w:t>,</w:t>
      </w:r>
      <w:r>
        <w:rPr>
          <w:rtl/>
        </w:rPr>
        <w:t xml:space="preserve"> שנאמר </w:t>
      </w:r>
      <w:r>
        <w:rPr>
          <w:rFonts w:hint="cs"/>
          <w:rtl/>
        </w:rPr>
        <w:t>'</w:t>
      </w:r>
      <w:r>
        <w:rPr>
          <w:rtl/>
        </w:rPr>
        <w:t>ואתה קח לך בשמים ראש מר דרור</w:t>
      </w:r>
      <w:r>
        <w:rPr>
          <w:rFonts w:hint="cs"/>
          <w:rtl/>
        </w:rPr>
        <w:t>',</w:t>
      </w:r>
      <w:r>
        <w:rPr>
          <w:rtl/>
        </w:rPr>
        <w:t xml:space="preserve"> ומתרגמינן מרי דכי</w:t>
      </w:r>
      <w:r>
        <w:rPr>
          <w:rFonts w:hint="cs"/>
          <w:rtl/>
        </w:rPr>
        <w:t xml:space="preserve">". וכן יחזור כמה פעמים לכתוב שמרדכי נרמז במלים "בשמים ראש". </w:t>
      </w:r>
    </w:p>
  </w:footnote>
  <w:footnote w:id="25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הערה 241. </w:t>
      </w:r>
    </w:p>
  </w:footnote>
  <w:footnote w:id="253">
    <w:p w:rsidR="0018789D" w:rsidRDefault="0018789D" w:rsidP="006A0B71">
      <w:pPr>
        <w:pStyle w:val="FootnoteText"/>
        <w:rPr>
          <w:rFonts w:hint="cs"/>
        </w:rPr>
      </w:pPr>
      <w:r>
        <w:rPr>
          <w:rtl/>
        </w:rPr>
        <w:t>&lt;</w:t>
      </w:r>
      <w:r>
        <w:rPr>
          <w:rStyle w:val="FootnoteReference"/>
        </w:rPr>
        <w:footnoteRef/>
      </w:r>
      <w:r>
        <w:rPr>
          <w:rtl/>
        </w:rPr>
        <w:t>&gt;</w:t>
      </w:r>
      <w:r>
        <w:rPr>
          <w:rFonts w:hint="cs"/>
          <w:rtl/>
        </w:rPr>
        <w:t xml:space="preserve"> לשונו בגו"א בראשית פ"ל אות יח: "כי כח עשו הוא כח מאדים", ומקור דבריו הוא הזוה"ק ח"ג רטו. "ככבא דמאדים אתאחיד ביה עשו". ולהלן [פ"א לפני ציון 1210] כתב: "</w:t>
      </w:r>
      <w:r>
        <w:rPr>
          <w:rtl/>
        </w:rPr>
        <w:t>המן הוא גם כן נגד כח מאד</w:t>
      </w:r>
      <w:r>
        <w:rPr>
          <w:rFonts w:hint="cs"/>
          <w:rtl/>
        </w:rPr>
        <w:t>י</w:t>
      </w:r>
      <w:r>
        <w:rPr>
          <w:rtl/>
        </w:rPr>
        <w:t>ם</w:t>
      </w:r>
      <w:r>
        <w:rPr>
          <w:rFonts w:hint="cs"/>
          <w:rtl/>
        </w:rPr>
        <w:t>". ובכד הקמח, ערך פורים, כתב: "</w:t>
      </w:r>
      <w:r>
        <w:rPr>
          <w:rtl/>
        </w:rPr>
        <w:t>המן למאדים</w:t>
      </w:r>
      <w:r>
        <w:rPr>
          <w:rFonts w:hint="cs"/>
          <w:rtl/>
        </w:rPr>
        <w:t>,</w:t>
      </w:r>
      <w:r>
        <w:rPr>
          <w:rtl/>
        </w:rPr>
        <w:t xml:space="preserve"> לפי שהמן בא לשפוך דמן של ישראל</w:t>
      </w:r>
      <w:r>
        <w:rPr>
          <w:rFonts w:hint="cs"/>
          <w:rtl/>
        </w:rPr>
        <w:t>,</w:t>
      </w:r>
      <w:r>
        <w:rPr>
          <w:rtl/>
        </w:rPr>
        <w:t xml:space="preserve"> והוא מזרע עמלק בן עשו הנקרא </w:t>
      </w:r>
      <w:r>
        <w:rPr>
          <w:rFonts w:hint="cs"/>
          <w:rtl/>
        </w:rPr>
        <w:t>[בראשית כה, ל] '</w:t>
      </w:r>
      <w:r>
        <w:rPr>
          <w:rtl/>
        </w:rPr>
        <w:t>אדום</w:t>
      </w:r>
      <w:r>
        <w:rPr>
          <w:rFonts w:hint="cs"/>
          <w:rtl/>
        </w:rPr>
        <w:t xml:space="preserve">'". וראה להלן פ"א הערה 1210. </w:t>
      </w:r>
    </w:p>
  </w:footnote>
  <w:footnote w:id="25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שבת קנו. אמרו "</w:t>
      </w:r>
      <w:r>
        <w:rPr>
          <w:rtl/>
        </w:rPr>
        <w:t>האי מאן דבמאדים</w:t>
      </w:r>
      <w:r>
        <w:rPr>
          <w:rFonts w:hint="cs"/>
          <w:rtl/>
        </w:rPr>
        <w:t>,</w:t>
      </w:r>
      <w:r>
        <w:rPr>
          <w:rtl/>
        </w:rPr>
        <w:t xml:space="preserve"> יהי גבר אשיד דמא</w:t>
      </w:r>
      <w:r>
        <w:rPr>
          <w:rFonts w:hint="cs"/>
          <w:rtl/>
        </w:rPr>
        <w:t>". ובבאר הגולה באר החמישי [פז:] כתב: "ימצא כוכב מאדים שבחלקו החורבן וההפסד". ורש"י [שבת קכט:] כתב: "</w:t>
      </w:r>
      <w:r>
        <w:rPr>
          <w:rtl/>
        </w:rPr>
        <w:t>מזל מאדים ממונה על החרב ועל הדבר ועל הפורעניות</w:t>
      </w:r>
      <w:r>
        <w:rPr>
          <w:rFonts w:hint="cs"/>
          <w:rtl/>
        </w:rPr>
        <w:t>". ובתיקוני זוהר תיקון ע [קכה.] כתוב "מאדים איהו למשפך דמא, ואיהו מכת חרב הרג ואבדן". וראה להלן פ"א הערה 1211.</w:t>
      </w:r>
    </w:p>
  </w:footnote>
  <w:footnote w:id="255">
    <w:p w:rsidR="0018789D" w:rsidRDefault="0018789D" w:rsidP="007E2DA6">
      <w:pPr>
        <w:pStyle w:val="FootnoteText"/>
        <w:rPr>
          <w:rFonts w:hint="cs"/>
          <w:rtl/>
        </w:rPr>
      </w:pPr>
      <w:r>
        <w:rPr>
          <w:rtl/>
        </w:rPr>
        <w:t>&lt;</w:t>
      </w:r>
      <w:r>
        <w:rPr>
          <w:rStyle w:val="FootnoteReference"/>
        </w:rPr>
        <w:footnoteRef/>
      </w:r>
      <w:r>
        <w:rPr>
          <w:rtl/>
        </w:rPr>
        <w:t>&gt;</w:t>
      </w:r>
      <w:r>
        <w:rPr>
          <w:rFonts w:hint="cs"/>
          <w:rtl/>
        </w:rPr>
        <w:t xml:space="preserve"> להלן [פ"א לאחר ציון 1209] כתב: "</w:t>
      </w:r>
      <w:r>
        <w:rPr>
          <w:rtl/>
        </w:rPr>
        <w:t>המן הוא גם כן נגד כח מאד</w:t>
      </w:r>
      <w:r>
        <w:rPr>
          <w:rFonts w:hint="cs"/>
          <w:rtl/>
        </w:rPr>
        <w:t>י</w:t>
      </w:r>
      <w:r>
        <w:rPr>
          <w:rtl/>
        </w:rPr>
        <w:t>ם</w:t>
      </w:r>
      <w:r>
        <w:rPr>
          <w:rFonts w:hint="cs"/>
          <w:rtl/>
        </w:rPr>
        <w:t>,</w:t>
      </w:r>
      <w:r>
        <w:rPr>
          <w:rtl/>
        </w:rPr>
        <w:t xml:space="preserve"> שהרי מספרו </w:t>
      </w:r>
      <w:r>
        <w:rPr>
          <w:rFonts w:hint="cs"/>
          <w:rtl/>
        </w:rPr>
        <w:t>'</w:t>
      </w:r>
      <w:r>
        <w:rPr>
          <w:rtl/>
        </w:rPr>
        <w:t>מאדים</w:t>
      </w:r>
      <w:r>
        <w:rPr>
          <w:rFonts w:hint="cs"/>
          <w:rtl/>
        </w:rPr>
        <w:t>',</w:t>
      </w:r>
      <w:r>
        <w:rPr>
          <w:rtl/>
        </w:rPr>
        <w:t xml:space="preserve"> ולכן היה כחו להשמיד ולהרוג הכל</w:t>
      </w:r>
      <w:r>
        <w:rPr>
          <w:rFonts w:hint="cs"/>
          <w:rtl/>
        </w:rPr>
        <w:t>,</w:t>
      </w:r>
      <w:r>
        <w:rPr>
          <w:rtl/>
        </w:rPr>
        <w:t xml:space="preserve"> כי זה כח מאדים שהוא לרעה</w:t>
      </w:r>
      <w:r>
        <w:rPr>
          <w:rFonts w:hint="cs"/>
          <w:rtl/>
        </w:rPr>
        <w:t>". ובמגלה עמוקות על ואתחנן, אופן קצא, כתב: "</w:t>
      </w:r>
      <w:r>
        <w:rPr>
          <w:rtl/>
        </w:rPr>
        <w:t xml:space="preserve">וסוד </w:t>
      </w:r>
      <w:r>
        <w:rPr>
          <w:rFonts w:hint="cs"/>
          <w:rtl/>
        </w:rPr>
        <w:t>[שמות יז, יד] '</w:t>
      </w:r>
      <w:r>
        <w:rPr>
          <w:rtl/>
        </w:rPr>
        <w:t>מחה אמחה</w:t>
      </w:r>
      <w:r>
        <w:rPr>
          <w:rFonts w:hint="cs"/>
          <w:rtl/>
        </w:rPr>
        <w:t>'... '</w:t>
      </w:r>
      <w:r>
        <w:rPr>
          <w:rtl/>
        </w:rPr>
        <w:t>מחה</w:t>
      </w:r>
      <w:r>
        <w:rPr>
          <w:rFonts w:hint="cs"/>
          <w:rtl/>
        </w:rPr>
        <w:t>'</w:t>
      </w:r>
      <w:r>
        <w:rPr>
          <w:rtl/>
        </w:rPr>
        <w:t xml:space="preserve"> נוטריקון </w:t>
      </w:r>
      <w:r>
        <w:rPr>
          <w:rFonts w:hint="cs"/>
          <w:rtl/>
        </w:rPr>
        <w:t>'</w:t>
      </w:r>
      <w:r>
        <w:rPr>
          <w:rtl/>
        </w:rPr>
        <w:t>מאדים</w:t>
      </w:r>
      <w:r>
        <w:rPr>
          <w:rFonts w:hint="cs"/>
          <w:rtl/>
        </w:rPr>
        <w:t>'</w:t>
      </w:r>
      <w:r>
        <w:rPr>
          <w:rtl/>
        </w:rPr>
        <w:t xml:space="preserve"> </w:t>
      </w:r>
      <w:r>
        <w:rPr>
          <w:rFonts w:hint="cs"/>
          <w:rtl/>
        </w:rPr>
        <w:t>'</w:t>
      </w:r>
      <w:r>
        <w:rPr>
          <w:rtl/>
        </w:rPr>
        <w:t>חלבנה</w:t>
      </w:r>
      <w:r>
        <w:rPr>
          <w:rFonts w:hint="cs"/>
          <w:rtl/>
        </w:rPr>
        <w:t>'</w:t>
      </w:r>
      <w:r>
        <w:rPr>
          <w:rtl/>
        </w:rPr>
        <w:t xml:space="preserve"> </w:t>
      </w:r>
      <w:r>
        <w:rPr>
          <w:rFonts w:hint="cs"/>
          <w:rtl/>
        </w:rPr>
        <w:t>'</w:t>
      </w:r>
      <w:r>
        <w:rPr>
          <w:rtl/>
        </w:rPr>
        <w:t>המן</w:t>
      </w:r>
      <w:r>
        <w:rPr>
          <w:rFonts w:hint="cs"/>
          <w:rtl/>
        </w:rPr>
        <w:t>'</w:t>
      </w:r>
      <w:r>
        <w:rPr>
          <w:rtl/>
        </w:rPr>
        <w:t>, שכולם עולין צ"ה</w:t>
      </w:r>
      <w:r>
        <w:rPr>
          <w:rFonts w:hint="cs"/>
          <w:rtl/>
        </w:rPr>
        <w:t>". ובספר בני יששכר מאמרי חודש ניסן, מאמר ד, כתב: "</w:t>
      </w:r>
      <w:r>
        <w:rPr>
          <w:rtl/>
        </w:rPr>
        <w:t>בזמן שליטת כוכב מאדים</w:t>
      </w:r>
      <w:r>
        <w:rPr>
          <w:rFonts w:hint="cs"/>
          <w:rtl/>
        </w:rPr>
        <w:t>,</w:t>
      </w:r>
      <w:r>
        <w:rPr>
          <w:rtl/>
        </w:rPr>
        <w:t xml:space="preserve"> שהוא כח ס"מ</w:t>
      </w:r>
      <w:r>
        <w:rPr>
          <w:rFonts w:hint="cs"/>
          <w:rtl/>
        </w:rPr>
        <w:t>,</w:t>
      </w:r>
      <w:r>
        <w:rPr>
          <w:rtl/>
        </w:rPr>
        <w:t xml:space="preserve"> שרו של עשו</w:t>
      </w:r>
      <w:r>
        <w:rPr>
          <w:rFonts w:hint="cs"/>
          <w:rtl/>
        </w:rPr>
        <w:t>,</w:t>
      </w:r>
      <w:r>
        <w:rPr>
          <w:rtl/>
        </w:rPr>
        <w:t xml:space="preserve"> מאדים ממנו היה יונק המן הבא מן עשו, וחשב לשפוך דם ח"ו</w:t>
      </w:r>
      <w:r>
        <w:rPr>
          <w:rFonts w:hint="cs"/>
          <w:rtl/>
        </w:rPr>
        <w:t>,</w:t>
      </w:r>
      <w:r>
        <w:rPr>
          <w:rtl/>
        </w:rPr>
        <w:t xml:space="preserve"> כפי שפיטת כח מזלו, </w:t>
      </w:r>
      <w:r>
        <w:rPr>
          <w:rFonts w:hint="cs"/>
          <w:rtl/>
        </w:rPr>
        <w:t>'</w:t>
      </w:r>
      <w:r>
        <w:rPr>
          <w:rtl/>
        </w:rPr>
        <w:t>המן</w:t>
      </w:r>
      <w:r>
        <w:rPr>
          <w:rFonts w:hint="cs"/>
          <w:rtl/>
        </w:rPr>
        <w:t>'</w:t>
      </w:r>
      <w:r>
        <w:rPr>
          <w:rtl/>
        </w:rPr>
        <w:t xml:space="preserve"> בגימטריא </w:t>
      </w:r>
      <w:r>
        <w:rPr>
          <w:rFonts w:hint="cs"/>
          <w:rtl/>
        </w:rPr>
        <w:t>'</w:t>
      </w:r>
      <w:r>
        <w:rPr>
          <w:rtl/>
        </w:rPr>
        <w:t>מאדים</w:t>
      </w:r>
      <w:r>
        <w:rPr>
          <w:rFonts w:hint="cs"/>
          <w:rtl/>
        </w:rPr>
        <w:t xml:space="preserve">'". וראה להלן פ"א הערה 1210.  </w:t>
      </w:r>
    </w:p>
  </w:footnote>
  <w:footnote w:id="25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כאשר עשה מרדכי בענין פורים, שהציל את ישראל מגזירת המיתה של המן. ובפזמון "שושנת יעקב" משוררים "</w:t>
      </w:r>
      <w:r>
        <w:rPr>
          <w:rtl/>
        </w:rPr>
        <w:t>ארור המן אשר בקש לאבדי</w:t>
      </w:r>
      <w:r>
        <w:rPr>
          <w:rFonts w:hint="cs"/>
          <w:rtl/>
        </w:rPr>
        <w:t>,</w:t>
      </w:r>
      <w:r>
        <w:rPr>
          <w:rtl/>
        </w:rPr>
        <w:t xml:space="preserve"> ברוך מרדכי היהודי</w:t>
      </w:r>
      <w:r>
        <w:rPr>
          <w:rFonts w:hint="cs"/>
          <w:rtl/>
        </w:rPr>
        <w:t xml:space="preserve">". הרי "ברוך מרדכי" עומד כנגד "ארור המן", וארירת המן היא משום "אשר בקש לאבדי", וממילא מרדכי הוא "ברוך" על שמנע אבדון זה. </w:t>
      </w:r>
    </w:p>
  </w:footnote>
  <w:footnote w:id="25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שנאמר [במדבר יז, יא-יג] "</w:t>
      </w:r>
      <w:r>
        <w:rPr>
          <w:rtl/>
        </w:rPr>
        <w:t>ויאמר משה אל אהרן קח את המחתה ותן עליה אש מעל המזבח ושים קט</w:t>
      </w:r>
      <w:r>
        <w:rPr>
          <w:rFonts w:hint="cs"/>
          <w:rtl/>
        </w:rPr>
        <w:t>ו</w:t>
      </w:r>
      <w:r>
        <w:rPr>
          <w:rtl/>
        </w:rPr>
        <w:t xml:space="preserve">רת והולך מהרה אל העדה וכפר עליהם כי יצא הקצף מלפני </w:t>
      </w:r>
      <w:r>
        <w:rPr>
          <w:rFonts w:hint="cs"/>
          <w:rtl/>
        </w:rPr>
        <w:t>ה'</w:t>
      </w:r>
      <w:r>
        <w:rPr>
          <w:rtl/>
        </w:rPr>
        <w:t xml:space="preserve"> החל הנגף</w:t>
      </w:r>
      <w:r>
        <w:rPr>
          <w:rFonts w:hint="cs"/>
          <w:rtl/>
        </w:rPr>
        <w:t xml:space="preserve"> </w:t>
      </w:r>
      <w:r>
        <w:rPr>
          <w:rtl/>
        </w:rPr>
        <w:t>ויקח אהרן כאשר דבר משה וירץ אל תוך הקהל והנה החל הנגף בעם ויתן את הקט</w:t>
      </w:r>
      <w:r>
        <w:rPr>
          <w:rFonts w:hint="cs"/>
          <w:rtl/>
        </w:rPr>
        <w:t>ו</w:t>
      </w:r>
      <w:r>
        <w:rPr>
          <w:rtl/>
        </w:rPr>
        <w:t>רת ויכפר על העם</w:t>
      </w:r>
      <w:r>
        <w:rPr>
          <w:rFonts w:hint="cs"/>
          <w:rtl/>
        </w:rPr>
        <w:t xml:space="preserve"> </w:t>
      </w:r>
      <w:r>
        <w:rPr>
          <w:rtl/>
        </w:rPr>
        <w:t>ויעמ</w:t>
      </w:r>
      <w:r>
        <w:rPr>
          <w:rFonts w:hint="cs"/>
          <w:rtl/>
        </w:rPr>
        <w:t>ו</w:t>
      </w:r>
      <w:r>
        <w:rPr>
          <w:rtl/>
        </w:rPr>
        <w:t>ד בין המתים ובין החיים ותעצר המגפה</w:t>
      </w:r>
      <w:r>
        <w:rPr>
          <w:rFonts w:hint="cs"/>
          <w:rtl/>
        </w:rPr>
        <w:t>". הרי הקטורת עצרה את המגיפה ואת המיתה. ורש"י [במדבר יז, יא] כתב: "וכפר עליהם - רז זה מסר לו [למשה] מלאך המות כשעלה לרקיע, שהקטורת עוצר המגפה, כדאיתא במסכת שבת [פט.]". ואמרו חכמים [שבת פט.] "</w:t>
      </w:r>
      <w:r>
        <w:rPr>
          <w:rtl/>
        </w:rPr>
        <w:t>אף מלאך המות מסר לו דבר</w:t>
      </w:r>
      <w:r>
        <w:rPr>
          <w:rFonts w:hint="cs"/>
          <w:rtl/>
        </w:rPr>
        <w:t>", ופירש רש"י שם "</w:t>
      </w:r>
      <w:r>
        <w:rPr>
          <w:rtl/>
        </w:rPr>
        <w:t>מסר לו סודו - להקטיר מחתות קטורת בשעת מגפה, ולעמוד בין המתים ובין החיים</w:t>
      </w:r>
      <w:r>
        <w:rPr>
          <w:rFonts w:hint="cs"/>
          <w:rtl/>
        </w:rPr>
        <w:t xml:space="preserve">". </w:t>
      </w:r>
    </w:p>
  </w:footnote>
  <w:footnote w:id="25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בח"א לע"ז כ: [ד, נ:]: "</w:t>
      </w:r>
      <w:r>
        <w:rPr>
          <w:rtl/>
        </w:rPr>
        <w:t>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w:t>
      </w:r>
      <w:r>
        <w:rPr>
          <w:rFonts w:hint="cs"/>
          <w:rtl/>
        </w:rPr>
        <w:t>,</w:t>
      </w:r>
      <w:r>
        <w:rPr>
          <w:rtl/>
        </w:rPr>
        <w:t xml:space="preserve"> שהיא חמרית לגמרי</w:t>
      </w:r>
      <w:r>
        <w:rPr>
          <w:rFonts w:hint="cs"/>
          <w:rtl/>
        </w:rPr>
        <w:t>.</w:t>
      </w:r>
      <w:r>
        <w:rPr>
          <w:rtl/>
        </w:rPr>
        <w:t xml:space="preserve"> אבל הנפש של אדם שיש לו חיות</w:t>
      </w:r>
      <w:r>
        <w:rPr>
          <w:rFonts w:hint="cs"/>
          <w:rtl/>
        </w:rPr>
        <w:t>,</w:t>
      </w:r>
      <w:r>
        <w:rPr>
          <w:rtl/>
        </w:rPr>
        <w:t xml:space="preserve"> אין ראוי שיגיע אליה ההעדר. רק ע</w:t>
      </w:r>
      <w:r>
        <w:rPr>
          <w:rFonts w:hint="cs"/>
          <w:rtl/>
        </w:rPr>
        <w:t>ל ידי</w:t>
      </w:r>
      <w:r>
        <w:rPr>
          <w:rtl/>
        </w:rPr>
        <w:t xml:space="preserve"> כח עליון ממנו מגיע דבר זה, וכח זה נקרא </w:t>
      </w:r>
      <w:r>
        <w:rPr>
          <w:rFonts w:hint="cs"/>
          <w:rtl/>
        </w:rPr>
        <w:t>'</w:t>
      </w:r>
      <w:r>
        <w:rPr>
          <w:rtl/>
        </w:rPr>
        <w:t>מלאך המות</w:t>
      </w:r>
      <w:r>
        <w:rPr>
          <w:rFonts w:hint="cs"/>
          <w:rtl/>
        </w:rPr>
        <w:t>',</w:t>
      </w:r>
      <w:r>
        <w:rPr>
          <w:rtl/>
        </w:rPr>
        <w:t xml:space="preserve"> פי</w:t>
      </w:r>
      <w:r>
        <w:rPr>
          <w:rFonts w:hint="cs"/>
          <w:rtl/>
        </w:rPr>
        <w:t>רוש</w:t>
      </w:r>
      <w:r>
        <w:rPr>
          <w:rtl/>
        </w:rPr>
        <w:t xml:space="preserve"> שממנו הפסד חיות הנפש. ואפילו אל הנפש הבהמית של האדם</w:t>
      </w:r>
      <w:r>
        <w:rPr>
          <w:rFonts w:hint="cs"/>
          <w:rtl/>
        </w:rPr>
        <w:t>,</w:t>
      </w:r>
      <w:r>
        <w:rPr>
          <w:rtl/>
        </w:rPr>
        <w:t xml:space="preserve"> כיון שיש לה רוח חיים</w:t>
      </w:r>
      <w:r>
        <w:rPr>
          <w:rFonts w:hint="cs"/>
          <w:rtl/>
        </w:rPr>
        <w:t>,</w:t>
      </w:r>
      <w:r>
        <w:rPr>
          <w:rtl/>
        </w:rPr>
        <w:t xml:space="preserve"> אין ראוי ביטול כח רוח החיוני, אם לא ע</w:t>
      </w:r>
      <w:r>
        <w:rPr>
          <w:rFonts w:hint="cs"/>
          <w:rtl/>
        </w:rPr>
        <w:t>ל ידי</w:t>
      </w:r>
      <w:r>
        <w:rPr>
          <w:rtl/>
        </w:rPr>
        <w:t xml:space="preserve"> כח עליון שהוא כנגד האדם</w:t>
      </w:r>
      <w:r>
        <w:rPr>
          <w:rFonts w:hint="cs"/>
          <w:rtl/>
        </w:rPr>
        <w:t>.</w:t>
      </w:r>
      <w:r>
        <w:rPr>
          <w:rtl/>
        </w:rPr>
        <w:t xml:space="preserve"> ובשביל כך מקבל הפסד</w:t>
      </w:r>
      <w:r>
        <w:rPr>
          <w:rFonts w:hint="cs"/>
          <w:rtl/>
        </w:rPr>
        <w:t>,</w:t>
      </w:r>
      <w:r>
        <w:rPr>
          <w:rtl/>
        </w:rPr>
        <w:t xml:space="preserve"> והוא נקרא </w:t>
      </w:r>
      <w:r>
        <w:rPr>
          <w:rFonts w:hint="cs"/>
          <w:rtl/>
        </w:rPr>
        <w:t>'</w:t>
      </w:r>
      <w:r>
        <w:rPr>
          <w:rtl/>
        </w:rPr>
        <w:t>מלאך המות</w:t>
      </w:r>
      <w:r>
        <w:rPr>
          <w:rFonts w:hint="cs"/>
          <w:rtl/>
        </w:rPr>
        <w:t>'".</w:t>
      </w:r>
    </w:p>
  </w:footnote>
  <w:footnote w:id="259">
    <w:p w:rsidR="0018789D" w:rsidRDefault="0018789D" w:rsidP="00C17AA9">
      <w:pPr>
        <w:pStyle w:val="FootnoteText"/>
        <w:rPr>
          <w:rFonts w:hint="cs"/>
          <w:rtl/>
        </w:rPr>
      </w:pPr>
      <w:r>
        <w:rPr>
          <w:rtl/>
        </w:rPr>
        <w:t>&lt;</w:t>
      </w:r>
      <w:r>
        <w:rPr>
          <w:rStyle w:val="FootnoteReference"/>
        </w:rPr>
        <w:footnoteRef/>
      </w:r>
      <w:r>
        <w:rPr>
          <w:rtl/>
        </w:rPr>
        <w:t>&gt;</w:t>
      </w:r>
      <w:r>
        <w:rPr>
          <w:rFonts w:hint="cs"/>
          <w:rtl/>
        </w:rPr>
        <w:t xml:space="preserve"> יש להעיר, כי הפסוק [שמות ל, כג] "</w:t>
      </w:r>
      <w:r>
        <w:rPr>
          <w:rtl/>
        </w:rPr>
        <w:t>מר דרור</w:t>
      </w:r>
      <w:r>
        <w:rPr>
          <w:rFonts w:hint="cs"/>
          <w:rtl/>
        </w:rPr>
        <w:t>",</w:t>
      </w:r>
      <w:r>
        <w:rPr>
          <w:rtl/>
        </w:rPr>
        <w:t xml:space="preserve"> </w:t>
      </w:r>
      <w:r>
        <w:rPr>
          <w:rFonts w:hint="cs"/>
          <w:rtl/>
        </w:rPr>
        <w:t>המתורגם ל"מירא דכיא" לא נאמר על סממני הקטורת, אלא על סממני שמן המשחה, שנאמר [שמות ל, כג-כה] "</w:t>
      </w:r>
      <w:r>
        <w:rPr>
          <w:rtl/>
        </w:rPr>
        <w:t>ואתה קח לך בשמים ראש מר דרור וקנמ</w:t>
      </w:r>
      <w:r>
        <w:rPr>
          <w:rFonts w:hint="cs"/>
          <w:rtl/>
        </w:rPr>
        <w:t>ו</w:t>
      </w:r>
      <w:r>
        <w:rPr>
          <w:rtl/>
        </w:rPr>
        <w:t>ן ב</w:t>
      </w:r>
      <w:r>
        <w:rPr>
          <w:rFonts w:hint="cs"/>
          <w:rtl/>
        </w:rPr>
        <w:t>ו</w:t>
      </w:r>
      <w:r>
        <w:rPr>
          <w:rtl/>
        </w:rPr>
        <w:t xml:space="preserve">שם </w:t>
      </w:r>
      <w:r>
        <w:rPr>
          <w:rFonts w:hint="cs"/>
          <w:rtl/>
        </w:rPr>
        <w:t xml:space="preserve">וגו' </w:t>
      </w:r>
      <w:r>
        <w:rPr>
          <w:rtl/>
        </w:rPr>
        <w:t>וק</w:t>
      </w:r>
      <w:r>
        <w:rPr>
          <w:rFonts w:hint="cs"/>
          <w:rtl/>
        </w:rPr>
        <w:t>י</w:t>
      </w:r>
      <w:r>
        <w:rPr>
          <w:rtl/>
        </w:rPr>
        <w:t>דה חמש מאות בשקל הק</w:t>
      </w:r>
      <w:r>
        <w:rPr>
          <w:rFonts w:hint="cs"/>
          <w:rtl/>
        </w:rPr>
        <w:t>ו</w:t>
      </w:r>
      <w:r>
        <w:rPr>
          <w:rtl/>
        </w:rPr>
        <w:t>דש ושמן זית הין</w:t>
      </w:r>
      <w:r>
        <w:rPr>
          <w:rFonts w:hint="cs"/>
          <w:rtl/>
        </w:rPr>
        <w:t xml:space="preserve"> </w:t>
      </w:r>
      <w:r>
        <w:rPr>
          <w:rtl/>
        </w:rPr>
        <w:t>ועשית א</w:t>
      </w:r>
      <w:r>
        <w:rPr>
          <w:rFonts w:hint="cs"/>
          <w:rtl/>
        </w:rPr>
        <w:t>ו</w:t>
      </w:r>
      <w:r>
        <w:rPr>
          <w:rtl/>
        </w:rPr>
        <w:t>תו שמן משחת ק</w:t>
      </w:r>
      <w:r>
        <w:rPr>
          <w:rFonts w:hint="cs"/>
          <w:rtl/>
        </w:rPr>
        <w:t>ו</w:t>
      </w:r>
      <w:r>
        <w:rPr>
          <w:rtl/>
        </w:rPr>
        <w:t>דש ר</w:t>
      </w:r>
      <w:r>
        <w:rPr>
          <w:rFonts w:hint="cs"/>
          <w:rtl/>
        </w:rPr>
        <w:t>ו</w:t>
      </w:r>
      <w:r>
        <w:rPr>
          <w:rtl/>
        </w:rPr>
        <w:t>קח מרקחת מעשה ר</w:t>
      </w:r>
      <w:r>
        <w:rPr>
          <w:rFonts w:hint="cs"/>
          <w:rtl/>
        </w:rPr>
        <w:t>ו</w:t>
      </w:r>
      <w:r>
        <w:rPr>
          <w:rtl/>
        </w:rPr>
        <w:t>קח שמן משחת קדש יהיה</w:t>
      </w:r>
      <w:r>
        <w:rPr>
          <w:rFonts w:hint="cs"/>
          <w:rtl/>
        </w:rPr>
        <w:t>". ואילו סממני הקטורת נזכרו מאוחר יותר [שמות ל, לד-לו], שנאמר "</w:t>
      </w:r>
      <w:r>
        <w:rPr>
          <w:rtl/>
        </w:rPr>
        <w:t xml:space="preserve">ויאמר </w:t>
      </w:r>
      <w:r>
        <w:rPr>
          <w:rFonts w:hint="cs"/>
          <w:rtl/>
        </w:rPr>
        <w:t>ה'</w:t>
      </w:r>
      <w:r>
        <w:rPr>
          <w:rtl/>
        </w:rPr>
        <w:t xml:space="preserve"> אל משה קח לך סמים נטף ושחלת וחלבנה סמים ולבנה זכה בד בבד יהיה</w:t>
      </w:r>
      <w:r>
        <w:rPr>
          <w:rFonts w:hint="cs"/>
          <w:rtl/>
        </w:rPr>
        <w:t xml:space="preserve"> </w:t>
      </w:r>
      <w:r>
        <w:rPr>
          <w:rtl/>
        </w:rPr>
        <w:t>ועשית אתה קט</w:t>
      </w:r>
      <w:r>
        <w:rPr>
          <w:rFonts w:hint="cs"/>
          <w:rtl/>
        </w:rPr>
        <w:t>ו</w:t>
      </w:r>
      <w:r>
        <w:rPr>
          <w:rtl/>
        </w:rPr>
        <w:t>רת ר</w:t>
      </w:r>
      <w:r>
        <w:rPr>
          <w:rFonts w:hint="cs"/>
          <w:rtl/>
        </w:rPr>
        <w:t>ו</w:t>
      </w:r>
      <w:r>
        <w:rPr>
          <w:rtl/>
        </w:rPr>
        <w:t>קח מעשה רוקח ממ</w:t>
      </w:r>
      <w:r>
        <w:rPr>
          <w:rFonts w:hint="cs"/>
          <w:rtl/>
        </w:rPr>
        <w:t>ו</w:t>
      </w:r>
      <w:r>
        <w:rPr>
          <w:rtl/>
        </w:rPr>
        <w:t>לח טהור ק</w:t>
      </w:r>
      <w:r>
        <w:rPr>
          <w:rFonts w:hint="cs"/>
          <w:rtl/>
        </w:rPr>
        <w:t>ו</w:t>
      </w:r>
      <w:r>
        <w:rPr>
          <w:rtl/>
        </w:rPr>
        <w:t>דש</w:t>
      </w:r>
      <w:r>
        <w:rPr>
          <w:rFonts w:hint="cs"/>
          <w:rtl/>
        </w:rPr>
        <w:t xml:space="preserve"> </w:t>
      </w:r>
      <w:r>
        <w:rPr>
          <w:rtl/>
        </w:rPr>
        <w:t>ושחקת ממנה הדק ונתתה ממנה לפני העד</w:t>
      </w:r>
      <w:r>
        <w:rPr>
          <w:rFonts w:hint="cs"/>
          <w:rtl/>
        </w:rPr>
        <w:t>ו</w:t>
      </w:r>
      <w:r>
        <w:rPr>
          <w:rtl/>
        </w:rPr>
        <w:t>ת בא</w:t>
      </w:r>
      <w:r>
        <w:rPr>
          <w:rFonts w:hint="cs"/>
          <w:rtl/>
        </w:rPr>
        <w:t>ו</w:t>
      </w:r>
      <w:r>
        <w:rPr>
          <w:rtl/>
        </w:rPr>
        <w:t>הל מועד אשר אועד לך שמה קדש קדשים תהיה לכם</w:t>
      </w:r>
      <w:r>
        <w:rPr>
          <w:rFonts w:hint="cs"/>
          <w:rtl/>
        </w:rPr>
        <w:t>". וכיצד המהר"ל מבאר ש"מר דרור" מוסב על קטורת. אך דבריו מתבארים על פי הרמב"ן [שמות ל, לד], שכתב: "</w:t>
      </w:r>
      <w:r>
        <w:rPr>
          <w:rtl/>
        </w:rPr>
        <w:t>כי הסמים הנזכרים למעלה בשמן, מר דרור וקנמון וק</w:t>
      </w:r>
      <w:r>
        <w:rPr>
          <w:rFonts w:hint="cs"/>
          <w:rtl/>
        </w:rPr>
        <w:t>י</w:t>
      </w:r>
      <w:r>
        <w:rPr>
          <w:rtl/>
        </w:rPr>
        <w:t>דה</w:t>
      </w:r>
      <w:r>
        <w:rPr>
          <w:rFonts w:hint="cs"/>
          <w:rtl/>
        </w:rPr>
        <w:t>,</w:t>
      </w:r>
      <w:r>
        <w:rPr>
          <w:rtl/>
        </w:rPr>
        <w:t xml:space="preserve"> נכנסין בקט</w:t>
      </w:r>
      <w:r>
        <w:rPr>
          <w:rFonts w:hint="cs"/>
          <w:rtl/>
        </w:rPr>
        <w:t>ו</w:t>
      </w:r>
      <w:r>
        <w:rPr>
          <w:rtl/>
        </w:rPr>
        <w:t>רת</w:t>
      </w:r>
      <w:r>
        <w:rPr>
          <w:rFonts w:hint="cs"/>
          <w:rtl/>
        </w:rPr>
        <w:t>". וכן כתב הרמב"ן קודם לכן [שמות כה, ו]. וראה הערה הבאה, ולהלן פ"ז הערה 176.</w:t>
      </w:r>
    </w:p>
  </w:footnote>
  <w:footnote w:id="260">
    <w:p w:rsidR="0018789D" w:rsidRDefault="0018789D" w:rsidP="00E57E5A">
      <w:pPr>
        <w:pStyle w:val="FootnoteText"/>
        <w:rPr>
          <w:rFonts w:hint="cs"/>
        </w:rPr>
      </w:pPr>
      <w:r>
        <w:rPr>
          <w:rtl/>
        </w:rPr>
        <w:t>&lt;</w:t>
      </w:r>
      <w:r>
        <w:rPr>
          <w:rStyle w:val="FootnoteReference"/>
        </w:rPr>
        <w:footnoteRef/>
      </w:r>
      <w:r>
        <w:rPr>
          <w:rtl/>
        </w:rPr>
        <w:t>&gt;</w:t>
      </w:r>
      <w:r>
        <w:rPr>
          <w:rFonts w:hint="cs"/>
          <w:rtl/>
        </w:rPr>
        <w:t xml:space="preserve"> לשונו בח"א לחולין קלט: [ד, קטז:]: "</w:t>
      </w:r>
      <w:r>
        <w:rPr>
          <w:rtl/>
        </w:rPr>
        <w:t>מרדכי מן התורה מניין וכו'. פי</w:t>
      </w:r>
      <w:r>
        <w:rPr>
          <w:rFonts w:hint="cs"/>
          <w:rtl/>
        </w:rPr>
        <w:t>רוש</w:t>
      </w:r>
      <w:r>
        <w:rPr>
          <w:rtl/>
        </w:rPr>
        <w:t xml:space="preserve"> כי מרדכי הפך המן, כמו שהיה רוצה המן לכלות ח"ו את ישראל</w:t>
      </w:r>
      <w:r>
        <w:rPr>
          <w:rFonts w:hint="cs"/>
          <w:rtl/>
        </w:rPr>
        <w:t xml:space="preserve">... </w:t>
      </w:r>
      <w:r>
        <w:rPr>
          <w:rtl/>
        </w:rPr>
        <w:t>כך היה הפך זה מרדכי</w:t>
      </w:r>
      <w:r>
        <w:rPr>
          <w:rFonts w:hint="cs"/>
          <w:rtl/>
        </w:rPr>
        <w:t>,</w:t>
      </w:r>
      <w:r>
        <w:rPr>
          <w:rtl/>
        </w:rPr>
        <w:t xml:space="preserve"> שהיה עוצר המיתה שלא תבא לעולם</w:t>
      </w:r>
      <w:r>
        <w:rPr>
          <w:rFonts w:hint="cs"/>
          <w:rtl/>
        </w:rPr>
        <w:t>.</w:t>
      </w:r>
      <w:r>
        <w:rPr>
          <w:rtl/>
        </w:rPr>
        <w:t xml:space="preserve"> ולכך נקרא מרדכי מלשון </w:t>
      </w:r>
      <w:r>
        <w:rPr>
          <w:rFonts w:hint="cs"/>
          <w:rtl/>
        </w:rPr>
        <w:t>'</w:t>
      </w:r>
      <w:r>
        <w:rPr>
          <w:rtl/>
        </w:rPr>
        <w:t>מ</w:t>
      </w:r>
      <w:r>
        <w:rPr>
          <w:rFonts w:hint="cs"/>
          <w:rtl/>
        </w:rPr>
        <w:t>ו</w:t>
      </w:r>
      <w:r>
        <w:rPr>
          <w:rtl/>
        </w:rPr>
        <w:t>ר דרור</w:t>
      </w:r>
      <w:r>
        <w:rPr>
          <w:rFonts w:hint="cs"/>
          <w:rtl/>
        </w:rPr>
        <w:t>'</w:t>
      </w:r>
      <w:r>
        <w:rPr>
          <w:rtl/>
        </w:rPr>
        <w:t xml:space="preserve">, </w:t>
      </w:r>
      <w:r>
        <w:rPr>
          <w:rFonts w:hint="cs"/>
          <w:rtl/>
        </w:rPr>
        <w:t>&amp;</w:t>
      </w:r>
      <w:r w:rsidRPr="00351F5D">
        <w:rPr>
          <w:b/>
          <w:bCs/>
          <w:rtl/>
        </w:rPr>
        <w:t>הוא הבושם הראשון שנתן בקטורת</w:t>
      </w:r>
      <w:r>
        <w:rPr>
          <w:rFonts w:hint="cs"/>
          <w:rtl/>
        </w:rPr>
        <w:t>^,</w:t>
      </w:r>
      <w:r>
        <w:rPr>
          <w:rtl/>
        </w:rPr>
        <w:t xml:space="preserve"> שהוא עוצר המגיפה שנגזרה בעולם. ולכך אמר </w:t>
      </w:r>
      <w:r>
        <w:rPr>
          <w:rFonts w:hint="cs"/>
          <w:rtl/>
        </w:rPr>
        <w:t>'</w:t>
      </w:r>
      <w:r>
        <w:rPr>
          <w:rtl/>
        </w:rPr>
        <w:t>מרדכי מן התורה מנין וכו'</w:t>
      </w:r>
      <w:r>
        <w:rPr>
          <w:rFonts w:hint="cs"/>
          <w:rtl/>
        </w:rPr>
        <w:t>',</w:t>
      </w:r>
      <w:r>
        <w:rPr>
          <w:rtl/>
        </w:rPr>
        <w:t xml:space="preserve"> ורמז מופלא הוא</w:t>
      </w:r>
      <w:r>
        <w:rPr>
          <w:rFonts w:hint="cs"/>
          <w:rtl/>
        </w:rPr>
        <w:t>". ומה שכתב [שם] שהמור "הוא הבושם הראשון שנתן בקטורת", צריך ביאור מנין לומר כן, הרי בגמרא [כריתות ו.] אמרו "</w:t>
      </w:r>
      <w:r>
        <w:rPr>
          <w:rtl/>
        </w:rPr>
        <w:t>תנו רבנן</w:t>
      </w:r>
      <w:r>
        <w:rPr>
          <w:rFonts w:hint="cs"/>
          <w:rtl/>
        </w:rPr>
        <w:t>,</w:t>
      </w:r>
      <w:r>
        <w:rPr>
          <w:rtl/>
        </w:rPr>
        <w:t xml:space="preserve"> פיטום הקטרת</w:t>
      </w:r>
      <w:r>
        <w:rPr>
          <w:rFonts w:hint="cs"/>
          <w:rtl/>
        </w:rPr>
        <w:t>;</w:t>
      </w:r>
      <w:r>
        <w:rPr>
          <w:rtl/>
        </w:rPr>
        <w:t xml:space="preserve"> הצרי</w:t>
      </w:r>
      <w:r>
        <w:rPr>
          <w:rFonts w:hint="cs"/>
          <w:rtl/>
        </w:rPr>
        <w:t>,</w:t>
      </w:r>
      <w:r>
        <w:rPr>
          <w:rtl/>
        </w:rPr>
        <w:t xml:space="preserve"> והציפורן</w:t>
      </w:r>
      <w:r>
        <w:rPr>
          <w:rFonts w:hint="cs"/>
          <w:rtl/>
        </w:rPr>
        <w:t>,</w:t>
      </w:r>
      <w:r>
        <w:rPr>
          <w:rtl/>
        </w:rPr>
        <w:t xml:space="preserve"> והחלבנה</w:t>
      </w:r>
      <w:r>
        <w:rPr>
          <w:rFonts w:hint="cs"/>
          <w:rtl/>
        </w:rPr>
        <w:t>,</w:t>
      </w:r>
      <w:r>
        <w:rPr>
          <w:rtl/>
        </w:rPr>
        <w:t xml:space="preserve"> והלבונה משקל שבעי</w:t>
      </w:r>
      <w:r>
        <w:rPr>
          <w:rFonts w:hint="cs"/>
          <w:rtl/>
        </w:rPr>
        <w:t>ם</w:t>
      </w:r>
      <w:r>
        <w:rPr>
          <w:rtl/>
        </w:rPr>
        <w:t xml:space="preserve"> של שבעים מנה</w:t>
      </w:r>
      <w:r>
        <w:rPr>
          <w:rFonts w:hint="cs"/>
          <w:rtl/>
        </w:rPr>
        <w:t>,</w:t>
      </w:r>
      <w:r>
        <w:rPr>
          <w:rtl/>
        </w:rPr>
        <w:t xml:space="preserve"> מור</w:t>
      </w:r>
      <w:r>
        <w:rPr>
          <w:rFonts w:hint="cs"/>
          <w:rtl/>
        </w:rPr>
        <w:t>,</w:t>
      </w:r>
      <w:r>
        <w:rPr>
          <w:rtl/>
        </w:rPr>
        <w:t xml:space="preserve"> וקציעה</w:t>
      </w:r>
      <w:r>
        <w:rPr>
          <w:rFonts w:hint="cs"/>
          <w:rtl/>
        </w:rPr>
        <w:t>,</w:t>
      </w:r>
      <w:r>
        <w:rPr>
          <w:rtl/>
        </w:rPr>
        <w:t xml:space="preserve"> שיבולת נרד</w:t>
      </w:r>
      <w:r>
        <w:rPr>
          <w:rFonts w:hint="cs"/>
          <w:rtl/>
        </w:rPr>
        <w:t>,</w:t>
      </w:r>
      <w:r>
        <w:rPr>
          <w:rtl/>
        </w:rPr>
        <w:t xml:space="preserve"> וכרכום משקל ששה עשר של ששה עשר מנה</w:t>
      </w:r>
      <w:r>
        <w:rPr>
          <w:rFonts w:hint="cs"/>
          <w:rtl/>
        </w:rPr>
        <w:t>,</w:t>
      </w:r>
      <w:r>
        <w:rPr>
          <w:rtl/>
        </w:rPr>
        <w:t xml:space="preserve"> הקושט שנים עשר</w:t>
      </w:r>
      <w:r>
        <w:rPr>
          <w:rFonts w:hint="cs"/>
          <w:rtl/>
        </w:rPr>
        <w:t>,</w:t>
      </w:r>
      <w:r>
        <w:rPr>
          <w:rtl/>
        </w:rPr>
        <w:t xml:space="preserve"> קילופה שלשה</w:t>
      </w:r>
      <w:r>
        <w:rPr>
          <w:rFonts w:hint="cs"/>
          <w:rtl/>
        </w:rPr>
        <w:t>,</w:t>
      </w:r>
      <w:r>
        <w:rPr>
          <w:rtl/>
        </w:rPr>
        <w:t xml:space="preserve"> וקנמון תשעה</w:t>
      </w:r>
      <w:r>
        <w:rPr>
          <w:rFonts w:hint="cs"/>
          <w:rtl/>
        </w:rPr>
        <w:t>".</w:t>
      </w:r>
      <w:r>
        <w:rPr>
          <w:rtl/>
        </w:rPr>
        <w:t xml:space="preserve"> </w:t>
      </w:r>
      <w:r>
        <w:rPr>
          <w:rFonts w:hint="cs"/>
          <w:rtl/>
        </w:rPr>
        <w:t>הרי מתוך אחד עשר סמנים של הקטורת, מור הוזכר חמישי, ולא ראשון. @</w:t>
      </w:r>
      <w:r w:rsidRPr="00380FB1">
        <w:rPr>
          <w:rFonts w:hint="cs"/>
          <w:b/>
          <w:bCs/>
          <w:rtl/>
        </w:rPr>
        <w:t>אמנם</w:t>
      </w:r>
      <w:r>
        <w:rPr>
          <w:rFonts w:hint="cs"/>
          <w:rtl/>
        </w:rPr>
        <w:t>^ דבר זה מתבאר היטב לפי הגר"א [אדרת אליהו שמות ל, לד, שיר השירים ג, ו], שכתב שארבעת הסממנים שהוזכרו בתורה [נטף (שהוא צרי, וכמבואר רש"י כריתות ו.), שחלת (שהוא צפורן, וכמבואר רש"י כריתות ו.), חלבנה, ולבונה] נקראו "סמים", והשאר נקראו "בשמים", ומר דרור שהוא "מור", הוא ראש לכל הבשמים שהוסיפו לקטורת הסמים. הרי ש"מור" אמנם הוזכר חמישי, אך הוא הראשון לבשמים. וכן אמרו במדרש [שיהש"ר ג, ח] "</w:t>
      </w:r>
      <w:r>
        <w:rPr>
          <w:rtl/>
        </w:rPr>
        <w:t>מה המור הזה ראש לכל הבשמים</w:t>
      </w:r>
      <w:r>
        <w:rPr>
          <w:rFonts w:hint="cs"/>
          <w:rtl/>
        </w:rPr>
        <w:t>,</w:t>
      </w:r>
      <w:r>
        <w:rPr>
          <w:rtl/>
        </w:rPr>
        <w:t xml:space="preserve"> אף אברהם אבינו היה ראש לכל הצדיקי</w:t>
      </w:r>
      <w:r>
        <w:rPr>
          <w:rFonts w:hint="cs"/>
          <w:rtl/>
        </w:rPr>
        <w:t>ם", והרמב"ן [שמות ל, כג] טרח לבאר ראשוניות זו. ובמגילה [י:] אמרו "</w:t>
      </w:r>
      <w:r>
        <w:rPr>
          <w:rtl/>
        </w:rPr>
        <w:t>מרדכי שנקרא ראש לכל הבשמים</w:t>
      </w:r>
      <w:r>
        <w:rPr>
          <w:rFonts w:hint="cs"/>
          <w:rtl/>
        </w:rPr>
        <w:t>,</w:t>
      </w:r>
      <w:r>
        <w:rPr>
          <w:rtl/>
        </w:rPr>
        <w:t xml:space="preserve"> שנאמר </w:t>
      </w:r>
      <w:r>
        <w:rPr>
          <w:rFonts w:hint="cs"/>
          <w:rtl/>
        </w:rPr>
        <w:t>'</w:t>
      </w:r>
      <w:r>
        <w:rPr>
          <w:rtl/>
        </w:rPr>
        <w:t>ואתה קח לך בשמים ראש מר דרור</w:t>
      </w:r>
      <w:r>
        <w:rPr>
          <w:rFonts w:hint="cs"/>
          <w:rtl/>
        </w:rPr>
        <w:t>',</w:t>
      </w:r>
      <w:r>
        <w:rPr>
          <w:rtl/>
        </w:rPr>
        <w:t xml:space="preserve"> ומתרגמינן מר</w:t>
      </w:r>
      <w:r>
        <w:rPr>
          <w:rFonts w:hint="cs"/>
          <w:rtl/>
        </w:rPr>
        <w:t>י דכי". ודמות ראיה [להיות המור הבושם הראשון] יש מדברי רש"י [בראשית כב, ב], שנאמר שם "ארץ המוריה", וכתב רש"י שם "</w:t>
      </w:r>
      <w:r>
        <w:rPr>
          <w:rtl/>
        </w:rPr>
        <w:t>ואונקלוס תרגמו על שם עבודת הקטורת</w:t>
      </w:r>
      <w:r>
        <w:rPr>
          <w:rFonts w:hint="cs"/>
          <w:rtl/>
        </w:rPr>
        <w:t>,</w:t>
      </w:r>
      <w:r>
        <w:rPr>
          <w:rtl/>
        </w:rPr>
        <w:t xml:space="preserve"> שיש בו מור נרד ושאר בשמים</w:t>
      </w:r>
      <w:r>
        <w:rPr>
          <w:rFonts w:hint="cs"/>
          <w:rtl/>
        </w:rPr>
        <w:t xml:space="preserve">". הרי מכל הסמנים שיש לקטורת, נקרא ההר על שם סמן המור דוקא [וראה ברמב"ן שם שתמה על כך]. אך אם המור הוא הבושם הראשון שנתן בקטורת, ניחא שההר נקרא במיוחד על שמו, כי הוא הראשון. וראה להלן בפתיחה הערה 380.   </w:t>
      </w:r>
    </w:p>
  </w:footnote>
  <w:footnote w:id="26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לולא חטא עץ הדעת היה האדם חי לעולם, וכמו שכתב הרמב"ן [בראשית ב, יז], וז"ל: "</w:t>
      </w:r>
      <w:r>
        <w:rPr>
          <w:rtl/>
        </w:rPr>
        <w:t xml:space="preserve">על דעת רבותינו אלמלא שחטא </w:t>
      </w:r>
      <w:r>
        <w:rPr>
          <w:rFonts w:hint="cs"/>
          <w:rtl/>
        </w:rPr>
        <w:t xml:space="preserve">[אדה"ר] </w:t>
      </w:r>
      <w:r>
        <w:rPr>
          <w:rtl/>
        </w:rPr>
        <w:t>לא מת לעולם, כי הנשמה העליונית נותנת לו חיים לעד, והחפץ האל</w:t>
      </w:r>
      <w:r>
        <w:rPr>
          <w:rFonts w:hint="cs"/>
          <w:rtl/>
        </w:rPr>
        <w:t>ק</w:t>
      </w:r>
      <w:r>
        <w:rPr>
          <w:rtl/>
        </w:rPr>
        <w:t>י אשר בו בעת היצירה יהיה דבק בו תמיד, והוא יקיים אותו לעד</w:t>
      </w:r>
      <w:r>
        <w:rPr>
          <w:rFonts w:hint="cs"/>
          <w:rtl/>
        </w:rPr>
        <w:t xml:space="preserve">... </w:t>
      </w:r>
      <w:r>
        <w:rPr>
          <w:rtl/>
        </w:rPr>
        <w:t xml:space="preserve">אם כן </w:t>
      </w:r>
      <w:r>
        <w:rPr>
          <w:rFonts w:hint="cs"/>
          <w:rtl/>
        </w:rPr>
        <w:t>'</w:t>
      </w:r>
      <w:r>
        <w:rPr>
          <w:rtl/>
        </w:rPr>
        <w:t>ביום אכלך ממנו מות תמות</w:t>
      </w:r>
      <w:r>
        <w:rPr>
          <w:rFonts w:hint="cs"/>
          <w:rtl/>
        </w:rPr>
        <w:t>' [בראשית ב, יז]</w:t>
      </w:r>
      <w:r>
        <w:rPr>
          <w:rtl/>
        </w:rPr>
        <w:t>, שאז תהיה בן מות, לא תתקיים לעד בחפצי</w:t>
      </w:r>
      <w:r>
        <w:rPr>
          <w:rFonts w:hint="cs"/>
          <w:rtl/>
        </w:rPr>
        <w:t xml:space="preserve">". וכן </w:t>
      </w:r>
      <w:r>
        <w:rPr>
          <w:rtl/>
        </w:rPr>
        <w:t xml:space="preserve">כתב </w:t>
      </w:r>
      <w:r>
        <w:rPr>
          <w:rFonts w:hint="cs"/>
          <w:rtl/>
        </w:rPr>
        <w:t>בתפארת ישראל פמ"ז [תשכז:], וז"ל</w:t>
      </w:r>
      <w:r>
        <w:rPr>
          <w:rtl/>
        </w:rPr>
        <w:t>: "</w:t>
      </w:r>
      <w:r>
        <w:rPr>
          <w:rFonts w:hint="cs"/>
          <w:rtl/>
        </w:rPr>
        <w:t xml:space="preserve">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w:t>
      </w:r>
      <w:r>
        <w:rPr>
          <w:rtl/>
        </w:rPr>
        <w:t>השכל אין ראוי שיהיה העדר ומיתה, וההעדר והמיתה הוא מצד החומר בלבד"</w:t>
      </w:r>
      <w:r>
        <w:rPr>
          <w:rFonts w:hint="cs"/>
          <w:rtl/>
        </w:rPr>
        <w:t>.</w:t>
      </w:r>
      <w:r>
        <w:rPr>
          <w:rtl/>
        </w:rPr>
        <w:t xml:space="preserve"> </w:t>
      </w:r>
      <w:r>
        <w:rPr>
          <w:rFonts w:hint="cs"/>
          <w:rtl/>
        </w:rPr>
        <w:t>וכן הוא בח"א לע"ז ה. [ד, לא.]. ובח"א לב"מ קיד. [ג, נו:] כתב: "</w:t>
      </w:r>
      <w:r>
        <w:rPr>
          <w:rtl/>
        </w:rPr>
        <w:t>לא היה ראוי שיהיה המיתה לאדם, בפרט ישראל, כי אדם הראשון נברא שיהיה חי לעולם</w:t>
      </w:r>
      <w:r>
        <w:rPr>
          <w:rFonts w:hint="cs"/>
          <w:rtl/>
        </w:rPr>
        <w:t>,</w:t>
      </w:r>
      <w:r>
        <w:rPr>
          <w:rtl/>
        </w:rPr>
        <w:t xml:space="preserve"> אם לא היה החטא גורם שהביא המיתה לעולם</w:t>
      </w:r>
      <w:r>
        <w:rPr>
          <w:rFonts w:hint="cs"/>
          <w:rtl/>
        </w:rPr>
        <w:t>..</w:t>
      </w:r>
      <w:r>
        <w:rPr>
          <w:rtl/>
        </w:rPr>
        <w:t>. ויותר ראוי שיהיה לאדם, שנברא בצלם אלקים, החיות לעולם</w:t>
      </w:r>
      <w:r>
        <w:rPr>
          <w:rFonts w:hint="cs"/>
          <w:rtl/>
        </w:rPr>
        <w:t xml:space="preserve">". </w:t>
      </w:r>
      <w:r>
        <w:rPr>
          <w:rtl/>
        </w:rPr>
        <w:t xml:space="preserve"> </w:t>
      </w:r>
    </w:p>
  </w:footnote>
  <w:footnote w:id="26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נאמר עליו [בראשית ב, יז] "</w:t>
      </w:r>
      <w:r>
        <w:rPr>
          <w:rtl/>
        </w:rPr>
        <w:t>ומעץ הדעת טוב ורע לא תאכל ממנו כי ביום אכלך ממנו מות תמות</w:t>
      </w:r>
      <w:r>
        <w:rPr>
          <w:rFonts w:hint="cs"/>
          <w:rtl/>
        </w:rPr>
        <w:t>". אך יש להעיר, כי כתב כאן ש"עץ הדעת מוכן למיתה מיום שנברא", ומן הסתם עץ הדעת נברא ביום שלישי לבריאה, כפי שאז נבראו שאר העצים [בראשית א, יב], ומנין שכבר ביום שלישי היה עץ הדעת מוכן למיתה, שמא הכנה זו נעשתה רק לכשנברא האדם ביום ששי. ואולי נבאר שעץ הדעת נברא רק לאחר בריאת האדם, שכך היא משמעות הפשוטה של הפסוקים [בראשית ב, ז-ט] "</w:t>
      </w:r>
      <w:r>
        <w:rPr>
          <w:rtl/>
        </w:rPr>
        <w:t xml:space="preserve">וייצר </w:t>
      </w:r>
      <w:r>
        <w:rPr>
          <w:rFonts w:hint="cs"/>
          <w:rtl/>
        </w:rPr>
        <w:t>ה'</w:t>
      </w:r>
      <w:r>
        <w:rPr>
          <w:rtl/>
        </w:rPr>
        <w:t xml:space="preserve"> אל</w:t>
      </w:r>
      <w:r>
        <w:rPr>
          <w:rFonts w:hint="cs"/>
          <w:rtl/>
        </w:rPr>
        <w:t>ק</w:t>
      </w:r>
      <w:r>
        <w:rPr>
          <w:rtl/>
        </w:rPr>
        <w:t>ים את האדם עפר מן האדמה ויפח באפיו נשמת חיים ויהי האדם לנפש חיה</w:t>
      </w:r>
      <w:r>
        <w:rPr>
          <w:rFonts w:hint="cs"/>
          <w:rtl/>
        </w:rPr>
        <w:t xml:space="preserve"> </w:t>
      </w:r>
      <w:r>
        <w:rPr>
          <w:rtl/>
        </w:rPr>
        <w:t xml:space="preserve">ויטע </w:t>
      </w:r>
      <w:r>
        <w:rPr>
          <w:rFonts w:hint="cs"/>
          <w:rtl/>
        </w:rPr>
        <w:t>ה'</w:t>
      </w:r>
      <w:r>
        <w:rPr>
          <w:rtl/>
        </w:rPr>
        <w:t xml:space="preserve"> אל</w:t>
      </w:r>
      <w:r>
        <w:rPr>
          <w:rFonts w:hint="cs"/>
          <w:rtl/>
        </w:rPr>
        <w:t>ק</w:t>
      </w:r>
      <w:r>
        <w:rPr>
          <w:rtl/>
        </w:rPr>
        <w:t>ים גן בעדן מקדם וישם שם את האדם אשר יצר</w:t>
      </w:r>
      <w:r>
        <w:rPr>
          <w:rFonts w:hint="cs"/>
          <w:rtl/>
        </w:rPr>
        <w:t xml:space="preserve"> </w:t>
      </w:r>
      <w:r>
        <w:rPr>
          <w:rtl/>
        </w:rPr>
        <w:t xml:space="preserve">ויצמח </w:t>
      </w:r>
      <w:r>
        <w:rPr>
          <w:rFonts w:hint="cs"/>
          <w:rtl/>
        </w:rPr>
        <w:t>ה'</w:t>
      </w:r>
      <w:r>
        <w:rPr>
          <w:rtl/>
        </w:rPr>
        <w:t xml:space="preserve"> אל</w:t>
      </w:r>
      <w:r>
        <w:rPr>
          <w:rFonts w:hint="cs"/>
          <w:rtl/>
        </w:rPr>
        <w:t>ק</w:t>
      </w:r>
      <w:r>
        <w:rPr>
          <w:rtl/>
        </w:rPr>
        <w:t>ים מן האדמה כל עץ נחמד למראה וטוב למאכל ועץ החיים בתוך הגן ועץ הדעת טוב ורע</w:t>
      </w:r>
      <w:r>
        <w:rPr>
          <w:rFonts w:hint="cs"/>
          <w:rtl/>
        </w:rPr>
        <w:t xml:space="preserve">". הרי שרק לאחר בריאת האדם נטעו עצי גן עדן. אמנם בילקו"ש [תהלים רמז תתי] איתא להדיא שעצי גן עדן נבראו ביום השלישי, וכן הוא בחזקוני בראשית ב, ח. ובספר סודי חומש ושאר [מתלמידי רבינו יהודה החסיד, עמוד מא] כתב: "ביום ג' נברא האילן שאכל ממנו אדם הראשון". וכן הוא בספר מנחה בלולה פרשת בראשית [ד.]. ויל"ע בזה.  </w:t>
      </w:r>
    </w:p>
  </w:footnote>
  <w:footnote w:id="263">
    <w:p w:rsidR="0018789D" w:rsidRDefault="0018789D" w:rsidP="00F9423E">
      <w:pPr>
        <w:pStyle w:val="FootnoteText"/>
        <w:rPr>
          <w:rFonts w:hint="cs"/>
          <w:rtl/>
        </w:rPr>
      </w:pPr>
      <w:r>
        <w:rPr>
          <w:rtl/>
        </w:rPr>
        <w:t>&lt;</w:t>
      </w:r>
      <w:r>
        <w:rPr>
          <w:rStyle w:val="FootnoteReference"/>
        </w:rPr>
        <w:footnoteRef/>
      </w:r>
      <w:r>
        <w:rPr>
          <w:rtl/>
        </w:rPr>
        <w:t>&gt;</w:t>
      </w:r>
      <w:r>
        <w:rPr>
          <w:rFonts w:hint="cs"/>
          <w:rtl/>
        </w:rPr>
        <w:t xml:space="preserve"> לכך יש כאן "צד השוה" בין המן לעץ הדעת, ששניהם מוכנים למיתה בעצם, כי הכנה זאת נמצאת בהם מיום שנבראו. ואודות שדבר הנמצא מתחילה מורה על היותו מהותי ועצמי, כן כתב בגבורות ה' </w:t>
      </w:r>
      <w:r>
        <w:rPr>
          <w:rtl/>
        </w:rPr>
        <w:t>תחילת פכ"ב</w:t>
      </w:r>
      <w:r>
        <w:rPr>
          <w:rFonts w:hint="cs"/>
          <w:rtl/>
        </w:rPr>
        <w:t>,</w:t>
      </w:r>
      <w:r>
        <w:rPr>
          <w:rtl/>
        </w:rPr>
        <w:t xml:space="preserve"> </w:t>
      </w:r>
      <w:r>
        <w:rPr>
          <w:rFonts w:hint="cs"/>
          <w:rtl/>
        </w:rPr>
        <w:t>ש</w:t>
      </w:r>
      <w:r>
        <w:rPr>
          <w:rtl/>
        </w:rPr>
        <w:t xml:space="preserve">הביא </w:t>
      </w:r>
      <w:r>
        <w:rPr>
          <w:rFonts w:hint="cs"/>
          <w:rtl/>
        </w:rPr>
        <w:t>את ה</w:t>
      </w:r>
      <w:r>
        <w:rPr>
          <w:rtl/>
        </w:rPr>
        <w:t xml:space="preserve">מדרש </w:t>
      </w:r>
      <w:r>
        <w:rPr>
          <w:rFonts w:hint="cs"/>
          <w:rtl/>
        </w:rPr>
        <w:t>[שמו"ר ב, ד] "</w:t>
      </w:r>
      <w:r>
        <w:rPr>
          <w:rFonts w:ascii="Times New Roman" w:hAnsi="Times New Roman"/>
          <w:snapToGrid/>
          <w:rtl/>
        </w:rPr>
        <w:t>כל מי ש</w:t>
      </w:r>
      <w:r>
        <w:rPr>
          <w:rFonts w:ascii="Times New Roman" w:hAnsi="Times New Roman" w:hint="cs"/>
          <w:snapToGrid/>
          <w:rtl/>
        </w:rPr>
        <w:t>כתוב</w:t>
      </w:r>
      <w:r>
        <w:rPr>
          <w:rFonts w:ascii="Times New Roman" w:hAnsi="Times New Roman"/>
          <w:snapToGrid/>
          <w:rtl/>
        </w:rPr>
        <w:t xml:space="preserve"> בו </w:t>
      </w:r>
      <w:r>
        <w:rPr>
          <w:rFonts w:ascii="Times New Roman" w:hAnsi="Times New Roman" w:hint="cs"/>
          <w:snapToGrid/>
          <w:rtl/>
        </w:rPr>
        <w:t>'</w:t>
      </w:r>
      <w:r>
        <w:rPr>
          <w:rFonts w:ascii="Times New Roman" w:hAnsi="Times New Roman"/>
          <w:snapToGrid/>
          <w:rtl/>
        </w:rPr>
        <w:t>היה</w:t>
      </w:r>
      <w:r>
        <w:rPr>
          <w:rFonts w:ascii="Times New Roman" w:hAnsi="Times New Roman" w:hint="cs"/>
          <w:snapToGrid/>
          <w:rtl/>
        </w:rPr>
        <w:t>'</w:t>
      </w:r>
      <w:r>
        <w:rPr>
          <w:rFonts w:ascii="Times New Roman" w:hAnsi="Times New Roman"/>
          <w:snapToGrid/>
          <w:rtl/>
        </w:rPr>
        <w:t xml:space="preserve"> מתוקן </w:t>
      </w:r>
      <w:r>
        <w:rPr>
          <w:rFonts w:ascii="Times New Roman" w:hAnsi="Times New Roman" w:hint="cs"/>
          <w:snapToGrid/>
          <w:rtl/>
        </w:rPr>
        <w:t>לכך</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הן האדם היה</w:t>
      </w:r>
      <w:r>
        <w:rPr>
          <w:rFonts w:ascii="Times New Roman" w:hAnsi="Times New Roman" w:hint="cs"/>
          <w:snapToGrid/>
          <w:rtl/>
        </w:rPr>
        <w:t>' [בראשית ג, כב]</w:t>
      </w:r>
      <w:r>
        <w:rPr>
          <w:rFonts w:ascii="Times New Roman" w:hAnsi="Times New Roman"/>
          <w:snapToGrid/>
          <w:rtl/>
        </w:rPr>
        <w:t>, מתוק</w:t>
      </w:r>
      <w:r>
        <w:rPr>
          <w:rFonts w:ascii="Times New Roman" w:hAnsi="Times New Roman" w:hint="cs"/>
          <w:snapToGrid/>
          <w:rtl/>
        </w:rPr>
        <w:t>נת</w:t>
      </w:r>
      <w:r>
        <w:rPr>
          <w:rFonts w:ascii="Times New Roman" w:hAnsi="Times New Roman"/>
          <w:snapToGrid/>
          <w:rtl/>
        </w:rPr>
        <w:t xml:space="preserve"> </w:t>
      </w:r>
      <w:r>
        <w:rPr>
          <w:rFonts w:ascii="Times New Roman" w:hAnsi="Times New Roman" w:hint="cs"/>
          <w:snapToGrid/>
          <w:rtl/>
        </w:rPr>
        <w:t>היתה</w:t>
      </w:r>
      <w:r>
        <w:rPr>
          <w:rFonts w:ascii="Times New Roman" w:hAnsi="Times New Roman"/>
          <w:snapToGrid/>
          <w:rtl/>
        </w:rPr>
        <w:t xml:space="preserve"> </w:t>
      </w:r>
      <w:r>
        <w:rPr>
          <w:rFonts w:ascii="Times New Roman" w:hAnsi="Times New Roman" w:hint="cs"/>
          <w:snapToGrid/>
          <w:rtl/>
        </w:rPr>
        <w:t>ה</w:t>
      </w:r>
      <w:r>
        <w:rPr>
          <w:rFonts w:ascii="Times New Roman" w:hAnsi="Times New Roman"/>
          <w:snapToGrid/>
          <w:rtl/>
        </w:rPr>
        <w:t>מיתה</w:t>
      </w:r>
      <w:r>
        <w:rPr>
          <w:rFonts w:ascii="Times New Roman" w:hAnsi="Times New Roman" w:hint="cs"/>
          <w:snapToGrid/>
          <w:rtl/>
        </w:rPr>
        <w:t xml:space="preserve"> לבא לעולם..</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והנחש היה</w:t>
      </w:r>
      <w:r>
        <w:rPr>
          <w:rFonts w:ascii="Times New Roman" w:hAnsi="Times New Roman" w:hint="cs"/>
          <w:snapToGrid/>
          <w:rtl/>
        </w:rPr>
        <w:t xml:space="preserve"> ערום' [בראשית ג, א]</w:t>
      </w:r>
      <w:r>
        <w:rPr>
          <w:rFonts w:ascii="Times New Roman" w:hAnsi="Times New Roman"/>
          <w:snapToGrid/>
          <w:rtl/>
        </w:rPr>
        <w:t>, מתוקן לפרעניות</w:t>
      </w:r>
      <w:r>
        <w:rPr>
          <w:rFonts w:ascii="Times New Roman" w:hAnsi="Times New Roman" w:hint="cs"/>
          <w:snapToGrid/>
          <w:rtl/>
        </w:rPr>
        <w:t xml:space="preserve"> היה... במרדכי כתיב [אסתר ב, ה] 'איש יהודי היה', מתוקן להצלה</w:t>
      </w:r>
      <w:r>
        <w:rPr>
          <w:rFonts w:hint="cs"/>
          <w:rtl/>
        </w:rPr>
        <w:t>" [וכן יביא מדרש זה בסמוך],</w:t>
      </w:r>
      <w:r>
        <w:rPr>
          <w:rtl/>
        </w:rPr>
        <w:t xml:space="preserve"> וכתב: "ביארו בזה, כמו שתמצא בבריאה כי האדם מוכן לעבוד בוראו, והבהמה לשמש האדם, הצמח למאכל הבעלי חיים, ואל דברים אלו הם מוכנים מתחלת בריאתם, כך אלו מעיקר בריאתם היו עומדים אל דברים אלו. ואין הדבר הזה במקרה קרה, כי המיתה לאדם במה שהוא אדם, וכן הנחש אחר עצם שלו נמשך פורענות, וכן כולם. לכך באלו כתיב לשון 'היה', שמיד בבריאתם היה להם דבר זה</w:t>
      </w:r>
      <w:r>
        <w:rPr>
          <w:rFonts w:hint="cs"/>
          <w:rtl/>
        </w:rPr>
        <w:t>... רק מעת שנברא נמשך זה אחר עצם שלו... לכך הוא מוכן לו מתחלה, ואינו מקרה קרה</w:t>
      </w:r>
      <w:r>
        <w:rPr>
          <w:rtl/>
        </w:rPr>
        <w:t>"</w:t>
      </w:r>
      <w:r>
        <w:rPr>
          <w:rFonts w:hint="cs"/>
          <w:rtl/>
        </w:rPr>
        <w:t xml:space="preserve"> [ראה להלן הערה 292, ופ"ב הערה 128]</w:t>
      </w:r>
      <w:r>
        <w:rPr>
          <w:rtl/>
        </w:rPr>
        <w:t>.</w:t>
      </w:r>
      <w:r>
        <w:rPr>
          <w:rFonts w:hint="cs"/>
          <w:rtl/>
        </w:rPr>
        <w:t xml:space="preserve"> ובדר"ח פ"א מי"ב [שלא.] כתב כן לגבי מחלוקת, וכלשונו: "</w:t>
      </w:r>
      <w:r>
        <w:rPr>
          <w:rFonts w:ascii="Times New Roman" w:hAnsi="Times New Roman"/>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xml:space="preserve">" [ראה להלן בפתיחה הערה 32, ופ"א הערה 165]. </w:t>
      </w:r>
      <w:r>
        <w:rPr>
          <w:rtl/>
        </w:rPr>
        <w:t xml:space="preserve">הואיל ובתחילת העולם היתה מחלוקת בעולם, לכך יש בזה להורות שהמחלוקת שייכת לעיקר העולם. </w:t>
      </w:r>
      <w:r>
        <w:rPr>
          <w:rFonts w:hint="cs"/>
          <w:rtl/>
        </w:rPr>
        <w:t xml:space="preserve">והביאור הוא, </w:t>
      </w:r>
      <w:r>
        <w:rPr>
          <w:rtl/>
        </w:rPr>
        <w:t>כי כל דבר המתגלה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w:t>
      </w:r>
      <w:r>
        <w:rPr>
          <w:rFonts w:hint="cs"/>
          <w:rtl/>
        </w:rPr>
        <w:t xml:space="preserve"> [ראה למעלה הערה 95, ולהלן פ"ג הערה 338]</w:t>
      </w:r>
      <w:r>
        <w:rPr>
          <w:rtl/>
        </w:rPr>
        <w:t>.</w:t>
      </w:r>
      <w:r>
        <w:rPr>
          <w:rFonts w:hint="cs"/>
          <w:rtl/>
        </w:rPr>
        <w:t xml:space="preserve"> @</w:t>
      </w:r>
      <w:r w:rsidRPr="00AF0027">
        <w:rPr>
          <w:rFonts w:hint="cs"/>
          <w:b/>
          <w:bCs/>
          <w:rtl/>
        </w:rPr>
        <w:t>ואמרו חכמים</w:t>
      </w:r>
      <w:r>
        <w:rPr>
          <w:rFonts w:hint="cs"/>
          <w:rtl/>
        </w:rPr>
        <w:t>^ [מגילה יב:] "'</w:t>
      </w:r>
      <w:r>
        <w:rPr>
          <w:rtl/>
        </w:rPr>
        <w:t>ויאמר ממוכן</w:t>
      </w:r>
      <w:r>
        <w:rPr>
          <w:rFonts w:hint="cs"/>
          <w:rtl/>
        </w:rPr>
        <w:t xml:space="preserve">' [אסתר א, טז], </w:t>
      </w:r>
      <w:r>
        <w:rPr>
          <w:rtl/>
        </w:rPr>
        <w:t xml:space="preserve">תנא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שמוכן לפורענות</w:t>
      </w:r>
      <w:r>
        <w:rPr>
          <w:rFonts w:hint="cs"/>
          <w:rtl/>
        </w:rPr>
        <w:t>". ולהלן [אסתר א, יד (לאחר ציון 1205)] כתב: "</w:t>
      </w:r>
      <w:r>
        <w:rPr>
          <w:rtl/>
        </w:rPr>
        <w:t xml:space="preserve">ואמר </w:t>
      </w:r>
      <w:r>
        <w:rPr>
          <w:rFonts w:hint="cs"/>
          <w:rtl/>
        </w:rPr>
        <w:t>'</w:t>
      </w:r>
      <w:r>
        <w:rPr>
          <w:rtl/>
        </w:rPr>
        <w:t>ממוכן</w:t>
      </w:r>
      <w:r>
        <w:rPr>
          <w:rFonts w:hint="cs"/>
          <w:rtl/>
        </w:rPr>
        <w:t>'</w:t>
      </w:r>
      <w:r>
        <w:rPr>
          <w:rtl/>
        </w:rPr>
        <w:t xml:space="preserve"> זה המן</w:t>
      </w:r>
      <w:r>
        <w:rPr>
          <w:rFonts w:hint="cs"/>
          <w:rtl/>
        </w:rPr>
        <w:t>,</w:t>
      </w:r>
      <w:r>
        <w:rPr>
          <w:rtl/>
        </w:rPr>
        <w:t xml:space="preserve"> ולמה נקרא שמו </w:t>
      </w:r>
      <w:r>
        <w:rPr>
          <w:rFonts w:hint="cs"/>
          <w:rtl/>
        </w:rPr>
        <w:t>'</w:t>
      </w:r>
      <w:r>
        <w:rPr>
          <w:rtl/>
        </w:rPr>
        <w:t>ממוכן</w:t>
      </w:r>
      <w:r>
        <w:rPr>
          <w:rFonts w:hint="cs"/>
          <w:rtl/>
        </w:rPr>
        <w:t>',</w:t>
      </w:r>
      <w:r>
        <w:rPr>
          <w:rtl/>
        </w:rPr>
        <w:t xml:space="preserve"> שהיה מוכן לפורעניות</w:t>
      </w:r>
      <w:r>
        <w:rPr>
          <w:rFonts w:hint="cs"/>
          <w:rtl/>
        </w:rPr>
        <w:t>.</w:t>
      </w:r>
      <w:r>
        <w:rPr>
          <w:rtl/>
        </w:rPr>
        <w:t xml:space="preserve"> וקשיא מנ</w:t>
      </w:r>
      <w:r>
        <w:rPr>
          <w:rFonts w:hint="cs"/>
          <w:rtl/>
        </w:rPr>
        <w:t>א לן</w:t>
      </w:r>
      <w:r>
        <w:rPr>
          <w:rtl/>
        </w:rPr>
        <w:t xml:space="preserve"> שהוא המן</w:t>
      </w:r>
      <w:r>
        <w:rPr>
          <w:rFonts w:hint="cs"/>
          <w:rtl/>
        </w:rPr>
        <w:t>,</w:t>
      </w:r>
      <w:r>
        <w:rPr>
          <w:rtl/>
        </w:rPr>
        <w:t xml:space="preserve"> שאמרו זה המן</w:t>
      </w:r>
      <w:r>
        <w:rPr>
          <w:rFonts w:hint="cs"/>
          <w:rtl/>
        </w:rPr>
        <w:t>.</w:t>
      </w:r>
      <w:r>
        <w:rPr>
          <w:rtl/>
        </w:rPr>
        <w:t xml:space="preserve"> ונראה כי דעת רז"ל כי אלו שבעה משרתים</w:t>
      </w:r>
      <w:r>
        <w:rPr>
          <w:rFonts w:hint="cs"/>
          <w:rtl/>
        </w:rPr>
        <w:t>,</w:t>
      </w:r>
      <w:r>
        <w:rPr>
          <w:rtl/>
        </w:rPr>
        <w:t xml:space="preserve"> כי למה בחר דוקא בשבעה משרתים</w:t>
      </w:r>
      <w:r>
        <w:rPr>
          <w:rFonts w:hint="cs"/>
          <w:rtl/>
        </w:rPr>
        <w:t>,</w:t>
      </w:r>
      <w:r>
        <w:rPr>
          <w:rtl/>
        </w:rPr>
        <w:t xml:space="preserve"> אבל בשביל כי אחשורוש היה רוצה שיהיה מלכותא דארעא כמלכותא דרקיע</w:t>
      </w:r>
      <w:r>
        <w:rPr>
          <w:rFonts w:hint="cs"/>
          <w:rtl/>
        </w:rPr>
        <w:t>,</w:t>
      </w:r>
      <w:r>
        <w:rPr>
          <w:rtl/>
        </w:rPr>
        <w:t xml:space="preserve"> ולכך היו לו שבעה משרתים</w:t>
      </w:r>
      <w:r>
        <w:rPr>
          <w:rFonts w:hint="cs"/>
          <w:rtl/>
        </w:rPr>
        <w:t>,</w:t>
      </w:r>
      <w:r>
        <w:rPr>
          <w:rtl/>
        </w:rPr>
        <w:t xml:space="preserve"> נגד ז' משרתים</w:t>
      </w:r>
      <w:r>
        <w:rPr>
          <w:rFonts w:hint="cs"/>
          <w:rtl/>
        </w:rPr>
        <w:t>,</w:t>
      </w:r>
      <w:r>
        <w:rPr>
          <w:rtl/>
        </w:rPr>
        <w:t xml:space="preserve"> שהם שצ"ם חנכ"ל</w:t>
      </w:r>
      <w:r>
        <w:rPr>
          <w:rFonts w:hint="cs"/>
          <w:rtl/>
        </w:rPr>
        <w:t>...</w:t>
      </w:r>
      <w:r>
        <w:rPr>
          <w:rtl/>
        </w:rPr>
        <w:t xml:space="preserve"> כוכב משמש ליל ראשון בשבוע</w:t>
      </w:r>
      <w:r>
        <w:rPr>
          <w:rFonts w:hint="cs"/>
          <w:rtl/>
        </w:rPr>
        <w:t>,</w:t>
      </w:r>
      <w:r>
        <w:rPr>
          <w:rtl/>
        </w:rPr>
        <w:t xml:space="preserve"> צדק ליל שני</w:t>
      </w:r>
      <w:r>
        <w:rPr>
          <w:rFonts w:hint="cs"/>
          <w:rtl/>
        </w:rPr>
        <w:t>,</w:t>
      </w:r>
      <w:r>
        <w:rPr>
          <w:rtl/>
        </w:rPr>
        <w:t xml:space="preserve"> נוגה ליל ג'</w:t>
      </w:r>
      <w:r>
        <w:rPr>
          <w:rFonts w:hint="cs"/>
          <w:rtl/>
        </w:rPr>
        <w:t>,</w:t>
      </w:r>
      <w:r>
        <w:rPr>
          <w:rtl/>
        </w:rPr>
        <w:t xml:space="preserve"> שבתי ליל ארבע</w:t>
      </w:r>
      <w:r>
        <w:rPr>
          <w:rFonts w:hint="cs"/>
          <w:rtl/>
        </w:rPr>
        <w:t>,</w:t>
      </w:r>
      <w:r>
        <w:rPr>
          <w:rtl/>
        </w:rPr>
        <w:t xml:space="preserve"> חמה ליל חמשה</w:t>
      </w:r>
      <w:r>
        <w:rPr>
          <w:rFonts w:hint="cs"/>
          <w:rtl/>
        </w:rPr>
        <w:t>,</w:t>
      </w:r>
      <w:r>
        <w:rPr>
          <w:rtl/>
        </w:rPr>
        <w:t xml:space="preserve"> לבנה ליל ששי</w:t>
      </w:r>
      <w:r>
        <w:rPr>
          <w:rFonts w:hint="cs"/>
          <w:rtl/>
        </w:rPr>
        <w:t>,</w:t>
      </w:r>
      <w:r>
        <w:rPr>
          <w:rtl/>
        </w:rPr>
        <w:t xml:space="preserve"> מאדים ליל שבעה</w:t>
      </w:r>
      <w:r>
        <w:rPr>
          <w:rFonts w:hint="cs"/>
          <w:rtl/>
        </w:rPr>
        <w:t>.</w:t>
      </w:r>
      <w:r>
        <w:rPr>
          <w:rtl/>
        </w:rPr>
        <w:t xml:space="preserve"> ולפיכך השביעי הזה שהוא ממוכן</w:t>
      </w:r>
      <w:r>
        <w:rPr>
          <w:rFonts w:hint="cs"/>
          <w:rtl/>
        </w:rPr>
        <w:t>,</w:t>
      </w:r>
      <w:r>
        <w:rPr>
          <w:rtl/>
        </w:rPr>
        <w:t xml:space="preserve"> הוא נגד כח מאדים</w:t>
      </w:r>
      <w:r>
        <w:rPr>
          <w:rFonts w:hint="cs"/>
          <w:rtl/>
        </w:rPr>
        <w:t>,</w:t>
      </w:r>
      <w:r>
        <w:rPr>
          <w:rtl/>
        </w:rPr>
        <w:t xml:space="preserve"> והמן הוא גם כן נגד כח מאד</w:t>
      </w:r>
      <w:r>
        <w:rPr>
          <w:rFonts w:hint="cs"/>
          <w:rtl/>
        </w:rPr>
        <w:t>י</w:t>
      </w:r>
      <w:r>
        <w:rPr>
          <w:rtl/>
        </w:rPr>
        <w:t>ם</w:t>
      </w:r>
      <w:r>
        <w:rPr>
          <w:rFonts w:hint="cs"/>
          <w:rtl/>
        </w:rPr>
        <w:t>,</w:t>
      </w:r>
      <w:r>
        <w:rPr>
          <w:rtl/>
        </w:rPr>
        <w:t xml:space="preserve"> שהרי מספרו </w:t>
      </w:r>
      <w:r>
        <w:rPr>
          <w:rFonts w:hint="cs"/>
          <w:rtl/>
        </w:rPr>
        <w:t>'</w:t>
      </w:r>
      <w:r>
        <w:rPr>
          <w:rtl/>
        </w:rPr>
        <w:t>מאדים</w:t>
      </w:r>
      <w:r>
        <w:rPr>
          <w:rFonts w:hint="cs"/>
          <w:rtl/>
        </w:rPr>
        <w:t>'.</w:t>
      </w:r>
      <w:r>
        <w:rPr>
          <w:rtl/>
        </w:rPr>
        <w:t xml:space="preserve"> ולכן היה כחו להשמיד ולהרוג הכל</w:t>
      </w:r>
      <w:r>
        <w:rPr>
          <w:rFonts w:hint="cs"/>
          <w:rtl/>
        </w:rPr>
        <w:t>,</w:t>
      </w:r>
      <w:r>
        <w:rPr>
          <w:rtl/>
        </w:rPr>
        <w:t xml:space="preserve"> כי זה כח מאדים</w:t>
      </w:r>
      <w:r>
        <w:rPr>
          <w:rFonts w:hint="cs"/>
          <w:rtl/>
        </w:rPr>
        <w:t>,</w:t>
      </w:r>
      <w:r>
        <w:rPr>
          <w:rtl/>
        </w:rPr>
        <w:t xml:space="preserve"> שהוא לרעה</w:t>
      </w:r>
      <w:r>
        <w:rPr>
          <w:rFonts w:hint="cs"/>
          <w:rtl/>
        </w:rPr>
        <w:t>.</w:t>
      </w:r>
      <w:r>
        <w:rPr>
          <w:rtl/>
        </w:rPr>
        <w:t xml:space="preserve"> ולכך אמרו בגמרא </w:t>
      </w:r>
      <w:r>
        <w:rPr>
          <w:rFonts w:hint="cs"/>
          <w:rtl/>
        </w:rPr>
        <w:t>[</w:t>
      </w:r>
      <w:r>
        <w:rPr>
          <w:rtl/>
        </w:rPr>
        <w:t>מגילה יב</w:t>
      </w:r>
      <w:r>
        <w:rPr>
          <w:rFonts w:hint="cs"/>
          <w:rtl/>
        </w:rPr>
        <w:t>:] '</w:t>
      </w:r>
      <w:r>
        <w:rPr>
          <w:rtl/>
        </w:rPr>
        <w:t>ממוכן</w:t>
      </w:r>
      <w:r>
        <w:rPr>
          <w:rFonts w:hint="cs"/>
          <w:rtl/>
        </w:rPr>
        <w:t>',</w:t>
      </w:r>
      <w:r>
        <w:rPr>
          <w:rtl/>
        </w:rPr>
        <w:t xml:space="preserve"> שהוא השביעי מן המשרתים</w:t>
      </w:r>
      <w:r>
        <w:rPr>
          <w:rFonts w:hint="cs"/>
          <w:rtl/>
        </w:rPr>
        <w:t>,</w:t>
      </w:r>
      <w:r>
        <w:rPr>
          <w:rtl/>
        </w:rPr>
        <w:t xml:space="preserve"> הוא המן</w:t>
      </w:r>
      <w:r>
        <w:rPr>
          <w:rFonts w:hint="cs"/>
          <w:rtl/>
        </w:rPr>
        <w:t>,</w:t>
      </w:r>
      <w:r>
        <w:rPr>
          <w:rtl/>
        </w:rPr>
        <w:t xml:space="preserve"> שהרי שניהם שוים בכח שלהם</w:t>
      </w:r>
      <w:r>
        <w:rPr>
          <w:rFonts w:hint="cs"/>
          <w:rtl/>
        </w:rPr>
        <w:t xml:space="preserve">". וראה להלן בפתיחה הערה 181, פ"א הערה 1221, פ"ג הערה 117, ופ"ד הערה 228.  </w:t>
      </w:r>
    </w:p>
  </w:footnote>
  <w:footnote w:id="26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שהסית את האשה לאכול מעץ הדע</w:t>
      </w:r>
      <w:r w:rsidRPr="00C32CD9">
        <w:rPr>
          <w:sz w:val="18"/>
          <w:rtl/>
        </w:rPr>
        <w:t xml:space="preserve">ת [בראשית ג, ה-ו]. </w:t>
      </w:r>
      <w:r w:rsidRPr="00C32CD9">
        <w:rPr>
          <w:rFonts w:hint="cs"/>
          <w:sz w:val="18"/>
          <w:rtl/>
        </w:rPr>
        <w:t>והביטוי "נחש הקדמוני" נמצא בגמרא [סוטה ט:, סנהדרין כט.]. ובנר מצוה [קכח.] כתב: "</w:t>
      </w:r>
      <w:r w:rsidRPr="00C32CD9">
        <w:rPr>
          <w:sz w:val="18"/>
          <w:rtl/>
        </w:rPr>
        <w:t>כי הנחש הביא מיתה לעולם, והנחש מוכן אל זה ביותר, כמו שהביא מיתה אל העולם</w:t>
      </w:r>
      <w:r>
        <w:rPr>
          <w:rFonts w:hint="cs"/>
          <w:rtl/>
        </w:rPr>
        <w:t xml:space="preserve">". וכן כתב בגבורות ה' ס"פ סו, באר הגולה באר הראשון [סו.], ובדרשת שבת הגדול [רח:]. וראה הערה 270.  </w:t>
      </w:r>
    </w:p>
  </w:footnote>
  <w:footnote w:id="26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שהמן הוא מזרע עמלק, כן מבואר למעלה הערה 97. ומה שכתב "מזרע עמלק המעוקל", כן כתב להלן בפתיחה [לאחר ציון 210], וז"ל: "</w:t>
      </w:r>
      <w:r>
        <w:rPr>
          <w:rtl/>
        </w:rPr>
        <w:t>כח עמלק רוצה לדחות את ישראל ולבטל אותם לגמרי</w:t>
      </w:r>
      <w:r>
        <w:rPr>
          <w:rFonts w:hint="cs"/>
          <w:rtl/>
        </w:rPr>
        <w:t>.</w:t>
      </w:r>
      <w:r>
        <w:rPr>
          <w:rtl/>
        </w:rPr>
        <w:t xml:space="preserve"> ועל ההפך הזה מורה שם </w:t>
      </w:r>
      <w:r>
        <w:rPr>
          <w:rFonts w:hint="cs"/>
          <w:rtl/>
        </w:rPr>
        <w:t>'</w:t>
      </w:r>
      <w:r>
        <w:rPr>
          <w:rtl/>
        </w:rPr>
        <w:t>עמלק</w:t>
      </w:r>
      <w:r>
        <w:rPr>
          <w:rFonts w:hint="cs"/>
          <w:rtl/>
        </w:rPr>
        <w:t>',</w:t>
      </w:r>
      <w:r>
        <w:rPr>
          <w:rtl/>
        </w:rPr>
        <w:t xml:space="preserve"> כי כבר אמרנו כי ישראל נקראו </w:t>
      </w:r>
      <w:r>
        <w:rPr>
          <w:rFonts w:hint="cs"/>
          <w:rtl/>
        </w:rPr>
        <w:t>'</w:t>
      </w:r>
      <w:r>
        <w:rPr>
          <w:rtl/>
        </w:rPr>
        <w:t>ישור</w:t>
      </w:r>
      <w:r>
        <w:rPr>
          <w:rFonts w:hint="cs"/>
          <w:rtl/>
        </w:rPr>
        <w:t>ו</w:t>
      </w:r>
      <w:r>
        <w:rPr>
          <w:rtl/>
        </w:rPr>
        <w:t>ן</w:t>
      </w:r>
      <w:r>
        <w:rPr>
          <w:rFonts w:hint="cs"/>
          <w:rtl/>
        </w:rPr>
        <w:t>' [דברים לב, טו],</w:t>
      </w:r>
      <w:r>
        <w:rPr>
          <w:rtl/>
        </w:rPr>
        <w:t xml:space="preserve"> וא</w:t>
      </w:r>
      <w:r>
        <w:rPr>
          <w:rFonts w:hint="cs"/>
          <w:rtl/>
        </w:rPr>
        <w:t>י</w:t>
      </w:r>
      <w:r>
        <w:rPr>
          <w:rtl/>
        </w:rPr>
        <w:t>לו עמלק הוא הפך זה</w:t>
      </w:r>
      <w:r>
        <w:rPr>
          <w:rFonts w:hint="cs"/>
          <w:rtl/>
        </w:rPr>
        <w:t>,</w:t>
      </w:r>
      <w:r>
        <w:rPr>
          <w:rtl/>
        </w:rPr>
        <w:t xml:space="preserve"> שהוא מעוקל</w:t>
      </w:r>
      <w:r>
        <w:rPr>
          <w:rFonts w:hint="cs"/>
          <w:rtl/>
        </w:rPr>
        <w:t>,</w:t>
      </w:r>
      <w:r>
        <w:rPr>
          <w:rtl/>
        </w:rPr>
        <w:t xml:space="preserve"> כי הוא </w:t>
      </w:r>
      <w:r>
        <w:rPr>
          <w:rFonts w:hint="cs"/>
          <w:rtl/>
        </w:rPr>
        <w:t>'</w:t>
      </w:r>
      <w:r>
        <w:rPr>
          <w:rtl/>
        </w:rPr>
        <w:t>נחש עקלתון</w:t>
      </w:r>
      <w:r>
        <w:rPr>
          <w:rFonts w:hint="cs"/>
          <w:rtl/>
        </w:rPr>
        <w:t>' [ישעיה כז, א],</w:t>
      </w:r>
      <w:r>
        <w:rPr>
          <w:rtl/>
        </w:rPr>
        <w:t xml:space="preserve"> ולכך הוא הפך להם לגמרי</w:t>
      </w:r>
      <w:r>
        <w:rPr>
          <w:rFonts w:hint="cs"/>
          <w:rtl/>
        </w:rPr>
        <w:t>". וראה להלן ציון 335. ובספר בים דרך, שמות, מאמר מו, כתב: "</w:t>
      </w:r>
      <w:r>
        <w:rPr>
          <w:rtl/>
        </w:rPr>
        <w:t xml:space="preserve">המהר"ל נקט </w:t>
      </w:r>
      <w:r>
        <w:rPr>
          <w:rFonts w:hint="cs"/>
          <w:rtl/>
        </w:rPr>
        <w:t>'</w:t>
      </w:r>
      <w:r>
        <w:rPr>
          <w:rtl/>
        </w:rPr>
        <w:t>נחש עקלתון</w:t>
      </w:r>
      <w:r>
        <w:rPr>
          <w:rFonts w:hint="cs"/>
          <w:rtl/>
        </w:rPr>
        <w:t>',</w:t>
      </w:r>
      <w:r>
        <w:rPr>
          <w:rtl/>
        </w:rPr>
        <w:t xml:space="preserve"> שהוא לשון הפסוק בישעיה</w:t>
      </w:r>
      <w:r>
        <w:rPr>
          <w:rFonts w:hint="cs"/>
          <w:rtl/>
        </w:rPr>
        <w:t>,</w:t>
      </w:r>
      <w:r>
        <w:rPr>
          <w:rtl/>
        </w:rPr>
        <w:t xml:space="preserve"> ואפשר לפרש גם שרק הנחש הוא בריה שיכול לעגל את</w:t>
      </w:r>
      <w:r>
        <w:rPr>
          <w:rFonts w:hint="cs"/>
          <w:rtl/>
        </w:rPr>
        <w:t xml:space="preserve"> </w:t>
      </w:r>
      <w:r>
        <w:rPr>
          <w:rtl/>
        </w:rPr>
        <w:t>עצמו</w:t>
      </w:r>
      <w:r>
        <w:rPr>
          <w:rFonts w:hint="cs"/>
          <w:rtl/>
        </w:rPr>
        <w:t>,</w:t>
      </w:r>
      <w:r>
        <w:rPr>
          <w:rtl/>
        </w:rPr>
        <w:t xml:space="preserve"> כמו שמצינו בגמ</w:t>
      </w:r>
      <w:r>
        <w:rPr>
          <w:rFonts w:hint="cs"/>
          <w:rtl/>
        </w:rPr>
        <w:t>רא</w:t>
      </w:r>
      <w:r>
        <w:rPr>
          <w:rtl/>
        </w:rPr>
        <w:t xml:space="preserve"> </w:t>
      </w:r>
      <w:r>
        <w:rPr>
          <w:rFonts w:hint="cs"/>
          <w:rtl/>
        </w:rPr>
        <w:t>[</w:t>
      </w:r>
      <w:r>
        <w:rPr>
          <w:rtl/>
        </w:rPr>
        <w:t>ב"ק קיז</w:t>
      </w:r>
      <w:r>
        <w:rPr>
          <w:rFonts w:hint="cs"/>
          <w:rtl/>
        </w:rPr>
        <w:t>:]</w:t>
      </w:r>
      <w:r>
        <w:rPr>
          <w:rtl/>
        </w:rPr>
        <w:t xml:space="preserve"> </w:t>
      </w:r>
      <w:r>
        <w:rPr>
          <w:rFonts w:hint="cs"/>
          <w:rtl/>
        </w:rPr>
        <w:t>'</w:t>
      </w:r>
      <w:r>
        <w:rPr>
          <w:rtl/>
        </w:rPr>
        <w:t>הדרא ליה עכנא</w:t>
      </w:r>
      <w:r>
        <w:rPr>
          <w:rFonts w:hint="cs"/>
          <w:rtl/>
        </w:rPr>
        <w:t>',</w:t>
      </w:r>
      <w:r>
        <w:rPr>
          <w:rtl/>
        </w:rPr>
        <w:t xml:space="preserve"> וברש"י </w:t>
      </w:r>
      <w:r>
        <w:rPr>
          <w:rFonts w:hint="cs"/>
          <w:rtl/>
        </w:rPr>
        <w:t>[שם] '</w:t>
      </w:r>
      <w:r>
        <w:rPr>
          <w:rtl/>
        </w:rPr>
        <w:t>נחש גדול עשה עצמו כגלגל ומקיף</w:t>
      </w:r>
      <w:r>
        <w:rPr>
          <w:rFonts w:hint="cs"/>
          <w:rtl/>
        </w:rPr>
        <w:t xml:space="preserve"> </w:t>
      </w:r>
      <w:r>
        <w:rPr>
          <w:rtl/>
        </w:rPr>
        <w:t>את פי המערה</w:t>
      </w:r>
      <w:r>
        <w:rPr>
          <w:rFonts w:hint="cs"/>
          <w:rtl/>
        </w:rPr>
        <w:t>,</w:t>
      </w:r>
      <w:r>
        <w:rPr>
          <w:rtl/>
        </w:rPr>
        <w:t xml:space="preserve"> ונותן זנבו לתוך פיו</w:t>
      </w:r>
      <w:r>
        <w:rPr>
          <w:rFonts w:hint="cs"/>
          <w:rtl/>
        </w:rPr>
        <w:t>,</w:t>
      </w:r>
      <w:r>
        <w:rPr>
          <w:rtl/>
        </w:rPr>
        <w:t xml:space="preserve"> ואין אדם יכול ליכנס</w:t>
      </w:r>
      <w:r>
        <w:rPr>
          <w:rFonts w:hint="cs"/>
          <w:rtl/>
        </w:rPr>
        <w:t xml:space="preserve">'".  </w:t>
      </w:r>
    </w:p>
  </w:footnote>
  <w:footnote w:id="26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של המן.</w:t>
      </w:r>
    </w:p>
  </w:footnote>
  <w:footnote w:id="26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כן כתב הרבה פעמים. וכגון, בגו"א בראשית פ"א אות ז, בביאור דברי רש"י [בראשית א, א] שהעולם נברא בשביל ישראל והתורה, כתב: "</w:t>
      </w:r>
      <w:r>
        <w:rPr>
          <w:rtl/>
        </w:rPr>
        <w:t xml:space="preserve">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רוצה לומר כל מה שנברא בעולם בשביל הקב"ה נברא ולכבודו נבראו</w:t>
      </w:r>
      <w:r>
        <w:rPr>
          <w:rFonts w:hint="cs"/>
          <w:rtl/>
        </w:rPr>
        <w:t xml:space="preserve">... </w:t>
      </w:r>
      <w:r>
        <w:rPr>
          <w:rtl/>
        </w:rPr>
        <w:t>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 xml:space="preserve">[ישעיה מג, </w:t>
      </w:r>
      <w:r>
        <w:rPr>
          <w:rtl/>
        </w:rPr>
        <w:t>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 שמקיימים את התורה</w:t>
      </w:r>
      <w:r>
        <w:rPr>
          <w:rFonts w:hint="cs"/>
          <w:rtl/>
        </w:rPr>
        <w:t>.</w:t>
      </w:r>
      <w:r>
        <w:rPr>
          <w:rtl/>
        </w:rPr>
        <w:t xml:space="preserve"> וזה בשביל ישראל ובשביל התורה נברא העולם, וכל שאר העולם נברא בשביל ישראל</w:t>
      </w:r>
      <w:r>
        <w:rPr>
          <w:rFonts w:hint="cs"/>
          <w:rtl/>
        </w:rPr>
        <w:t>" [ראה להלן פ"ג הערה 260]. ובנצח ישראל פ"ג [מח.] כתב: "כי עיקר העולם הם ישראל". ושם ר"פ טו כתב: "</w:t>
      </w:r>
      <w:r>
        <w:rPr>
          <w:rtl/>
        </w:rPr>
        <w:t>מאחר שבארנו בראיות ברורות כי ישראל הם עיקר הנבראים בעולם הזה, ובשבילם נברא העולם</w:t>
      </w:r>
      <w:r>
        <w:rPr>
          <w:rFonts w:hint="cs"/>
          <w:rtl/>
        </w:rPr>
        <w:t xml:space="preserve">". וכן הוא שם ס"פ מג, באר הגולה באר הרביעי [תטז., תכו:], ח"א לסנהדרין צח: [ג, רכג:], ח"א לע"ז י: [ד, לה:], ועוד. וראה הערות 267, 268, ולהלן פ"ד הערה 185. </w:t>
      </w:r>
    </w:p>
  </w:footnote>
  <w:footnote w:id="26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בנצח ישראל ר"פ נו: "</w:t>
      </w:r>
      <w:r>
        <w:rPr>
          <w:rtl/>
        </w:rPr>
        <w:t>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 עד שחרב בעונינו ובעון אבותינו אתנו, והחזיר בניינו, עד שחרב שנית. דבר שלא עשה לכל גוי עד היום הזה. שנראה כי ישראל הם עיקר ויסוד העולם, עד כי נחשבים ישראל צורת העולם בכלל. ואם היו בטלים חס ושלום ישראל, היה בטל כל העולם</w:t>
      </w:r>
      <w:r>
        <w:rPr>
          <w:rFonts w:hint="cs"/>
          <w:rtl/>
        </w:rPr>
        <w:t>", וראה להלן פ"ד הערה 185.</w:t>
      </w:r>
    </w:p>
  </w:footnote>
  <w:footnote w:id="26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בח"א לחולין קלט: [ד, קטז.]: "</w:t>
      </w:r>
      <w:r>
        <w:rPr>
          <w:rtl/>
        </w:rPr>
        <w:t>המן מן התורה מנין. גם זה דבר מופלג ועמוק מאוד</w:t>
      </w:r>
      <w:r>
        <w:rPr>
          <w:rFonts w:hint="cs"/>
          <w:rtl/>
        </w:rPr>
        <w:t>,</w:t>
      </w:r>
      <w:r>
        <w:rPr>
          <w:rtl/>
        </w:rPr>
        <w:t xml:space="preserve"> וזה כי המן הוא מזרע עמלק</w:t>
      </w:r>
      <w:r>
        <w:rPr>
          <w:rFonts w:hint="cs"/>
          <w:rtl/>
        </w:rPr>
        <w:t>,</w:t>
      </w:r>
      <w:r>
        <w:rPr>
          <w:rtl/>
        </w:rPr>
        <w:t xml:space="preserve"> שכחו סמאל הרשע, שהיה רוכב על הנחש ומסית את האשה לאכול מן עץ הדעת, והביא המיתה לעולם. וכך היה המן רוצה להביא העדר ומיתה לישראל</w:t>
      </w:r>
      <w:r>
        <w:rPr>
          <w:rFonts w:hint="cs"/>
          <w:rtl/>
        </w:rPr>
        <w:t>,</w:t>
      </w:r>
      <w:r>
        <w:rPr>
          <w:rtl/>
        </w:rPr>
        <w:t xml:space="preserve"> שהם בפרט נקראו </w:t>
      </w:r>
      <w:r>
        <w:rPr>
          <w:rFonts w:hint="cs"/>
          <w:rtl/>
        </w:rPr>
        <w:t>'</w:t>
      </w:r>
      <w:r>
        <w:rPr>
          <w:rtl/>
        </w:rPr>
        <w:t>אדם</w:t>
      </w:r>
      <w:r>
        <w:rPr>
          <w:rFonts w:hint="cs"/>
          <w:rtl/>
        </w:rPr>
        <w:t>' [יבמות סא.]". ולהלן [לאחר ציון 334] כתב: "</w:t>
      </w:r>
      <w:r w:rsidRPr="00C97D02">
        <w:rPr>
          <w:sz w:val="18"/>
          <w:rtl/>
        </w:rPr>
        <w:t>אסתר היתה מברחת מבית אחשורוש המן, שהוא בודאי נחש הממית, שהוא מזרע עמלק שהוא נחש עקלתון, שכך הוא שם עמלק שהוא מעוקל, ועניין אחד הוא המן עם הנחש</w:t>
      </w:r>
      <w:r w:rsidRPr="00C97D02">
        <w:rPr>
          <w:rFonts w:hint="cs"/>
          <w:sz w:val="18"/>
          <w:rtl/>
        </w:rPr>
        <w:t>"</w:t>
      </w:r>
      <w:r>
        <w:rPr>
          <w:rFonts w:hint="cs"/>
          <w:rtl/>
        </w:rPr>
        <w:t>. וראה למעלה הערה 191, ולהלן פ"ג הערה 333.</w:t>
      </w:r>
    </w:p>
  </w:footnote>
  <w:footnote w:id="270">
    <w:p w:rsidR="0018789D" w:rsidRDefault="0018789D" w:rsidP="008D05AF">
      <w:pPr>
        <w:pStyle w:val="FootnoteText"/>
        <w:rPr>
          <w:rFonts w:hint="cs"/>
          <w:rtl/>
        </w:rPr>
      </w:pPr>
      <w:r>
        <w:rPr>
          <w:rtl/>
        </w:rPr>
        <w:t>&lt;</w:t>
      </w:r>
      <w:r>
        <w:rPr>
          <w:rStyle w:val="FootnoteReference"/>
        </w:rPr>
        <w:footnoteRef/>
      </w:r>
      <w:r>
        <w:rPr>
          <w:rtl/>
        </w:rPr>
        <w:t>&gt;</w:t>
      </w:r>
      <w:r>
        <w:rPr>
          <w:rFonts w:hint="cs"/>
          <w:rtl/>
        </w:rPr>
        <w:t xml:space="preserve"> אמרו בזוהר חדש [תיקונים כרך ב דף פג:] "איהו נחש, הוא סמאל, איהו עמלק". וראה של"ה תושב"כ [תצוה נ.]. ו</w:t>
      </w:r>
      <w:r>
        <w:rPr>
          <w:rtl/>
        </w:rPr>
        <w:t>כ</w:t>
      </w:r>
      <w:r>
        <w:rPr>
          <w:rFonts w:hint="cs"/>
          <w:rtl/>
        </w:rPr>
        <w:t>ן כתב</w:t>
      </w:r>
      <w:r>
        <w:rPr>
          <w:rtl/>
        </w:rPr>
        <w:t xml:space="preserve"> במגלה עמוקות</w:t>
      </w:r>
      <w:r>
        <w:rPr>
          <w:rFonts w:hint="cs"/>
          <w:rtl/>
        </w:rPr>
        <w:t xml:space="preserve"> [</w:t>
      </w:r>
      <w:r>
        <w:rPr>
          <w:rtl/>
        </w:rPr>
        <w:t>דרוש א לפורים אות ג</w:t>
      </w:r>
      <w:r>
        <w:rPr>
          <w:rFonts w:hint="cs"/>
          <w:rtl/>
        </w:rPr>
        <w:t>],</w:t>
      </w:r>
      <w:r>
        <w:rPr>
          <w:rtl/>
        </w:rPr>
        <w:t xml:space="preserve"> </w:t>
      </w:r>
      <w:r>
        <w:rPr>
          <w:rFonts w:hint="cs"/>
          <w:rtl/>
        </w:rPr>
        <w:t>וז"ל: "</w:t>
      </w:r>
      <w:r>
        <w:rPr>
          <w:rtl/>
        </w:rPr>
        <w:t>הענין שהמן מצד הנחש</w:t>
      </w:r>
      <w:r>
        <w:rPr>
          <w:rFonts w:hint="cs"/>
          <w:rtl/>
        </w:rPr>
        <w:t>,</w:t>
      </w:r>
      <w:r>
        <w:rPr>
          <w:rtl/>
        </w:rPr>
        <w:t xml:space="preserve"> כמ</w:t>
      </w:r>
      <w:r>
        <w:rPr>
          <w:rFonts w:hint="cs"/>
          <w:rtl/>
        </w:rPr>
        <w:t>ו שנאמר</w:t>
      </w:r>
      <w:r>
        <w:rPr>
          <w:rtl/>
        </w:rPr>
        <w:t xml:space="preserve"> </w:t>
      </w:r>
      <w:r>
        <w:rPr>
          <w:rFonts w:hint="cs"/>
          <w:rtl/>
        </w:rPr>
        <w:t>'</w:t>
      </w:r>
      <w:r>
        <w:rPr>
          <w:rtl/>
        </w:rPr>
        <w:t>המן העץ'</w:t>
      </w:r>
      <w:r>
        <w:rPr>
          <w:rFonts w:hint="cs"/>
          <w:rtl/>
        </w:rPr>
        <w:t xml:space="preserve">". </w:t>
      </w:r>
      <w:r>
        <w:rPr>
          <w:rtl/>
        </w:rPr>
        <w:t>ובמהר</w:t>
      </w:r>
      <w:r>
        <w:rPr>
          <w:rFonts w:hint="cs"/>
          <w:rtl/>
        </w:rPr>
        <w:t>ש</w:t>
      </w:r>
      <w:r>
        <w:rPr>
          <w:rtl/>
        </w:rPr>
        <w:t xml:space="preserve">"א </w:t>
      </w:r>
      <w:r>
        <w:rPr>
          <w:rFonts w:hint="cs"/>
          <w:rtl/>
        </w:rPr>
        <w:t>[ח"א ל</w:t>
      </w:r>
      <w:r>
        <w:rPr>
          <w:rtl/>
        </w:rPr>
        <w:t>חולין קלט</w:t>
      </w:r>
      <w:r>
        <w:rPr>
          <w:rFonts w:hint="cs"/>
          <w:rtl/>
        </w:rPr>
        <w:t>:] כתב:</w:t>
      </w:r>
      <w:r>
        <w:rPr>
          <w:rtl/>
        </w:rPr>
        <w:t xml:space="preserve"> </w:t>
      </w:r>
      <w:r>
        <w:rPr>
          <w:rFonts w:hint="cs"/>
          <w:rtl/>
        </w:rPr>
        <w:t>"</w:t>
      </w:r>
      <w:r>
        <w:rPr>
          <w:rtl/>
        </w:rPr>
        <w:t xml:space="preserve">ואמר </w:t>
      </w:r>
      <w:r>
        <w:rPr>
          <w:rFonts w:hint="cs"/>
          <w:rtl/>
        </w:rPr>
        <w:t>'</w:t>
      </w:r>
      <w:r>
        <w:rPr>
          <w:rtl/>
        </w:rPr>
        <w:t>המן העץ'</w:t>
      </w:r>
      <w:r>
        <w:rPr>
          <w:rFonts w:hint="cs"/>
          <w:rtl/>
        </w:rPr>
        <w:t xml:space="preserve"> </w:t>
      </w:r>
      <w:r>
        <w:rPr>
          <w:rtl/>
        </w:rPr>
        <w:t>במעשה הנחש</w:t>
      </w:r>
      <w:r>
        <w:rPr>
          <w:rFonts w:hint="cs"/>
          <w:rtl/>
        </w:rPr>
        <w:t>,</w:t>
      </w:r>
      <w:r>
        <w:rPr>
          <w:rtl/>
        </w:rPr>
        <w:t xml:space="preserve"> והוא לפי שהיה הוא גזע צפעוני מעשו ועמלק</w:t>
      </w:r>
      <w:r>
        <w:rPr>
          <w:rFonts w:hint="cs"/>
          <w:rtl/>
        </w:rPr>
        <w:t>,</w:t>
      </w:r>
      <w:r>
        <w:rPr>
          <w:rtl/>
        </w:rPr>
        <w:t xml:space="preserve"> אשר כחם נחש</w:t>
      </w:r>
      <w:r>
        <w:rPr>
          <w:rFonts w:hint="cs"/>
          <w:rtl/>
        </w:rPr>
        <w:t xml:space="preserve"> </w:t>
      </w:r>
      <w:r>
        <w:rPr>
          <w:rtl/>
        </w:rPr>
        <w:t>הקדמוני</w:t>
      </w:r>
      <w:r>
        <w:rPr>
          <w:rFonts w:hint="cs"/>
          <w:rtl/>
        </w:rPr>
        <w:t xml:space="preserve">". </w:t>
      </w:r>
      <w:r>
        <w:rPr>
          <w:rtl/>
        </w:rPr>
        <w:t>ובחי</w:t>
      </w:r>
      <w:r>
        <w:rPr>
          <w:rFonts w:hint="cs"/>
          <w:rtl/>
        </w:rPr>
        <w:t>דושי</w:t>
      </w:r>
      <w:r>
        <w:rPr>
          <w:rtl/>
        </w:rPr>
        <w:t xml:space="preserve"> אגדות לגר"א בבכורות</w:t>
      </w:r>
      <w:r>
        <w:rPr>
          <w:rFonts w:hint="cs"/>
          <w:rtl/>
        </w:rPr>
        <w:t xml:space="preserve"> </w:t>
      </w:r>
      <w:r>
        <w:rPr>
          <w:rtl/>
        </w:rPr>
        <w:t>ח</w:t>
      </w:r>
      <w:r>
        <w:rPr>
          <w:rFonts w:hint="cs"/>
          <w:rtl/>
        </w:rPr>
        <w:t>.,</w:t>
      </w:r>
      <w:r>
        <w:rPr>
          <w:rtl/>
        </w:rPr>
        <w:t xml:space="preserve"> </w:t>
      </w:r>
      <w:r>
        <w:rPr>
          <w:rFonts w:hint="cs"/>
          <w:rtl/>
        </w:rPr>
        <w:t>כתב: "</w:t>
      </w:r>
      <w:r>
        <w:rPr>
          <w:rtl/>
        </w:rPr>
        <w:t>המן ועשרת בניו הם ה</w:t>
      </w:r>
      <w:r>
        <w:rPr>
          <w:rFonts w:hint="cs"/>
          <w:rtl/>
        </w:rPr>
        <w:t>ס"</w:t>
      </w:r>
      <w:r>
        <w:rPr>
          <w:rtl/>
        </w:rPr>
        <w:t xml:space="preserve">א והנחש וכו' </w:t>
      </w:r>
      <w:r>
        <w:rPr>
          <w:rFonts w:hint="cs"/>
          <w:rtl/>
        </w:rPr>
        <w:t>'</w:t>
      </w:r>
      <w:r>
        <w:rPr>
          <w:rtl/>
        </w:rPr>
        <w:t xml:space="preserve">ותלו אותו על העץ' </w:t>
      </w:r>
      <w:r>
        <w:rPr>
          <w:rFonts w:hint="cs"/>
          <w:rtl/>
        </w:rPr>
        <w:t xml:space="preserve">[אסתר ט, כה], </w:t>
      </w:r>
      <w:r>
        <w:rPr>
          <w:rtl/>
        </w:rPr>
        <w:t>על סיבת עץ הדעת</w:t>
      </w:r>
      <w:r>
        <w:rPr>
          <w:rFonts w:hint="cs"/>
          <w:rtl/>
        </w:rPr>
        <w:t>,</w:t>
      </w:r>
      <w:r>
        <w:rPr>
          <w:rtl/>
        </w:rPr>
        <w:t xml:space="preserve"> זהו סיבת מיתתו</w:t>
      </w:r>
      <w:r>
        <w:rPr>
          <w:rFonts w:hint="cs"/>
          <w:rtl/>
        </w:rPr>
        <w:t>".</w:t>
      </w:r>
      <w:r>
        <w:rPr>
          <w:rtl/>
        </w:rPr>
        <w:t xml:space="preserve"> ולפי </w:t>
      </w:r>
      <w:r>
        <w:rPr>
          <w:rFonts w:hint="cs"/>
          <w:rtl/>
        </w:rPr>
        <w:t xml:space="preserve">זה אפשר לבאר מדוע </w:t>
      </w:r>
      <w:r>
        <w:rPr>
          <w:rtl/>
        </w:rPr>
        <w:t>היה כוחו של המן בלשון הרע</w:t>
      </w:r>
      <w:r>
        <w:rPr>
          <w:rFonts w:hint="cs"/>
          <w:rtl/>
        </w:rPr>
        <w:t>,</w:t>
      </w:r>
      <w:r>
        <w:rPr>
          <w:rtl/>
        </w:rPr>
        <w:t xml:space="preserve"> </w:t>
      </w:r>
      <w:r>
        <w:rPr>
          <w:rFonts w:hint="cs"/>
          <w:rtl/>
        </w:rPr>
        <w:t>שהרי אמרו חכמים [</w:t>
      </w:r>
      <w:r>
        <w:rPr>
          <w:rtl/>
        </w:rPr>
        <w:t>מגילה יג</w:t>
      </w:r>
      <w:r>
        <w:rPr>
          <w:rFonts w:hint="cs"/>
          <w:rtl/>
        </w:rPr>
        <w:t>:] "</w:t>
      </w:r>
      <w:r>
        <w:rPr>
          <w:rtl/>
        </w:rPr>
        <w:t>לית מאן דידע לישנא בישא כהמן</w:t>
      </w:r>
      <w:r>
        <w:rPr>
          <w:rFonts w:hint="cs"/>
          <w:rtl/>
        </w:rPr>
        <w:t>",</w:t>
      </w:r>
      <w:r>
        <w:rPr>
          <w:rtl/>
        </w:rPr>
        <w:t xml:space="preserve"> ד</w:t>
      </w:r>
      <w:r>
        <w:rPr>
          <w:rFonts w:hint="cs"/>
          <w:rtl/>
        </w:rPr>
        <w:t>הואיל ו</w:t>
      </w:r>
      <w:r>
        <w:rPr>
          <w:rtl/>
        </w:rPr>
        <w:t>הנחש הקדמוני דיבר לשון הרע</w:t>
      </w:r>
      <w:r>
        <w:rPr>
          <w:rFonts w:hint="cs"/>
          <w:rtl/>
        </w:rPr>
        <w:t>,</w:t>
      </w:r>
      <w:r>
        <w:rPr>
          <w:rtl/>
        </w:rPr>
        <w:t xml:space="preserve"> </w:t>
      </w:r>
      <w:r>
        <w:rPr>
          <w:rFonts w:hint="cs"/>
          <w:rtl/>
        </w:rPr>
        <w:t>ו</w:t>
      </w:r>
      <w:r>
        <w:rPr>
          <w:rtl/>
        </w:rPr>
        <w:t>המדבר לשון הרע נמשל</w:t>
      </w:r>
      <w:r>
        <w:rPr>
          <w:rFonts w:hint="cs"/>
          <w:rtl/>
        </w:rPr>
        <w:t xml:space="preserve"> </w:t>
      </w:r>
      <w:r>
        <w:rPr>
          <w:rtl/>
        </w:rPr>
        <w:t>לנחש</w:t>
      </w:r>
      <w:r>
        <w:rPr>
          <w:rFonts w:hint="cs"/>
          <w:rtl/>
        </w:rPr>
        <w:t xml:space="preserve"> [רש"י שמות ד, ג], לכך כח המן היה מתבטא בלשון הרע. והרי קטורת מכפרת על לשון הרע [יומא מד., וכפי שיביא בסמוך] הרי שהקטורת היא הפך כח המן, וכמבואר כאן. וכן כתבו בפירוש בעלי התוספות למגילת אסתר [ה, יד], שכח המן היה בלשון הרע, כי כחו מהנחש הקדמוני. @</w:t>
      </w:r>
      <w:r w:rsidRPr="00B65180">
        <w:rPr>
          <w:rFonts w:hint="cs"/>
          <w:b/>
          <w:bCs/>
          <w:rtl/>
        </w:rPr>
        <w:t>ועוד אודות</w:t>
      </w:r>
      <w:r>
        <w:rPr>
          <w:rFonts w:hint="cs"/>
          <w:rtl/>
        </w:rPr>
        <w:t>^ שייכות המן לנחש, ראה</w:t>
      </w:r>
      <w:r>
        <w:rPr>
          <w:rtl/>
        </w:rPr>
        <w:t xml:space="preserve"> בב"ר טז</w:t>
      </w:r>
      <w:r>
        <w:rPr>
          <w:rFonts w:hint="cs"/>
          <w:rtl/>
        </w:rPr>
        <w:t>,</w:t>
      </w:r>
      <w:r>
        <w:rPr>
          <w:rtl/>
        </w:rPr>
        <w:t xml:space="preserve"> ד</w:t>
      </w:r>
      <w:r>
        <w:rPr>
          <w:rFonts w:hint="cs"/>
          <w:rtl/>
        </w:rPr>
        <w:t>, שאמרו שם: "'</w:t>
      </w:r>
      <w:r>
        <w:rPr>
          <w:rtl/>
        </w:rPr>
        <w:t>ונהר יוצא מעדן להשקות את הגן ומשם יפרד והיה</w:t>
      </w:r>
      <w:r>
        <w:rPr>
          <w:rFonts w:hint="cs"/>
          <w:rtl/>
        </w:rPr>
        <w:t>' [בראשית ב, י],</w:t>
      </w:r>
      <w:r>
        <w:rPr>
          <w:rtl/>
        </w:rPr>
        <w:t xml:space="preserve"> </w:t>
      </w:r>
      <w:r>
        <w:rPr>
          <w:rFonts w:hint="cs"/>
          <w:rtl/>
        </w:rPr>
        <w:t>'</w:t>
      </w:r>
      <w:r>
        <w:rPr>
          <w:rtl/>
        </w:rPr>
        <w:t>לארבע נהרים</w:t>
      </w:r>
      <w:r>
        <w:rPr>
          <w:rFonts w:hint="cs"/>
          <w:rtl/>
        </w:rPr>
        <w:t>'</w:t>
      </w:r>
      <w:r>
        <w:rPr>
          <w:rtl/>
        </w:rPr>
        <w:t xml:space="preserve"> אין כתיב</w:t>
      </w:r>
      <w:r>
        <w:rPr>
          <w:rFonts w:hint="cs"/>
          <w:rtl/>
        </w:rPr>
        <w:t xml:space="preserve"> </w:t>
      </w:r>
      <w:r>
        <w:rPr>
          <w:rtl/>
        </w:rPr>
        <w:t>כאן</w:t>
      </w:r>
      <w:r>
        <w:rPr>
          <w:rFonts w:hint="cs"/>
          <w:rtl/>
        </w:rPr>
        <w:t>,</w:t>
      </w:r>
      <w:r>
        <w:rPr>
          <w:rtl/>
        </w:rPr>
        <w:t xml:space="preserve"> אלא </w:t>
      </w:r>
      <w:r>
        <w:rPr>
          <w:rFonts w:hint="cs"/>
          <w:rtl/>
        </w:rPr>
        <w:t>'</w:t>
      </w:r>
      <w:r>
        <w:rPr>
          <w:rtl/>
        </w:rPr>
        <w:t>לארבעה ראשים'</w:t>
      </w:r>
      <w:r>
        <w:rPr>
          <w:rFonts w:hint="cs"/>
          <w:rtl/>
        </w:rPr>
        <w:t xml:space="preserve"> [שם],</w:t>
      </w:r>
      <w:r>
        <w:rPr>
          <w:rtl/>
        </w:rPr>
        <w:t xml:space="preserve"> אלו ד' גליות כנגד ד'</w:t>
      </w:r>
      <w:r>
        <w:rPr>
          <w:rFonts w:hint="cs"/>
          <w:rtl/>
        </w:rPr>
        <w:t xml:space="preserve"> </w:t>
      </w:r>
      <w:r>
        <w:rPr>
          <w:rtl/>
        </w:rPr>
        <w:t>ראשים</w:t>
      </w:r>
      <w:r>
        <w:rPr>
          <w:rFonts w:hint="cs"/>
          <w:rtl/>
        </w:rPr>
        <w:t>...</w:t>
      </w:r>
      <w:r>
        <w:rPr>
          <w:rtl/>
        </w:rPr>
        <w:t xml:space="preserve"> </w:t>
      </w:r>
      <w:r>
        <w:rPr>
          <w:rFonts w:hint="cs"/>
          <w:rtl/>
        </w:rPr>
        <w:t>'</w:t>
      </w:r>
      <w:r>
        <w:rPr>
          <w:rtl/>
        </w:rPr>
        <w:t xml:space="preserve">ושם הנהר השני גיחון' </w:t>
      </w:r>
      <w:r>
        <w:rPr>
          <w:rFonts w:hint="cs"/>
          <w:rtl/>
        </w:rPr>
        <w:t xml:space="preserve">[שם פסוק יג], </w:t>
      </w:r>
      <w:r>
        <w:rPr>
          <w:rtl/>
        </w:rPr>
        <w:t>זו מדי</w:t>
      </w:r>
      <w:r>
        <w:rPr>
          <w:rFonts w:hint="cs"/>
          <w:rtl/>
        </w:rPr>
        <w:t>,</w:t>
      </w:r>
      <w:r>
        <w:rPr>
          <w:rtl/>
        </w:rPr>
        <w:t xml:space="preserve"> היה המן שף עמה כנחש</w:t>
      </w:r>
      <w:r>
        <w:rPr>
          <w:rFonts w:hint="cs"/>
          <w:rtl/>
        </w:rPr>
        <w:t>,</w:t>
      </w:r>
      <w:r>
        <w:rPr>
          <w:rtl/>
        </w:rPr>
        <w:t xml:space="preserve"> על שם </w:t>
      </w:r>
      <w:r>
        <w:rPr>
          <w:rFonts w:hint="cs"/>
          <w:rtl/>
        </w:rPr>
        <w:t>[בראשית ג, יד] '</w:t>
      </w:r>
      <w:r>
        <w:rPr>
          <w:rtl/>
        </w:rPr>
        <w:t>על גחונך תלך כו'</w:t>
      </w:r>
      <w:r>
        <w:rPr>
          <w:rFonts w:hint="cs"/>
          <w:rtl/>
        </w:rPr>
        <w:t>'.</w:t>
      </w:r>
      <w:r>
        <w:rPr>
          <w:rtl/>
        </w:rPr>
        <w:t xml:space="preserve"> </w:t>
      </w:r>
      <w:r>
        <w:rPr>
          <w:rFonts w:hint="cs"/>
          <w:rtl/>
        </w:rPr>
        <w:t>ו</w:t>
      </w:r>
      <w:r>
        <w:rPr>
          <w:rtl/>
        </w:rPr>
        <w:t>כ</w:t>
      </w:r>
      <w:r>
        <w:rPr>
          <w:rFonts w:hint="cs"/>
          <w:rtl/>
        </w:rPr>
        <w:t xml:space="preserve">ן הוא </w:t>
      </w:r>
      <w:r>
        <w:rPr>
          <w:rtl/>
        </w:rPr>
        <w:t>בויק"ר יג</w:t>
      </w:r>
      <w:r>
        <w:rPr>
          <w:rFonts w:hint="cs"/>
          <w:rtl/>
        </w:rPr>
        <w:t>,</w:t>
      </w:r>
      <w:r>
        <w:rPr>
          <w:rtl/>
        </w:rPr>
        <w:t xml:space="preserve"> ה</w:t>
      </w:r>
      <w:r>
        <w:rPr>
          <w:rFonts w:hint="cs"/>
          <w:rtl/>
        </w:rPr>
        <w:t>:</w:t>
      </w:r>
      <w:r>
        <w:rPr>
          <w:rtl/>
        </w:rPr>
        <w:t xml:space="preserve"> </w:t>
      </w:r>
      <w:r>
        <w:rPr>
          <w:rFonts w:hint="cs"/>
          <w:rtl/>
        </w:rPr>
        <w:t>"'</w:t>
      </w:r>
      <w:r>
        <w:rPr>
          <w:rtl/>
        </w:rPr>
        <w:t>ושם הנהר השני גיחון'</w:t>
      </w:r>
      <w:r>
        <w:rPr>
          <w:rFonts w:hint="cs"/>
          <w:rtl/>
        </w:rPr>
        <w:t xml:space="preserve">, </w:t>
      </w:r>
      <w:r>
        <w:rPr>
          <w:rtl/>
        </w:rPr>
        <w:t>זה מדי שהעמידה את המן הרשע</w:t>
      </w:r>
      <w:r>
        <w:rPr>
          <w:rFonts w:hint="cs"/>
          <w:rtl/>
        </w:rPr>
        <w:t>,</w:t>
      </w:r>
      <w:r>
        <w:rPr>
          <w:rtl/>
        </w:rPr>
        <w:t xml:space="preserve"> שמשך עיסה</w:t>
      </w:r>
      <w:r>
        <w:rPr>
          <w:rFonts w:hint="cs"/>
          <w:rtl/>
        </w:rPr>
        <w:t xml:space="preserve"> </w:t>
      </w:r>
      <w:r>
        <w:rPr>
          <w:rtl/>
        </w:rPr>
        <w:t>כנחש</w:t>
      </w:r>
      <w:r>
        <w:rPr>
          <w:rFonts w:hint="cs"/>
          <w:rtl/>
        </w:rPr>
        <w:t>,</w:t>
      </w:r>
      <w:r>
        <w:rPr>
          <w:rtl/>
        </w:rPr>
        <w:t xml:space="preserve"> על שום </w:t>
      </w:r>
      <w:r>
        <w:rPr>
          <w:rFonts w:hint="cs"/>
          <w:rtl/>
        </w:rPr>
        <w:t>'</w:t>
      </w:r>
      <w:r>
        <w:rPr>
          <w:rtl/>
        </w:rPr>
        <w:t>על גחונך תלך'</w:t>
      </w:r>
      <w:r>
        <w:rPr>
          <w:rFonts w:hint="cs"/>
          <w:rtl/>
        </w:rPr>
        <w:t>,</w:t>
      </w:r>
      <w:r>
        <w:rPr>
          <w:rtl/>
        </w:rPr>
        <w:t xml:space="preserve"> </w:t>
      </w:r>
      <w:r>
        <w:rPr>
          <w:rFonts w:hint="cs"/>
          <w:rtl/>
        </w:rPr>
        <w:t>[בראשית ב, יג] '</w:t>
      </w:r>
      <w:r>
        <w:rPr>
          <w:rtl/>
        </w:rPr>
        <w:t>הוא הסובב את כל ארץ כוש'</w:t>
      </w:r>
      <w:r>
        <w:rPr>
          <w:rFonts w:hint="cs"/>
          <w:rtl/>
        </w:rPr>
        <w:t>,</w:t>
      </w:r>
      <w:r>
        <w:rPr>
          <w:rtl/>
        </w:rPr>
        <w:t xml:space="preserve"> שנאמר </w:t>
      </w:r>
      <w:r>
        <w:rPr>
          <w:rFonts w:hint="cs"/>
          <w:rtl/>
        </w:rPr>
        <w:t>[אסתר א, א] '</w:t>
      </w:r>
      <w:r>
        <w:rPr>
          <w:rtl/>
        </w:rPr>
        <w:t>מהודו ועד כוש'</w:t>
      </w:r>
      <w:r>
        <w:rPr>
          <w:rFonts w:hint="cs"/>
          <w:rtl/>
        </w:rPr>
        <w:t xml:space="preserve">". </w:t>
      </w:r>
      <w:r>
        <w:rPr>
          <w:rtl/>
        </w:rPr>
        <w:t>ובמדב"ר יד</w:t>
      </w:r>
      <w:r>
        <w:rPr>
          <w:rFonts w:hint="cs"/>
          <w:rtl/>
        </w:rPr>
        <w:t>,</w:t>
      </w:r>
      <w:r>
        <w:rPr>
          <w:rtl/>
        </w:rPr>
        <w:t xml:space="preserve"> א</w:t>
      </w:r>
      <w:r>
        <w:rPr>
          <w:rFonts w:hint="cs"/>
          <w:rtl/>
        </w:rPr>
        <w:t>,</w:t>
      </w:r>
      <w:r>
        <w:rPr>
          <w:rtl/>
        </w:rPr>
        <w:t xml:space="preserve"> </w:t>
      </w:r>
      <w:r>
        <w:rPr>
          <w:rFonts w:hint="cs"/>
          <w:rtl/>
        </w:rPr>
        <w:t>אמרו: "'</w:t>
      </w:r>
      <w:r>
        <w:rPr>
          <w:rtl/>
        </w:rPr>
        <w:t>שבעים שקל בשקל</w:t>
      </w:r>
      <w:r>
        <w:rPr>
          <w:rFonts w:hint="cs"/>
          <w:rtl/>
        </w:rPr>
        <w:t xml:space="preserve"> </w:t>
      </w:r>
      <w:r>
        <w:rPr>
          <w:rtl/>
        </w:rPr>
        <w:t>הקודש'</w:t>
      </w:r>
      <w:r>
        <w:rPr>
          <w:rFonts w:hint="cs"/>
          <w:rtl/>
        </w:rPr>
        <w:t xml:space="preserve"> [במדבר ז, יג],</w:t>
      </w:r>
      <w:r>
        <w:rPr>
          <w:rtl/>
        </w:rPr>
        <w:t xml:space="preserve"> למה שבעים</w:t>
      </w:r>
      <w:r>
        <w:rPr>
          <w:rFonts w:hint="cs"/>
          <w:rtl/>
        </w:rPr>
        <w:t>,</w:t>
      </w:r>
      <w:r>
        <w:rPr>
          <w:rtl/>
        </w:rPr>
        <w:t xml:space="preserve"> כנגד מראש ספר בראשית עד קללת נחש שבעים פסוקים</w:t>
      </w:r>
      <w:r>
        <w:rPr>
          <w:rFonts w:hint="cs"/>
          <w:rtl/>
        </w:rPr>
        <w:t>.</w:t>
      </w:r>
      <w:r>
        <w:rPr>
          <w:rtl/>
        </w:rPr>
        <w:t xml:space="preserve"> אמר רבי</w:t>
      </w:r>
      <w:r>
        <w:rPr>
          <w:rFonts w:hint="cs"/>
          <w:rtl/>
        </w:rPr>
        <w:t xml:space="preserve"> </w:t>
      </w:r>
      <w:r>
        <w:rPr>
          <w:rtl/>
        </w:rPr>
        <w:t>פנחס</w:t>
      </w:r>
      <w:r>
        <w:rPr>
          <w:rFonts w:hint="cs"/>
          <w:rtl/>
        </w:rPr>
        <w:t>,</w:t>
      </w:r>
      <w:r>
        <w:rPr>
          <w:rtl/>
        </w:rPr>
        <w:t xml:space="preserve"> שני אויבים לא נאררו עד שהשלים עליהם שבעים פסוקים</w:t>
      </w:r>
      <w:r>
        <w:rPr>
          <w:rFonts w:hint="cs"/>
          <w:rtl/>
        </w:rPr>
        <w:t>;</w:t>
      </w:r>
      <w:r>
        <w:rPr>
          <w:rtl/>
        </w:rPr>
        <w:t xml:space="preserve"> הנחש</w:t>
      </w:r>
      <w:r>
        <w:rPr>
          <w:rFonts w:hint="cs"/>
          <w:rtl/>
        </w:rPr>
        <w:t>,</w:t>
      </w:r>
      <w:r>
        <w:rPr>
          <w:rtl/>
        </w:rPr>
        <w:t xml:space="preserve"> והמן הרשע</w:t>
      </w:r>
      <w:r>
        <w:rPr>
          <w:rFonts w:hint="cs"/>
          <w:rtl/>
        </w:rPr>
        <w:t>.</w:t>
      </w:r>
      <w:r>
        <w:rPr>
          <w:rtl/>
        </w:rPr>
        <w:t xml:space="preserve"> הנחש</w:t>
      </w:r>
      <w:r>
        <w:rPr>
          <w:rFonts w:hint="cs"/>
          <w:rtl/>
        </w:rPr>
        <w:t xml:space="preserve">, </w:t>
      </w:r>
      <w:r>
        <w:rPr>
          <w:rtl/>
        </w:rPr>
        <w:t>מ</w:t>
      </w:r>
      <w:r>
        <w:rPr>
          <w:rFonts w:hint="cs"/>
          <w:rtl/>
        </w:rPr>
        <w:t>'</w:t>
      </w:r>
      <w:r>
        <w:rPr>
          <w:rtl/>
        </w:rPr>
        <w:t xml:space="preserve">בראשית' </w:t>
      </w:r>
      <w:r>
        <w:rPr>
          <w:rFonts w:hint="cs"/>
          <w:rtl/>
        </w:rPr>
        <w:t xml:space="preserve">[בראשית א, א] </w:t>
      </w:r>
      <w:r>
        <w:rPr>
          <w:rtl/>
        </w:rPr>
        <w:t xml:space="preserve">עד </w:t>
      </w:r>
      <w:r>
        <w:rPr>
          <w:rFonts w:hint="cs"/>
          <w:rtl/>
        </w:rPr>
        <w:t>'</w:t>
      </w:r>
      <w:r>
        <w:rPr>
          <w:rtl/>
        </w:rPr>
        <w:t xml:space="preserve">ארור אתה מכל הבהמה' </w:t>
      </w:r>
      <w:r>
        <w:rPr>
          <w:rFonts w:hint="cs"/>
          <w:rtl/>
        </w:rPr>
        <w:t xml:space="preserve">[בראשית ג, יד] </w:t>
      </w:r>
      <w:r>
        <w:rPr>
          <w:rtl/>
        </w:rPr>
        <w:t>שבעים</w:t>
      </w:r>
      <w:r>
        <w:rPr>
          <w:rFonts w:hint="cs"/>
          <w:rtl/>
        </w:rPr>
        <w:t xml:space="preserve"> </w:t>
      </w:r>
      <w:r>
        <w:rPr>
          <w:rtl/>
        </w:rPr>
        <w:t>פסוקים</w:t>
      </w:r>
      <w:r>
        <w:rPr>
          <w:rFonts w:hint="cs"/>
          <w:rtl/>
        </w:rPr>
        <w:t>.</w:t>
      </w:r>
      <w:r>
        <w:rPr>
          <w:rtl/>
        </w:rPr>
        <w:t xml:space="preserve"> המן מ</w:t>
      </w:r>
      <w:r>
        <w:rPr>
          <w:rFonts w:hint="cs"/>
          <w:rtl/>
        </w:rPr>
        <w:t>'</w:t>
      </w:r>
      <w:r>
        <w:rPr>
          <w:rtl/>
        </w:rPr>
        <w:t>אחר הדברים האלה גידל המלך'</w:t>
      </w:r>
      <w:r>
        <w:rPr>
          <w:rFonts w:hint="cs"/>
          <w:rtl/>
        </w:rPr>
        <w:t xml:space="preserve"> [אסתר ג, א] </w:t>
      </w:r>
      <w:r>
        <w:rPr>
          <w:rtl/>
        </w:rPr>
        <w:t xml:space="preserve">עד </w:t>
      </w:r>
      <w:r>
        <w:rPr>
          <w:rFonts w:hint="cs"/>
          <w:rtl/>
        </w:rPr>
        <w:t>'</w:t>
      </w:r>
      <w:r>
        <w:rPr>
          <w:rtl/>
        </w:rPr>
        <w:t xml:space="preserve">ויתלו את המן' </w:t>
      </w:r>
      <w:r>
        <w:rPr>
          <w:rFonts w:hint="cs"/>
          <w:rtl/>
        </w:rPr>
        <w:t xml:space="preserve">[שם ז, י] </w:t>
      </w:r>
      <w:r>
        <w:rPr>
          <w:rtl/>
        </w:rPr>
        <w:t>שבעים פסוקים</w:t>
      </w:r>
      <w:r>
        <w:rPr>
          <w:rFonts w:hint="cs"/>
          <w:rtl/>
        </w:rPr>
        <w:t xml:space="preserve">". </w:t>
      </w:r>
      <w:r>
        <w:rPr>
          <w:rtl/>
        </w:rPr>
        <w:t>ו</w:t>
      </w:r>
      <w:r>
        <w:rPr>
          <w:rFonts w:hint="cs"/>
          <w:rtl/>
        </w:rPr>
        <w:t>ב</w:t>
      </w:r>
      <w:r>
        <w:rPr>
          <w:rtl/>
        </w:rPr>
        <w:t xml:space="preserve">אסת"ר פתיחה ה </w:t>
      </w:r>
      <w:r>
        <w:rPr>
          <w:rFonts w:hint="cs"/>
          <w:rtl/>
        </w:rPr>
        <w:t>איתא "'</w:t>
      </w:r>
      <w:r>
        <w:rPr>
          <w:rtl/>
        </w:rPr>
        <w:t xml:space="preserve">כאשר ינוס איש מפני הארי' </w:t>
      </w:r>
      <w:r>
        <w:rPr>
          <w:rFonts w:hint="cs"/>
          <w:rtl/>
        </w:rPr>
        <w:t xml:space="preserve">[עמוס ה, יט], </w:t>
      </w:r>
      <w:r>
        <w:rPr>
          <w:rtl/>
        </w:rPr>
        <w:t>זה נבוכדנצר</w:t>
      </w:r>
      <w:r>
        <w:rPr>
          <w:rFonts w:hint="cs"/>
          <w:rtl/>
        </w:rPr>
        <w:t>,</w:t>
      </w:r>
      <w:r>
        <w:rPr>
          <w:rtl/>
        </w:rPr>
        <w:t xml:space="preserve"> </w:t>
      </w:r>
      <w:r>
        <w:rPr>
          <w:rFonts w:hint="cs"/>
          <w:rtl/>
        </w:rPr>
        <w:t>'</w:t>
      </w:r>
      <w:r>
        <w:rPr>
          <w:rtl/>
        </w:rPr>
        <w:t>ופגעו</w:t>
      </w:r>
      <w:r>
        <w:rPr>
          <w:rFonts w:hint="cs"/>
          <w:rtl/>
        </w:rPr>
        <w:t xml:space="preserve"> </w:t>
      </w:r>
      <w:r>
        <w:rPr>
          <w:rtl/>
        </w:rPr>
        <w:t>הדוב'</w:t>
      </w:r>
      <w:r>
        <w:rPr>
          <w:rFonts w:hint="cs"/>
          <w:rtl/>
        </w:rPr>
        <w:t xml:space="preserve"> [שם],</w:t>
      </w:r>
      <w:r>
        <w:rPr>
          <w:rtl/>
        </w:rPr>
        <w:t xml:space="preserve"> זה בלשצר</w:t>
      </w:r>
      <w:r>
        <w:rPr>
          <w:rFonts w:hint="cs"/>
          <w:rtl/>
        </w:rPr>
        <w:t>.</w:t>
      </w:r>
      <w:r>
        <w:rPr>
          <w:rtl/>
        </w:rPr>
        <w:t xml:space="preserve"> </w:t>
      </w:r>
      <w:r>
        <w:rPr>
          <w:rFonts w:hint="cs"/>
          <w:rtl/>
        </w:rPr>
        <w:t>'</w:t>
      </w:r>
      <w:r>
        <w:rPr>
          <w:rtl/>
        </w:rPr>
        <w:t>ובא הבית וסמך ידו על הקיר</w:t>
      </w:r>
      <w:r>
        <w:rPr>
          <w:rFonts w:hint="cs"/>
          <w:rtl/>
        </w:rPr>
        <w:t xml:space="preserve"> </w:t>
      </w:r>
      <w:r>
        <w:rPr>
          <w:rtl/>
        </w:rPr>
        <w:t>ונשכו הנחש'</w:t>
      </w:r>
      <w:r>
        <w:rPr>
          <w:rFonts w:hint="cs"/>
          <w:rtl/>
        </w:rPr>
        <w:t xml:space="preserve"> [שם],</w:t>
      </w:r>
      <w:r>
        <w:rPr>
          <w:rtl/>
        </w:rPr>
        <w:t xml:space="preserve"> זה המן</w:t>
      </w:r>
      <w:r>
        <w:rPr>
          <w:rFonts w:hint="cs"/>
          <w:rtl/>
        </w:rPr>
        <w:t>,</w:t>
      </w:r>
      <w:r>
        <w:rPr>
          <w:rtl/>
        </w:rPr>
        <w:t xml:space="preserve"> שהיה נושף עמא כנחש</w:t>
      </w:r>
      <w:r>
        <w:rPr>
          <w:rFonts w:hint="cs"/>
          <w:rtl/>
        </w:rPr>
        <w:t>". ובפירוש בעלי התוספות למגילת אסתר [ה, יד] הביאו הרבה קוי דמיון בין המן לנחש, ובסוף דבריהם כתבו: "לכך רמוז המן 'העץ', לפי שבכל ענין דומה לנחש". ועיין בעוללות אפרים מאמר ש"ד, ובשם משמואל פרשת תצוה שנת תרע"ז. וראה להלן הערה 336.</w:t>
      </w:r>
    </w:p>
  </w:footnote>
  <w:footnote w:id="271">
    <w:p w:rsidR="0018789D" w:rsidRDefault="0018789D" w:rsidP="00335B8E">
      <w:pPr>
        <w:pStyle w:val="FootnoteText"/>
        <w:rPr>
          <w:rFonts w:hint="cs"/>
        </w:rPr>
      </w:pPr>
      <w:r>
        <w:rPr>
          <w:rtl/>
        </w:rPr>
        <w:t>&lt;</w:t>
      </w:r>
      <w:r>
        <w:rPr>
          <w:rStyle w:val="FootnoteReference"/>
        </w:rPr>
        <w:footnoteRef/>
      </w:r>
      <w:r>
        <w:rPr>
          <w:rtl/>
        </w:rPr>
        <w:t>&gt;</w:t>
      </w:r>
      <w:r>
        <w:rPr>
          <w:rFonts w:hint="cs"/>
          <w:rtl/>
        </w:rPr>
        <w:t xml:space="preserve"> הנה כאן תלה את המיתה שבאה לעולם [מחמת חטא אדה"ר] בעץ הדעת ובנחש הקדמוני. </w:t>
      </w:r>
      <w:r w:rsidRPr="0009499B">
        <w:rPr>
          <w:rFonts w:hint="cs"/>
          <w:sz w:val="18"/>
          <w:rtl/>
        </w:rPr>
        <w:t xml:space="preserve">אך בהקדמה לנתיבות עולם [יב:] </w:t>
      </w:r>
      <w:r>
        <w:rPr>
          <w:rFonts w:hint="cs"/>
          <w:sz w:val="18"/>
          <w:rtl/>
        </w:rPr>
        <w:t>תלה זאת באשה, שכתב:</w:t>
      </w:r>
      <w:r w:rsidRPr="0009499B">
        <w:rPr>
          <w:rFonts w:hint="cs"/>
          <w:sz w:val="18"/>
          <w:rtl/>
        </w:rPr>
        <w:t xml:space="preserve"> "</w:t>
      </w:r>
      <w:r w:rsidRPr="0009499B">
        <w:rPr>
          <w:sz w:val="18"/>
          <w:rtl/>
        </w:rPr>
        <w:t>לא היה מות בעולם רק בשביל החומר</w:t>
      </w:r>
      <w:r>
        <w:rPr>
          <w:rFonts w:hint="cs"/>
          <w:sz w:val="18"/>
          <w:rtl/>
        </w:rPr>
        <w:t>,</w:t>
      </w:r>
      <w:r w:rsidRPr="0009499B">
        <w:rPr>
          <w:sz w:val="18"/>
          <w:rtl/>
        </w:rPr>
        <w:t xml:space="preserve"> שהמיתה דבק בו. וזה תבין כי חוה</w:t>
      </w:r>
      <w:r w:rsidRPr="0009499B">
        <w:rPr>
          <w:rFonts w:hint="cs"/>
          <w:sz w:val="18"/>
          <w:rtl/>
        </w:rPr>
        <w:t xml:space="preserve"> </w:t>
      </w:r>
      <w:r w:rsidRPr="0009499B">
        <w:rPr>
          <w:sz w:val="18"/>
          <w:rtl/>
        </w:rPr>
        <w:t>הביאה המות לעולם, כי האשה היא חמרית</w:t>
      </w:r>
      <w:r w:rsidRPr="0009499B">
        <w:rPr>
          <w:rFonts w:hint="cs"/>
          <w:sz w:val="18"/>
          <w:rtl/>
        </w:rPr>
        <w:t>,</w:t>
      </w:r>
      <w:r w:rsidRPr="0009499B">
        <w:rPr>
          <w:sz w:val="18"/>
          <w:rtl/>
        </w:rPr>
        <w:t xml:space="preserve"> ובה דבק ההעדר והמיתה</w:t>
      </w:r>
      <w:r>
        <w:rPr>
          <w:rFonts w:hint="cs"/>
          <w:rtl/>
        </w:rPr>
        <w:t xml:space="preserve">" [ראה למעלה הערה 237]. וכן </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[אדם הראשון] </w:t>
      </w:r>
      <w:r>
        <w:rPr>
          <w:rtl/>
        </w:rPr>
        <w:t>נחשב כמו צורה"</w:t>
      </w:r>
      <w:r>
        <w:rPr>
          <w:rFonts w:hint="cs"/>
          <w:rtl/>
        </w:rPr>
        <w:t xml:space="preserve"> [ראה להלן פ"ה הערה 168]</w:t>
      </w:r>
      <w:r>
        <w:rPr>
          <w:rtl/>
        </w:rPr>
        <w:t xml:space="preserve">. </w:t>
      </w:r>
      <w:r>
        <w:rPr>
          <w:rFonts w:hint="cs"/>
          <w:rtl/>
        </w:rPr>
        <w:t>ובנתיב הזריזות פ"א כתב: "</w:t>
      </w:r>
      <w:r>
        <w:rPr>
          <w:rtl/>
        </w:rPr>
        <w:t>כי החיים אינם נמנעים לשום בריה שיהיה חיים שלו עולמית</w:t>
      </w:r>
      <w:r>
        <w:rPr>
          <w:rFonts w:hint="cs"/>
          <w:rtl/>
        </w:rPr>
        <w:t>.</w:t>
      </w:r>
      <w:r>
        <w:rPr>
          <w:rtl/>
        </w:rPr>
        <w:t xml:space="preserve"> וכמו שהיה קודם שחטא ה</w:t>
      </w:r>
      <w:r w:rsidRPr="00335B8E">
        <w:rPr>
          <w:sz w:val="18"/>
          <w:rtl/>
        </w:rPr>
        <w:t>אדם</w:t>
      </w:r>
      <w:r w:rsidRPr="00335B8E">
        <w:rPr>
          <w:rFonts w:hint="cs"/>
          <w:sz w:val="18"/>
          <w:rtl/>
        </w:rPr>
        <w:t>,</w:t>
      </w:r>
      <w:r w:rsidRPr="00335B8E">
        <w:rPr>
          <w:sz w:val="18"/>
          <w:rtl/>
        </w:rPr>
        <w:t xml:space="preserve"> שלא היה נמנע מצד עצמו שיהיו כל הנבראים אינם מתים, וחוה גרמה מיתה לכל</w:t>
      </w:r>
      <w:r w:rsidRPr="00335B8E">
        <w:rPr>
          <w:rFonts w:hint="cs"/>
          <w:sz w:val="18"/>
          <w:rtl/>
        </w:rPr>
        <w:t>". ולהלן אסתר א, ט [לאחר ציון 888] כתב: "</w:t>
      </w:r>
      <w:r w:rsidRPr="00335B8E">
        <w:rPr>
          <w:rStyle w:val="LatinChar"/>
          <w:sz w:val="18"/>
          <w:rtl/>
          <w:lang w:val="en-GB"/>
        </w:rPr>
        <w:t>בחוה אשת אדם שלט בה ההעדר</w:t>
      </w:r>
      <w:r w:rsidRPr="00335B8E">
        <w:rPr>
          <w:rStyle w:val="LatinChar"/>
          <w:rFonts w:hint="cs"/>
          <w:sz w:val="18"/>
          <w:rtl/>
          <w:lang w:val="en-GB"/>
        </w:rPr>
        <w:t>,</w:t>
      </w:r>
      <w:r w:rsidRPr="00335B8E">
        <w:rPr>
          <w:rStyle w:val="LatinChar"/>
          <w:sz w:val="18"/>
          <w:rtl/>
          <w:lang w:val="en-GB"/>
        </w:rPr>
        <w:t xml:space="preserve"> הוא המיתה</w:t>
      </w:r>
      <w:r w:rsidRPr="00335B8E">
        <w:rPr>
          <w:rStyle w:val="LatinChar"/>
          <w:rFonts w:hint="cs"/>
          <w:sz w:val="18"/>
          <w:rtl/>
          <w:lang w:val="en-GB"/>
        </w:rPr>
        <w:t>,</w:t>
      </w:r>
      <w:r w:rsidRPr="00335B8E">
        <w:rPr>
          <w:rStyle w:val="LatinChar"/>
          <w:sz w:val="18"/>
          <w:rtl/>
          <w:lang w:val="en-GB"/>
        </w:rPr>
        <w:t xml:space="preserve"> כאשר אכלה מעץ הדעת</w:t>
      </w:r>
      <w:r w:rsidRPr="00335B8E">
        <w:rPr>
          <w:rStyle w:val="LatinChar"/>
          <w:rFonts w:hint="cs"/>
          <w:sz w:val="18"/>
          <w:rtl/>
          <w:lang w:val="en-GB"/>
        </w:rPr>
        <w:t>,</w:t>
      </w:r>
      <w:r w:rsidRPr="00335B8E">
        <w:rPr>
          <w:rStyle w:val="LatinChar"/>
          <w:sz w:val="18"/>
          <w:rtl/>
          <w:lang w:val="en-GB"/>
        </w:rPr>
        <w:t xml:space="preserve"> וממנה נמשך המיתה אל אישה גם כן</w:t>
      </w:r>
      <w:r w:rsidRPr="00335B8E">
        <w:rPr>
          <w:rStyle w:val="LatinChar"/>
          <w:rFonts w:hint="cs"/>
          <w:sz w:val="18"/>
          <w:rtl/>
          <w:lang w:val="en-GB"/>
        </w:rPr>
        <w:t>,</w:t>
      </w:r>
      <w:r w:rsidRPr="00335B8E">
        <w:rPr>
          <w:rStyle w:val="LatinChar"/>
          <w:sz w:val="18"/>
          <w:rtl/>
          <w:lang w:val="en-GB"/>
        </w:rPr>
        <w:t xml:space="preserve"> לכך כתיב </w:t>
      </w:r>
      <w:r>
        <w:rPr>
          <w:rStyle w:val="LatinChar"/>
          <w:rFonts w:hint="cs"/>
          <w:sz w:val="18"/>
          <w:rtl/>
          <w:lang w:val="en-GB"/>
        </w:rPr>
        <w:t>[בראשית ג, ו] '</w:t>
      </w:r>
      <w:r w:rsidRPr="00335B8E">
        <w:rPr>
          <w:rStyle w:val="LatinChar"/>
          <w:sz w:val="18"/>
          <w:rtl/>
          <w:lang w:val="en-GB"/>
        </w:rPr>
        <w:t>ותתן גם לאישה</w:t>
      </w:r>
      <w:r>
        <w:rPr>
          <w:rFonts w:hint="cs"/>
          <w:rtl/>
        </w:rPr>
        <w:t>'", ושם הערה 889. ובנר מצוה [קכח.] כתב שהנחש הביא המיתה לעולם, וז"ל: "</w:t>
      </w:r>
      <w:r>
        <w:rPr>
          <w:rtl/>
        </w:rPr>
        <w:t>הנחש הביא מ</w:t>
      </w:r>
      <w:r>
        <w:rPr>
          <w:rFonts w:hint="cs"/>
          <w:rtl/>
        </w:rPr>
        <w:t>י</w:t>
      </w:r>
      <w:r>
        <w:rPr>
          <w:rtl/>
        </w:rPr>
        <w:t>תה לעולם</w:t>
      </w:r>
      <w:r>
        <w:rPr>
          <w:rFonts w:hint="cs"/>
          <w:rtl/>
        </w:rPr>
        <w:t>,</w:t>
      </w:r>
      <w:r>
        <w:rPr>
          <w:rtl/>
        </w:rPr>
        <w:t xml:space="preserve"> והנחש מוכן אל זה ביותר</w:t>
      </w:r>
      <w:r>
        <w:rPr>
          <w:rFonts w:hint="cs"/>
          <w:rtl/>
        </w:rPr>
        <w:t>,</w:t>
      </w:r>
      <w:r>
        <w:rPr>
          <w:rtl/>
        </w:rPr>
        <w:t xml:space="preserve"> כמו שהביא מיתה אל העולם</w:t>
      </w:r>
      <w:r>
        <w:rPr>
          <w:rFonts w:hint="cs"/>
          <w:rtl/>
        </w:rPr>
        <w:t>"</w:t>
      </w:r>
      <w:r>
        <w:rPr>
          <w:rtl/>
        </w:rPr>
        <w:t xml:space="preserve">. </w:t>
      </w:r>
      <w:r>
        <w:rPr>
          <w:rFonts w:hint="cs"/>
          <w:rtl/>
        </w:rPr>
        <w:t xml:space="preserve">וכן כתב בגבורות ה' ס"פ סו, ובבאר הגולה באר הראשון [סו.], ובדרשת שבת הגדול [רח:]. ובדר"ח פ"ד מכ"ב [תמד.] כתב שהעץ הביא המיתה לעולם. וצריך לומר דכולהו איתני בהו. </w:t>
      </w:r>
      <w:r>
        <w:rPr>
          <w:rtl/>
        </w:rPr>
        <w:t xml:space="preserve"> </w:t>
      </w:r>
    </w:p>
  </w:footnote>
  <w:footnote w:id="27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מפרשי המקרא עמדו על כפילות זו, וכגון האבן עזרא [שם] כתב "</w:t>
      </w:r>
      <w:r>
        <w:rPr>
          <w:rtl/>
        </w:rPr>
        <w:t xml:space="preserve">וטעם </w:t>
      </w:r>
      <w:r>
        <w:rPr>
          <w:rFonts w:hint="cs"/>
          <w:rtl/>
        </w:rPr>
        <w:t>'</w:t>
      </w:r>
      <w:r>
        <w:rPr>
          <w:rtl/>
        </w:rPr>
        <w:t>הסתר אסתיר</w:t>
      </w:r>
      <w:r>
        <w:rPr>
          <w:rFonts w:hint="cs"/>
          <w:rtl/>
        </w:rPr>
        <w:t>',</w:t>
      </w:r>
      <w:r>
        <w:rPr>
          <w:rtl/>
        </w:rPr>
        <w:t xml:space="preserve"> שאם יקראו אלי לא אענם</w:t>
      </w:r>
      <w:r>
        <w:rPr>
          <w:rFonts w:hint="cs"/>
          <w:rtl/>
        </w:rPr>
        <w:t>.</w:t>
      </w:r>
      <w:r>
        <w:rPr>
          <w:rtl/>
        </w:rPr>
        <w:t xml:space="preserve"> והמשל כאדם שלא ירא</w:t>
      </w:r>
      <w:r>
        <w:rPr>
          <w:rFonts w:hint="cs"/>
          <w:rtl/>
        </w:rPr>
        <w:t>ה</w:t>
      </w:r>
      <w:r>
        <w:rPr>
          <w:rtl/>
        </w:rPr>
        <w:t xml:space="preserve"> ולא ידע מה יעש</w:t>
      </w:r>
      <w:r>
        <w:rPr>
          <w:rFonts w:hint="cs"/>
          <w:rtl/>
        </w:rPr>
        <w:t>ה</w:t>
      </w:r>
      <w:r>
        <w:rPr>
          <w:rtl/>
        </w:rPr>
        <w:t>. וכן מנהג לשון לדבר בכפל</w:t>
      </w:r>
      <w:r>
        <w:rPr>
          <w:rFonts w:hint="cs"/>
          <w:rtl/>
        </w:rPr>
        <w:t>,</w:t>
      </w:r>
      <w:r>
        <w:rPr>
          <w:rtl/>
        </w:rPr>
        <w:t xml:space="preserve"> ובעלי הדקדוק יבינו זה</w:t>
      </w:r>
      <w:r>
        <w:rPr>
          <w:rFonts w:hint="cs"/>
          <w:rtl/>
        </w:rPr>
        <w:t>". ורבינו בחיי [שם] כתב: "</w:t>
      </w:r>
      <w:r>
        <w:rPr>
          <w:rtl/>
        </w:rPr>
        <w:t xml:space="preserve">ואנכי הסתר אסתיר פני ביום ההוא. כבר הזכיר למעלה </w:t>
      </w:r>
      <w:r>
        <w:rPr>
          <w:rFonts w:hint="cs"/>
          <w:rtl/>
        </w:rPr>
        <w:t>'</w:t>
      </w:r>
      <w:r>
        <w:rPr>
          <w:rtl/>
        </w:rPr>
        <w:t>והסתרתי פני מהם</w:t>
      </w:r>
      <w:r>
        <w:rPr>
          <w:rFonts w:hint="cs"/>
          <w:rtl/>
        </w:rPr>
        <w:t>',</w:t>
      </w:r>
      <w:r>
        <w:rPr>
          <w:rtl/>
        </w:rPr>
        <w:t xml:space="preserve"> והוא הסתר פנים של גלות בבל</w:t>
      </w:r>
      <w:r>
        <w:rPr>
          <w:rFonts w:hint="cs"/>
          <w:rtl/>
        </w:rPr>
        <w:t>.</w:t>
      </w:r>
      <w:r>
        <w:rPr>
          <w:rtl/>
        </w:rPr>
        <w:t xml:space="preserve"> ועתה יחזור הסתר פנים פעם אחרת</w:t>
      </w:r>
      <w:r>
        <w:rPr>
          <w:rFonts w:hint="cs"/>
          <w:rtl/>
        </w:rPr>
        <w:t>,</w:t>
      </w:r>
      <w:r>
        <w:rPr>
          <w:rtl/>
        </w:rPr>
        <w:t xml:space="preserve"> ובלשון כפול, למען הודיעך כי לא יהיה ההסתר הזה זמן מועט כראשון</w:t>
      </w:r>
      <w:r>
        <w:rPr>
          <w:rFonts w:hint="cs"/>
          <w:rtl/>
        </w:rPr>
        <w:t>,</w:t>
      </w:r>
      <w:r>
        <w:rPr>
          <w:rtl/>
        </w:rPr>
        <w:t xml:space="preserve"> אך יהיו זמן רב בהסתר פנים</w:t>
      </w:r>
      <w:r>
        <w:rPr>
          <w:rFonts w:hint="cs"/>
          <w:rtl/>
        </w:rPr>
        <w:t>.</w:t>
      </w:r>
      <w:r>
        <w:rPr>
          <w:rtl/>
        </w:rPr>
        <w:t xml:space="preserve"> וירמוז לגלותנו זה שאנחנו עומדים בו בהסתר פנים כפול</w:t>
      </w:r>
      <w:r>
        <w:rPr>
          <w:rFonts w:hint="cs"/>
          <w:rtl/>
        </w:rPr>
        <w:t xml:space="preserve">". וגם האלשיך והאור החיים עמדו על כפילות זו, וישבוה על פי דרכם. </w:t>
      </w:r>
    </w:p>
  </w:footnote>
  <w:footnote w:id="273">
    <w:p w:rsidR="0018789D" w:rsidRDefault="0018789D" w:rsidP="00C44708">
      <w:pPr>
        <w:pStyle w:val="FootnoteText"/>
        <w:rPr>
          <w:rFonts w:hint="cs"/>
        </w:rPr>
      </w:pPr>
      <w:r>
        <w:rPr>
          <w:rtl/>
        </w:rPr>
        <w:t>&lt;</w:t>
      </w:r>
      <w:r>
        <w:rPr>
          <w:rStyle w:val="FootnoteReference"/>
        </w:rPr>
        <w:footnoteRef/>
      </w:r>
      <w:r>
        <w:rPr>
          <w:rtl/>
        </w:rPr>
        <w:t>&gt;</w:t>
      </w:r>
      <w:r>
        <w:rPr>
          <w:rFonts w:hint="cs"/>
          <w:rtl/>
        </w:rPr>
        <w:t xml:space="preserve"> שעל הדור של פורים אמרו "אכתי עבדי אחשורוש אנן" [מגילה יד.], וראה להלן הערה 608, ופ"ב הערה 623. </w:t>
      </w:r>
    </w:p>
  </w:footnote>
  <w:footnote w:id="274">
    <w:p w:rsidR="0018789D" w:rsidRDefault="0018789D" w:rsidP="008D25BF">
      <w:pPr>
        <w:pStyle w:val="FootnoteText"/>
        <w:rPr>
          <w:rFonts w:hint="cs"/>
          <w:rtl/>
        </w:rPr>
      </w:pPr>
      <w:r>
        <w:rPr>
          <w:rtl/>
        </w:rPr>
        <w:t>&lt;</w:t>
      </w:r>
      <w:r>
        <w:rPr>
          <w:rStyle w:val="FootnoteReference"/>
        </w:rPr>
        <w:footnoteRef/>
      </w:r>
      <w:r>
        <w:rPr>
          <w:rtl/>
        </w:rPr>
        <w:t>&gt;</w:t>
      </w:r>
      <w:r>
        <w:rPr>
          <w:rFonts w:hint="cs"/>
          <w:rtl/>
        </w:rPr>
        <w:t xml:space="preserve"> מה שכתב "ויותר מזה תחת המן", יבואר על פי דברי חכמים [שבת יא.], שאמרו "תחת ישמעאל ולא תחת </w:t>
      </w:r>
      <w:r w:rsidRPr="00271379">
        <w:rPr>
          <w:rFonts w:hint="cs"/>
          <w:sz w:val="18"/>
          <w:rtl/>
        </w:rPr>
        <w:t>גוי</w:t>
      </w:r>
      <w:r>
        <w:rPr>
          <w:rFonts w:hint="cs"/>
          <w:sz w:val="18"/>
          <w:rtl/>
        </w:rPr>
        <w:t xml:space="preserve"> ["אדומים" (רש"י שם)]</w:t>
      </w:r>
      <w:r w:rsidRPr="00271379">
        <w:rPr>
          <w:rFonts w:hint="cs"/>
          <w:sz w:val="18"/>
          <w:rtl/>
        </w:rPr>
        <w:t>", ובנתיב התורה פי"ב [תצ:] כתב: "</w:t>
      </w:r>
      <w:r w:rsidRPr="00271379">
        <w:rPr>
          <w:sz w:val="18"/>
          <w:rtl/>
        </w:rPr>
        <w:t>כי ימצא לישראל מתנגדים מן האומות</w:t>
      </w:r>
      <w:r w:rsidRPr="00271379">
        <w:rPr>
          <w:rFonts w:hint="cs"/>
          <w:sz w:val="18"/>
          <w:rtl/>
        </w:rPr>
        <w:t>.</w:t>
      </w:r>
      <w:r w:rsidRPr="00271379">
        <w:rPr>
          <w:sz w:val="18"/>
          <w:rtl/>
        </w:rPr>
        <w:t xml:space="preserve"> </w:t>
      </w:r>
      <w:r>
        <w:rPr>
          <w:rFonts w:hint="cs"/>
          <w:sz w:val="18"/>
          <w:rtl/>
        </w:rPr>
        <w:t>האחד</w:t>
      </w:r>
      <w:r w:rsidRPr="00271379">
        <w:rPr>
          <w:rFonts w:hint="cs"/>
          <w:sz w:val="18"/>
          <w:rtl/>
        </w:rPr>
        <w:t xml:space="preserve">, </w:t>
      </w:r>
      <w:r w:rsidRPr="00271379">
        <w:rPr>
          <w:sz w:val="18"/>
          <w:rtl/>
        </w:rPr>
        <w:t>מצד שהם אומות נבדלים מחולקים</w:t>
      </w:r>
      <w:r w:rsidRPr="00271379">
        <w:rPr>
          <w:rFonts w:hint="cs"/>
          <w:sz w:val="18"/>
          <w:rtl/>
        </w:rPr>
        <w:t>,</w:t>
      </w:r>
      <w:r w:rsidRPr="00271379">
        <w:rPr>
          <w:sz w:val="18"/>
          <w:rtl/>
        </w:rPr>
        <w:t xml:space="preserve"> כמו האומה של ישמעאל מתנגדים לישראל במה שהם אומה מחולקת</w:t>
      </w:r>
      <w:r w:rsidRPr="00271379">
        <w:rPr>
          <w:rFonts w:hint="cs"/>
          <w:sz w:val="18"/>
          <w:rtl/>
        </w:rPr>
        <w:t>,</w:t>
      </w:r>
      <w:r w:rsidRPr="00271379">
        <w:rPr>
          <w:sz w:val="18"/>
          <w:rtl/>
        </w:rPr>
        <w:t xml:space="preserve"> </w:t>
      </w:r>
      <w:r w:rsidRPr="00271379">
        <w:rPr>
          <w:rFonts w:hint="cs"/>
          <w:sz w:val="18"/>
          <w:rtl/>
        </w:rPr>
        <w:t xml:space="preserve">והבדל שלהם גורם התנגדות, </w:t>
      </w:r>
      <w:r w:rsidRPr="00271379">
        <w:rPr>
          <w:sz w:val="18"/>
          <w:rtl/>
        </w:rPr>
        <w:t>כמו כל שני דברים מחולקים יבוא התנגדות זה לזה</w:t>
      </w:r>
      <w:r w:rsidRPr="00271379">
        <w:rPr>
          <w:rFonts w:hint="cs"/>
          <w:sz w:val="18"/>
          <w:rtl/>
        </w:rPr>
        <w:t>.</w:t>
      </w:r>
      <w:r w:rsidRPr="00271379">
        <w:rPr>
          <w:sz w:val="18"/>
          <w:rtl/>
        </w:rPr>
        <w:t xml:space="preserve"> אבל </w:t>
      </w:r>
      <w:r w:rsidRPr="00271379">
        <w:rPr>
          <w:rFonts w:hint="cs"/>
          <w:sz w:val="18"/>
          <w:rtl/>
        </w:rPr>
        <w:t xml:space="preserve">גוי שהוא </w:t>
      </w:r>
      <w:r w:rsidRPr="00271379">
        <w:rPr>
          <w:sz w:val="18"/>
          <w:rtl/>
        </w:rPr>
        <w:t>אדום</w:t>
      </w:r>
      <w:r w:rsidRPr="00271379">
        <w:rPr>
          <w:rFonts w:hint="cs"/>
          <w:sz w:val="18"/>
          <w:rtl/>
        </w:rPr>
        <w:t>,</w:t>
      </w:r>
      <w:r w:rsidRPr="00271379">
        <w:rPr>
          <w:sz w:val="18"/>
          <w:rtl/>
        </w:rPr>
        <w:t xml:space="preserve"> יותר מתנגדים</w:t>
      </w:r>
      <w:r w:rsidRPr="00271379">
        <w:rPr>
          <w:rFonts w:hint="cs"/>
          <w:sz w:val="18"/>
          <w:rtl/>
        </w:rPr>
        <w:t>,</w:t>
      </w:r>
      <w:r w:rsidRPr="00271379">
        <w:rPr>
          <w:sz w:val="18"/>
          <w:rtl/>
        </w:rPr>
        <w:t xml:space="preserve"> כי ישראל ואדום הם הפכים לגמרי</w:t>
      </w:r>
      <w:r w:rsidRPr="00271379">
        <w:rPr>
          <w:rFonts w:hint="cs"/>
          <w:sz w:val="18"/>
          <w:rtl/>
        </w:rPr>
        <w:t>,</w:t>
      </w:r>
      <w:r w:rsidRPr="00271379">
        <w:rPr>
          <w:sz w:val="18"/>
          <w:rtl/>
        </w:rPr>
        <w:t xml:space="preserve"> כי כאשר זה קם זה נופל</w:t>
      </w:r>
      <w:r w:rsidRPr="00271379">
        <w:rPr>
          <w:rFonts w:hint="cs"/>
          <w:sz w:val="18"/>
          <w:rtl/>
        </w:rPr>
        <w:t xml:space="preserve"> </w:t>
      </w:r>
      <w:r>
        <w:rPr>
          <w:rFonts w:hint="cs"/>
          <w:sz w:val="18"/>
          <w:rtl/>
        </w:rPr>
        <w:t>[</w:t>
      </w:r>
      <w:r w:rsidRPr="00271379">
        <w:rPr>
          <w:rFonts w:hint="cs"/>
          <w:sz w:val="18"/>
          <w:rtl/>
        </w:rPr>
        <w:t>רש"י בראשית כה, כג</w:t>
      </w:r>
      <w:r>
        <w:rPr>
          <w:rFonts w:hint="cs"/>
          <w:sz w:val="18"/>
          <w:rtl/>
        </w:rPr>
        <w:t>]</w:t>
      </w:r>
      <w:r w:rsidRPr="00271379">
        <w:rPr>
          <w:rFonts w:hint="cs"/>
          <w:sz w:val="18"/>
          <w:rtl/>
        </w:rPr>
        <w:t>,</w:t>
      </w:r>
      <w:r w:rsidRPr="00271379">
        <w:rPr>
          <w:sz w:val="18"/>
          <w:rtl/>
        </w:rPr>
        <w:t xml:space="preserve"> ואי אפשר שיהיה להם שום חיבור</w:t>
      </w:r>
      <w:r w:rsidRPr="00271379">
        <w:rPr>
          <w:rFonts w:hint="cs"/>
          <w:sz w:val="18"/>
          <w:rtl/>
        </w:rPr>
        <w:t>.</w:t>
      </w:r>
      <w:r w:rsidRPr="00271379">
        <w:rPr>
          <w:sz w:val="18"/>
          <w:rtl/>
        </w:rPr>
        <w:t xml:space="preserve"> ולפיכך אדום רוצה תמיד להתגבר על ישראל</w:t>
      </w:r>
      <w:r w:rsidRPr="00271379">
        <w:rPr>
          <w:rFonts w:hint="cs"/>
          <w:sz w:val="18"/>
          <w:rtl/>
        </w:rPr>
        <w:t>,</w:t>
      </w:r>
      <w:r w:rsidRPr="00271379">
        <w:rPr>
          <w:sz w:val="18"/>
          <w:rtl/>
        </w:rPr>
        <w:t xml:space="preserve"> שבזה הם למעלה</w:t>
      </w:r>
      <w:r>
        <w:rPr>
          <w:rFonts w:hint="cs"/>
          <w:sz w:val="18"/>
          <w:rtl/>
        </w:rPr>
        <w:t>..</w:t>
      </w:r>
      <w:r w:rsidRPr="00271379">
        <w:rPr>
          <w:rFonts w:hint="cs"/>
          <w:sz w:val="18"/>
          <w:rtl/>
        </w:rPr>
        <w:t>.</w:t>
      </w:r>
      <w:r w:rsidRPr="00271379">
        <w:rPr>
          <w:sz w:val="18"/>
          <w:rtl/>
        </w:rPr>
        <w:t xml:space="preserve"> </w:t>
      </w:r>
      <w:r w:rsidRPr="00271379">
        <w:rPr>
          <w:rFonts w:hint="cs"/>
          <w:sz w:val="18"/>
          <w:rtl/>
        </w:rPr>
        <w:t>ל</w:t>
      </w:r>
      <w:r w:rsidRPr="00271379">
        <w:rPr>
          <w:sz w:val="18"/>
          <w:rtl/>
        </w:rPr>
        <w:t>כך תחת ישמעאל</w:t>
      </w:r>
      <w:r w:rsidRPr="00271379">
        <w:rPr>
          <w:rFonts w:hint="cs"/>
          <w:sz w:val="18"/>
          <w:rtl/>
        </w:rPr>
        <w:t>,</w:t>
      </w:r>
      <w:r w:rsidRPr="00271379">
        <w:rPr>
          <w:sz w:val="18"/>
          <w:rtl/>
        </w:rPr>
        <w:t xml:space="preserve"> ולא תחת אדום</w:t>
      </w:r>
      <w:r>
        <w:rPr>
          <w:rFonts w:hint="cs"/>
          <w:rtl/>
        </w:rPr>
        <w:t>". וכל מה שכתב לגבי ישמעאל כוחו יפה גם כלפי פרס, כי בנצח ישראל פכ"א [תנג:] ובנר מצוה [סב:] ביאר שישמעאל נכלל במלכות פרס, ונחשבים כמלכות אחת. @</w:t>
      </w:r>
      <w:r w:rsidRPr="003E1A05">
        <w:rPr>
          <w:rFonts w:hint="cs"/>
          <w:b/>
          <w:bCs/>
          <w:rtl/>
        </w:rPr>
        <w:t>ובגבורות ה'</w:t>
      </w:r>
      <w:r>
        <w:rPr>
          <w:rFonts w:hint="cs"/>
          <w:rtl/>
        </w:rPr>
        <w:t>^ פס"ד [רחצ.] ביאר כיצד התנגדות אדום לישראל היא עליית מדריגה ביחס להתנגדות שאר האומות לישראל, וז"ל: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w:t>
      </w:r>
      <w:r>
        <w:rPr>
          <w:rFonts w:hint="cs"/>
          <w:rtl/>
        </w:rPr>
        <w:t>,</w:t>
      </w:r>
      <w:r>
        <w:rPr>
          <w:rtl/>
        </w:rPr>
        <w:t xml:space="preserve">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w:t>
      </w:r>
      <w:r>
        <w:rPr>
          <w:rFonts w:hint="cs"/>
          <w:rtl/>
        </w:rPr>
        <w:t>,</w:t>
      </w:r>
      <w:r>
        <w:rPr>
          <w:rtl/>
        </w:rPr>
        <w:t xml:space="preserve"> וזה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w:t>
      </w:r>
      <w:r>
        <w:rPr>
          <w:rFonts w:hint="cs"/>
          <w:rtl/>
        </w:rPr>
        <w:t>י</w:t>
      </w:r>
      <w:r>
        <w:rPr>
          <w:rtl/>
        </w:rPr>
        <w:t>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 כנגד זה אמר </w:t>
      </w:r>
      <w:r>
        <w:rPr>
          <w:rFonts w:hint="cs"/>
          <w:rtl/>
        </w:rPr>
        <w:t>'</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וכל התנגדות הוא התנגדות יותר מן הראשון</w:t>
      </w:r>
      <w:r>
        <w:rPr>
          <w:rFonts w:hint="cs"/>
          <w:rtl/>
        </w:rPr>
        <w:t>,</w:t>
      </w:r>
      <w:r>
        <w:rPr>
          <w:rtl/>
        </w:rPr>
        <w:t xml:space="preserve"> לכך בראשון </w:t>
      </w:r>
      <w:r>
        <w:rPr>
          <w:rFonts w:hint="cs"/>
          <w:rtl/>
        </w:rPr>
        <w:t xml:space="preserve">[התנגדות האומות להדדי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 xml:space="preserve">'". הרי התנגדות אדום לישראל היא יותר קשה מהתנגדותן של שאר האומות, וק"ו שהתנגדות עמלק קשה היא אף יותר. וראה למעלה הערות 146, 178, ולהלן בפתיחה הערה 186, פ"א הערה 1158, פ"ב הערה 364, ופ"ח הערה 292. </w:t>
      </w:r>
    </w:p>
  </w:footnote>
  <w:footnote w:id="275">
    <w:p w:rsidR="0018789D" w:rsidRDefault="0018789D" w:rsidP="007A5A52">
      <w:pPr>
        <w:pStyle w:val="FootnoteText"/>
        <w:rPr>
          <w:rFonts w:hint="cs"/>
          <w:rtl/>
        </w:rPr>
      </w:pPr>
      <w:r>
        <w:rPr>
          <w:rtl/>
        </w:rPr>
        <w:t>&lt;</w:t>
      </w:r>
      <w:r>
        <w:rPr>
          <w:rStyle w:val="FootnoteReference"/>
        </w:rPr>
        <w:footnoteRef/>
      </w:r>
      <w:r>
        <w:rPr>
          <w:rtl/>
        </w:rPr>
        <w:t>&gt;</w:t>
      </w:r>
      <w:r>
        <w:rPr>
          <w:rFonts w:hint="cs"/>
          <w:rtl/>
        </w:rPr>
        <w:t xml:space="preserve"> לכאורה משמע מדבריו שיהיו בסך הכל שלשה הסתרים; כי בפסוק הראשון [דברים לא, יז] נאמר "</w:t>
      </w:r>
      <w:r>
        <w:rPr>
          <w:rtl/>
        </w:rPr>
        <w:t>וחרה אפי בו ביום ההוא ועזבתים והסתרתי פני מהם והיה לאכל ו</w:t>
      </w:r>
      <w:r>
        <w:rPr>
          <w:rFonts w:hint="cs"/>
          <w:rtl/>
        </w:rPr>
        <w:t>גו'" [הסתר אחד]. ובפסוק שלאחריו [שם פסוק יח] נאמר "</w:t>
      </w:r>
      <w:r>
        <w:rPr>
          <w:rtl/>
        </w:rPr>
        <w:t xml:space="preserve">ואנכי הסתר אסתיר פני ביום ההוא על כל הרעה </w:t>
      </w:r>
      <w:r>
        <w:rPr>
          <w:rFonts w:hint="cs"/>
          <w:rtl/>
        </w:rPr>
        <w:t>וגו'" [שני הסתרים], ובסך הכל יש שלשה הסתרים. אך זה א"א לומר, כי לא הזכיר כאן שלשה הסתרים. ותו, מדוע הוצרך להביא כלל את הפסוק הקודם, אם רצונו להורות על ההסתר הכפול שנזכר בפסוק המאוחר יותר. אך דבריו מתפרשים לפי מה שכתב בח"א לחולין קלט: [ד, קטז.], וז"ל: "</w:t>
      </w:r>
      <w:r>
        <w:rPr>
          <w:rtl/>
        </w:rPr>
        <w:t xml:space="preserve">ביאור דבר זה, כי הכתוב שאמר </w:t>
      </w:r>
      <w:r>
        <w:rPr>
          <w:rFonts w:hint="cs"/>
          <w:rtl/>
        </w:rPr>
        <w:t>'</w:t>
      </w:r>
      <w:r>
        <w:rPr>
          <w:rtl/>
        </w:rPr>
        <w:t>ואנכי הסתר אסתיר</w:t>
      </w:r>
      <w:r>
        <w:rPr>
          <w:rFonts w:hint="cs"/>
          <w:rtl/>
        </w:rPr>
        <w:t>'</w:t>
      </w:r>
      <w:r>
        <w:rPr>
          <w:rtl/>
        </w:rPr>
        <w:t xml:space="preserve"> הלשון מורה על צרה הגדולה</w:t>
      </w:r>
      <w:r>
        <w:rPr>
          <w:rFonts w:hint="cs"/>
          <w:rtl/>
        </w:rPr>
        <w:t>.</w:t>
      </w:r>
      <w:r>
        <w:rPr>
          <w:rtl/>
        </w:rPr>
        <w:t xml:space="preserve"> כי היו ישראל בגלות קודם, ואח</w:t>
      </w:r>
      <w:r>
        <w:rPr>
          <w:rFonts w:hint="cs"/>
          <w:rtl/>
        </w:rPr>
        <w:t>ר כך</w:t>
      </w:r>
      <w:r>
        <w:rPr>
          <w:rtl/>
        </w:rPr>
        <w:t xml:space="preserve"> הגיע להם צרה על צרה</w:t>
      </w:r>
      <w:r>
        <w:rPr>
          <w:rFonts w:hint="cs"/>
          <w:rtl/>
        </w:rPr>
        <w:t>,</w:t>
      </w:r>
      <w:r>
        <w:rPr>
          <w:rtl/>
        </w:rPr>
        <w:t xml:space="preserve"> הוא המן. וזהו </w:t>
      </w:r>
      <w:r>
        <w:rPr>
          <w:rFonts w:hint="cs"/>
          <w:rtl/>
        </w:rPr>
        <w:t>'</w:t>
      </w:r>
      <w:r>
        <w:rPr>
          <w:rtl/>
        </w:rPr>
        <w:t>ואנכי הסתר אסתיר</w:t>
      </w:r>
      <w:r>
        <w:rPr>
          <w:rFonts w:hint="cs"/>
          <w:rtl/>
        </w:rPr>
        <w:t>'</w:t>
      </w:r>
      <w:r>
        <w:rPr>
          <w:rtl/>
        </w:rPr>
        <w:t>, דהיינו הסתר בתוך הסתר</w:t>
      </w:r>
      <w:r>
        <w:rPr>
          <w:rFonts w:hint="cs"/>
          <w:rtl/>
        </w:rPr>
        <w:t xml:space="preserve">". הרי שההסתר הכפול הוא מחמת שכבר היו בגלות קודם [וזהו ההסתר שהוזכר בפסוק הראשון], ונתווספה על כך צרת המן, ובסך הכל יש שני הסתרים. וראה להלן הערה 613.   </w:t>
      </w:r>
    </w:p>
  </w:footnote>
  <w:footnote w:id="276">
    <w:p w:rsidR="0018789D" w:rsidRDefault="0018789D" w:rsidP="00BF48A6">
      <w:pPr>
        <w:pStyle w:val="FootnoteText"/>
        <w:rPr>
          <w:rFonts w:hint="cs"/>
        </w:rPr>
      </w:pPr>
      <w:r>
        <w:rPr>
          <w:rtl/>
        </w:rPr>
        <w:t>&lt;</w:t>
      </w:r>
      <w:r>
        <w:rPr>
          <w:rStyle w:val="FootnoteReference"/>
        </w:rPr>
        <w:footnoteRef/>
      </w:r>
      <w:r>
        <w:rPr>
          <w:rtl/>
        </w:rPr>
        <w:t>&gt;</w:t>
      </w:r>
      <w:r>
        <w:rPr>
          <w:rFonts w:hint="cs"/>
          <w:rtl/>
        </w:rPr>
        <w:t xml:space="preserve"> לשונו להלן [אסתר ב, כב (לאחר ציון 622)]: "</w:t>
      </w:r>
      <w:r>
        <w:rPr>
          <w:rtl/>
        </w:rPr>
        <w:t>אף על גב שעשה השם יתברך גאולה זאת</w:t>
      </w:r>
      <w:r>
        <w:rPr>
          <w:rFonts w:hint="cs"/>
          <w:rtl/>
        </w:rPr>
        <w:t>,</w:t>
      </w:r>
      <w:r>
        <w:rPr>
          <w:rtl/>
        </w:rPr>
        <w:t xml:space="preserve"> מכל מקום נשארו ישראל בגלותם</w:t>
      </w:r>
      <w:r>
        <w:rPr>
          <w:rFonts w:hint="cs"/>
          <w:rtl/>
        </w:rPr>
        <w:t>.</w:t>
      </w:r>
      <w:r>
        <w:rPr>
          <w:rtl/>
        </w:rPr>
        <w:t xml:space="preserve"> כי פורעניות המן יותר קשה כאשר היה צרה תוך צרות הגלות</w:t>
      </w:r>
      <w:r>
        <w:rPr>
          <w:rFonts w:hint="cs"/>
          <w:rtl/>
        </w:rPr>
        <w:t xml:space="preserve">... </w:t>
      </w:r>
      <w:r>
        <w:rPr>
          <w:rtl/>
        </w:rPr>
        <w:t>שלכך אמרו בסוף מסכת חולין אסתר מן התורה מניין</w:t>
      </w:r>
      <w:r>
        <w:rPr>
          <w:rFonts w:hint="cs"/>
          <w:rtl/>
        </w:rPr>
        <w:t>,</w:t>
      </w:r>
      <w:r>
        <w:rPr>
          <w:rtl/>
        </w:rPr>
        <w:t xml:space="preserve"> שנאמר </w:t>
      </w:r>
      <w:r>
        <w:rPr>
          <w:rFonts w:hint="cs"/>
          <w:rtl/>
        </w:rPr>
        <w:t>[</w:t>
      </w:r>
      <w:r>
        <w:rPr>
          <w:rtl/>
        </w:rPr>
        <w:t>דברים לא, יח</w:t>
      </w:r>
      <w:r>
        <w:rPr>
          <w:rFonts w:hint="cs"/>
          <w:rtl/>
        </w:rPr>
        <w:t>]</w:t>
      </w:r>
      <w:r>
        <w:rPr>
          <w:rtl/>
        </w:rPr>
        <w:t xml:space="preserve"> </w:t>
      </w:r>
      <w:r>
        <w:rPr>
          <w:rFonts w:hint="cs"/>
          <w:rtl/>
        </w:rPr>
        <w:t>'</w:t>
      </w:r>
      <w:r>
        <w:rPr>
          <w:rtl/>
        </w:rPr>
        <w:t>ואנכי הסתר אסתיר וגומר</w:t>
      </w:r>
      <w:r>
        <w:rPr>
          <w:rFonts w:hint="cs"/>
          <w:rtl/>
        </w:rPr>
        <w:t>'.</w:t>
      </w:r>
      <w:r>
        <w:rPr>
          <w:rtl/>
        </w:rPr>
        <w:t xml:space="preserve"> ומה ענין אסתר לזה יותר משאר גליות</w:t>
      </w:r>
      <w:r>
        <w:rPr>
          <w:rFonts w:hint="cs"/>
          <w:rtl/>
        </w:rPr>
        <w:t>.</w:t>
      </w:r>
      <w:r>
        <w:rPr>
          <w:rtl/>
        </w:rPr>
        <w:t xml:space="preserve"> אבל רצה לומר כי דבר זה הוא הסתרת פנים לגמרי</w:t>
      </w:r>
      <w:r>
        <w:rPr>
          <w:rFonts w:hint="cs"/>
          <w:rtl/>
        </w:rPr>
        <w:t>,</w:t>
      </w:r>
      <w:r>
        <w:rPr>
          <w:rtl/>
        </w:rPr>
        <w:t xml:space="preserve"> אשר היה מעשה המן בגלותם</w:t>
      </w:r>
      <w:r>
        <w:rPr>
          <w:rFonts w:hint="cs"/>
          <w:rtl/>
        </w:rPr>
        <w:t>.</w:t>
      </w:r>
      <w:r>
        <w:rPr>
          <w:rtl/>
        </w:rPr>
        <w:t xml:space="preserve"> ולא יקשה הרי כמה דברים כמו דורו של שמד גם כן היה בגלותם</w:t>
      </w:r>
      <w:r>
        <w:rPr>
          <w:rFonts w:hint="cs"/>
          <w:rtl/>
        </w:rPr>
        <w:t>,</w:t>
      </w:r>
      <w:r>
        <w:rPr>
          <w:rtl/>
        </w:rPr>
        <w:t xml:space="preserve"> ולמה שייך יותר במעשה המן </w:t>
      </w:r>
      <w:r>
        <w:rPr>
          <w:rFonts w:hint="cs"/>
          <w:rtl/>
        </w:rPr>
        <w:t>'</w:t>
      </w:r>
      <w:r>
        <w:rPr>
          <w:rtl/>
        </w:rPr>
        <w:t>ואנכי הסתיר אסתיר</w:t>
      </w:r>
      <w:r>
        <w:rPr>
          <w:rFonts w:hint="cs"/>
          <w:rtl/>
        </w:rPr>
        <w:t>'.</w:t>
      </w:r>
      <w:r>
        <w:rPr>
          <w:rtl/>
        </w:rPr>
        <w:t xml:space="preserve"> דבר זה אין קשיא כלל</w:t>
      </w:r>
      <w:r>
        <w:rPr>
          <w:rFonts w:hint="cs"/>
          <w:rtl/>
        </w:rPr>
        <w:t>,</w:t>
      </w:r>
      <w:r>
        <w:rPr>
          <w:rtl/>
        </w:rPr>
        <w:t xml:space="preserve"> כי דורו של שמד היה גוף הגלות עצמו שבאה ממלכות הרביעית</w:t>
      </w:r>
      <w:r>
        <w:rPr>
          <w:rFonts w:hint="cs"/>
          <w:rtl/>
        </w:rPr>
        <w:t>,</w:t>
      </w:r>
      <w:r>
        <w:rPr>
          <w:rtl/>
        </w:rPr>
        <w:t xml:space="preserve"> וכמו שהגלות באה ממלכות רביעית</w:t>
      </w:r>
      <w:r>
        <w:rPr>
          <w:rFonts w:hint="cs"/>
          <w:rtl/>
        </w:rPr>
        <w:t>,</w:t>
      </w:r>
      <w:r>
        <w:rPr>
          <w:rtl/>
        </w:rPr>
        <w:t xml:space="preserve"> גם כן בא ממנו פורענות של שמד</w:t>
      </w:r>
      <w:r>
        <w:rPr>
          <w:rFonts w:hint="cs"/>
          <w:rtl/>
        </w:rPr>
        <w:t>,</w:t>
      </w:r>
      <w:r>
        <w:rPr>
          <w:rtl/>
        </w:rPr>
        <w:t xml:space="preserve"> ולא שייך צרה תוך צרה</w:t>
      </w:r>
      <w:r>
        <w:rPr>
          <w:rFonts w:hint="cs"/>
          <w:rtl/>
        </w:rPr>
        <w:t>,</w:t>
      </w:r>
      <w:r>
        <w:rPr>
          <w:rtl/>
        </w:rPr>
        <w:t xml:space="preserve"> רק הכל צרה אחת היא</w:t>
      </w:r>
      <w:r>
        <w:rPr>
          <w:rFonts w:hint="cs"/>
          <w:rtl/>
        </w:rPr>
        <w:t>.</w:t>
      </w:r>
      <w:r>
        <w:rPr>
          <w:rtl/>
        </w:rPr>
        <w:t xml:space="preserve"> אבל המעשה שהיו בגלות פרס ומדי</w:t>
      </w:r>
      <w:r>
        <w:rPr>
          <w:rFonts w:hint="cs"/>
          <w:rtl/>
        </w:rPr>
        <w:t>,</w:t>
      </w:r>
      <w:r>
        <w:rPr>
          <w:rtl/>
        </w:rPr>
        <w:t xml:space="preserve"> היא המלכות שהיו ישראל משועבדים תחתיו כבר</w:t>
      </w:r>
      <w:r>
        <w:rPr>
          <w:rFonts w:hint="cs"/>
          <w:rtl/>
        </w:rPr>
        <w:t>,</w:t>
      </w:r>
      <w:r>
        <w:rPr>
          <w:rtl/>
        </w:rPr>
        <w:t xml:space="preserve"> ובא עליהם פורענות מהמן</w:t>
      </w:r>
      <w:r>
        <w:rPr>
          <w:rFonts w:hint="cs"/>
          <w:rtl/>
        </w:rPr>
        <w:t>,</w:t>
      </w:r>
      <w:r>
        <w:rPr>
          <w:rtl/>
        </w:rPr>
        <w:t xml:space="preserve"> שהוא מאחר</w:t>
      </w:r>
      <w:r>
        <w:rPr>
          <w:rFonts w:hint="cs"/>
          <w:rtl/>
        </w:rPr>
        <w:t xml:space="preserve">... </w:t>
      </w:r>
      <w:r>
        <w:rPr>
          <w:rtl/>
        </w:rPr>
        <w:t>ודבר זה בודאי הסתרת פנים כאשר הם תחת המן תוך הסתרת פנים שהם תחת אחשורוש</w:t>
      </w:r>
      <w:r>
        <w:rPr>
          <w:rFonts w:hint="cs"/>
          <w:rtl/>
        </w:rPr>
        <w:t>,</w:t>
      </w:r>
      <w:r>
        <w:rPr>
          <w:rtl/>
        </w:rPr>
        <w:t xml:space="preserve"> ונחשב זה סתירה תוך סתירה</w:t>
      </w:r>
      <w:r>
        <w:rPr>
          <w:rFonts w:hint="cs"/>
          <w:rtl/>
        </w:rPr>
        <w:t>.</w:t>
      </w:r>
      <w:r>
        <w:rPr>
          <w:rtl/>
        </w:rPr>
        <w:t xml:space="preserve"> ולכך נקראת </w:t>
      </w:r>
      <w:r>
        <w:rPr>
          <w:rFonts w:hint="cs"/>
          <w:rtl/>
        </w:rPr>
        <w:t>'</w:t>
      </w:r>
      <w:r>
        <w:rPr>
          <w:rtl/>
        </w:rPr>
        <w:t>אסתר</w:t>
      </w:r>
      <w:r>
        <w:rPr>
          <w:rFonts w:hint="cs"/>
          <w:rtl/>
        </w:rPr>
        <w:t>'</w:t>
      </w:r>
      <w:r>
        <w:rPr>
          <w:rtl/>
        </w:rPr>
        <w:t xml:space="preserve"> על שם שהיו ישראל בהסתר פנים לגמרי</w:t>
      </w:r>
      <w:r>
        <w:rPr>
          <w:rFonts w:hint="cs"/>
          <w:rtl/>
        </w:rPr>
        <w:t>". @</w:t>
      </w:r>
      <w:r w:rsidRPr="000A72B8">
        <w:rPr>
          <w:rFonts w:hint="cs"/>
          <w:b/>
          <w:bCs/>
          <w:rtl/>
        </w:rPr>
        <w:t>ובפחד יצחק</w:t>
      </w:r>
      <w:r>
        <w:rPr>
          <w:rFonts w:hint="cs"/>
          <w:rtl/>
        </w:rPr>
        <w:t>^ פורים [ענין ב] האריך לבאר ש</w:t>
      </w:r>
      <w:r>
        <w:rPr>
          <w:rtl/>
        </w:rPr>
        <w:t>התנגדותן של אומות העולם לישראל מסודרת היא בשת</w:t>
      </w:r>
      <w:r>
        <w:rPr>
          <w:rFonts w:hint="cs"/>
          <w:rtl/>
        </w:rPr>
        <w:t xml:space="preserve">י </w:t>
      </w:r>
      <w:r>
        <w:rPr>
          <w:rtl/>
        </w:rPr>
        <w:t>מערכות</w:t>
      </w:r>
      <w:r>
        <w:rPr>
          <w:rFonts w:hint="cs"/>
          <w:rtl/>
        </w:rPr>
        <w:t>;</w:t>
      </w:r>
      <w:r>
        <w:rPr>
          <w:rtl/>
        </w:rPr>
        <w:t xml:space="preserve"> א</w:t>
      </w:r>
      <w:r>
        <w:rPr>
          <w:rFonts w:hint="cs"/>
          <w:rtl/>
        </w:rPr>
        <w:t>)</w:t>
      </w:r>
      <w:r>
        <w:rPr>
          <w:rtl/>
        </w:rPr>
        <w:t xml:space="preserve"> מערכת ארבע </w:t>
      </w:r>
      <w:r>
        <w:rPr>
          <w:rFonts w:hint="cs"/>
          <w:rtl/>
        </w:rPr>
        <w:t>ה</w:t>
      </w:r>
      <w:r>
        <w:rPr>
          <w:rtl/>
        </w:rPr>
        <w:t>מלכיות אשר ענינ</w:t>
      </w:r>
      <w:r>
        <w:rPr>
          <w:rFonts w:hint="cs"/>
          <w:rtl/>
        </w:rPr>
        <w:t>ה</w:t>
      </w:r>
      <w:r>
        <w:rPr>
          <w:rtl/>
        </w:rPr>
        <w:t xml:space="preserve"> נתפרש בדברי</w:t>
      </w:r>
      <w:r>
        <w:rPr>
          <w:rFonts w:hint="cs"/>
          <w:rtl/>
        </w:rPr>
        <w:t xml:space="preserve"> </w:t>
      </w:r>
      <w:r>
        <w:rPr>
          <w:rtl/>
        </w:rPr>
        <w:t>הנבואה של דניאל</w:t>
      </w:r>
      <w:r>
        <w:rPr>
          <w:rFonts w:hint="cs"/>
          <w:rtl/>
        </w:rPr>
        <w:t xml:space="preserve"> [דניאל פרקים ז, ח].</w:t>
      </w:r>
      <w:r>
        <w:rPr>
          <w:rtl/>
        </w:rPr>
        <w:t xml:space="preserve"> ב</w:t>
      </w:r>
      <w:r>
        <w:rPr>
          <w:rFonts w:hint="cs"/>
          <w:rtl/>
        </w:rPr>
        <w:t>)</w:t>
      </w:r>
      <w:r>
        <w:rPr>
          <w:rtl/>
        </w:rPr>
        <w:t xml:space="preserve"> שבעה עמ</w:t>
      </w:r>
      <w:r>
        <w:rPr>
          <w:rFonts w:hint="cs"/>
          <w:rtl/>
        </w:rPr>
        <w:t>מ</w:t>
      </w:r>
      <w:r>
        <w:rPr>
          <w:rtl/>
        </w:rPr>
        <w:t>ים</w:t>
      </w:r>
      <w:r>
        <w:rPr>
          <w:rFonts w:hint="cs"/>
          <w:rtl/>
        </w:rPr>
        <w:t>,</w:t>
      </w:r>
      <w:r>
        <w:rPr>
          <w:rtl/>
        </w:rPr>
        <w:t xml:space="preserve"> אשר ענינ</w:t>
      </w:r>
      <w:r>
        <w:rPr>
          <w:rFonts w:hint="cs"/>
          <w:rtl/>
        </w:rPr>
        <w:t>ם</w:t>
      </w:r>
      <w:r>
        <w:rPr>
          <w:rtl/>
        </w:rPr>
        <w:t xml:space="preserve"> נתפרש בתורה </w:t>
      </w:r>
      <w:r>
        <w:rPr>
          <w:rFonts w:hint="cs"/>
          <w:rtl/>
        </w:rPr>
        <w:t>[דברים ז, א]. והואיל וישראל הם עבדי ה', וכן הם עובדי ה' בפועל [כמבואר בגו"א שמות פי"ב אות יב, שכנגדן מכוונות שתי המצוות של מילה וקרבן פסח], לכך ארבע המלכיות מתנגדות להיותנו עבדי ה', ושבעה עממים מתנגדים להיותנו עובדי ה' בפועל. ושם מאריך לבסס יסוד זה, ומבאר שבגזרת אסתר התמזגו שתי ההתנגדיות הללו להדדי, שמלכות פרס ועמלק [שהוא ראשית להתנגדות שבעה עממים] גזרו שמד והרג על ישראל. ושם באות ו כתב: "</w:t>
      </w:r>
      <w:r>
        <w:rPr>
          <w:rtl/>
        </w:rPr>
        <w:t>וחכמים דרשו אסתר מן התורה מנין</w:t>
      </w:r>
      <w:r>
        <w:rPr>
          <w:rFonts w:hint="cs"/>
          <w:rtl/>
        </w:rPr>
        <w:t>,</w:t>
      </w:r>
      <w:r>
        <w:rPr>
          <w:rtl/>
        </w:rPr>
        <w:t xml:space="preserve"> שנאמר </w:t>
      </w:r>
      <w:r>
        <w:rPr>
          <w:rFonts w:hint="cs"/>
          <w:rtl/>
        </w:rPr>
        <w:t>'</w:t>
      </w:r>
      <w:r>
        <w:rPr>
          <w:rtl/>
        </w:rPr>
        <w:t>ואנכי ה</w:t>
      </w:r>
      <w:r>
        <w:rPr>
          <w:rFonts w:hint="cs"/>
          <w:rtl/>
        </w:rPr>
        <w:t>סת</w:t>
      </w:r>
      <w:r>
        <w:rPr>
          <w:rtl/>
        </w:rPr>
        <w:t>ר אסתיר</w:t>
      </w:r>
      <w:r>
        <w:rPr>
          <w:rFonts w:hint="cs"/>
          <w:rtl/>
        </w:rPr>
        <w:t>'.</w:t>
      </w:r>
      <w:r>
        <w:rPr>
          <w:rtl/>
        </w:rPr>
        <w:t xml:space="preserve"> וכתב על זה מהר"ל שכפילות ההסתרות היא אחת לאחשורוש</w:t>
      </w:r>
      <w:r>
        <w:rPr>
          <w:rFonts w:hint="cs"/>
          <w:rtl/>
        </w:rPr>
        <w:t xml:space="preserve"> </w:t>
      </w:r>
      <w:r>
        <w:rPr>
          <w:rtl/>
        </w:rPr>
        <w:t>ואחת להמן</w:t>
      </w:r>
      <w:r>
        <w:rPr>
          <w:rFonts w:hint="cs"/>
          <w:rtl/>
        </w:rPr>
        <w:t>.</w:t>
      </w:r>
      <w:r>
        <w:rPr>
          <w:rtl/>
        </w:rPr>
        <w:t xml:space="preserve"> ואין לזה פירוש</w:t>
      </w:r>
      <w:r>
        <w:rPr>
          <w:rFonts w:hint="cs"/>
          <w:rtl/>
        </w:rPr>
        <w:t>,</w:t>
      </w:r>
      <w:r>
        <w:rPr>
          <w:rtl/>
        </w:rPr>
        <w:t xml:space="preserve"> שהרי עיק</w:t>
      </w:r>
      <w:r>
        <w:rPr>
          <w:rFonts w:hint="cs"/>
          <w:rtl/>
        </w:rPr>
        <w:t>ר</w:t>
      </w:r>
      <w:r>
        <w:rPr>
          <w:rtl/>
        </w:rPr>
        <w:t xml:space="preserve"> ההסתרה היא באותה גזרה</w:t>
      </w:r>
      <w:r>
        <w:rPr>
          <w:rFonts w:hint="cs"/>
          <w:rtl/>
        </w:rPr>
        <w:t xml:space="preserve"> </w:t>
      </w:r>
      <w:r>
        <w:rPr>
          <w:rtl/>
        </w:rPr>
        <w:t>של להשמיד להרוג ולאבד</w:t>
      </w:r>
      <w:r>
        <w:rPr>
          <w:rFonts w:hint="cs"/>
          <w:rtl/>
        </w:rPr>
        <w:t>,</w:t>
      </w:r>
      <w:r>
        <w:rPr>
          <w:rtl/>
        </w:rPr>
        <w:t xml:space="preserve"> ומה לנו למספר האנשים שפעלו בה בגזרה</w:t>
      </w:r>
      <w:r>
        <w:rPr>
          <w:rFonts w:hint="cs"/>
          <w:rtl/>
        </w:rPr>
        <w:t xml:space="preserve"> </w:t>
      </w:r>
      <w:r>
        <w:rPr>
          <w:rtl/>
        </w:rPr>
        <w:t>זו</w:t>
      </w:r>
      <w:r>
        <w:rPr>
          <w:rFonts w:hint="cs"/>
          <w:rtl/>
        </w:rPr>
        <w:t>.</w:t>
      </w:r>
      <w:r>
        <w:rPr>
          <w:rtl/>
        </w:rPr>
        <w:t xml:space="preserve"> אלא שהם הם הדברים</w:t>
      </w:r>
      <w:r>
        <w:rPr>
          <w:rFonts w:hint="cs"/>
          <w:rtl/>
        </w:rPr>
        <w:t>;</w:t>
      </w:r>
      <w:r>
        <w:rPr>
          <w:rtl/>
        </w:rPr>
        <w:t xml:space="preserve"> בגזרה זו נצטרפו בראשונה שני סוגי</w:t>
      </w:r>
      <w:r>
        <w:rPr>
          <w:rFonts w:hint="cs"/>
          <w:rtl/>
        </w:rPr>
        <w:t xml:space="preserve"> </w:t>
      </w:r>
      <w:r>
        <w:rPr>
          <w:rtl/>
        </w:rPr>
        <w:t>ההתנגדות לישראל</w:t>
      </w:r>
      <w:r>
        <w:rPr>
          <w:rFonts w:hint="cs"/>
          <w:rtl/>
        </w:rPr>
        <w:t>,</w:t>
      </w:r>
      <w:r>
        <w:rPr>
          <w:rtl/>
        </w:rPr>
        <w:t xml:space="preserve"> התנגדות המלכיות</w:t>
      </w:r>
      <w:r>
        <w:rPr>
          <w:rFonts w:hint="cs"/>
          <w:rtl/>
        </w:rPr>
        <w:t>,</w:t>
      </w:r>
      <w:r>
        <w:rPr>
          <w:rtl/>
        </w:rPr>
        <w:t xml:space="preserve"> והתנגדות הע</w:t>
      </w:r>
      <w:r>
        <w:rPr>
          <w:rFonts w:hint="cs"/>
          <w:rtl/>
        </w:rPr>
        <w:t>ממ</w:t>
      </w:r>
      <w:r>
        <w:rPr>
          <w:rtl/>
        </w:rPr>
        <w:t>ים</w:t>
      </w:r>
      <w:r>
        <w:rPr>
          <w:rFonts w:hint="cs"/>
          <w:rtl/>
        </w:rPr>
        <w:t>.</w:t>
      </w:r>
      <w:r>
        <w:rPr>
          <w:rtl/>
        </w:rPr>
        <w:t xml:space="preserve"> וכך היא</w:t>
      </w:r>
      <w:r>
        <w:rPr>
          <w:rFonts w:hint="cs"/>
          <w:rtl/>
        </w:rPr>
        <w:t xml:space="preserve"> </w:t>
      </w:r>
      <w:r>
        <w:rPr>
          <w:rtl/>
        </w:rPr>
        <w:t>המדה במהלך השגחת הקב"ה על עמו ישראל</w:t>
      </w:r>
      <w:r>
        <w:rPr>
          <w:rFonts w:hint="cs"/>
          <w:rtl/>
        </w:rPr>
        <w:t>,</w:t>
      </w:r>
      <w:r>
        <w:rPr>
          <w:rtl/>
        </w:rPr>
        <w:t xml:space="preserve"> כי לפעמים השגחה</w:t>
      </w:r>
      <w:r>
        <w:rPr>
          <w:rFonts w:hint="cs"/>
          <w:rtl/>
        </w:rPr>
        <w:t xml:space="preserve"> </w:t>
      </w:r>
      <w:r>
        <w:rPr>
          <w:rtl/>
        </w:rPr>
        <w:t>זו נס</w:t>
      </w:r>
      <w:r>
        <w:rPr>
          <w:rFonts w:hint="cs"/>
          <w:rtl/>
        </w:rPr>
        <w:t>תר</w:t>
      </w:r>
      <w:r>
        <w:rPr>
          <w:rtl/>
        </w:rPr>
        <w:t>ת מפני שליטת המלכיות המעלימה</w:t>
      </w:r>
      <w:r>
        <w:rPr>
          <w:rFonts w:hint="cs"/>
          <w:rtl/>
        </w:rPr>
        <w:t>,</w:t>
      </w:r>
      <w:r>
        <w:rPr>
          <w:rtl/>
        </w:rPr>
        <w:t xml:space="preserve"> ולפעמים הרי היא נסתרת</w:t>
      </w:r>
      <w:r>
        <w:rPr>
          <w:rFonts w:hint="cs"/>
          <w:rtl/>
        </w:rPr>
        <w:t xml:space="preserve"> </w:t>
      </w:r>
      <w:r>
        <w:rPr>
          <w:rtl/>
        </w:rPr>
        <w:t>מפני שליטת העממים המעלימה</w:t>
      </w:r>
      <w:r>
        <w:rPr>
          <w:rFonts w:hint="cs"/>
          <w:rtl/>
        </w:rPr>
        <w:t>.</w:t>
      </w:r>
      <w:r>
        <w:rPr>
          <w:rtl/>
        </w:rPr>
        <w:t xml:space="preserve"> ובגזרת אסתר היה העלם תוך העלם</w:t>
      </w:r>
      <w:r>
        <w:rPr>
          <w:rFonts w:hint="cs"/>
          <w:rtl/>
        </w:rPr>
        <w:t>. '</w:t>
      </w:r>
      <w:r>
        <w:rPr>
          <w:rtl/>
        </w:rPr>
        <w:t>ה</w:t>
      </w:r>
      <w:r>
        <w:rPr>
          <w:rFonts w:hint="cs"/>
          <w:rtl/>
        </w:rPr>
        <w:t>סת</w:t>
      </w:r>
      <w:r>
        <w:rPr>
          <w:rtl/>
        </w:rPr>
        <w:t>ר אסתיר</w:t>
      </w:r>
      <w:r>
        <w:rPr>
          <w:rFonts w:hint="cs"/>
          <w:rtl/>
        </w:rPr>
        <w:t>'". והוסיף לכתוב [באות ז] בזה"ל: "</w:t>
      </w:r>
      <w:r>
        <w:rPr>
          <w:rtl/>
        </w:rPr>
        <w:t xml:space="preserve">ומקורם של דברי מהר"ל הללו הוא בפסוק </w:t>
      </w:r>
      <w:r>
        <w:rPr>
          <w:rFonts w:hint="cs"/>
          <w:rtl/>
        </w:rPr>
        <w:t>[אסתר ט, כט] '</w:t>
      </w:r>
      <w:r>
        <w:rPr>
          <w:rtl/>
        </w:rPr>
        <w:t xml:space="preserve">ותכתב אסתר </w:t>
      </w:r>
      <w:r>
        <w:rPr>
          <w:rFonts w:hint="cs"/>
          <w:rtl/>
        </w:rPr>
        <w:t xml:space="preserve">וגו' </w:t>
      </w:r>
      <w:r>
        <w:rPr>
          <w:rtl/>
        </w:rPr>
        <w:t>את כל ת</w:t>
      </w:r>
      <w:r>
        <w:rPr>
          <w:rFonts w:hint="cs"/>
          <w:rtl/>
        </w:rPr>
        <w:t>ו</w:t>
      </w:r>
      <w:r>
        <w:rPr>
          <w:rtl/>
        </w:rPr>
        <w:t>קף</w:t>
      </w:r>
      <w:r>
        <w:rPr>
          <w:rFonts w:hint="cs"/>
          <w:rtl/>
        </w:rPr>
        <w:t>',</w:t>
      </w:r>
      <w:r>
        <w:rPr>
          <w:rtl/>
        </w:rPr>
        <w:t xml:space="preserve"> ופירש רש"י </w:t>
      </w:r>
      <w:r>
        <w:rPr>
          <w:rFonts w:hint="cs"/>
          <w:rtl/>
        </w:rPr>
        <w:t>[שם] '</w:t>
      </w:r>
      <w:r>
        <w:rPr>
          <w:rtl/>
        </w:rPr>
        <w:t>תקפו של נס</w:t>
      </w:r>
      <w:r>
        <w:rPr>
          <w:rFonts w:hint="cs"/>
          <w:rtl/>
        </w:rPr>
        <w:t>,</w:t>
      </w:r>
      <w:r>
        <w:rPr>
          <w:rtl/>
        </w:rPr>
        <w:t xml:space="preserve"> נס המן ונס אחשורוש</w:t>
      </w:r>
      <w:r>
        <w:rPr>
          <w:rFonts w:hint="cs"/>
          <w:rtl/>
        </w:rPr>
        <w:t>'.</w:t>
      </w:r>
      <w:r>
        <w:rPr>
          <w:rtl/>
        </w:rPr>
        <w:t xml:space="preserve"> ולמדנו מזה</w:t>
      </w:r>
      <w:r>
        <w:rPr>
          <w:rFonts w:hint="cs"/>
          <w:rtl/>
        </w:rPr>
        <w:t xml:space="preserve"> </w:t>
      </w:r>
      <w:r>
        <w:rPr>
          <w:rtl/>
        </w:rPr>
        <w:t>דאם היה כאן העסק רק עם אחשורוש</w:t>
      </w:r>
      <w:r>
        <w:rPr>
          <w:rFonts w:hint="cs"/>
          <w:rtl/>
        </w:rPr>
        <w:t>,</w:t>
      </w:r>
      <w:r>
        <w:rPr>
          <w:rtl/>
        </w:rPr>
        <w:t xml:space="preserve"> כי אז לא היה כאן אלא נס</w:t>
      </w:r>
      <w:r>
        <w:rPr>
          <w:rFonts w:hint="cs"/>
          <w:rtl/>
        </w:rPr>
        <w:t xml:space="preserve"> </w:t>
      </w:r>
      <w:r>
        <w:rPr>
          <w:rtl/>
        </w:rPr>
        <w:t>בסתם</w:t>
      </w:r>
      <w:r>
        <w:rPr>
          <w:rFonts w:hint="cs"/>
          <w:rtl/>
        </w:rPr>
        <w:t>.</w:t>
      </w:r>
      <w:r>
        <w:rPr>
          <w:rtl/>
        </w:rPr>
        <w:t xml:space="preserve"> וכמו כן אם לא היה כאן עסק אלא עם המן</w:t>
      </w:r>
      <w:r>
        <w:rPr>
          <w:rFonts w:hint="cs"/>
          <w:rtl/>
        </w:rPr>
        <w:t>,</w:t>
      </w:r>
      <w:r>
        <w:rPr>
          <w:rtl/>
        </w:rPr>
        <w:t xml:space="preserve"> לא היה כאן</w:t>
      </w:r>
      <w:r>
        <w:rPr>
          <w:rFonts w:hint="cs"/>
          <w:rtl/>
        </w:rPr>
        <w:t xml:space="preserve"> </w:t>
      </w:r>
      <w:r>
        <w:rPr>
          <w:rtl/>
        </w:rPr>
        <w:t>אלא נ</w:t>
      </w:r>
      <w:r>
        <w:rPr>
          <w:rFonts w:hint="cs"/>
          <w:rtl/>
        </w:rPr>
        <w:t>ס</w:t>
      </w:r>
      <w:r>
        <w:rPr>
          <w:rtl/>
        </w:rPr>
        <w:t xml:space="preserve"> ב</w:t>
      </w:r>
      <w:r>
        <w:rPr>
          <w:rFonts w:hint="cs"/>
          <w:rtl/>
        </w:rPr>
        <w:t>ס</w:t>
      </w:r>
      <w:r>
        <w:rPr>
          <w:rtl/>
        </w:rPr>
        <w:t>תם</w:t>
      </w:r>
      <w:r>
        <w:rPr>
          <w:rFonts w:hint="cs"/>
          <w:rtl/>
        </w:rPr>
        <w:t>.</w:t>
      </w:r>
      <w:r>
        <w:rPr>
          <w:rtl/>
        </w:rPr>
        <w:t xml:space="preserve"> ורק עכשיו שהשתתפו בגזרה גם המן וגם אחשורוש</w:t>
      </w:r>
      <w:r>
        <w:rPr>
          <w:rFonts w:hint="cs"/>
          <w:rtl/>
        </w:rPr>
        <w:t xml:space="preserve">, </w:t>
      </w:r>
      <w:r>
        <w:rPr>
          <w:rtl/>
        </w:rPr>
        <w:t>יש לנו כאן תקפו של נ</w:t>
      </w:r>
      <w:r>
        <w:rPr>
          <w:rFonts w:hint="cs"/>
          <w:rtl/>
        </w:rPr>
        <w:t>ס.</w:t>
      </w:r>
      <w:r>
        <w:rPr>
          <w:rtl/>
        </w:rPr>
        <w:t xml:space="preserve"> וממקום תקפו של נס ל</w:t>
      </w:r>
      <w:r>
        <w:rPr>
          <w:rFonts w:hint="cs"/>
          <w:rtl/>
        </w:rPr>
        <w:t>מ</w:t>
      </w:r>
      <w:r>
        <w:rPr>
          <w:rtl/>
        </w:rPr>
        <w:t>דים אנו את מקום תקפה של ההסתרה</w:t>
      </w:r>
      <w:r>
        <w:rPr>
          <w:rFonts w:hint="cs"/>
          <w:rtl/>
        </w:rPr>
        <w:t>,</w:t>
      </w:r>
      <w:r>
        <w:rPr>
          <w:rtl/>
        </w:rPr>
        <w:t xml:space="preserve"> והם הם דברי מהר"ל</w:t>
      </w:r>
      <w:r>
        <w:rPr>
          <w:rFonts w:hint="cs"/>
          <w:rtl/>
        </w:rPr>
        <w:t xml:space="preserve">". וראה להלן פ"ב הערה 631, שדברי הפחד יצחק מבוארים בדברי המהר"ל שם. וראה להלן פ"ג הערה 526, פ"ד הערה 202, ופ"ח הערה 352.    </w:t>
      </w:r>
    </w:p>
  </w:footnote>
  <w:footnote w:id="277">
    <w:p w:rsidR="0018789D" w:rsidRDefault="0018789D" w:rsidP="005B60B8">
      <w:pPr>
        <w:pStyle w:val="FootnoteText"/>
        <w:rPr>
          <w:rFonts w:hint="cs"/>
          <w:rtl/>
        </w:rPr>
      </w:pPr>
      <w:r>
        <w:rPr>
          <w:rtl/>
        </w:rPr>
        <w:t>&lt;</w:t>
      </w:r>
      <w:r>
        <w:rPr>
          <w:rStyle w:val="FootnoteReference"/>
        </w:rPr>
        <w:footnoteRef/>
      </w:r>
      <w:r>
        <w:rPr>
          <w:rtl/>
        </w:rPr>
        <w:t>&gt;</w:t>
      </w:r>
      <w:r>
        <w:rPr>
          <w:rFonts w:hint="cs"/>
          <w:rtl/>
        </w:rPr>
        <w:t xml:space="preserve"> כמו שאיתא בתרגום אסתר [ב, ז]: "אסתר הוי קרי לה על דהות צניעה בביתא דמרדכי שבעין וחמש שנין, ולא חזת אפי גבר אלהן אפי מרדכי" [תרגום: אסתר היתה נקראת על שהיתה צנועה בביתו של מרדכי שבעים וחמש שנים, ולא הסתכלה בפני גבר חוץ מפני מרדכי]. וראה להלן ציון 361. ואודות ששם מורה על מהות בעל השם, כן כתב בהרבה מקומות. וכגון, </w:t>
      </w:r>
      <w:r>
        <w:rPr>
          <w:rFonts w:hint="cs"/>
          <w:sz w:val="18"/>
          <w:rtl/>
        </w:rPr>
        <w:t>ב</w:t>
      </w:r>
      <w:r w:rsidRPr="001217AD">
        <w:rPr>
          <w:rFonts w:hint="cs"/>
          <w:sz w:val="18"/>
          <w:rtl/>
        </w:rPr>
        <w:t>באר הגולה באר החמישי [קב:]</w:t>
      </w:r>
      <w:r>
        <w:rPr>
          <w:rFonts w:hint="cs"/>
          <w:sz w:val="18"/>
          <w:rtl/>
        </w:rPr>
        <w:t xml:space="preserve"> כתב</w:t>
      </w:r>
      <w:r w:rsidRPr="001217AD">
        <w:rPr>
          <w:rFonts w:hint="cs"/>
          <w:sz w:val="18"/>
          <w:rtl/>
        </w:rPr>
        <w:t>: "</w:t>
      </w:r>
      <w:r w:rsidRPr="001217AD">
        <w:rPr>
          <w:sz w:val="18"/>
          <w:rtl/>
        </w:rPr>
        <w:t xml:space="preserve">כל שם שנקרא אל כל מין, בודאי ובאין ספק שמו מורה מהותו, שהרי כתיב </w:t>
      </w:r>
      <w:r>
        <w:rPr>
          <w:rFonts w:hint="cs"/>
          <w:sz w:val="18"/>
          <w:rtl/>
        </w:rPr>
        <w:t>[</w:t>
      </w:r>
      <w:r>
        <w:rPr>
          <w:sz w:val="18"/>
          <w:rtl/>
        </w:rPr>
        <w:t>בראשית ב, יט</w:t>
      </w:r>
      <w:r>
        <w:rPr>
          <w:rFonts w:hint="cs"/>
          <w:sz w:val="18"/>
          <w:rtl/>
        </w:rPr>
        <w:t>]</w:t>
      </w:r>
      <w:r w:rsidRPr="001217AD">
        <w:rPr>
          <w:sz w:val="18"/>
          <w:rtl/>
        </w:rPr>
        <w:t xml:space="preserve"> </w:t>
      </w:r>
      <w:r>
        <w:rPr>
          <w:rFonts w:hint="cs"/>
          <w:sz w:val="18"/>
          <w:rtl/>
        </w:rPr>
        <w:t>'</w:t>
      </w:r>
      <w:r w:rsidRPr="001217AD">
        <w:rPr>
          <w:sz w:val="18"/>
          <w:rtl/>
        </w:rPr>
        <w:t>ויבא אותם אל האדם לראות מה יקרא לו</w:t>
      </w:r>
      <w:r>
        <w:rPr>
          <w:rFonts w:hint="cs"/>
          <w:sz w:val="18"/>
          <w:rtl/>
        </w:rPr>
        <w:t>'</w:t>
      </w:r>
      <w:r w:rsidRPr="001217AD">
        <w:rPr>
          <w:sz w:val="18"/>
          <w:rtl/>
        </w:rPr>
        <w:t>.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hint="cs"/>
          <w:rtl/>
        </w:rPr>
        <w:t>". ואמרו חכמים [</w:t>
      </w:r>
      <w:r>
        <w:rPr>
          <w:rtl/>
        </w:rPr>
        <w:t>ברכות ו:</w:t>
      </w:r>
      <w:r>
        <w:rPr>
          <w:rFonts w:hint="cs"/>
          <w:rtl/>
        </w:rPr>
        <w:t>]</w:t>
      </w:r>
      <w:r>
        <w:rPr>
          <w:rtl/>
        </w:rPr>
        <w:t xml:space="preserve"> "מאי 'רות', שזכתה ויצאה ממנה דוד שריוהו להקב"ה בשירות ותשבחות". ובהמשך שם </w:t>
      </w:r>
      <w:r>
        <w:rPr>
          <w:rFonts w:hint="cs"/>
          <w:rtl/>
        </w:rPr>
        <w:t xml:space="preserve">אמרו </w:t>
      </w:r>
      <w:r>
        <w:rPr>
          <w:rtl/>
        </w:rPr>
        <w:t>"מנא לן דשם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נקרא בשם "כידור", ור"מ לא הפקיד אצלו ממונו, אלא הסיק שהוא אדם רשע, על שם שנאמר [דברים לב, כ] "כי דור תהפוכות המה", ולבסוף הוכח כר"מ. ובח"א לר"ה טז</w:t>
      </w:r>
      <w:r>
        <w:rPr>
          <w:rFonts w:hint="cs"/>
          <w:rtl/>
        </w:rPr>
        <w:t>:</w:t>
      </w:r>
      <w:r>
        <w:rPr>
          <w:rtl/>
        </w:rPr>
        <w:t xml:space="preserve"> </w:t>
      </w:r>
      <w:r>
        <w:rPr>
          <w:rFonts w:hint="cs"/>
          <w:rtl/>
        </w:rPr>
        <w:t>[</w:t>
      </w:r>
      <w:r>
        <w:rPr>
          <w:rtl/>
        </w:rPr>
        <w:t>א</w:t>
      </w:r>
      <w:r>
        <w:rPr>
          <w:rFonts w:hint="cs"/>
          <w:rtl/>
        </w:rPr>
        <w:t>,</w:t>
      </w:r>
      <w:r>
        <w:rPr>
          <w:rtl/>
        </w:rPr>
        <w:t xml:space="preserve"> קז</w:t>
      </w:r>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בדיק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כדקיימא לן</w:t>
      </w:r>
      <w:r>
        <w:rPr>
          <w:rFonts w:hint="cs"/>
          <w:rtl/>
        </w:rPr>
        <w:t xml:space="preserve"> </w:t>
      </w:r>
      <w:r>
        <w:rPr>
          <w:rtl/>
        </w:rPr>
        <w:t xml:space="preserve">בברכות </w:t>
      </w:r>
      <w:r>
        <w:rPr>
          <w:rFonts w:hint="cs"/>
          <w:rtl/>
        </w:rPr>
        <w:t>[ז:] 'ו</w:t>
      </w:r>
      <w:r>
        <w:rPr>
          <w:rtl/>
        </w:rPr>
        <w:t>מנא לן דשמא קגרים'</w:t>
      </w:r>
      <w:r>
        <w:rPr>
          <w:rFonts w:hint="cs"/>
          <w:rtl/>
        </w:rPr>
        <w:t>...</w:t>
      </w:r>
      <w:r>
        <w:rPr>
          <w:rtl/>
        </w:rPr>
        <w:t xml:space="preserve"> וכן נוהגים לשנות שם החולים</w:t>
      </w:r>
      <w:r>
        <w:rPr>
          <w:rFonts w:hint="cs"/>
          <w:rtl/>
        </w:rPr>
        <w:t>". ובדר"ח פ"ג מי"ז [תלח.] כתב: "</w:t>
      </w:r>
      <w:r>
        <w:rPr>
          <w:rFonts w:ascii="Times New Roman" w:hAnsi="Times New Roman"/>
          <w:snapToGrid/>
          <w:rtl/>
        </w:rPr>
        <w:t>השם בא בכל מקום על אמתת הדבר מה שהוא בעצמו</w:t>
      </w:r>
      <w:r>
        <w:rPr>
          <w:rFonts w:hint="cs"/>
          <w:rtl/>
        </w:rPr>
        <w:t>". ובנצח ישראל פ"ה [פב:] כתב: "כי אין ספק כי שמם של אלו אנשים היה נקרא על ענין שלהם", ושם הערה 80. ושם</w:t>
      </w:r>
      <w:r>
        <w:rPr>
          <w:rtl/>
        </w:rPr>
        <w:t xml:space="preserve"> פי"ג [שכה:]</w:t>
      </w:r>
      <w:r>
        <w:rPr>
          <w:rFonts w:hint="cs"/>
          <w:rtl/>
        </w:rPr>
        <w:t xml:space="preserve"> כתב</w:t>
      </w:r>
      <w:r>
        <w:rPr>
          <w:rtl/>
        </w:rPr>
        <w:t>: "ישראל, אמיתת עצמם יש לו קיום מן השם יתברך, ולכך הם מקוימים, ואין הפסד להם. וכל זה נרמז בשם 'ישראל', כי השם הוא בא על עצם הדבר ומהותו, ודבק בשם הזה שם 'אל'"</w:t>
      </w:r>
      <w:r>
        <w:rPr>
          <w:rFonts w:hint="cs"/>
          <w:rtl/>
        </w:rPr>
        <w:t xml:space="preserve"> [ראה להלן הערה 553, פ"ג הערה 274, ופ"ו הערות 100, 451]</w:t>
      </w:r>
      <w:r>
        <w:rPr>
          <w:rtl/>
        </w:rPr>
        <w:t xml:space="preserve">. ושם פ"מ [תשיד:] כתב: "השם הוא מורה על עצם הדבר ואמיתתו... כי כל שם מורה על אמתת הדבר מה שהוא". </w:t>
      </w:r>
      <w:r>
        <w:rPr>
          <w:rFonts w:hint="cs"/>
          <w:rtl/>
        </w:rPr>
        <w:t>ו</w:t>
      </w:r>
      <w:r>
        <w:rPr>
          <w:rtl/>
        </w:rPr>
        <w:t xml:space="preserve">בגו"א בראשית פ"ט אות יז </w:t>
      </w:r>
      <w:r>
        <w:rPr>
          <w:rFonts w:hint="cs"/>
          <w:rtl/>
        </w:rPr>
        <w:t>כתב: "</w:t>
      </w:r>
      <w:r>
        <w:rPr>
          <w:rtl/>
        </w:rPr>
        <w:t>כי השם בא על העיקר ועל עצם הדבר</w:t>
      </w:r>
      <w:r>
        <w:rPr>
          <w:rFonts w:hint="cs"/>
          <w:rtl/>
        </w:rPr>
        <w:t>".</w:t>
      </w:r>
      <w:r>
        <w:rPr>
          <w:rtl/>
        </w:rPr>
        <w:t xml:space="preserve"> ושם פי"ד סוף אות כ כתב</w:t>
      </w:r>
      <w:r>
        <w:rPr>
          <w:rFonts w:hint="cs"/>
          <w:rtl/>
        </w:rPr>
        <w:t>:</w:t>
      </w:r>
      <w:r>
        <w:rPr>
          <w:rtl/>
        </w:rPr>
        <w:t xml:space="preserve"> </w:t>
      </w:r>
      <w:r>
        <w:rPr>
          <w:rFonts w:hint="cs"/>
          <w:rtl/>
        </w:rPr>
        <w:t>"</w:t>
      </w:r>
      <w:r>
        <w:rPr>
          <w:rtl/>
        </w:rPr>
        <w:t>השם מורה על עצם צורתו</w:t>
      </w:r>
      <w:r>
        <w:rPr>
          <w:rFonts w:hint="cs"/>
          <w:rtl/>
        </w:rPr>
        <w:t>".</w:t>
      </w:r>
      <w:r>
        <w:rPr>
          <w:rtl/>
        </w:rPr>
        <w:t xml:space="preserve"> ובגו"א שמות פ"ו אות ט כתב על שם הויה בזה"ל: "כי זה השם מורה על אמתת עצמו יתברך שמו, שהרי הוא שמו המיוחד, ובשביל כך מורה על אמתתו". </w:t>
      </w:r>
      <w:r>
        <w:rPr>
          <w:rStyle w:val="HebrewChar"/>
          <w:rFonts w:cs="Monotype Hadassah" w:hint="cs"/>
          <w:rtl/>
        </w:rPr>
        <w:t>ו</w:t>
      </w:r>
      <w:r>
        <w:rPr>
          <w:rStyle w:val="HebrewChar"/>
          <w:rFonts w:cs="Monotype Hadassah"/>
          <w:rtl/>
        </w:rPr>
        <w:t xml:space="preserve">בגבורות ה' פכ"ה [סוף קו:] כתב: "כי כל שם מורה על המהות, כמו שם 'אש' נקרא דבר שהוא חם ויבש". </w:t>
      </w:r>
      <w:r>
        <w:rPr>
          <w:rtl/>
        </w:rPr>
        <w:t>וכן ביאר</w:t>
      </w:r>
      <w:r>
        <w:rPr>
          <w:rFonts w:hint="cs"/>
          <w:rtl/>
        </w:rPr>
        <w:t xml:space="preserve"> </w:t>
      </w:r>
      <w:r>
        <w:rPr>
          <w:rtl/>
        </w:rPr>
        <w:t>בתפארת ישראל פל"ג [תצ.]</w:t>
      </w:r>
      <w:r>
        <w:rPr>
          <w:rFonts w:hint="cs"/>
          <w:rtl/>
        </w:rPr>
        <w:t>,</w:t>
      </w:r>
      <w:r>
        <w:rPr>
          <w:rtl/>
        </w:rPr>
        <w:t xml:space="preserve"> </w:t>
      </w:r>
      <w:r>
        <w:rPr>
          <w:rStyle w:val="HebrewChar"/>
          <w:rFonts w:cs="Monotype Hadassah"/>
          <w:rtl/>
        </w:rPr>
        <w:t>נתיב התשובה פ"ח [</w:t>
      </w:r>
      <w:r>
        <w:rPr>
          <w:rStyle w:val="HebrewChar"/>
          <w:rFonts w:cs="Monotype Hadassah" w:hint="cs"/>
          <w:rtl/>
        </w:rPr>
        <w:t>לפני ציון 85</w:t>
      </w:r>
      <w:r>
        <w:rPr>
          <w:rStyle w:val="HebrewChar"/>
          <w:rFonts w:cs="Monotype Hadassah"/>
          <w:rtl/>
        </w:rPr>
        <w:t>]</w:t>
      </w:r>
      <w:r>
        <w:rPr>
          <w:rStyle w:val="HebrewChar"/>
          <w:rFonts w:cs="Monotype Hadassah" w:hint="cs"/>
          <w:rtl/>
        </w:rPr>
        <w:t xml:space="preserve">, </w:t>
      </w:r>
      <w:r>
        <w:rPr>
          <w:rtl/>
        </w:rPr>
        <w:t>ו</w:t>
      </w:r>
      <w:r>
        <w:rPr>
          <w:rFonts w:hint="cs"/>
          <w:rtl/>
        </w:rPr>
        <w:t>ע</w:t>
      </w:r>
      <w:r>
        <w:rPr>
          <w:rtl/>
        </w:rPr>
        <w:t>וד ועוד</w:t>
      </w:r>
      <w:r>
        <w:rPr>
          <w:rFonts w:hint="cs"/>
          <w:rtl/>
        </w:rPr>
        <w:t>,</w:t>
      </w:r>
      <w:r>
        <w:rPr>
          <w:rtl/>
        </w:rPr>
        <w:t xml:space="preserve"> </w:t>
      </w:r>
      <w:r>
        <w:rPr>
          <w:rFonts w:hint="cs"/>
          <w:rtl/>
        </w:rPr>
        <w:t>כ</w:t>
      </w:r>
      <w:r>
        <w:rPr>
          <w:rtl/>
        </w:rPr>
        <w:t>י הוא יסוד נפוץ</w:t>
      </w:r>
      <w:r>
        <w:rPr>
          <w:rFonts w:hint="cs"/>
          <w:rtl/>
        </w:rPr>
        <w:t xml:space="preserve"> </w:t>
      </w:r>
      <w:r>
        <w:rPr>
          <w:rtl/>
        </w:rPr>
        <w:t>מאוד בספריו</w:t>
      </w:r>
      <w:r>
        <w:rPr>
          <w:rFonts w:hint="cs"/>
          <w:rtl/>
        </w:rPr>
        <w:t xml:space="preserve">. </w:t>
      </w:r>
      <w:r>
        <w:rPr>
          <w:rStyle w:val="HebrewChar"/>
          <w:rFonts w:cs="Monotype Hadassah"/>
          <w:rtl/>
        </w:rPr>
        <w:t>ו</w:t>
      </w:r>
      <w:r>
        <w:rPr>
          <w:rStyle w:val="HebrewChar"/>
          <w:rFonts w:cs="Monotype Hadassah" w:hint="cs"/>
          <w:rtl/>
        </w:rPr>
        <w:t xml:space="preserve">להלן [אסתר פ"ב לפני ציון 65] </w:t>
      </w:r>
      <w:r>
        <w:rPr>
          <w:rStyle w:val="HebrewChar"/>
          <w:rFonts w:cs="Monotype Hadassah"/>
          <w:rtl/>
        </w:rPr>
        <w:t>כתב: "השם מורה בכל מקום על המהות. נקרא 'אדם' וזה מורה על מהותו, שהוא נברא מן האדמה"</w:t>
      </w:r>
      <w:r>
        <w:rPr>
          <w:rStyle w:val="HebrewChar"/>
          <w:rFonts w:cs="Monotype Hadassah" w:hint="cs"/>
          <w:rtl/>
        </w:rPr>
        <w:t xml:space="preserve"> [וראה להלן פ"ג הערה 310]</w:t>
      </w:r>
      <w:r>
        <w:rPr>
          <w:rStyle w:val="HebrewChar"/>
          <w:rFonts w:cs="Monotype Hadassah"/>
          <w:rtl/>
        </w:rPr>
        <w:t xml:space="preserve">. </w:t>
      </w:r>
      <w:r>
        <w:rPr>
          <w:rStyle w:val="HebrewChar"/>
          <w:rFonts w:cs="Monotype Hadassah" w:hint="cs"/>
          <w:rtl/>
        </w:rPr>
        <w:t>@</w:t>
      </w:r>
      <w:r w:rsidRPr="000A1EFA">
        <w:rPr>
          <w:rStyle w:val="HebrewChar"/>
          <w:rFonts w:cs="Monotype Hadassah"/>
          <w:b/>
          <w:bCs/>
          <w:rtl/>
        </w:rPr>
        <w:t>ודר</w:t>
      </w:r>
      <w:r w:rsidRPr="000A1EFA">
        <w:rPr>
          <w:rStyle w:val="HebrewChar"/>
          <w:rFonts w:cs="Monotype Hadassah" w:hint="cs"/>
          <w:b/>
          <w:bCs/>
          <w:rtl/>
        </w:rPr>
        <w:t xml:space="preserve">ך </w:t>
      </w:r>
      <w:r w:rsidRPr="000A1EFA">
        <w:rPr>
          <w:rStyle w:val="HebrewChar"/>
          <w:rFonts w:cs="Monotype Hadassah"/>
          <w:b/>
          <w:bCs/>
          <w:rtl/>
        </w:rPr>
        <w:t>המהר"ל</w:t>
      </w:r>
      <w:r>
        <w:rPr>
          <w:rStyle w:val="HebrewChar"/>
          <w:rFonts w:cs="Monotype Hadassah" w:hint="cs"/>
          <w:rtl/>
        </w:rPr>
        <w:t>^</w:t>
      </w:r>
      <w:r>
        <w:rPr>
          <w:rStyle w:val="HebrewChar"/>
          <w:rFonts w:cs="Monotype Hadassah"/>
          <w:rtl/>
        </w:rPr>
        <w:t xml:space="preserve"> לעמוד על שמות בני אדם כמורים על מהותם, וכמו השם "קמצא" [ח"א לגיטין </w:t>
      </w:r>
      <w:r>
        <w:rPr>
          <w:rStyle w:val="HebrewChar"/>
          <w:rFonts w:cs="Monotype Hadassah" w:hint="cs"/>
          <w:rtl/>
        </w:rPr>
        <w:t xml:space="preserve">נה: </w:t>
      </w:r>
      <w:r>
        <w:rPr>
          <w:rStyle w:val="HebrewChar"/>
          <w:rFonts w:cs="Monotype Hadassah"/>
          <w:rtl/>
        </w:rPr>
        <w:t>(ב, צט.)], "בלעם" [דר"ח פ"ה מי"ט (</w:t>
      </w:r>
      <w:r>
        <w:rPr>
          <w:rStyle w:val="HebrewChar"/>
          <w:rFonts w:cs="Monotype Hadassah" w:hint="cs"/>
          <w:rtl/>
        </w:rPr>
        <w:t>תס:</w:t>
      </w:r>
      <w:r>
        <w:rPr>
          <w:rStyle w:val="HebrewChar"/>
          <w:rFonts w:cs="Monotype Hadassah"/>
          <w:rtl/>
        </w:rPr>
        <w:t xml:space="preserve">)], "דמא בן נתינה" [ח"א לקידושין </w:t>
      </w:r>
      <w:r>
        <w:rPr>
          <w:rStyle w:val="HebrewChar"/>
          <w:rFonts w:cs="Monotype Hadassah" w:hint="cs"/>
          <w:rtl/>
        </w:rPr>
        <w:t xml:space="preserve">לא. </w:t>
      </w:r>
      <w:r>
        <w:rPr>
          <w:rStyle w:val="HebrewChar"/>
          <w:rFonts w:cs="Monotype Hadassah"/>
          <w:rtl/>
        </w:rPr>
        <w:t xml:space="preserve">(ב, קלט.)], "משה" [תפארת ישראל ס"פ כא], "אהרן" [תפארת ישראל פכ"ב (שלא.)], ועוד. </w:t>
      </w:r>
      <w:r>
        <w:rPr>
          <w:rFonts w:hint="cs"/>
          <w:rtl/>
        </w:rPr>
        <w:t xml:space="preserve">וראה להלן הערות 550, 551, 553, פתיחה הערות 66, 212, פ"א הערות 11, 22, פ"ב הערה 66, פ"ו הערה 71, ופ"ז הערה 82. </w:t>
      </w:r>
      <w:r>
        <w:rPr>
          <w:rtl/>
        </w:rPr>
        <w:t xml:space="preserve"> </w:t>
      </w:r>
    </w:p>
  </w:footnote>
  <w:footnote w:id="278">
    <w:p w:rsidR="0018789D" w:rsidRDefault="0018789D" w:rsidP="00E839FE">
      <w:pPr>
        <w:pStyle w:val="FootnoteText"/>
        <w:rPr>
          <w:rFonts w:hint="cs"/>
          <w:rtl/>
        </w:rPr>
      </w:pPr>
      <w:r>
        <w:rPr>
          <w:rtl/>
        </w:rPr>
        <w:t>&lt;</w:t>
      </w:r>
      <w:r>
        <w:rPr>
          <w:rStyle w:val="FootnoteReference"/>
        </w:rPr>
        <w:footnoteRef/>
      </w:r>
      <w:r>
        <w:rPr>
          <w:rtl/>
        </w:rPr>
        <w:t>&gt;</w:t>
      </w:r>
      <w:r>
        <w:rPr>
          <w:rFonts w:hint="cs"/>
          <w:rtl/>
        </w:rPr>
        <w:t xml:space="preserve"> לשונו בנתיב השתיקה פ"א: "</w:t>
      </w:r>
      <w:r>
        <w:rPr>
          <w:rtl/>
        </w:rPr>
        <w:t>אמרו במגיל</w:t>
      </w:r>
      <w:r>
        <w:rPr>
          <w:rFonts w:hint="cs"/>
          <w:rtl/>
        </w:rPr>
        <w:t>ה</w:t>
      </w:r>
      <w:r>
        <w:rPr>
          <w:rtl/>
        </w:rPr>
        <w:t xml:space="preserve"> </w:t>
      </w:r>
      <w:r>
        <w:rPr>
          <w:rFonts w:hint="cs"/>
          <w:rtl/>
        </w:rPr>
        <w:t>[יג:]</w:t>
      </w:r>
      <w:r>
        <w:rPr>
          <w:rtl/>
        </w:rPr>
        <w:t xml:space="preserve"> בשכר צניעות שהיה בשאול</w:t>
      </w:r>
      <w:r>
        <w:rPr>
          <w:rFonts w:hint="cs"/>
          <w:rtl/>
        </w:rPr>
        <w:t>,</w:t>
      </w:r>
      <w:r>
        <w:rPr>
          <w:rtl/>
        </w:rPr>
        <w:t xml:space="preserve"> זכה ויצאה ממנו אסתר</w:t>
      </w:r>
      <w:r>
        <w:rPr>
          <w:rFonts w:hint="cs"/>
          <w:rtl/>
        </w:rPr>
        <w:t>.</w:t>
      </w:r>
      <w:r>
        <w:rPr>
          <w:rtl/>
        </w:rPr>
        <w:t xml:space="preserve"> ומאי צניעות היתה באסתר</w:t>
      </w:r>
      <w:r>
        <w:rPr>
          <w:rFonts w:hint="cs"/>
          <w:rtl/>
        </w:rPr>
        <w:t>,</w:t>
      </w:r>
      <w:r>
        <w:rPr>
          <w:rtl/>
        </w:rPr>
        <w:t xml:space="preserve"> שנאמר </w:t>
      </w:r>
      <w:r>
        <w:rPr>
          <w:rFonts w:hint="cs"/>
          <w:rtl/>
        </w:rPr>
        <w:t>[אסתר ב, כ] '</w:t>
      </w:r>
      <w:r>
        <w:rPr>
          <w:rtl/>
        </w:rPr>
        <w:t>אין אסתר מגדת</w:t>
      </w:r>
      <w:r>
        <w:rPr>
          <w:rFonts w:hint="cs"/>
          <w:rtl/>
        </w:rPr>
        <w:t>'.</w:t>
      </w:r>
      <w:r>
        <w:rPr>
          <w:rtl/>
        </w:rPr>
        <w:t xml:space="preserve"> כי מעוט גלוי דברים מורה על צניעות</w:t>
      </w:r>
      <w:r>
        <w:rPr>
          <w:rFonts w:hint="cs"/>
          <w:rtl/>
        </w:rPr>
        <w:t xml:space="preserve">... </w:t>
      </w:r>
      <w:r>
        <w:rPr>
          <w:rtl/>
        </w:rPr>
        <w:t>ואינו מוציא דברים אל הגלוי</w:t>
      </w:r>
      <w:r>
        <w:rPr>
          <w:rFonts w:hint="cs"/>
          <w:rtl/>
        </w:rPr>
        <w:t>,</w:t>
      </w:r>
      <w:r>
        <w:rPr>
          <w:rtl/>
        </w:rPr>
        <w:t xml:space="preserve"> שזהו יציאה מן הצניעות</w:t>
      </w:r>
      <w:r>
        <w:rPr>
          <w:rFonts w:hint="cs"/>
          <w:rtl/>
        </w:rPr>
        <w:t xml:space="preserve">". וכל נתיב הצניעות מבוסס על יסוד זה, שהצנוע הוא נסתר. וראה הערה הבאה, ופ"ב הערות 181, 419. ויש בזה הטעמה מיוחדת; בדר"ח פ"ה מ"ט [רצז:] כתב: "כאשר ישראל אינם נזהרין בגלוי עריות, הם יוצאים ממדת אברהם, והפך הם לאברהם שאליו נתנה הארץ", ולכך גלוי עריות הוא סבה לגלות. וכן כתב בנתיב לב טוב פ"א. והרי "אין הפרש בין גלות ובין גלוי, כי מי שהוא גולה ממקומו יוצא מהסתרו, ונראה במקום אחר" [לשונו בגו"א בראשית פ"ט אות יד (קפב:)]. נמצא שהצניעות מורה על ההסתר, והפך הצניעות [ג"ע] מורה על הגלוי, שהוא הוא הגלות. </w:t>
      </w:r>
    </w:p>
  </w:footnote>
  <w:footnote w:id="279">
    <w:p w:rsidR="0018789D" w:rsidRDefault="0018789D" w:rsidP="00B70587">
      <w:pPr>
        <w:pStyle w:val="FootnoteText"/>
        <w:rPr>
          <w:rFonts w:hint="cs"/>
          <w:rtl/>
        </w:rPr>
      </w:pPr>
      <w:r>
        <w:rPr>
          <w:rtl/>
        </w:rPr>
        <w:t>&lt;</w:t>
      </w:r>
      <w:r>
        <w:rPr>
          <w:rStyle w:val="FootnoteReference"/>
        </w:rPr>
        <w:footnoteRef/>
      </w:r>
      <w:r>
        <w:rPr>
          <w:rtl/>
        </w:rPr>
        <w:t>&gt;</w:t>
      </w:r>
      <w:r>
        <w:rPr>
          <w:rFonts w:hint="cs"/>
          <w:rtl/>
        </w:rPr>
        <w:t xml:space="preserve"> לשונו להלן [לאחר ציון 360]: "</w:t>
      </w:r>
      <w:r>
        <w:rPr>
          <w:rtl/>
        </w:rPr>
        <w:t xml:space="preserve">כי מפני צניעות של אסתר שנקראת </w:t>
      </w:r>
      <w:r>
        <w:rPr>
          <w:rFonts w:hint="cs"/>
          <w:rtl/>
        </w:rPr>
        <w:t>'</w:t>
      </w:r>
      <w:r>
        <w:rPr>
          <w:rtl/>
        </w:rPr>
        <w:t>אסתר</w:t>
      </w:r>
      <w:r>
        <w:rPr>
          <w:rFonts w:hint="cs"/>
          <w:rtl/>
        </w:rPr>
        <w:t>'</w:t>
      </w:r>
      <w:r>
        <w:rPr>
          <w:rtl/>
        </w:rPr>
        <w:t xml:space="preserve"> על שם הצניעות</w:t>
      </w:r>
      <w:r>
        <w:rPr>
          <w:rFonts w:hint="cs"/>
          <w:rtl/>
        </w:rPr>
        <w:t>,</w:t>
      </w:r>
      <w:r>
        <w:rPr>
          <w:rtl/>
        </w:rPr>
        <w:t xml:space="preserve"> שהיתה נסתרת תמיד</w:t>
      </w:r>
      <w:r>
        <w:rPr>
          <w:rFonts w:hint="cs"/>
          <w:rtl/>
        </w:rPr>
        <w:t>,</w:t>
      </w:r>
      <w:r>
        <w:rPr>
          <w:rtl/>
        </w:rPr>
        <w:t xml:space="preserve"> ולא יצאה לחוץ אל הנ</w:t>
      </w:r>
      <w:r>
        <w:rPr>
          <w:rFonts w:hint="cs"/>
          <w:rtl/>
        </w:rPr>
        <w:t>גלה". ולהלן בסוף ההקדמה [לאחר ציון 593] כתב: "לא היה הנס כי אם על ידי אסתר, שנקראת כך על שכל ענינה היה נסתר, כי צנועה היתה כמו שיתבאר דבר זה באריכות". ולהלן [אסתר ב, ז (לאחר ציון 178)] כתב: "'</w:t>
      </w:r>
      <w:r>
        <w:rPr>
          <w:rtl/>
        </w:rPr>
        <w:t>אסתר</w:t>
      </w:r>
      <w:r>
        <w:rPr>
          <w:rFonts w:hint="cs"/>
          <w:rtl/>
        </w:rPr>
        <w:t>'</w:t>
      </w:r>
      <w:r>
        <w:rPr>
          <w:rtl/>
        </w:rPr>
        <w:t xml:space="preserve"> כלומר שיש לה מדריגה פנימית נסתרת בשביל הצניעות שבה</w:t>
      </w:r>
      <w:r>
        <w:rPr>
          <w:rFonts w:hint="cs"/>
          <w:rtl/>
        </w:rPr>
        <w:t>,</w:t>
      </w:r>
      <w:r>
        <w:rPr>
          <w:rtl/>
        </w:rPr>
        <w:t xml:space="preserve"> ובשביל כך זכתה לגאולת ישראל</w:t>
      </w:r>
      <w:r>
        <w:rPr>
          <w:rFonts w:hint="cs"/>
          <w:rtl/>
        </w:rPr>
        <w:t>...</w:t>
      </w:r>
      <w:r>
        <w:rPr>
          <w:rtl/>
        </w:rPr>
        <w:t xml:space="preserve"> שהיה לה מידת הצניעות</w:t>
      </w:r>
      <w:r>
        <w:rPr>
          <w:rFonts w:hint="cs"/>
          <w:rtl/>
        </w:rPr>
        <w:t>,</w:t>
      </w:r>
      <w:r>
        <w:rPr>
          <w:rtl/>
        </w:rPr>
        <w:t xml:space="preserve"> ולפיכך זכתה לאבד את המן</w:t>
      </w:r>
      <w:r>
        <w:rPr>
          <w:rFonts w:hint="cs"/>
          <w:rtl/>
        </w:rPr>
        <w:t>.</w:t>
      </w:r>
      <w:r>
        <w:rPr>
          <w:rtl/>
        </w:rPr>
        <w:t xml:space="preserve"> ודבר זה ידוע כי מה שנקראת </w:t>
      </w:r>
      <w:r>
        <w:rPr>
          <w:rFonts w:hint="cs"/>
          <w:rtl/>
        </w:rPr>
        <w:t>'</w:t>
      </w:r>
      <w:r>
        <w:rPr>
          <w:rtl/>
        </w:rPr>
        <w:t>אסתר</w:t>
      </w:r>
      <w:r>
        <w:rPr>
          <w:rFonts w:hint="cs"/>
          <w:rtl/>
        </w:rPr>
        <w:t>'</w:t>
      </w:r>
      <w:r>
        <w:rPr>
          <w:rtl/>
        </w:rPr>
        <w:t xml:space="preserve"> יורה על מדריגת נסתרת עליונה ופנימית שהיה לה</w:t>
      </w:r>
      <w:r>
        <w:rPr>
          <w:rFonts w:hint="cs"/>
          <w:rtl/>
        </w:rPr>
        <w:t xml:space="preserve">... </w:t>
      </w:r>
      <w:r>
        <w:rPr>
          <w:rtl/>
        </w:rPr>
        <w:t>כי הצניעות דוקא מאבד זרע המן</w:t>
      </w:r>
      <w:r>
        <w:rPr>
          <w:rFonts w:hint="cs"/>
          <w:rtl/>
        </w:rPr>
        <w:t xml:space="preserve">... </w:t>
      </w:r>
      <w:r>
        <w:rPr>
          <w:rtl/>
        </w:rPr>
        <w:t>ובפרט ביד אסתר</w:t>
      </w:r>
      <w:r>
        <w:rPr>
          <w:rFonts w:hint="cs"/>
          <w:rtl/>
        </w:rPr>
        <w:t>,</w:t>
      </w:r>
      <w:r>
        <w:rPr>
          <w:rtl/>
        </w:rPr>
        <w:t xml:space="preserve"> שנקראת ע</w:t>
      </w:r>
      <w:r>
        <w:rPr>
          <w:rFonts w:hint="cs"/>
          <w:rtl/>
        </w:rPr>
        <w:t>ל שם</w:t>
      </w:r>
      <w:r>
        <w:rPr>
          <w:rtl/>
        </w:rPr>
        <w:t xml:space="preserve"> הצניעות</w:t>
      </w:r>
      <w:r>
        <w:rPr>
          <w:rFonts w:hint="cs"/>
          <w:rtl/>
        </w:rPr>
        <w:t xml:space="preserve">... </w:t>
      </w:r>
      <w:r>
        <w:rPr>
          <w:rtl/>
        </w:rPr>
        <w:t>ועשו אין בו רק הגלוי</w:t>
      </w:r>
      <w:r>
        <w:rPr>
          <w:rFonts w:hint="cs"/>
          <w:rtl/>
        </w:rPr>
        <w:t>,</w:t>
      </w:r>
      <w:r>
        <w:rPr>
          <w:rtl/>
        </w:rPr>
        <w:t xml:space="preserve"> לכך יצא עשו ראשונה</w:t>
      </w:r>
      <w:r>
        <w:rPr>
          <w:rFonts w:hint="cs"/>
          <w:rtl/>
        </w:rPr>
        <w:t>...</w:t>
      </w:r>
      <w:r>
        <w:rPr>
          <w:rtl/>
        </w:rPr>
        <w:t xml:space="preserve"> ולכך שם </w:t>
      </w:r>
      <w:r>
        <w:rPr>
          <w:rFonts w:hint="cs"/>
          <w:rtl/>
        </w:rPr>
        <w:t>'</w:t>
      </w:r>
      <w:r>
        <w:rPr>
          <w:rtl/>
        </w:rPr>
        <w:t>אסתר</w:t>
      </w:r>
      <w:r>
        <w:rPr>
          <w:rFonts w:hint="cs"/>
          <w:rtl/>
        </w:rPr>
        <w:t>'</w:t>
      </w:r>
      <w:r>
        <w:rPr>
          <w:rtl/>
        </w:rPr>
        <w:t xml:space="preserve"> ראוי לה לגמרי</w:t>
      </w:r>
      <w:r>
        <w:rPr>
          <w:rFonts w:hint="cs"/>
          <w:rtl/>
        </w:rPr>
        <w:t>,</w:t>
      </w:r>
      <w:r>
        <w:rPr>
          <w:rtl/>
        </w:rPr>
        <w:t xml:space="preserve"> כי מכח השם של אסתר היתה גוברת על המן</w:t>
      </w:r>
      <w:r>
        <w:rPr>
          <w:rFonts w:hint="cs"/>
          <w:rtl/>
        </w:rPr>
        <w:t>,</w:t>
      </w:r>
      <w:r>
        <w:rPr>
          <w:rtl/>
        </w:rPr>
        <w:t xml:space="preserve"> שהוא מזרע עמלק</w:t>
      </w:r>
      <w:r>
        <w:rPr>
          <w:rFonts w:hint="cs"/>
          <w:rtl/>
        </w:rPr>
        <w:t>,</w:t>
      </w:r>
      <w:r>
        <w:rPr>
          <w:rtl/>
        </w:rPr>
        <w:t xml:space="preserve"> שהוא מזרע עשו</w:t>
      </w:r>
      <w:r>
        <w:rPr>
          <w:rFonts w:hint="cs"/>
          <w:rtl/>
        </w:rPr>
        <w:t>". ולהלן [אסתר ב, יב (לאחר ציון 417)] כתב: "</w:t>
      </w:r>
      <w:r>
        <w:rPr>
          <w:rtl/>
        </w:rPr>
        <w:t xml:space="preserve">זהו עצם אסתר כמו שמפרש בגמרא </w:t>
      </w:r>
      <w:r>
        <w:rPr>
          <w:rFonts w:hint="cs"/>
          <w:rtl/>
        </w:rPr>
        <w:t>[</w:t>
      </w:r>
      <w:r>
        <w:rPr>
          <w:rtl/>
        </w:rPr>
        <w:t>מגילה יג</w:t>
      </w:r>
      <w:r>
        <w:rPr>
          <w:rFonts w:hint="cs"/>
          <w:rtl/>
        </w:rPr>
        <w:t>:]</w:t>
      </w:r>
      <w:r>
        <w:rPr>
          <w:rtl/>
        </w:rPr>
        <w:t xml:space="preserve"> צניעות אסתר</w:t>
      </w:r>
      <w:r>
        <w:rPr>
          <w:rFonts w:hint="cs"/>
          <w:rtl/>
        </w:rPr>
        <w:t>,</w:t>
      </w:r>
      <w:r>
        <w:rPr>
          <w:rtl/>
        </w:rPr>
        <w:t xml:space="preserve"> ועיקר שם אסתר מורה על הצניעות</w:t>
      </w:r>
      <w:r>
        <w:rPr>
          <w:rFonts w:hint="cs"/>
          <w:rtl/>
        </w:rPr>
        <w:t>,</w:t>
      </w:r>
      <w:r>
        <w:rPr>
          <w:rtl/>
        </w:rPr>
        <w:t xml:space="preserve"> שהיתה מסתרת עצמה</w:t>
      </w:r>
      <w:r>
        <w:rPr>
          <w:rFonts w:hint="cs"/>
          <w:rtl/>
        </w:rPr>
        <w:t>,</w:t>
      </w:r>
      <w:r>
        <w:rPr>
          <w:rtl/>
        </w:rPr>
        <w:t xml:space="preserve"> מכל שכן היתה צנוע</w:t>
      </w:r>
      <w:r>
        <w:rPr>
          <w:rFonts w:hint="cs"/>
          <w:rtl/>
        </w:rPr>
        <w:t xml:space="preserve">". וראה להלן ציונים 361, 594, ופ"ב הערות 36, 176, 180, 181, 419. </w:t>
      </w:r>
    </w:p>
  </w:footnote>
  <w:footnote w:id="28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מה שמציין במיוחד את תפילתה של אסתר, הנה ב</w:t>
      </w:r>
      <w:r>
        <w:rPr>
          <w:rtl/>
        </w:rPr>
        <w:t xml:space="preserve">מדרש שוחר טוב תהלים </w:t>
      </w:r>
      <w:r>
        <w:rPr>
          <w:rFonts w:hint="cs"/>
          <w:rtl/>
        </w:rPr>
        <w:t>פכ</w:t>
      </w:r>
      <w:r>
        <w:rPr>
          <w:rtl/>
        </w:rPr>
        <w:t xml:space="preserve">"ב </w:t>
      </w:r>
      <w:r>
        <w:rPr>
          <w:rFonts w:hint="cs"/>
          <w:rtl/>
        </w:rPr>
        <w:t>אמרו: "</w:t>
      </w:r>
      <w:r>
        <w:rPr>
          <w:rtl/>
        </w:rPr>
        <w:t>אין את מוצא ימים קשים שיהיו להם לישראל ויושבין</w:t>
      </w:r>
      <w:r>
        <w:rPr>
          <w:rFonts w:hint="cs"/>
          <w:rtl/>
        </w:rPr>
        <w:t xml:space="preserve"> </w:t>
      </w:r>
      <w:r>
        <w:rPr>
          <w:rtl/>
        </w:rPr>
        <w:t>באפילה כאותן ימים שהיו בימי המן</w:t>
      </w:r>
      <w:r>
        <w:rPr>
          <w:rFonts w:hint="cs"/>
          <w:rtl/>
        </w:rPr>
        <w:t xml:space="preserve">... </w:t>
      </w:r>
      <w:r>
        <w:rPr>
          <w:rtl/>
        </w:rPr>
        <w:t xml:space="preserve">וכיון שהיתה </w:t>
      </w:r>
      <w:r>
        <w:rPr>
          <w:rFonts w:hint="cs"/>
          <w:rtl/>
        </w:rPr>
        <w:t xml:space="preserve">[אסתר] </w:t>
      </w:r>
      <w:r>
        <w:rPr>
          <w:rtl/>
        </w:rPr>
        <w:t>צופה ורואה כן</w:t>
      </w:r>
      <w:r>
        <w:rPr>
          <w:rFonts w:hint="cs"/>
          <w:rtl/>
        </w:rPr>
        <w:t>,</w:t>
      </w:r>
      <w:r>
        <w:rPr>
          <w:rtl/>
        </w:rPr>
        <w:t xml:space="preserve"> מתפללת ואומרת </w:t>
      </w:r>
      <w:r>
        <w:rPr>
          <w:rFonts w:hint="cs"/>
          <w:rtl/>
        </w:rPr>
        <w:t>[תהלים כב, כ] '</w:t>
      </w:r>
      <w:r>
        <w:rPr>
          <w:rtl/>
        </w:rPr>
        <w:t>אתה ה' אל תרחק</w:t>
      </w:r>
      <w:r>
        <w:rPr>
          <w:rFonts w:hint="cs"/>
          <w:rtl/>
        </w:rPr>
        <w:t xml:space="preserve"> </w:t>
      </w:r>
      <w:r>
        <w:rPr>
          <w:rtl/>
        </w:rPr>
        <w:t>אילו</w:t>
      </w:r>
      <w:r>
        <w:rPr>
          <w:rFonts w:hint="cs"/>
          <w:rtl/>
        </w:rPr>
        <w:t>ת</w:t>
      </w:r>
      <w:r>
        <w:rPr>
          <w:rtl/>
        </w:rPr>
        <w:t>י לעזרתי חושה</w:t>
      </w:r>
      <w:r>
        <w:rPr>
          <w:rFonts w:hint="cs"/>
          <w:rtl/>
        </w:rPr>
        <w:t>'.</w:t>
      </w:r>
      <w:r>
        <w:rPr>
          <w:rtl/>
        </w:rPr>
        <w:t xml:space="preserve"> וכיון שראה דוד כן באיזה לשון היא קוראה להקב"ה </w:t>
      </w:r>
      <w:r>
        <w:rPr>
          <w:rFonts w:hint="cs"/>
          <w:rtl/>
        </w:rPr>
        <w:t>'</w:t>
      </w:r>
      <w:r>
        <w:rPr>
          <w:rtl/>
        </w:rPr>
        <w:t>אילותי</w:t>
      </w:r>
      <w:r>
        <w:rPr>
          <w:rFonts w:hint="cs"/>
          <w:rtl/>
        </w:rPr>
        <w:t>',</w:t>
      </w:r>
      <w:r>
        <w:rPr>
          <w:rtl/>
        </w:rPr>
        <w:t xml:space="preserve"> סידר</w:t>
      </w:r>
      <w:r>
        <w:rPr>
          <w:rFonts w:hint="cs"/>
          <w:rtl/>
        </w:rPr>
        <w:t xml:space="preserve"> </w:t>
      </w:r>
      <w:r>
        <w:rPr>
          <w:rtl/>
        </w:rPr>
        <w:t xml:space="preserve">עליה מזמור </w:t>
      </w:r>
      <w:r>
        <w:rPr>
          <w:rFonts w:hint="cs"/>
          <w:rtl/>
        </w:rPr>
        <w:t>[תהלים כב, א] '</w:t>
      </w:r>
      <w:r>
        <w:rPr>
          <w:rtl/>
        </w:rPr>
        <w:t>על אילת השחר</w:t>
      </w:r>
      <w:r>
        <w:rPr>
          <w:rFonts w:hint="cs"/>
          <w:rtl/>
        </w:rPr>
        <w:t>'". ולהלן [לאחר ציון 389] כתב: "</w:t>
      </w:r>
      <w:r>
        <w:rPr>
          <w:rtl/>
        </w:rPr>
        <w:t xml:space="preserve">ומפרש </w:t>
      </w:r>
      <w:r>
        <w:rPr>
          <w:rFonts w:hint="cs"/>
          <w:rtl/>
        </w:rPr>
        <w:t>[יומא כט.] '</w:t>
      </w:r>
      <w:r>
        <w:rPr>
          <w:rtl/>
        </w:rPr>
        <w:t>על אילת השחר</w:t>
      </w:r>
      <w:r>
        <w:rPr>
          <w:rFonts w:hint="cs"/>
          <w:rtl/>
        </w:rPr>
        <w:t>' [תהלים כב, א],</w:t>
      </w:r>
      <w:r>
        <w:rPr>
          <w:rtl/>
        </w:rPr>
        <w:t xml:space="preserve"> שהצדיקים כל זמן שמרבין בתפילות תפילתן נשמעת</w:t>
      </w:r>
      <w:r>
        <w:rPr>
          <w:rFonts w:hint="cs"/>
          <w:rtl/>
        </w:rPr>
        <w:t>.</w:t>
      </w:r>
      <w:r>
        <w:rPr>
          <w:rtl/>
        </w:rPr>
        <w:t xml:space="preserve"> פי</w:t>
      </w:r>
      <w:r>
        <w:rPr>
          <w:rFonts w:hint="cs"/>
          <w:rtl/>
        </w:rPr>
        <w:t>רוש,</w:t>
      </w:r>
      <w:r>
        <w:rPr>
          <w:rtl/>
        </w:rPr>
        <w:t xml:space="preserve"> כי הנס בימי המן היה בשביל שהש</w:t>
      </w:r>
      <w:r>
        <w:rPr>
          <w:rFonts w:hint="cs"/>
          <w:rtl/>
        </w:rPr>
        <w:t>ם יתברך</w:t>
      </w:r>
      <w:r>
        <w:rPr>
          <w:rtl/>
        </w:rPr>
        <w:t xml:space="preserve"> שמע תפילתן</w:t>
      </w:r>
      <w:r>
        <w:rPr>
          <w:rFonts w:hint="cs"/>
          <w:rtl/>
        </w:rPr>
        <w:t>,</w:t>
      </w:r>
      <w:r>
        <w:rPr>
          <w:rtl/>
        </w:rPr>
        <w:t xml:space="preserve"> ועל זה סובב כל המזמור של </w:t>
      </w:r>
      <w:r>
        <w:rPr>
          <w:rFonts w:hint="cs"/>
          <w:rtl/>
        </w:rPr>
        <w:t>'</w:t>
      </w:r>
      <w:r>
        <w:rPr>
          <w:rtl/>
        </w:rPr>
        <w:t>אילת השחר</w:t>
      </w:r>
      <w:r>
        <w:rPr>
          <w:rFonts w:hint="cs"/>
          <w:rtl/>
        </w:rPr>
        <w:t>'</w:t>
      </w:r>
      <w:r>
        <w:rPr>
          <w:rtl/>
        </w:rPr>
        <w:t xml:space="preserve"> שיסד אותו דוד על גאולה זאת</w:t>
      </w:r>
      <w:r>
        <w:rPr>
          <w:rFonts w:hint="cs"/>
          <w:rtl/>
        </w:rPr>
        <w:t>.</w:t>
      </w:r>
      <w:r>
        <w:rPr>
          <w:rtl/>
        </w:rPr>
        <w:t xml:space="preserve"> ולא היה גאולה שהגיעו ישראל לצרה וזעקו אל הש</w:t>
      </w:r>
      <w:r>
        <w:rPr>
          <w:rFonts w:hint="cs"/>
          <w:rtl/>
        </w:rPr>
        <w:t>ם יתברך,</w:t>
      </w:r>
      <w:r>
        <w:rPr>
          <w:rtl/>
        </w:rPr>
        <w:t xml:space="preserve"> ושמע הש</w:t>
      </w:r>
      <w:r>
        <w:rPr>
          <w:rFonts w:hint="cs"/>
          <w:rtl/>
        </w:rPr>
        <w:t>ם יתברך</w:t>
      </w:r>
      <w:r>
        <w:rPr>
          <w:rtl/>
        </w:rPr>
        <w:t xml:space="preserve"> תפילתם כמו זאת</w:t>
      </w:r>
      <w:r>
        <w:rPr>
          <w:rFonts w:hint="cs"/>
          <w:rtl/>
        </w:rPr>
        <w:t>...</w:t>
      </w:r>
      <w:r>
        <w:rPr>
          <w:rtl/>
        </w:rPr>
        <w:t xml:space="preserve"> היתה גאולת אסתר שהיתה ע</w:t>
      </w:r>
      <w:r>
        <w:rPr>
          <w:rFonts w:hint="cs"/>
          <w:rtl/>
        </w:rPr>
        <w:t>ל ידי</w:t>
      </w:r>
      <w:r>
        <w:rPr>
          <w:rtl/>
        </w:rPr>
        <w:t xml:space="preserve"> תפילה</w:t>
      </w:r>
      <w:r>
        <w:rPr>
          <w:rFonts w:hint="cs"/>
          <w:rtl/>
        </w:rPr>
        <w:t xml:space="preserve">... </w:t>
      </w:r>
      <w:r>
        <w:rPr>
          <w:rtl/>
        </w:rPr>
        <w:t>ומפני כי אין גאולה שנעשית ע</w:t>
      </w:r>
      <w:r>
        <w:rPr>
          <w:rFonts w:hint="cs"/>
          <w:rtl/>
        </w:rPr>
        <w:t>ל ידי</w:t>
      </w:r>
      <w:r>
        <w:rPr>
          <w:rtl/>
        </w:rPr>
        <w:t xml:space="preserve"> תפילה כמו זאת כמו שאמר </w:t>
      </w:r>
      <w:r>
        <w:rPr>
          <w:rFonts w:hint="cs"/>
          <w:rtl/>
        </w:rPr>
        <w:t>[אסתר ט, לא] '</w:t>
      </w:r>
      <w:r>
        <w:rPr>
          <w:rtl/>
        </w:rPr>
        <w:t>דברי הצומות וזעקתם</w:t>
      </w:r>
      <w:r>
        <w:rPr>
          <w:rFonts w:hint="cs"/>
          <w:rtl/>
        </w:rPr>
        <w:t>',</w:t>
      </w:r>
      <w:r>
        <w:rPr>
          <w:rtl/>
        </w:rPr>
        <w:t xml:space="preserve"> לכך נקראת הגאולה הזאת על שם התפילה</w:t>
      </w:r>
      <w:r>
        <w:rPr>
          <w:rFonts w:hint="cs"/>
          <w:rtl/>
        </w:rPr>
        <w:t>.</w:t>
      </w:r>
      <w:r>
        <w:rPr>
          <w:rtl/>
        </w:rPr>
        <w:t xml:space="preserve"> ונקראת </w:t>
      </w:r>
      <w:r>
        <w:rPr>
          <w:rFonts w:hint="cs"/>
          <w:rtl/>
        </w:rPr>
        <w:t>'</w:t>
      </w:r>
      <w:r>
        <w:rPr>
          <w:rtl/>
        </w:rPr>
        <w:t>אילת השחר</w:t>
      </w:r>
      <w:r>
        <w:rPr>
          <w:rFonts w:hint="cs"/>
          <w:rtl/>
        </w:rPr>
        <w:t>',</w:t>
      </w:r>
      <w:r>
        <w:rPr>
          <w:rtl/>
        </w:rPr>
        <w:t xml:space="preserve"> כי היו מתחז</w:t>
      </w:r>
      <w:r>
        <w:rPr>
          <w:rFonts w:hint="cs"/>
          <w:rtl/>
        </w:rPr>
        <w:t>ק</w:t>
      </w:r>
      <w:r>
        <w:rPr>
          <w:rtl/>
        </w:rPr>
        <w:t>ין בתפילה</w:t>
      </w:r>
      <w:r>
        <w:rPr>
          <w:rFonts w:hint="cs"/>
          <w:rtl/>
        </w:rPr>
        <w:t>". וראה להלן הערות 289, 396.</w:t>
      </w:r>
    </w:p>
  </w:footnote>
  <w:footnote w:id="281">
    <w:p w:rsidR="0018789D" w:rsidRDefault="0018789D" w:rsidP="004E6F1F">
      <w:pPr>
        <w:pStyle w:val="FootnoteText"/>
        <w:rPr>
          <w:rFonts w:hint="cs"/>
        </w:rPr>
      </w:pPr>
      <w:r>
        <w:rPr>
          <w:rtl/>
        </w:rPr>
        <w:t>&lt;</w:t>
      </w:r>
      <w:r>
        <w:rPr>
          <w:rStyle w:val="FootnoteReference"/>
        </w:rPr>
        <w:footnoteRef/>
      </w:r>
      <w:r>
        <w:rPr>
          <w:rtl/>
        </w:rPr>
        <w:t>&gt;</w:t>
      </w:r>
      <w:r>
        <w:rPr>
          <w:rFonts w:hint="cs"/>
          <w:rtl/>
        </w:rPr>
        <w:t xml:space="preserve"> בספר באתי לגני פ"ח [עמוד לה] כתב על דברים אלו בזה"ל: "שמהכתר תהיה שבירת המלכויות, כדאיתא בדברי המקובלים" [ראה להלן פ"ה הערה 198, ופ"ח הערה 26]. ואודות שמפלת המן באה ממקום עליון ונסתר, כן כתב בתפארת ישראל ס"פ נג [תתלג:], וז"ל: "</w:t>
      </w:r>
      <w:r>
        <w:rPr>
          <w:rtl/>
        </w:rPr>
        <w:t>כלל הדבר</w:t>
      </w:r>
      <w:r>
        <w:rPr>
          <w:rFonts w:hint="cs"/>
          <w:rtl/>
        </w:rPr>
        <w:t>,</w:t>
      </w:r>
      <w:r>
        <w:rPr>
          <w:rtl/>
        </w:rPr>
        <w:t xml:space="preserve"> מה שהיו ישראל מנצחים כח עשו </w:t>
      </w:r>
      <w:r>
        <w:rPr>
          <w:rFonts w:hint="cs"/>
          <w:rtl/>
        </w:rPr>
        <w:t xml:space="preserve">[בפורים], </w:t>
      </w:r>
      <w:r>
        <w:rPr>
          <w:rtl/>
        </w:rPr>
        <w:t>הוא מדרגה עליונה מעולם העליון</w:t>
      </w:r>
      <w:r>
        <w:rPr>
          <w:rFonts w:hint="cs"/>
          <w:rtl/>
        </w:rPr>
        <w:t>.</w:t>
      </w:r>
      <w:r>
        <w:rPr>
          <w:rtl/>
        </w:rPr>
        <w:t xml:space="preserve"> וכן ביום הכפורים</w:t>
      </w:r>
      <w:r>
        <w:rPr>
          <w:rFonts w:hint="cs"/>
          <w:rtl/>
        </w:rPr>
        <w:t>,</w:t>
      </w:r>
      <w:r>
        <w:rPr>
          <w:rtl/>
        </w:rPr>
        <w:t xml:space="preserve"> נצוח סמאל</w:t>
      </w:r>
      <w:r>
        <w:rPr>
          <w:rFonts w:hint="cs"/>
          <w:rtl/>
        </w:rPr>
        <w:t>,</w:t>
      </w:r>
      <w:r>
        <w:rPr>
          <w:rtl/>
        </w:rPr>
        <w:t xml:space="preserve"> הוא כח עשו</w:t>
      </w:r>
      <w:r>
        <w:rPr>
          <w:rFonts w:hint="cs"/>
          <w:rtl/>
        </w:rPr>
        <w:t xml:space="preserve">... </w:t>
      </w:r>
      <w:r>
        <w:rPr>
          <w:rtl/>
        </w:rPr>
        <w:t>הוא למעלה מן עולם הזה</w:t>
      </w:r>
      <w:r>
        <w:rPr>
          <w:rFonts w:hint="cs"/>
          <w:rtl/>
        </w:rPr>
        <w:t>.</w:t>
      </w:r>
      <w:r>
        <w:rPr>
          <w:rtl/>
        </w:rPr>
        <w:t xml:space="preserve"> ולפיכך אמרו כי פורים ויום הכפורים לא יעברו ולא יהיו בטלים</w:t>
      </w:r>
      <w:r>
        <w:rPr>
          <w:rFonts w:hint="cs"/>
          <w:rtl/>
        </w:rPr>
        <w:t>,</w:t>
      </w:r>
      <w:r>
        <w:rPr>
          <w:rtl/>
        </w:rPr>
        <w:t xml:space="preserve"> כי אלו שנים הם בטול כח עשו שבא לעולם</w:t>
      </w:r>
      <w:r>
        <w:rPr>
          <w:rFonts w:hint="cs"/>
          <w:rtl/>
        </w:rPr>
        <w:t>,</w:t>
      </w:r>
      <w:r>
        <w:rPr>
          <w:rtl/>
        </w:rPr>
        <w:t xml:space="preserve"> כמו שהתבאר</w:t>
      </w:r>
      <w:r>
        <w:rPr>
          <w:rFonts w:hint="cs"/>
          <w:rtl/>
        </w:rPr>
        <w:t>.</w:t>
      </w:r>
      <w:r>
        <w:rPr>
          <w:rtl/>
        </w:rPr>
        <w:t xml:space="preserve"> ומאחר כי מדרגתם מעולם העליון</w:t>
      </w:r>
      <w:r>
        <w:rPr>
          <w:rFonts w:hint="cs"/>
          <w:rtl/>
        </w:rPr>
        <w:t>,</w:t>
      </w:r>
      <w:r>
        <w:rPr>
          <w:rtl/>
        </w:rPr>
        <w:t xml:space="preserve"> אין בטול להם אף לזמן התחיה</w:t>
      </w:r>
      <w:r>
        <w:rPr>
          <w:rFonts w:hint="cs"/>
          <w:rtl/>
        </w:rPr>
        <w:t>,</w:t>
      </w:r>
      <w:r>
        <w:rPr>
          <w:rtl/>
        </w:rPr>
        <w:t xml:space="preserve"> שיתבטלו עניני עולם הזה</w:t>
      </w:r>
      <w:r>
        <w:rPr>
          <w:rFonts w:hint="cs"/>
          <w:rtl/>
        </w:rPr>
        <w:t>" [הובא למעלה הערה 209, ולהלן פ"ו הערות 308, 310]. וקודם לכן [תתלא.] כתב שם: "</w:t>
      </w:r>
      <w:r>
        <w:rPr>
          <w:rtl/>
        </w:rPr>
        <w:t>ולפיכך פורים אשר הגיעו לחרב</w:t>
      </w:r>
      <w:r>
        <w:rPr>
          <w:rFonts w:hint="cs"/>
          <w:rtl/>
        </w:rPr>
        <w:t>,</w:t>
      </w:r>
      <w:r>
        <w:rPr>
          <w:rtl/>
        </w:rPr>
        <w:t xml:space="preserve"> וחזר להם החיות</w:t>
      </w:r>
      <w:r>
        <w:rPr>
          <w:rFonts w:hint="cs"/>
          <w:rtl/>
        </w:rPr>
        <w:t>,</w:t>
      </w:r>
      <w:r>
        <w:rPr>
          <w:rtl/>
        </w:rPr>
        <w:t xml:space="preserve"> אין ספק שהגיע להם דבר זה ממדרגה עליונה שממנה החיות שלא בטבע</w:t>
      </w:r>
      <w:r>
        <w:rPr>
          <w:rFonts w:hint="cs"/>
          <w:rtl/>
        </w:rPr>
        <w:t>,</w:t>
      </w:r>
      <w:r>
        <w:rPr>
          <w:rtl/>
        </w:rPr>
        <w:t xml:space="preserve"> כי החיות הטבעי כבר נגזר על זה המיתה</w:t>
      </w:r>
      <w:r>
        <w:rPr>
          <w:rFonts w:hint="cs"/>
          <w:rtl/>
        </w:rPr>
        <w:t>.</w:t>
      </w:r>
      <w:r>
        <w:rPr>
          <w:rtl/>
        </w:rPr>
        <w:t xml:space="preserve"> ואי אפשר רק שפתח להם השם יתברך שער העליון</w:t>
      </w:r>
      <w:r>
        <w:rPr>
          <w:rFonts w:hint="cs"/>
          <w:rtl/>
        </w:rPr>
        <w:t>,</w:t>
      </w:r>
      <w:r>
        <w:rPr>
          <w:rtl/>
        </w:rPr>
        <w:t xml:space="preserve"> אשר ממנו חזר להם החיים</w:t>
      </w:r>
      <w:r>
        <w:rPr>
          <w:rFonts w:hint="cs"/>
          <w:rtl/>
        </w:rPr>
        <w:t>" [הובא למעלה הערה 171]. ולהלן [אסתר ו, יא (לאחר ציון 300)] ביאר שמפלת המן באה משער החמישים, שמשם ניתנה תורה. וראה להלן הערות 323, 592, 597, פ"ב הערות 183, 244, ופ"ח הערה 256. @</w:t>
      </w:r>
      <w:r w:rsidRPr="00FD25FF">
        <w:rPr>
          <w:rFonts w:hint="cs"/>
          <w:b/>
          <w:bCs/>
          <w:rtl/>
        </w:rPr>
        <w:t>ועוד אודות</w:t>
      </w:r>
      <w:r>
        <w:rPr>
          <w:rFonts w:hint="cs"/>
          <w:rtl/>
        </w:rPr>
        <w:t>^ שכח המן נתבטל על ידי תפילת אסתר, דמות ראיה יש מדברי הגר"א [מובא במילואים לספר מעשה רב, אות מא (עמוד שב), בשם "אור חדש" לר' שמואל מלאצאן מסלוצק], שנכתב שם: "שמעתי שאחד שאל מהגר"א תיקון למחשבות זרות שבתפלה. והשיב לו על דרך הרמז [אסתר ט, כה] 'ובבואה לפני המלך ["</w:t>
      </w:r>
      <w:r>
        <w:rPr>
          <w:rtl/>
        </w:rPr>
        <w:t>ובבאה אסתר אל המלך להתחנן לו</w:t>
      </w:r>
      <w:r>
        <w:rPr>
          <w:rFonts w:hint="cs"/>
          <w:rtl/>
        </w:rPr>
        <w:t>" (רש"י שם)] אמר עם הספר ישוב מחשבתו הרעה' ["</w:t>
      </w:r>
      <w:r>
        <w:rPr>
          <w:rtl/>
        </w:rPr>
        <w:t>אמר המלך בפיו וצוה לכתוב ספרים שתשוב מחשבתו הרעה בראשו</w:t>
      </w:r>
      <w:r>
        <w:rPr>
          <w:rFonts w:hint="cs"/>
          <w:rtl/>
        </w:rPr>
        <w:t>" (רש"י שם)]. רצה לומר להתפלל מתוך הסידור, וכמו שכתוב בספרים שהמלך ואסתר הוא רמז להקב"ה וכנסת ישראל. ורמז לנו הכתוב שכאשר נבוא לפני הקב"ה להתפלל, על ידי שיתפלל מתוך הספר ישוב מחשבתו כו'". הרי שמפלת המן על ידי אסתר היא המקור להנהגה הראויה לכל התפילות. וכנראה זהו גופא משום שמפלת המן לא נעשתה אלא על ידי תפילה.</w:t>
      </w:r>
    </w:p>
  </w:footnote>
  <w:footnote w:id="282">
    <w:p w:rsidR="0018789D" w:rsidRDefault="0018789D" w:rsidP="00C96688">
      <w:pPr>
        <w:pStyle w:val="FootnoteText"/>
        <w:rPr>
          <w:rFonts w:hint="cs"/>
        </w:rPr>
      </w:pPr>
      <w:r>
        <w:rPr>
          <w:rtl/>
        </w:rPr>
        <w:t>&lt;</w:t>
      </w:r>
      <w:r>
        <w:rPr>
          <w:rStyle w:val="FootnoteReference"/>
        </w:rPr>
        <w:footnoteRef/>
      </w:r>
      <w:r>
        <w:rPr>
          <w:rtl/>
        </w:rPr>
        <w:t>&gt;</w:t>
      </w:r>
      <w:r>
        <w:rPr>
          <w:rFonts w:hint="cs"/>
          <w:rtl/>
        </w:rPr>
        <w:t xml:space="preserve"> פירוש - כאשר הקב"ה מנהיג את עולמו בהנהגה של הסתר פנים, הרי שאז הקב"ה כביכול נמצא במקום נסתר ועליון ["יושב בסתר עליון" (תהלים צא, א)], המרוחק מן העולם. לכך היחידי שאז יכול להגיע אל הקב"ה הוא רק מי שיש לו גישה לאותו מקום עליון ונסתר. וזהו מי שהוא בעל מדת הצניעות, שכל עניינו הוא היותו נסתר ובלתי נגלה. ובגבורות ה' פ"כ כתב: "</w:t>
      </w:r>
      <w:r>
        <w:rPr>
          <w:rtl/>
        </w:rPr>
        <w:t>כי הצניעות וההסתר מורה על עלוי מעלה</w:t>
      </w:r>
      <w:r>
        <w:rPr>
          <w:rFonts w:hint="cs"/>
          <w:rtl/>
        </w:rPr>
        <w:t>". דוגמה לדבר; אמרו חכמים [שבועות יח:] "</w:t>
      </w:r>
      <w:r>
        <w:rPr>
          <w:rtl/>
        </w:rPr>
        <w:t>כל המקדש את עצמו בשעת תשמיש</w:t>
      </w:r>
      <w:r>
        <w:rPr>
          <w:rFonts w:hint="cs"/>
          <w:rtl/>
        </w:rPr>
        <w:t>,</w:t>
      </w:r>
      <w:r>
        <w:rPr>
          <w:rtl/>
        </w:rPr>
        <w:t xml:space="preserve"> הויין לו בנים זכרים</w:t>
      </w:r>
      <w:r>
        <w:rPr>
          <w:rFonts w:hint="cs"/>
          <w:rtl/>
        </w:rPr>
        <w:t>". ובח"א שם [ד, טו:] כתב: "</w:t>
      </w:r>
      <w:r>
        <w:rPr>
          <w:rtl/>
        </w:rPr>
        <w:t>כאשר הוא צנוע ראוי שיהיה מוליד זכר, כי הזכר בא ממקום צנוע נסתר ביותר מן האשה</w:t>
      </w:r>
      <w:r>
        <w:rPr>
          <w:rFonts w:hint="cs"/>
          <w:rtl/>
        </w:rPr>
        <w:t>.</w:t>
      </w:r>
      <w:r>
        <w:rPr>
          <w:rtl/>
        </w:rPr>
        <w:t xml:space="preserve"> ו</w:t>
      </w:r>
      <w:r>
        <w:rPr>
          <w:rFonts w:hint="cs"/>
          <w:rtl/>
        </w:rPr>
        <w:t>'</w:t>
      </w:r>
      <w:r>
        <w:rPr>
          <w:rtl/>
        </w:rPr>
        <w:t>זכר</w:t>
      </w:r>
      <w:r>
        <w:rPr>
          <w:rFonts w:hint="cs"/>
          <w:rtl/>
        </w:rPr>
        <w:t>'</w:t>
      </w:r>
      <w:r>
        <w:rPr>
          <w:rtl/>
        </w:rPr>
        <w:t xml:space="preserve"> במספר </w:t>
      </w:r>
      <w:r>
        <w:rPr>
          <w:rFonts w:hint="cs"/>
          <w:rtl/>
        </w:rPr>
        <w:t>'</w:t>
      </w:r>
      <w:r>
        <w:rPr>
          <w:rtl/>
        </w:rPr>
        <w:t>ברכה</w:t>
      </w:r>
      <w:r>
        <w:rPr>
          <w:rFonts w:hint="cs"/>
          <w:rtl/>
        </w:rPr>
        <w:t>',</w:t>
      </w:r>
      <w:r>
        <w:rPr>
          <w:rtl/>
        </w:rPr>
        <w:t xml:space="preserve"> כי הזכר הוא ברכה</w:t>
      </w:r>
      <w:r>
        <w:rPr>
          <w:rFonts w:hint="cs"/>
          <w:rtl/>
        </w:rPr>
        <w:t>,</w:t>
      </w:r>
      <w:r>
        <w:rPr>
          <w:rtl/>
        </w:rPr>
        <w:t xml:space="preserve"> שכל ברכה ממקום נסתר שאין העין שולט בו</w:t>
      </w:r>
      <w:r>
        <w:rPr>
          <w:rFonts w:hint="cs"/>
          <w:rtl/>
        </w:rPr>
        <w:t xml:space="preserve"> [תענית ח:].</w:t>
      </w:r>
      <w:r>
        <w:rPr>
          <w:rtl/>
        </w:rPr>
        <w:t xml:space="preserve"> ולכך כל אשר עושה מעשה התשמיש בצניעות ובהסתר</w:t>
      </w:r>
      <w:r>
        <w:rPr>
          <w:rFonts w:hint="cs"/>
          <w:rtl/>
        </w:rPr>
        <w:t>,</w:t>
      </w:r>
      <w:r>
        <w:rPr>
          <w:rtl/>
        </w:rPr>
        <w:t xml:space="preserve"> מוליד זכר שהוא </w:t>
      </w:r>
      <w:r>
        <w:rPr>
          <w:rFonts w:hint="cs"/>
          <w:rtl/>
        </w:rPr>
        <w:t>ברכה". הרי הצנוע מגיע למקום נסתר ועליון. @</w:t>
      </w:r>
      <w:r w:rsidRPr="00C04D84">
        <w:rPr>
          <w:rFonts w:hint="cs"/>
          <w:b/>
          <w:bCs/>
          <w:rtl/>
        </w:rPr>
        <w:t>בספר עלי שור</w:t>
      </w:r>
      <w:r>
        <w:rPr>
          <w:rFonts w:hint="cs"/>
          <w:rtl/>
        </w:rPr>
        <w:t>^ [ח"ב עמוד תע] כתב: "</w:t>
      </w:r>
      <w:r>
        <w:rPr>
          <w:rtl/>
        </w:rPr>
        <w:t>יש במהר"ל הוראה נפלאה כיצד להתקרב אל הבורא בתקופה של הסתר</w:t>
      </w:r>
      <w:r>
        <w:rPr>
          <w:rFonts w:hint="cs"/>
          <w:rtl/>
        </w:rPr>
        <w:t xml:space="preserve"> </w:t>
      </w:r>
      <w:r>
        <w:rPr>
          <w:rtl/>
        </w:rPr>
        <w:t>פנים</w:t>
      </w:r>
      <w:r>
        <w:rPr>
          <w:rFonts w:hint="cs"/>
          <w:rtl/>
        </w:rPr>
        <w:t>.</w:t>
      </w:r>
      <w:r>
        <w:rPr>
          <w:rtl/>
        </w:rPr>
        <w:t xml:space="preserve"> מהי הסתר פנים</w:t>
      </w:r>
      <w:r>
        <w:rPr>
          <w:rFonts w:hint="cs"/>
          <w:rtl/>
        </w:rPr>
        <w:t>,</w:t>
      </w:r>
      <w:r>
        <w:rPr>
          <w:rtl/>
        </w:rPr>
        <w:t xml:space="preserve"> האם באמת הוא ית</w:t>
      </w:r>
      <w:r>
        <w:rPr>
          <w:rFonts w:hint="cs"/>
          <w:rtl/>
        </w:rPr>
        <w:t xml:space="preserve">ברך </w:t>
      </w:r>
      <w:r>
        <w:rPr>
          <w:rtl/>
        </w:rPr>
        <w:t>מסתיר פניו ח"ו</w:t>
      </w:r>
      <w:r>
        <w:rPr>
          <w:rFonts w:hint="cs"/>
          <w:rtl/>
        </w:rPr>
        <w:t>,</w:t>
      </w:r>
      <w:r>
        <w:rPr>
          <w:rtl/>
        </w:rPr>
        <w:t xml:space="preserve"> הלא הוא רואה ומשגיח</w:t>
      </w:r>
      <w:r>
        <w:rPr>
          <w:rFonts w:hint="cs"/>
          <w:rtl/>
        </w:rPr>
        <w:t xml:space="preserve"> </w:t>
      </w:r>
      <w:r>
        <w:rPr>
          <w:rtl/>
        </w:rPr>
        <w:t>וגם מאיר פניו</w:t>
      </w:r>
      <w:r>
        <w:rPr>
          <w:rFonts w:hint="cs"/>
          <w:rtl/>
        </w:rPr>
        <w:t>,</w:t>
      </w:r>
      <w:r>
        <w:rPr>
          <w:rtl/>
        </w:rPr>
        <w:t xml:space="preserve"> אבל רק צנועים מבחינים בזה</w:t>
      </w:r>
      <w:r>
        <w:rPr>
          <w:rFonts w:hint="cs"/>
          <w:rtl/>
        </w:rPr>
        <w:t xml:space="preserve">. </w:t>
      </w:r>
      <w:r>
        <w:rPr>
          <w:rtl/>
        </w:rPr>
        <w:t>הצניעות היא תמיד מידה עליונה באדם</w:t>
      </w:r>
      <w:r>
        <w:rPr>
          <w:rFonts w:hint="cs"/>
          <w:rtl/>
        </w:rPr>
        <w:t>,</w:t>
      </w:r>
      <w:r>
        <w:rPr>
          <w:rtl/>
        </w:rPr>
        <w:t xml:space="preserve"> </w:t>
      </w:r>
      <w:r>
        <w:rPr>
          <w:rFonts w:hint="cs"/>
          <w:rtl/>
        </w:rPr>
        <w:t>ו</w:t>
      </w:r>
      <w:r>
        <w:rPr>
          <w:rtl/>
        </w:rPr>
        <w:t>אם בהסתר פנים רצונו להתקרב אל בוראו</w:t>
      </w:r>
      <w:r>
        <w:rPr>
          <w:rFonts w:hint="cs"/>
          <w:rtl/>
        </w:rPr>
        <w:t>,</w:t>
      </w:r>
      <w:r>
        <w:rPr>
          <w:rtl/>
        </w:rPr>
        <w:t xml:space="preserve"> הוא</w:t>
      </w:r>
      <w:r>
        <w:rPr>
          <w:rFonts w:hint="cs"/>
          <w:rtl/>
        </w:rPr>
        <w:t xml:space="preserve"> </w:t>
      </w:r>
      <w:r>
        <w:rPr>
          <w:rtl/>
        </w:rPr>
        <w:t>צריך להצניע לכת כפליים</w:t>
      </w:r>
      <w:r>
        <w:rPr>
          <w:rFonts w:hint="cs"/>
          <w:rtl/>
        </w:rPr>
        <w:t>,</w:t>
      </w:r>
      <w:r>
        <w:rPr>
          <w:rtl/>
        </w:rPr>
        <w:t xml:space="preserve"> ואז ימצאהו</w:t>
      </w:r>
      <w:r>
        <w:rPr>
          <w:rFonts w:hint="cs"/>
          <w:rtl/>
        </w:rPr>
        <w:t>...</w:t>
      </w:r>
      <w:r>
        <w:rPr>
          <w:rtl/>
        </w:rPr>
        <w:t xml:space="preserve"> בזמן של הסתר בתוך הסתר אל נאמר</w:t>
      </w:r>
      <w:r>
        <w:rPr>
          <w:rFonts w:hint="cs"/>
          <w:rtl/>
        </w:rPr>
        <w:t xml:space="preserve"> </w:t>
      </w:r>
      <w:r>
        <w:rPr>
          <w:rtl/>
        </w:rPr>
        <w:t>נואש</w:t>
      </w:r>
      <w:r>
        <w:rPr>
          <w:rFonts w:hint="cs"/>
          <w:rtl/>
        </w:rPr>
        <w:t>,</w:t>
      </w:r>
      <w:r>
        <w:rPr>
          <w:rtl/>
        </w:rPr>
        <w:t xml:space="preserve"> כי גם בו יש דרך להתקרב ולהפוך</w:t>
      </w:r>
      <w:r>
        <w:rPr>
          <w:rFonts w:hint="cs"/>
          <w:rtl/>
        </w:rPr>
        <w:t xml:space="preserve"> </w:t>
      </w:r>
      <w:r>
        <w:rPr>
          <w:rtl/>
        </w:rPr>
        <w:t>ההסתר להארת פנים</w:t>
      </w:r>
      <w:r>
        <w:rPr>
          <w:rFonts w:hint="cs"/>
          <w:rtl/>
        </w:rPr>
        <w:t>,</w:t>
      </w:r>
      <w:r>
        <w:rPr>
          <w:rtl/>
        </w:rPr>
        <w:t xml:space="preserve"> ודרך זו היא צניעות</w:t>
      </w:r>
      <w:r>
        <w:rPr>
          <w:rFonts w:hint="cs"/>
          <w:rtl/>
        </w:rPr>
        <w:t xml:space="preserve">". וראה להלן הערה 613.   </w:t>
      </w:r>
    </w:p>
  </w:footnote>
  <w:footnote w:id="283">
    <w:p w:rsidR="0018789D" w:rsidRDefault="0018789D" w:rsidP="00B77A04">
      <w:pPr>
        <w:pStyle w:val="FootnoteText"/>
        <w:rPr>
          <w:rFonts w:hint="cs"/>
        </w:rPr>
      </w:pPr>
      <w:r>
        <w:rPr>
          <w:rtl/>
        </w:rPr>
        <w:t>&lt;</w:t>
      </w:r>
      <w:r>
        <w:rPr>
          <w:rStyle w:val="FootnoteReference"/>
        </w:rPr>
        <w:footnoteRef/>
      </w:r>
      <w:r>
        <w:rPr>
          <w:rtl/>
        </w:rPr>
        <w:t>&gt;</w:t>
      </w:r>
      <w:r>
        <w:rPr>
          <w:rFonts w:hint="cs"/>
          <w:rtl/>
        </w:rPr>
        <w:t xml:space="preserve"> הנה להלן [אסתר ב, כב (לאחר ציון 617)] ביאר שאסתר זכתה להיות הגואל משום שהיא היתה אומרת דבר בשם אומרו ["ותאמר אסתר למלך בשם מרדכי" (שם)], ו"האומר דבר בשם אומרו מביא גאולה לעולם" [מגילה טו.], וכתב בזה"ל: "ואל יהיה קל עליך דבר זה שבשביל כך תזכה לגאולה... </w:t>
      </w:r>
      <w:r>
        <w:rPr>
          <w:rtl/>
        </w:rPr>
        <w:t>כי כל הגאולה הזאת היה בהסתר פנים לגמרי</w:t>
      </w:r>
      <w:r>
        <w:rPr>
          <w:rFonts w:hint="cs"/>
          <w:rtl/>
        </w:rPr>
        <w:t>,</w:t>
      </w:r>
      <w:r>
        <w:rPr>
          <w:rtl/>
        </w:rPr>
        <w:t xml:space="preserve"> ועם כל זה נגאלו</w:t>
      </w:r>
      <w:r>
        <w:rPr>
          <w:rFonts w:hint="cs"/>
          <w:rtl/>
        </w:rPr>
        <w:t>.</w:t>
      </w:r>
      <w:r>
        <w:rPr>
          <w:rtl/>
        </w:rPr>
        <w:t xml:space="preserve"> לאפוקי חנוכה</w:t>
      </w:r>
      <w:r>
        <w:rPr>
          <w:rFonts w:hint="cs"/>
          <w:rtl/>
        </w:rPr>
        <w:t>,</w:t>
      </w:r>
      <w:r>
        <w:rPr>
          <w:rtl/>
        </w:rPr>
        <w:t xml:space="preserve"> היה ישראל על אדמתם</w:t>
      </w:r>
      <w:r>
        <w:rPr>
          <w:rFonts w:hint="cs"/>
          <w:rtl/>
        </w:rPr>
        <w:t>,</w:t>
      </w:r>
      <w:r>
        <w:rPr>
          <w:rtl/>
        </w:rPr>
        <w:t xml:space="preserve"> והמקדש על מכונו</w:t>
      </w:r>
      <w:r>
        <w:rPr>
          <w:rFonts w:hint="cs"/>
          <w:rtl/>
        </w:rPr>
        <w:t>,</w:t>
      </w:r>
      <w:r>
        <w:rPr>
          <w:rtl/>
        </w:rPr>
        <w:t xml:space="preserve"> ולכך היה להם נס נגלה</w:t>
      </w:r>
      <w:r>
        <w:rPr>
          <w:rFonts w:hint="cs"/>
          <w:rtl/>
        </w:rPr>
        <w:t>...</w:t>
      </w:r>
      <w:r>
        <w:rPr>
          <w:rtl/>
        </w:rPr>
        <w:t xml:space="preserve"> ואל תאמר כי בשביל זה הגאולה הזאת היא יותר קטנה</w:t>
      </w:r>
      <w:r>
        <w:rPr>
          <w:rFonts w:hint="cs"/>
          <w:rtl/>
        </w:rPr>
        <w:t>,</w:t>
      </w:r>
      <w:r>
        <w:rPr>
          <w:rtl/>
        </w:rPr>
        <w:t xml:space="preserve"> כי אדרבא</w:t>
      </w:r>
      <w:r>
        <w:rPr>
          <w:rFonts w:hint="cs"/>
          <w:rtl/>
        </w:rPr>
        <w:t>,</w:t>
      </w:r>
      <w:r>
        <w:rPr>
          <w:rtl/>
        </w:rPr>
        <w:t xml:space="preserve"> כי דבר זה מורה שהוא יותר גדולה מאוד לגאול אותם אף כאשר היה בהסתרת פנים</w:t>
      </w:r>
      <w:r>
        <w:rPr>
          <w:rFonts w:hint="cs"/>
          <w:rtl/>
        </w:rPr>
        <w:t>.</w:t>
      </w:r>
      <w:r>
        <w:rPr>
          <w:rtl/>
        </w:rPr>
        <w:t xml:space="preserve"> וכל הגאולה שהביא השם יתברך על ישראל</w:t>
      </w:r>
      <w:r>
        <w:rPr>
          <w:rFonts w:hint="cs"/>
          <w:rtl/>
        </w:rPr>
        <w:t>,</w:t>
      </w:r>
      <w:r>
        <w:rPr>
          <w:rtl/>
        </w:rPr>
        <w:t xml:space="preserve"> שיהיו יודעים הטובה שהש</w:t>
      </w:r>
      <w:r>
        <w:rPr>
          <w:rFonts w:hint="cs"/>
          <w:rtl/>
        </w:rPr>
        <w:t>ם יתברך</w:t>
      </w:r>
      <w:r>
        <w:rPr>
          <w:rtl/>
        </w:rPr>
        <w:t xml:space="preserve"> עושה עם ישראל</w:t>
      </w:r>
      <w:r>
        <w:rPr>
          <w:rFonts w:hint="cs"/>
          <w:rtl/>
        </w:rPr>
        <w:t>.</w:t>
      </w:r>
      <w:r>
        <w:rPr>
          <w:rtl/>
        </w:rPr>
        <w:t xml:space="preserve"> ולפיכך גאולת מצרים תמיד מזכיר הכתוב דבר זה </w:t>
      </w:r>
      <w:r>
        <w:rPr>
          <w:rFonts w:hint="cs"/>
          <w:rtl/>
        </w:rPr>
        <w:t>'</w:t>
      </w:r>
      <w:r>
        <w:rPr>
          <w:rtl/>
        </w:rPr>
        <w:t>ולמען תספר באזני בנך ובן בנך את אשר התעללתי במצרים</w:t>
      </w:r>
      <w:r>
        <w:rPr>
          <w:rFonts w:hint="cs"/>
          <w:rtl/>
        </w:rPr>
        <w:t>'</w:t>
      </w:r>
      <w:r>
        <w:rPr>
          <w:rtl/>
        </w:rPr>
        <w:t xml:space="preserve"> </w:t>
      </w:r>
      <w:r>
        <w:rPr>
          <w:rFonts w:hint="cs"/>
          <w:rtl/>
        </w:rPr>
        <w:t>[</w:t>
      </w:r>
      <w:r>
        <w:rPr>
          <w:rtl/>
        </w:rPr>
        <w:t>שמות י, א</w:t>
      </w:r>
      <w:r>
        <w:rPr>
          <w:rFonts w:hint="cs"/>
          <w:rtl/>
        </w:rPr>
        <w:t>]...</w:t>
      </w:r>
      <w:r>
        <w:rPr>
          <w:rtl/>
        </w:rPr>
        <w:t xml:space="preserve"> וכל זה מפני שהיו ניסים גלויים ומפורסמים</w:t>
      </w:r>
      <w:r>
        <w:rPr>
          <w:rFonts w:hint="cs"/>
          <w:rtl/>
        </w:rPr>
        <w:t>,</w:t>
      </w:r>
      <w:r>
        <w:rPr>
          <w:rtl/>
        </w:rPr>
        <w:t xml:space="preserve"> וידעו הכל כי מן הש</w:t>
      </w:r>
      <w:r>
        <w:rPr>
          <w:rFonts w:hint="cs"/>
          <w:rtl/>
        </w:rPr>
        <w:t>ם יתברך</w:t>
      </w:r>
      <w:r>
        <w:rPr>
          <w:rtl/>
        </w:rPr>
        <w:t xml:space="preserve"> היתה זאת</w:t>
      </w:r>
      <w:r>
        <w:rPr>
          <w:rFonts w:hint="cs"/>
          <w:rtl/>
        </w:rPr>
        <w:t>.</w:t>
      </w:r>
      <w:r>
        <w:rPr>
          <w:rtl/>
        </w:rPr>
        <w:t xml:space="preserve"> אבל הגאולה הזאת</w:t>
      </w:r>
      <w:r>
        <w:rPr>
          <w:rFonts w:hint="cs"/>
          <w:rtl/>
        </w:rPr>
        <w:t>,</w:t>
      </w:r>
      <w:r>
        <w:rPr>
          <w:rtl/>
        </w:rPr>
        <w:t xml:space="preserve"> מי מוכיח שיהיה הכל מן הש</w:t>
      </w:r>
      <w:r>
        <w:rPr>
          <w:rFonts w:hint="cs"/>
          <w:rtl/>
        </w:rPr>
        <w:t>ם יתברך.</w:t>
      </w:r>
      <w:r>
        <w:rPr>
          <w:rtl/>
        </w:rPr>
        <w:t xml:space="preserve"> ואם היתה אסתר אומרת</w:t>
      </w:r>
      <w:r>
        <w:rPr>
          <w:rFonts w:hint="cs"/>
          <w:rtl/>
        </w:rPr>
        <w:t>,</w:t>
      </w:r>
      <w:r>
        <w:rPr>
          <w:rtl/>
        </w:rPr>
        <w:t xml:space="preserve"> ראו הטובה שעשיתי עמכם</w:t>
      </w:r>
      <w:r>
        <w:rPr>
          <w:rFonts w:hint="cs"/>
          <w:rtl/>
        </w:rPr>
        <w:t>,</w:t>
      </w:r>
      <w:r>
        <w:rPr>
          <w:rtl/>
        </w:rPr>
        <w:t xml:space="preserve"> כי הצלתי אתכם מן הפורענות</w:t>
      </w:r>
      <w:r>
        <w:rPr>
          <w:rFonts w:hint="cs"/>
          <w:rtl/>
        </w:rPr>
        <w:t>,</w:t>
      </w:r>
      <w:r>
        <w:rPr>
          <w:rtl/>
        </w:rPr>
        <w:t xml:space="preserve"> א</w:t>
      </w:r>
      <w:r>
        <w:rPr>
          <w:rFonts w:hint="cs"/>
          <w:rtl/>
        </w:rPr>
        <w:t>ם כן</w:t>
      </w:r>
      <w:r>
        <w:rPr>
          <w:rtl/>
        </w:rPr>
        <w:t xml:space="preserve"> לא היה נודע חסדי ה'</w:t>
      </w:r>
      <w:r>
        <w:rPr>
          <w:rFonts w:hint="cs"/>
          <w:rtl/>
        </w:rPr>
        <w:t>,</w:t>
      </w:r>
      <w:r>
        <w:rPr>
          <w:rtl/>
        </w:rPr>
        <w:t xml:space="preserve"> וא</w:t>
      </w:r>
      <w:r>
        <w:rPr>
          <w:rFonts w:hint="cs"/>
          <w:rtl/>
        </w:rPr>
        <w:t>ם כן</w:t>
      </w:r>
      <w:r>
        <w:rPr>
          <w:rtl/>
        </w:rPr>
        <w:t xml:space="preserve"> בחנם הביא הגאולה</w:t>
      </w:r>
      <w:r>
        <w:rPr>
          <w:rFonts w:hint="cs"/>
          <w:rtl/>
        </w:rPr>
        <w:t>,</w:t>
      </w:r>
      <w:r>
        <w:rPr>
          <w:rtl/>
        </w:rPr>
        <w:t xml:space="preserve"> ולא הי</w:t>
      </w:r>
      <w:r>
        <w:rPr>
          <w:rFonts w:hint="cs"/>
          <w:rtl/>
        </w:rPr>
        <w:t>ה</w:t>
      </w:r>
      <w:r>
        <w:rPr>
          <w:rtl/>
        </w:rPr>
        <w:t xml:space="preserve"> הש</w:t>
      </w:r>
      <w:r>
        <w:rPr>
          <w:rFonts w:hint="cs"/>
          <w:rtl/>
        </w:rPr>
        <w:t>ם יתברך</w:t>
      </w:r>
      <w:r>
        <w:rPr>
          <w:rtl/>
        </w:rPr>
        <w:t xml:space="preserve"> מביא הגאולה</w:t>
      </w:r>
      <w:r>
        <w:rPr>
          <w:rFonts w:hint="cs"/>
          <w:rtl/>
        </w:rPr>
        <w:t>,</w:t>
      </w:r>
      <w:r>
        <w:rPr>
          <w:rtl/>
        </w:rPr>
        <w:t xml:space="preserve"> כי כל גאולה בשביל שידעו כי הוא יתברך גאל אותם</w:t>
      </w:r>
      <w:r>
        <w:rPr>
          <w:rFonts w:hint="cs"/>
          <w:rtl/>
        </w:rPr>
        <w:t>,</w:t>
      </w:r>
      <w:r>
        <w:rPr>
          <w:rtl/>
        </w:rPr>
        <w:t xml:space="preserve"> וגאולה זאת מי מודיע</w:t>
      </w:r>
      <w:r>
        <w:rPr>
          <w:rFonts w:hint="cs"/>
          <w:rtl/>
        </w:rPr>
        <w:t>.</w:t>
      </w:r>
      <w:r>
        <w:rPr>
          <w:rtl/>
        </w:rPr>
        <w:t xml:space="preserve"> אבל כאשר היה אסתר מוכנת לתלות הדבר במי שעשה</w:t>
      </w:r>
      <w:r>
        <w:rPr>
          <w:rFonts w:hint="cs"/>
          <w:rtl/>
        </w:rPr>
        <w:t>,</w:t>
      </w:r>
      <w:r>
        <w:rPr>
          <w:rtl/>
        </w:rPr>
        <w:t xml:space="preserve"> שהרי אמרה הדבר למלך בשם מרדכי</w:t>
      </w:r>
      <w:r>
        <w:rPr>
          <w:rFonts w:hint="cs"/>
          <w:rtl/>
        </w:rPr>
        <w:t>,</w:t>
      </w:r>
      <w:r>
        <w:rPr>
          <w:rtl/>
        </w:rPr>
        <w:t xml:space="preserve"> אף מה שעשה אדם</w:t>
      </w:r>
      <w:r>
        <w:rPr>
          <w:rFonts w:hint="cs"/>
          <w:rtl/>
        </w:rPr>
        <w:t>,</w:t>
      </w:r>
      <w:r>
        <w:rPr>
          <w:rtl/>
        </w:rPr>
        <w:t xml:space="preserve"> ולא אמרה לאחשורוש כי אני עשיתי הטובה הזאת לך</w:t>
      </w:r>
      <w:r>
        <w:rPr>
          <w:rFonts w:hint="cs"/>
          <w:rtl/>
        </w:rPr>
        <w:t>,</w:t>
      </w:r>
      <w:r>
        <w:rPr>
          <w:rtl/>
        </w:rPr>
        <w:t xml:space="preserve"> כדי שיחזיק המלך טובה אליה</w:t>
      </w:r>
      <w:r>
        <w:rPr>
          <w:rFonts w:hint="cs"/>
          <w:rtl/>
        </w:rPr>
        <w:t>,</w:t>
      </w:r>
      <w:r>
        <w:rPr>
          <w:rtl/>
        </w:rPr>
        <w:t xml:space="preserve"> אלא תלה במרדכי</w:t>
      </w:r>
      <w:r>
        <w:rPr>
          <w:rFonts w:hint="cs"/>
          <w:rtl/>
        </w:rPr>
        <w:t>.</w:t>
      </w:r>
      <w:r>
        <w:rPr>
          <w:rtl/>
        </w:rPr>
        <w:t xml:space="preserve"> א</w:t>
      </w:r>
      <w:r>
        <w:rPr>
          <w:rFonts w:hint="cs"/>
          <w:rtl/>
        </w:rPr>
        <w:t>ם כן</w:t>
      </w:r>
      <w:r>
        <w:rPr>
          <w:rtl/>
        </w:rPr>
        <w:t xml:space="preserve"> כ</w:t>
      </w:r>
      <w:r>
        <w:rPr>
          <w:rFonts w:hint="cs"/>
          <w:rtl/>
        </w:rPr>
        <w:t>ל שכן</w:t>
      </w:r>
      <w:r>
        <w:rPr>
          <w:rtl/>
        </w:rPr>
        <w:t xml:space="preserve"> שתהיה תולה הגאולה ממי שבא הגאולה ממנו באמת</w:t>
      </w:r>
      <w:r>
        <w:rPr>
          <w:rFonts w:hint="cs"/>
          <w:rtl/>
        </w:rPr>
        <w:t>,</w:t>
      </w:r>
      <w:r>
        <w:rPr>
          <w:rtl/>
        </w:rPr>
        <w:t xml:space="preserve"> שהיא ידעה והכירה בדבר זה</w:t>
      </w:r>
      <w:r>
        <w:rPr>
          <w:rFonts w:hint="cs"/>
          <w:rtl/>
        </w:rPr>
        <w:t>,</w:t>
      </w:r>
      <w:r>
        <w:rPr>
          <w:rtl/>
        </w:rPr>
        <w:t xml:space="preserve"> כי היה חכמה גדולה</w:t>
      </w:r>
      <w:r>
        <w:rPr>
          <w:rFonts w:hint="cs"/>
          <w:rtl/>
        </w:rPr>
        <w:t>,</w:t>
      </w:r>
      <w:r>
        <w:rPr>
          <w:rtl/>
        </w:rPr>
        <w:t xml:space="preserve"> מכרת הניסים שנעשו לה</w:t>
      </w:r>
      <w:r>
        <w:rPr>
          <w:rFonts w:hint="cs"/>
          <w:rtl/>
        </w:rPr>
        <w:t>.</w:t>
      </w:r>
      <w:r>
        <w:rPr>
          <w:rtl/>
        </w:rPr>
        <w:t xml:space="preserve"> ולכך אמר</w:t>
      </w:r>
      <w:r>
        <w:rPr>
          <w:rFonts w:hint="cs"/>
          <w:rtl/>
        </w:rPr>
        <w:t>ו</w:t>
      </w:r>
      <w:r>
        <w:rPr>
          <w:rtl/>
        </w:rPr>
        <w:t xml:space="preserve"> </w:t>
      </w:r>
      <w:r>
        <w:rPr>
          <w:rFonts w:hint="cs"/>
          <w:rtl/>
        </w:rPr>
        <w:t>'</w:t>
      </w:r>
      <w:r>
        <w:rPr>
          <w:rtl/>
        </w:rPr>
        <w:t>כל האומר דבר בשם אמרו מביא גאולה לעולם</w:t>
      </w:r>
      <w:r>
        <w:rPr>
          <w:rFonts w:hint="cs"/>
          <w:rtl/>
        </w:rPr>
        <w:t>',</w:t>
      </w:r>
      <w:r>
        <w:rPr>
          <w:rtl/>
        </w:rPr>
        <w:t xml:space="preserve"> כלומר האומר דבר בשם אמרו ראוי שתבא ע</w:t>
      </w:r>
      <w:r>
        <w:rPr>
          <w:rFonts w:hint="cs"/>
          <w:rtl/>
        </w:rPr>
        <w:t>ל ידו</w:t>
      </w:r>
      <w:r>
        <w:rPr>
          <w:rtl/>
        </w:rPr>
        <w:t xml:space="preserve"> הגאולה</w:t>
      </w:r>
      <w:r>
        <w:rPr>
          <w:rFonts w:hint="cs"/>
          <w:rtl/>
        </w:rPr>
        <w:t>,</w:t>
      </w:r>
      <w:r>
        <w:rPr>
          <w:rtl/>
        </w:rPr>
        <w:t xml:space="preserve"> כי אם אומר דבר בשם אומרו לתלות הדבר במי שבא ממנו</w:t>
      </w:r>
      <w:r>
        <w:rPr>
          <w:rFonts w:hint="cs"/>
          <w:rtl/>
        </w:rPr>
        <w:t>,</w:t>
      </w:r>
      <w:r>
        <w:rPr>
          <w:rtl/>
        </w:rPr>
        <w:t xml:space="preserve"> כ</w:t>
      </w:r>
      <w:r>
        <w:rPr>
          <w:rFonts w:hint="cs"/>
          <w:rtl/>
        </w:rPr>
        <w:t>ל שכן</w:t>
      </w:r>
      <w:r>
        <w:rPr>
          <w:rtl/>
        </w:rPr>
        <w:t xml:space="preserve"> שיתלה הגאולה במי שבא</w:t>
      </w:r>
      <w:r>
        <w:rPr>
          <w:rFonts w:hint="cs"/>
          <w:rtl/>
        </w:rPr>
        <w:t xml:space="preserve"> [ממנו],</w:t>
      </w:r>
      <w:r>
        <w:rPr>
          <w:rtl/>
        </w:rPr>
        <w:t xml:space="preserve"> ולא יתלה </w:t>
      </w:r>
      <w:r>
        <w:rPr>
          <w:rFonts w:hint="cs"/>
          <w:rtl/>
        </w:rPr>
        <w:t xml:space="preserve">בו </w:t>
      </w:r>
      <w:r>
        <w:rPr>
          <w:rtl/>
        </w:rPr>
        <w:t>לומר כי עשיתי זאת</w:t>
      </w:r>
      <w:r>
        <w:rPr>
          <w:rFonts w:hint="cs"/>
          <w:rtl/>
        </w:rPr>
        <w:t>,</w:t>
      </w:r>
      <w:r>
        <w:rPr>
          <w:rtl/>
        </w:rPr>
        <w:t xml:space="preserve"> וכוחי ועוצם ידי עשה</w:t>
      </w:r>
      <w:r>
        <w:rPr>
          <w:rFonts w:hint="cs"/>
          <w:rtl/>
        </w:rPr>
        <w:t xml:space="preserve">". וזהו לכאורה טעם אחר מדבריו כאן, כי כאן מבאר שהצניעות של אסתר מאפשרת לה להיות הגואל מההסתר פנים שנהג אז. ואילו להלן מבאר שהואיל ואסתר לא תתלה את הגדולה בעצמה, לכך היא הגואל הראוי בזמן שההסתר פנים אינו מאפשר לראות בגלוי שיד ה' פעלה זאת. וראה להלן ציון 611. </w:t>
      </w:r>
    </w:p>
  </w:footnote>
  <w:footnote w:id="28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אע"פ שבגמרא [חולין קלט:] נקטו במלים "מר דרור" ולא ב"בשמים ראש", וכן הפסוק איירי בסממני שמן המשחה ולא בסממני הקטורת, ראה למעלה הערות 250, 258, שדברים אלו נתבארו שם. </w:t>
      </w:r>
    </w:p>
  </w:footnote>
  <w:footnote w:id="285">
    <w:p w:rsidR="0018789D" w:rsidRDefault="0018789D" w:rsidP="009F171D">
      <w:pPr>
        <w:pStyle w:val="FootnoteText"/>
        <w:rPr>
          <w:rFonts w:hint="cs"/>
          <w:rtl/>
        </w:rPr>
      </w:pPr>
      <w:r>
        <w:rPr>
          <w:rtl/>
        </w:rPr>
        <w:t>&lt;</w:t>
      </w:r>
      <w:r>
        <w:rPr>
          <w:rStyle w:val="FootnoteReference"/>
        </w:rPr>
        <w:footnoteRef/>
      </w:r>
      <w:r>
        <w:rPr>
          <w:rtl/>
        </w:rPr>
        <w:t>&gt;</w:t>
      </w:r>
      <w:r>
        <w:rPr>
          <w:rFonts w:hint="cs"/>
          <w:rtl/>
        </w:rPr>
        <w:t xml:space="preserve"> כפי שכתב רש"י [במדבר ז, יד]: "לא מצינו קטורת... על מזבח החיצון". </w:t>
      </w:r>
    </w:p>
  </w:footnote>
  <w:footnote w:id="28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משנה כלים [פ"א מ"ט] "</w:t>
      </w:r>
      <w:r>
        <w:rPr>
          <w:rtl/>
        </w:rPr>
        <w:t>ופורשין מבין האולם ולמזבח בשעת הקטרה</w:t>
      </w:r>
      <w:r>
        <w:rPr>
          <w:rFonts w:hint="cs"/>
          <w:rtl/>
        </w:rPr>
        <w:t>". ובגמרא [יומא מד.] מבואר שהפרישה היא רק מבין האולם ולמזבח, ולא מכל העזרה, וגם זה רק בקטורת של כל יום. אולם בקטורת דיוה"כ שהיתה לפני ולפנים, הפרישה היתה רק מההיכל, ולא מבין האולם ולמזבח, וכמו שכתב הרמב"ם בהלכות עבודת יוה"כ פ"ד ה"ב, וז"ל: "</w:t>
      </w:r>
      <w:r>
        <w:rPr>
          <w:rtl/>
        </w:rPr>
        <w:t>בשעת הקטרת הקטורת בקדש הקדשים כל העם פורשים מן ההיכל בלבד</w:t>
      </w:r>
      <w:r>
        <w:rPr>
          <w:rFonts w:hint="cs"/>
          <w:rtl/>
        </w:rPr>
        <w:t>,</w:t>
      </w:r>
      <w:r>
        <w:rPr>
          <w:rtl/>
        </w:rPr>
        <w:t xml:space="preserve"> ואינן פורשים מבין האולם ולמזבח</w:t>
      </w:r>
      <w:r>
        <w:rPr>
          <w:rFonts w:hint="cs"/>
          <w:rtl/>
        </w:rPr>
        <w:t>,</w:t>
      </w:r>
      <w:r>
        <w:rPr>
          <w:rtl/>
        </w:rPr>
        <w:t xml:space="preserve"> שאין פורשים מבין האולם ולמזבח אלא בשעת הקטרה בהיכל בכל יום</w:t>
      </w:r>
      <w:r>
        <w:rPr>
          <w:rFonts w:hint="cs"/>
          <w:rtl/>
        </w:rPr>
        <w:t>". וענין הקטרת בחשאי נמצא בזוה"ק ח"ג קעז:, שאמרו שם: "</w:t>
      </w:r>
      <w:r>
        <w:rPr>
          <w:rtl/>
        </w:rPr>
        <w:t>כד דינין שריין בעלמא מסטרא דשמאלא, ימינא יהא מקרבא, ובמה, בקטרת, דאיהו בחשאי ברזא דקיק, ופנימאה מכלא</w:t>
      </w:r>
      <w:r>
        <w:rPr>
          <w:rFonts w:hint="cs"/>
          <w:rtl/>
        </w:rPr>
        <w:t xml:space="preserve">. </w:t>
      </w:r>
      <w:r>
        <w:rPr>
          <w:rtl/>
        </w:rPr>
        <w:t xml:space="preserve">תא חזי, כד האי מדבחא אחרא </w:t>
      </w:r>
      <w:r>
        <w:rPr>
          <w:rFonts w:hint="cs"/>
          <w:rtl/>
        </w:rPr>
        <w:t xml:space="preserve">[דהיינו מזבח החיצון שהוא מלכות (פירוש הסולם שם)] </w:t>
      </w:r>
      <w:r>
        <w:rPr>
          <w:rtl/>
        </w:rPr>
        <w:t xml:space="preserve">שארי לאתערא אתערותא, כד לא ישתכחו זכאין, מדבחא פנימאה </w:t>
      </w:r>
      <w:r>
        <w:rPr>
          <w:rFonts w:hint="cs"/>
          <w:rtl/>
        </w:rPr>
        <w:t xml:space="preserve">[שהוא בינה (שם)] </w:t>
      </w:r>
      <w:r>
        <w:rPr>
          <w:rtl/>
        </w:rPr>
        <w:t>אתער לגביה</w:t>
      </w:r>
      <w:r>
        <w:rPr>
          <w:rFonts w:hint="cs"/>
          <w:rtl/>
        </w:rPr>
        <w:t>,</w:t>
      </w:r>
      <w:r>
        <w:rPr>
          <w:rtl/>
        </w:rPr>
        <w:t xml:space="preserve"> וקאים לקבליה, ודינין משתככי, ועל דא קיימא לקבל דא, וכדין דינא אסתלק</w:t>
      </w:r>
      <w:r>
        <w:rPr>
          <w:rFonts w:hint="cs"/>
          <w:rtl/>
        </w:rPr>
        <w:t xml:space="preserve">". </w:t>
      </w:r>
    </w:p>
  </w:footnote>
  <w:footnote w:id="28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בדרשת לשבת תשובה [פא.]: "</w:t>
      </w:r>
      <w:r>
        <w:rPr>
          <w:rtl/>
        </w:rPr>
        <w:t xml:space="preserve">יש בזה גם כן סוד איך הקטורת מכפר על לשון הרע, שאמרו בפרק יש בערכין </w:t>
      </w:r>
      <w:r>
        <w:rPr>
          <w:rFonts w:hint="cs"/>
          <w:rtl/>
        </w:rPr>
        <w:t>[</w:t>
      </w:r>
      <w:r>
        <w:rPr>
          <w:rtl/>
        </w:rPr>
        <w:t>ערכין טו</w:t>
      </w:r>
      <w:r>
        <w:rPr>
          <w:rFonts w:hint="cs"/>
          <w:rtl/>
        </w:rPr>
        <w:t>:]</w:t>
      </w:r>
      <w:r>
        <w:rPr>
          <w:rtl/>
        </w:rPr>
        <w:t xml:space="preserve"> רבי אבא בר חנינא אמר</w:t>
      </w:r>
      <w:r>
        <w:rPr>
          <w:rFonts w:hint="cs"/>
          <w:rtl/>
        </w:rPr>
        <w:t>,</w:t>
      </w:r>
      <w:r>
        <w:rPr>
          <w:rtl/>
        </w:rPr>
        <w:t xml:space="preserve"> ספר לשון הרע אין לו תקנה</w:t>
      </w:r>
      <w:r>
        <w:rPr>
          <w:rFonts w:hint="cs"/>
          <w:rtl/>
        </w:rPr>
        <w:t>,</w:t>
      </w:r>
      <w:r>
        <w:rPr>
          <w:rtl/>
        </w:rPr>
        <w:t xml:space="preserve"> שכבר כרתו דוד ברוח הקודש</w:t>
      </w:r>
      <w:r>
        <w:rPr>
          <w:rFonts w:hint="cs"/>
          <w:rtl/>
        </w:rPr>
        <w:t>,</w:t>
      </w:r>
      <w:r>
        <w:rPr>
          <w:rtl/>
        </w:rPr>
        <w:t xml:space="preserve"> שנאמר </w:t>
      </w:r>
      <w:r>
        <w:rPr>
          <w:rFonts w:hint="cs"/>
          <w:rtl/>
        </w:rPr>
        <w:t>[תהלים יב, ד] '</w:t>
      </w:r>
      <w:r>
        <w:rPr>
          <w:rtl/>
        </w:rPr>
        <w:t>יכרת ה' כל שפתי חלקות לשון מדברת גדולות</w:t>
      </w:r>
      <w:r>
        <w:rPr>
          <w:rFonts w:hint="cs"/>
          <w:rtl/>
        </w:rPr>
        <w:t>'.</w:t>
      </w:r>
      <w:r>
        <w:rPr>
          <w:rtl/>
        </w:rPr>
        <w:t xml:space="preserve"> ומאחר שכבר נכרת ואין כאן תקנה, הקטורת שהוא הקישור בו יתעלה</w:t>
      </w:r>
      <w:r>
        <w:rPr>
          <w:rFonts w:hint="cs"/>
          <w:rtl/>
        </w:rPr>
        <w:t>,</w:t>
      </w:r>
      <w:r>
        <w:rPr>
          <w:rtl/>
        </w:rPr>
        <w:t xml:space="preserve"> שלכך נקרא </w:t>
      </w:r>
      <w:r>
        <w:rPr>
          <w:rFonts w:hint="cs"/>
          <w:rtl/>
        </w:rPr>
        <w:t>'</w:t>
      </w:r>
      <w:r>
        <w:rPr>
          <w:rtl/>
        </w:rPr>
        <w:t>קטורת</w:t>
      </w:r>
      <w:r>
        <w:rPr>
          <w:rFonts w:hint="cs"/>
          <w:rtl/>
        </w:rPr>
        <w:t>'</w:t>
      </w:r>
      <w:r>
        <w:rPr>
          <w:rtl/>
        </w:rPr>
        <w:t xml:space="preserve"> מלשון קישור</w:t>
      </w:r>
      <w:r>
        <w:rPr>
          <w:rFonts w:hint="cs"/>
          <w:rtl/>
        </w:rPr>
        <w:t>,</w:t>
      </w:r>
      <w:r>
        <w:rPr>
          <w:rtl/>
        </w:rPr>
        <w:t xml:space="preserve"> וכאשר ידוע מסוד הקטורת</w:t>
      </w:r>
      <w:r>
        <w:rPr>
          <w:rFonts w:hint="cs"/>
          <w:rtl/>
        </w:rPr>
        <w:t>.</w:t>
      </w:r>
      <w:r>
        <w:rPr>
          <w:rtl/>
        </w:rPr>
        <w:t xml:space="preserve"> ולכך הקטורת בפרט מכפר על לשון הרע</w:t>
      </w:r>
      <w:r>
        <w:rPr>
          <w:rFonts w:hint="cs"/>
          <w:rtl/>
        </w:rPr>
        <w:t>,</w:t>
      </w:r>
      <w:r>
        <w:rPr>
          <w:rtl/>
        </w:rPr>
        <w:t xml:space="preserve"> שנכרת מן השם יתעלה</w:t>
      </w:r>
      <w:r>
        <w:rPr>
          <w:rFonts w:hint="cs"/>
          <w:rtl/>
        </w:rPr>
        <w:t>".</w:t>
      </w:r>
    </w:p>
  </w:footnote>
  <w:footnote w:id="288">
    <w:p w:rsidR="0018789D" w:rsidRDefault="0018789D" w:rsidP="00FF7936">
      <w:pPr>
        <w:pStyle w:val="FootnoteText"/>
        <w:rPr>
          <w:rFonts w:hint="cs"/>
          <w:rtl/>
        </w:rPr>
      </w:pPr>
      <w:r>
        <w:rPr>
          <w:rtl/>
        </w:rPr>
        <w:t>&lt;</w:t>
      </w:r>
      <w:r>
        <w:rPr>
          <w:rStyle w:val="FootnoteReference"/>
        </w:rPr>
        <w:footnoteRef/>
      </w:r>
      <w:r>
        <w:rPr>
          <w:rtl/>
        </w:rPr>
        <w:t>&gt;</w:t>
      </w:r>
      <w:r>
        <w:rPr>
          <w:rFonts w:hint="cs"/>
          <w:rtl/>
        </w:rPr>
        <w:t xml:space="preserve"> מגילה יג. "'לקחה מרדכי לו לבת' [אסתר ב, ז], אל תקרי 'לבת', אלא 'לבית'". ולהלן [אסתר ב, ז (לאחר ציון 220)] כתב: "</w:t>
      </w:r>
      <w:r>
        <w:rPr>
          <w:rtl/>
        </w:rPr>
        <w:t>כי בא לומר כי היתה אסתר בת זוג למרדכי</w:t>
      </w:r>
      <w:r>
        <w:rPr>
          <w:rFonts w:hint="cs"/>
          <w:rtl/>
        </w:rPr>
        <w:t>,</w:t>
      </w:r>
      <w:r>
        <w:rPr>
          <w:rtl/>
        </w:rPr>
        <w:t xml:space="preserve"> וזה שאמר </w:t>
      </w:r>
      <w:r>
        <w:rPr>
          <w:rFonts w:hint="cs"/>
          <w:rtl/>
        </w:rPr>
        <w:t>'</w:t>
      </w:r>
      <w:r>
        <w:rPr>
          <w:rtl/>
        </w:rPr>
        <w:t>לבית</w:t>
      </w:r>
      <w:r>
        <w:rPr>
          <w:rFonts w:hint="cs"/>
          <w:rtl/>
        </w:rPr>
        <w:t>',</w:t>
      </w:r>
      <w:r>
        <w:rPr>
          <w:rtl/>
        </w:rPr>
        <w:t xml:space="preserve"> כי אשתו תקרא </w:t>
      </w:r>
      <w:r>
        <w:rPr>
          <w:rFonts w:hint="cs"/>
          <w:rtl/>
        </w:rPr>
        <w:t>'</w:t>
      </w:r>
      <w:r>
        <w:rPr>
          <w:rtl/>
        </w:rPr>
        <w:t>בית</w:t>
      </w:r>
      <w:r>
        <w:rPr>
          <w:rFonts w:hint="cs"/>
          <w:rtl/>
        </w:rPr>
        <w:t>',</w:t>
      </w:r>
      <w:r>
        <w:rPr>
          <w:rtl/>
        </w:rPr>
        <w:t xml:space="preserve"> כמו שאמרו </w:t>
      </w:r>
      <w:r>
        <w:rPr>
          <w:rFonts w:hint="cs"/>
          <w:rtl/>
        </w:rPr>
        <w:t>[</w:t>
      </w:r>
      <w:r>
        <w:rPr>
          <w:rtl/>
        </w:rPr>
        <w:t>שבת קיח</w:t>
      </w:r>
      <w:r>
        <w:rPr>
          <w:rFonts w:hint="cs"/>
          <w:rtl/>
        </w:rPr>
        <w:t>:]</w:t>
      </w:r>
      <w:r>
        <w:rPr>
          <w:rtl/>
        </w:rPr>
        <w:t xml:space="preserve"> מימי לא קריתי לאשתי </w:t>
      </w:r>
      <w:r>
        <w:rPr>
          <w:rFonts w:hint="cs"/>
          <w:rtl/>
        </w:rPr>
        <w:t>'</w:t>
      </w:r>
      <w:r>
        <w:rPr>
          <w:rtl/>
        </w:rPr>
        <w:t>אשתי</w:t>
      </w:r>
      <w:r>
        <w:rPr>
          <w:rFonts w:hint="cs"/>
          <w:rtl/>
        </w:rPr>
        <w:t>',</w:t>
      </w:r>
      <w:r>
        <w:rPr>
          <w:rtl/>
        </w:rPr>
        <w:t xml:space="preserve"> רק </w:t>
      </w:r>
      <w:r>
        <w:rPr>
          <w:rFonts w:hint="cs"/>
          <w:rtl/>
        </w:rPr>
        <w:t>'</w:t>
      </w:r>
      <w:r>
        <w:rPr>
          <w:rtl/>
        </w:rPr>
        <w:t>ביתי</w:t>
      </w:r>
      <w:r>
        <w:rPr>
          <w:rFonts w:hint="cs"/>
          <w:rtl/>
        </w:rPr>
        <w:t>'...</w:t>
      </w:r>
      <w:r>
        <w:rPr>
          <w:rtl/>
        </w:rPr>
        <w:t xml:space="preserve"> </w:t>
      </w:r>
      <w:r>
        <w:rPr>
          <w:rFonts w:hint="cs"/>
          <w:rtl/>
        </w:rPr>
        <w:t>ולפיכך צריך שתהיה הגאולה גם כן על ידי מרדכי ואסתר, מפני שהיתה אשתו, נחשבו כמו אדם אחד".</w:t>
      </w:r>
      <w:r>
        <w:rPr>
          <w:rtl/>
        </w:rPr>
        <w:t xml:space="preserve"> </w:t>
      </w:r>
      <w:r>
        <w:rPr>
          <w:rFonts w:hint="cs"/>
          <w:rtl/>
        </w:rPr>
        <w:t>וכוונתו כאן לומר שאסתר תואמת למעלת מרדכי, שנאמר [בראשית ב, יח] "אעשה לו עזר כנגדו", ובגו"א בראשית פ"ב אות לה כתב: "'</w:t>
      </w:r>
      <w:r>
        <w:rPr>
          <w:rtl/>
        </w:rPr>
        <w:t>עזר כנגדו</w:t>
      </w:r>
      <w:r>
        <w:rPr>
          <w:rFonts w:hint="cs"/>
          <w:rtl/>
        </w:rPr>
        <w:t>'</w:t>
      </w:r>
      <w:r>
        <w:rPr>
          <w:rtl/>
        </w:rPr>
        <w:t>, כי האשה שהיא חשובה ושקולה כמו האיש</w:t>
      </w:r>
      <w:r>
        <w:rPr>
          <w:rFonts w:hint="cs"/>
          <w:rtl/>
        </w:rPr>
        <w:t xml:space="preserve">... </w:t>
      </w:r>
      <w:r>
        <w:rPr>
          <w:rtl/>
        </w:rPr>
        <w:t xml:space="preserve">זה נקרא </w:t>
      </w:r>
      <w:r>
        <w:rPr>
          <w:rFonts w:hint="cs"/>
          <w:rtl/>
        </w:rPr>
        <w:t>'</w:t>
      </w:r>
      <w:r>
        <w:rPr>
          <w:rtl/>
        </w:rPr>
        <w:t>עזר כנגדו</w:t>
      </w:r>
      <w:r>
        <w:rPr>
          <w:rFonts w:hint="cs"/>
          <w:rtl/>
        </w:rPr>
        <w:t>'</w:t>
      </w:r>
      <w:r>
        <w:rPr>
          <w:rtl/>
        </w:rPr>
        <w:t>".</w:t>
      </w:r>
      <w:r>
        <w:rPr>
          <w:rFonts w:hint="cs"/>
          <w:rtl/>
        </w:rPr>
        <w:t xml:space="preserve"> וראה להלן בפתיחה הערה 380, פ"א הערה 898, ופ"ב הערה 499.</w:t>
      </w:r>
      <w:r>
        <w:rPr>
          <w:rtl/>
        </w:rPr>
        <w:t xml:space="preserve"> </w:t>
      </w:r>
    </w:p>
  </w:footnote>
  <w:footnote w:id="289">
    <w:p w:rsidR="0018789D" w:rsidRDefault="0018789D" w:rsidP="0033582E">
      <w:pPr>
        <w:pStyle w:val="FootnoteText"/>
        <w:rPr>
          <w:rFonts w:hint="cs"/>
        </w:rPr>
      </w:pPr>
      <w:r>
        <w:rPr>
          <w:rtl/>
        </w:rPr>
        <w:t>&lt;</w:t>
      </w:r>
      <w:r>
        <w:rPr>
          <w:rStyle w:val="FootnoteReference"/>
        </w:rPr>
        <w:footnoteRef/>
      </w:r>
      <w:r>
        <w:rPr>
          <w:rtl/>
        </w:rPr>
        <w:t>&gt;</w:t>
      </w:r>
      <w:r>
        <w:rPr>
          <w:rFonts w:hint="cs"/>
          <w:rtl/>
        </w:rPr>
        <w:t xml:space="preserve"> שמעתי לבאר דברי קודש אלו, שמרדכי הוא יסוד אבא [חכמה], וההשפעה מחכמה מגיעה עד מלכות ["אבא יסד ברתא" (זוה"ק ח"ג רנו:)]. ועל כך נאמר [משלי ג, יט] "ה' בחכמה יסד ארץ". לכך אסתר [מלכות], הנוהגת בצניעות, היא הראויה לקבל ממרדכי, וכמו שנאמר [משלי יא, ב] "</w:t>
      </w:r>
      <w:r>
        <w:rPr>
          <w:rtl/>
        </w:rPr>
        <w:t>ואת צנועים חכמה</w:t>
      </w:r>
      <w:r>
        <w:rPr>
          <w:rFonts w:hint="cs"/>
          <w:rtl/>
        </w:rPr>
        <w:t>". ובספר פרי עץ חיים [שער פורים ס"פ ה] כתב: "</w:t>
      </w:r>
      <w:r>
        <w:rPr>
          <w:rtl/>
        </w:rPr>
        <w:t>מרדכי הוא מבחי</w:t>
      </w:r>
      <w:r>
        <w:rPr>
          <w:rFonts w:hint="cs"/>
          <w:rtl/>
        </w:rPr>
        <w:t>נת</w:t>
      </w:r>
      <w:r>
        <w:rPr>
          <w:rtl/>
        </w:rPr>
        <w:t xml:space="preserve"> הארת יסוד אבא</w:t>
      </w:r>
      <w:r>
        <w:rPr>
          <w:rFonts w:hint="cs"/>
          <w:rtl/>
        </w:rPr>
        <w:t xml:space="preserve">... </w:t>
      </w:r>
      <w:r>
        <w:rPr>
          <w:rtl/>
        </w:rPr>
        <w:t xml:space="preserve">שיסוד דאבא הוא עובר ויוצא לחוץ ליסוד המלכות, וזהו </w:t>
      </w:r>
      <w:r>
        <w:rPr>
          <w:rFonts w:hint="cs"/>
          <w:rtl/>
        </w:rPr>
        <w:t>[אסתר ד, יז] '</w:t>
      </w:r>
      <w:r>
        <w:rPr>
          <w:rtl/>
        </w:rPr>
        <w:t>ויעבור מרדכי</w:t>
      </w:r>
      <w:r>
        <w:rPr>
          <w:rFonts w:hint="cs"/>
          <w:rtl/>
        </w:rPr>
        <w:t xml:space="preserve">'... </w:t>
      </w:r>
      <w:r>
        <w:rPr>
          <w:rtl/>
        </w:rPr>
        <w:t>וז</w:t>
      </w:r>
      <w:r>
        <w:rPr>
          <w:rFonts w:hint="cs"/>
          <w:rtl/>
        </w:rPr>
        <w:t>ה סוד</w:t>
      </w:r>
      <w:r>
        <w:rPr>
          <w:rtl/>
        </w:rPr>
        <w:t xml:space="preserve"> גם כן </w:t>
      </w:r>
      <w:r>
        <w:rPr>
          <w:rFonts w:hint="cs"/>
          <w:rtl/>
        </w:rPr>
        <w:t>[אסתר ב, ז] '</w:t>
      </w:r>
      <w:r>
        <w:rPr>
          <w:rtl/>
        </w:rPr>
        <w:t>לקחה מרדכי לו לבת</w:t>
      </w:r>
      <w:r>
        <w:rPr>
          <w:rFonts w:hint="cs"/>
          <w:rtl/>
        </w:rPr>
        <w:t>'</w:t>
      </w:r>
      <w:r>
        <w:rPr>
          <w:rtl/>
        </w:rPr>
        <w:t xml:space="preserve">, ואמרו רז"ל </w:t>
      </w:r>
      <w:r>
        <w:rPr>
          <w:rFonts w:hint="cs"/>
          <w:rtl/>
        </w:rPr>
        <w:t>[מגילה יג.] '</w:t>
      </w:r>
      <w:r>
        <w:rPr>
          <w:rtl/>
        </w:rPr>
        <w:t>אל תקרא לו לבת, אלא לבית</w:t>
      </w:r>
      <w:r>
        <w:rPr>
          <w:rFonts w:hint="cs"/>
          <w:rtl/>
        </w:rPr>
        <w:t>'</w:t>
      </w:r>
      <w:r>
        <w:rPr>
          <w:rtl/>
        </w:rPr>
        <w:t>, כי יסוד אבא נכנס ברחל, והיא לו לבית</w:t>
      </w:r>
      <w:r>
        <w:rPr>
          <w:rFonts w:hint="cs"/>
          <w:rtl/>
        </w:rPr>
        <w:t>". וכן זו ג"כ כוונתו במה שהדגיש כאן שמרדכי נקרא "מריא דכיא", כי תרגום המלים האלו הוא "בעל הטוהר", וזה נאמר על חכמה, שהחטא אינו מגיע לחכמה, אלא רק עד הבינה, וכמו שנאמר על האצילות [תהלים ה, ה] "לא יגורך רע" [ראה בספר עץ חיים, ח"ב, עמודים שעה, שצא]. ובקהלת יעקב ערך מר דרור, כתב: "</w:t>
      </w:r>
      <w:r>
        <w:rPr>
          <w:rtl/>
        </w:rPr>
        <w:t>מר דרור רומז על חכמה</w:t>
      </w:r>
      <w:r>
        <w:rPr>
          <w:rFonts w:hint="cs"/>
          <w:rtl/>
        </w:rPr>
        <w:t xml:space="preserve">... </w:t>
      </w:r>
      <w:r>
        <w:rPr>
          <w:rtl/>
        </w:rPr>
        <w:t xml:space="preserve">וכן </w:t>
      </w:r>
      <w:r>
        <w:rPr>
          <w:rFonts w:hint="cs"/>
          <w:rtl/>
        </w:rPr>
        <w:t>'</w:t>
      </w:r>
      <w:r>
        <w:rPr>
          <w:rtl/>
        </w:rPr>
        <w:t>מר דרור</w:t>
      </w:r>
      <w:r>
        <w:rPr>
          <w:rFonts w:hint="cs"/>
          <w:rtl/>
        </w:rPr>
        <w:t>'</w:t>
      </w:r>
      <w:r>
        <w:rPr>
          <w:rtl/>
        </w:rPr>
        <w:t xml:space="preserve"> עם הכולל גימטריא </w:t>
      </w:r>
      <w:r>
        <w:rPr>
          <w:rFonts w:hint="cs"/>
          <w:rtl/>
        </w:rPr>
        <w:t>'</w:t>
      </w:r>
      <w:r>
        <w:rPr>
          <w:rtl/>
        </w:rPr>
        <w:t>זה החכמה דהאצילות</w:t>
      </w:r>
      <w:r>
        <w:rPr>
          <w:rFonts w:hint="cs"/>
          <w:rtl/>
        </w:rPr>
        <w:t>'</w:t>
      </w:r>
      <w:r>
        <w:rPr>
          <w:rtl/>
        </w:rPr>
        <w:t xml:space="preserve"> וט"ו אות</w:t>
      </w:r>
      <w:r>
        <w:rPr>
          <w:rFonts w:hint="cs"/>
          <w:rtl/>
        </w:rPr>
        <w:t>יות". @</w:t>
      </w:r>
      <w:r w:rsidRPr="0028395B">
        <w:rPr>
          <w:rFonts w:hint="cs"/>
          <w:b/>
          <w:bCs/>
          <w:rtl/>
        </w:rPr>
        <w:t>ויש בזה</w:t>
      </w:r>
      <w:r>
        <w:rPr>
          <w:rFonts w:hint="cs"/>
          <w:rtl/>
        </w:rPr>
        <w:t>^ הטעמה מיוחדת; על סמיכות הפסוק [דברים כה, יז] "זכור את אשר עשה לך עמלק" לפסוקים שלפניו [העוסקים במשקר במדות ומשקלות], כתב רש"י "</w:t>
      </w:r>
      <w:r>
        <w:rPr>
          <w:rtl/>
        </w:rPr>
        <w:t>אם שקרת במדות ובמשקלות</w:t>
      </w:r>
      <w:r>
        <w:rPr>
          <w:rFonts w:hint="cs"/>
          <w:rtl/>
        </w:rPr>
        <w:t>,</w:t>
      </w:r>
      <w:r>
        <w:rPr>
          <w:rtl/>
        </w:rPr>
        <w:t xml:space="preserve"> הוי דואג מגרוי האויב</w:t>
      </w:r>
      <w:r>
        <w:rPr>
          <w:rFonts w:hint="cs"/>
          <w:rtl/>
        </w:rPr>
        <w:t>,</w:t>
      </w:r>
      <w:r>
        <w:rPr>
          <w:rtl/>
        </w:rPr>
        <w:t xml:space="preserve"> שנאמר </w:t>
      </w:r>
      <w:r>
        <w:rPr>
          <w:rFonts w:hint="cs"/>
          <w:rtl/>
        </w:rPr>
        <w:t>[משלי יא, א] '</w:t>
      </w:r>
      <w:r>
        <w:rPr>
          <w:rtl/>
        </w:rPr>
        <w:t>מאזני מרמה תועבת ה'</w:t>
      </w:r>
      <w:r>
        <w:rPr>
          <w:rFonts w:hint="cs"/>
          <w:rtl/>
        </w:rPr>
        <w:t>',</w:t>
      </w:r>
      <w:r>
        <w:rPr>
          <w:rtl/>
        </w:rPr>
        <w:t xml:space="preserve"> וכתיב בתריה </w:t>
      </w:r>
      <w:r>
        <w:rPr>
          <w:rFonts w:hint="cs"/>
          <w:rtl/>
        </w:rPr>
        <w:t>[שם פסוק ב] '</w:t>
      </w:r>
      <w:r>
        <w:rPr>
          <w:rtl/>
        </w:rPr>
        <w:t>בא זדון ויב</w:t>
      </w:r>
      <w:r>
        <w:rPr>
          <w:rFonts w:hint="cs"/>
          <w:rtl/>
        </w:rPr>
        <w:t>ו</w:t>
      </w:r>
      <w:r>
        <w:rPr>
          <w:rtl/>
        </w:rPr>
        <w:t>א קלון</w:t>
      </w:r>
      <w:r>
        <w:rPr>
          <w:rFonts w:hint="cs"/>
          <w:rtl/>
        </w:rPr>
        <w:t>'". והמשך הפסוק [של "בא זדון ויבוא קלון"] הוא "ואת צנועים חכמה", וזהו המקרא המורה שהצניעות מכשירה את בעליה לחכמה. נמצא דרישא דקרא ["בא זדון ויבוא קלון"] איירי בגרוי עמלק, וסיפא דקרא ["ואת צנועים חכמה"] איירי במעלת אסתר. והם הם הדברים שנתבארו כאן, כי ה"זה לעומת זה" דעמלק הוא מעלתה הצנועה של אסתר [וכפי שבפסוק שלפניו נזכרו "זה לעומת זה" רישא וסיפא דקרא ("</w:t>
      </w:r>
      <w:r>
        <w:rPr>
          <w:rtl/>
        </w:rPr>
        <w:t xml:space="preserve">מאזני מרמה תועבת </w:t>
      </w:r>
      <w:r>
        <w:rPr>
          <w:rFonts w:hint="cs"/>
          <w:rtl/>
        </w:rPr>
        <w:t>ה'</w:t>
      </w:r>
      <w:r>
        <w:rPr>
          <w:rtl/>
        </w:rPr>
        <w:t xml:space="preserve"> ואבן שלמה רצונו</w:t>
      </w:r>
      <w:r>
        <w:rPr>
          <w:rFonts w:hint="cs"/>
          <w:rtl/>
        </w:rPr>
        <w:t xml:space="preserve">")]. וראה להלן הערה 595, ופ"ח הערות 26, 256.   </w:t>
      </w:r>
    </w:p>
  </w:footnote>
  <w:footnote w:id="290">
    <w:p w:rsidR="0018789D" w:rsidRDefault="0018789D" w:rsidP="00C37F32">
      <w:pPr>
        <w:pStyle w:val="FootnoteText"/>
        <w:rPr>
          <w:rFonts w:hint="cs"/>
          <w:rtl/>
        </w:rPr>
      </w:pPr>
      <w:r>
        <w:rPr>
          <w:rtl/>
        </w:rPr>
        <w:t>&lt;</w:t>
      </w:r>
      <w:r>
        <w:rPr>
          <w:rStyle w:val="FootnoteReference"/>
        </w:rPr>
        <w:footnoteRef/>
      </w:r>
      <w:r>
        <w:rPr>
          <w:rtl/>
        </w:rPr>
        <w:t>&gt;</w:t>
      </w:r>
      <w:r>
        <w:rPr>
          <w:rFonts w:hint="cs"/>
          <w:rtl/>
        </w:rPr>
        <w:t xml:space="preserve"> אודות תפילת אסתר, ראה למעלה הערה 279. ואודות תפילת מרדכי, הרי כך אמרו חכמים [מגילה יב:] "'</w:t>
      </w:r>
      <w:r>
        <w:rPr>
          <w:rtl/>
        </w:rPr>
        <w:t>בן יאיר</w:t>
      </w:r>
      <w:r>
        <w:rPr>
          <w:rFonts w:hint="cs"/>
          <w:rtl/>
        </w:rPr>
        <w:t>' [אסתר ב, ה],</w:t>
      </w:r>
      <w:r>
        <w:rPr>
          <w:rtl/>
        </w:rPr>
        <w:t xml:space="preserve"> בן שהאיר עיניהם של ישראל בתפלתו</w:t>
      </w:r>
      <w:r>
        <w:rPr>
          <w:rFonts w:hint="cs"/>
          <w:rtl/>
        </w:rPr>
        <w:t>.</w:t>
      </w:r>
      <w:r>
        <w:rPr>
          <w:rtl/>
        </w:rPr>
        <w:t xml:space="preserve"> </w:t>
      </w:r>
      <w:r>
        <w:rPr>
          <w:rFonts w:hint="cs"/>
          <w:rtl/>
        </w:rPr>
        <w:t>'</w:t>
      </w:r>
      <w:r>
        <w:rPr>
          <w:rtl/>
        </w:rPr>
        <w:t>בן שמעי</w:t>
      </w:r>
      <w:r>
        <w:rPr>
          <w:rFonts w:hint="cs"/>
          <w:rtl/>
        </w:rPr>
        <w:t>' [שם],</w:t>
      </w:r>
      <w:r>
        <w:rPr>
          <w:rtl/>
        </w:rPr>
        <w:t xml:space="preserve"> בן ששמע אל תפלתו</w:t>
      </w:r>
      <w:r>
        <w:rPr>
          <w:rFonts w:hint="cs"/>
          <w:rtl/>
        </w:rPr>
        <w:t>.</w:t>
      </w:r>
      <w:r>
        <w:rPr>
          <w:rtl/>
        </w:rPr>
        <w:t xml:space="preserve"> </w:t>
      </w:r>
      <w:r>
        <w:rPr>
          <w:rFonts w:hint="cs"/>
          <w:rtl/>
        </w:rPr>
        <w:t>'</w:t>
      </w:r>
      <w:r>
        <w:rPr>
          <w:rtl/>
        </w:rPr>
        <w:t>בן קיש</w:t>
      </w:r>
      <w:r>
        <w:rPr>
          <w:rFonts w:hint="cs"/>
          <w:rtl/>
        </w:rPr>
        <w:t>'</w:t>
      </w:r>
      <w:r>
        <w:rPr>
          <w:rtl/>
        </w:rPr>
        <w:t xml:space="preserve"> שהקיש על שערי רחמים ונ</w:t>
      </w:r>
      <w:r>
        <w:rPr>
          <w:rFonts w:hint="cs"/>
          <w:rtl/>
        </w:rPr>
        <w:t>פתחו לו", ובמהרש"א שם כתב: "</w:t>
      </w:r>
      <w:r>
        <w:rPr>
          <w:rtl/>
        </w:rPr>
        <w:t>כי כבר ננעלו שערי רחמים</w:t>
      </w:r>
      <w:r>
        <w:rPr>
          <w:rFonts w:hint="cs"/>
          <w:rtl/>
        </w:rPr>
        <w:t>,</w:t>
      </w:r>
      <w:r>
        <w:rPr>
          <w:rtl/>
        </w:rPr>
        <w:t xml:space="preserve"> כדאמרי' במדרשות שגזר עליהם כליה</w:t>
      </w:r>
      <w:r>
        <w:rPr>
          <w:rFonts w:hint="cs"/>
          <w:rtl/>
        </w:rPr>
        <w:t>,</w:t>
      </w:r>
      <w:r>
        <w:rPr>
          <w:rtl/>
        </w:rPr>
        <w:t xml:space="preserve"> לולי תפלתו של מרדכי וצדיקים שבאותו דור</w:t>
      </w:r>
      <w:r>
        <w:rPr>
          <w:rFonts w:hint="cs"/>
          <w:rtl/>
        </w:rPr>
        <w:t>,</w:t>
      </w:r>
      <w:r>
        <w:rPr>
          <w:rtl/>
        </w:rPr>
        <w:t xml:space="preserve"> שנפתחו להם שערי רחמים שננעלו</w:t>
      </w:r>
      <w:r>
        <w:rPr>
          <w:rFonts w:hint="cs"/>
          <w:rtl/>
        </w:rPr>
        <w:t>". ובתפילת "אשר הניא" [הנאמרת אחר קריאת המגילה] אמרינן "</w:t>
      </w:r>
      <w:r>
        <w:rPr>
          <w:rtl/>
        </w:rPr>
        <w:t>ראית את תפ</w:t>
      </w:r>
      <w:r>
        <w:rPr>
          <w:rFonts w:hint="cs"/>
          <w:rtl/>
        </w:rPr>
        <w:t>י</w:t>
      </w:r>
      <w:r>
        <w:rPr>
          <w:rtl/>
        </w:rPr>
        <w:t>לת מרדכי ואסתר</w:t>
      </w:r>
      <w:r>
        <w:rPr>
          <w:rFonts w:hint="cs"/>
          <w:rtl/>
        </w:rPr>
        <w:t>,</w:t>
      </w:r>
      <w:r>
        <w:rPr>
          <w:rtl/>
        </w:rPr>
        <w:t xml:space="preserve"> המן ובניו על העץ תלית</w:t>
      </w:r>
      <w:r>
        <w:rPr>
          <w:rFonts w:hint="cs"/>
          <w:rtl/>
        </w:rPr>
        <w:t>". ובפירוש הגר"א [להלן ב, ה] ביאר כיצד כל מה שנאמר על מרדכי שם מורים על כח תפילתו. וראה להלן ציון 390, ופ"ד הערה 471.</w:t>
      </w:r>
    </w:p>
  </w:footnote>
  <w:footnote w:id="29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כפי שכתב למעלה [לאחר ציו</w:t>
      </w:r>
      <w:r w:rsidRPr="00EB47F9">
        <w:rPr>
          <w:rFonts w:hint="cs"/>
          <w:sz w:val="18"/>
          <w:rtl/>
        </w:rPr>
        <w:t>ן 260]: "</w:t>
      </w:r>
      <w:r>
        <w:rPr>
          <w:rFonts w:hint="cs"/>
          <w:sz w:val="18"/>
          <w:rtl/>
        </w:rPr>
        <w:t xml:space="preserve">והמן הפך זה, </w:t>
      </w:r>
      <w:r w:rsidRPr="00EB47F9">
        <w:rPr>
          <w:rStyle w:val="LatinChar"/>
          <w:sz w:val="18"/>
          <w:rtl/>
          <w:lang w:val="en-GB"/>
        </w:rPr>
        <w:t xml:space="preserve">שנרמז </w:t>
      </w:r>
      <w:r w:rsidRPr="00EB47F9">
        <w:rPr>
          <w:rStyle w:val="LatinChar"/>
          <w:rFonts w:hint="cs"/>
          <w:sz w:val="18"/>
          <w:rtl/>
          <w:lang w:val="en-GB"/>
        </w:rPr>
        <w:t>ב</w:t>
      </w:r>
      <w:r w:rsidRPr="00EB47F9">
        <w:rPr>
          <w:rStyle w:val="LatinChar"/>
          <w:sz w:val="18"/>
          <w:rtl/>
          <w:lang w:val="en-GB"/>
        </w:rPr>
        <w:t xml:space="preserve">מה שכתוב </w:t>
      </w:r>
      <w:r>
        <w:rPr>
          <w:rStyle w:val="LatinChar"/>
          <w:rFonts w:hint="cs"/>
          <w:sz w:val="18"/>
          <w:rtl/>
          <w:lang w:val="en-GB"/>
        </w:rPr>
        <w:t>[</w:t>
      </w:r>
      <w:r w:rsidRPr="00EB47F9">
        <w:rPr>
          <w:rStyle w:val="LatinChar"/>
          <w:rFonts w:hint="cs"/>
          <w:sz w:val="18"/>
          <w:rtl/>
          <w:lang w:val="en-GB"/>
        </w:rPr>
        <w:t>בראשית ג, יא</w:t>
      </w:r>
      <w:r>
        <w:rPr>
          <w:rStyle w:val="LatinChar"/>
          <w:rFonts w:hint="cs"/>
          <w:sz w:val="18"/>
          <w:rtl/>
          <w:lang w:val="en-GB"/>
        </w:rPr>
        <w:t>]</w:t>
      </w:r>
      <w:r w:rsidRPr="00EB47F9">
        <w:rPr>
          <w:rStyle w:val="LatinChar"/>
          <w:rFonts w:hint="cs"/>
          <w:sz w:val="18"/>
          <w:rtl/>
          <w:lang w:val="en-GB"/>
        </w:rPr>
        <w:t xml:space="preserve"> </w:t>
      </w:r>
      <w:r>
        <w:rPr>
          <w:rStyle w:val="LatinChar"/>
          <w:rFonts w:hint="cs"/>
          <w:sz w:val="18"/>
          <w:rtl/>
          <w:lang w:val="en-GB"/>
        </w:rPr>
        <w:t>'</w:t>
      </w:r>
      <w:r w:rsidRPr="00EB47F9">
        <w:rPr>
          <w:rStyle w:val="LatinChar"/>
          <w:sz w:val="18"/>
          <w:rtl/>
          <w:lang w:val="en-GB"/>
        </w:rPr>
        <w:t>המן העץ וגו'</w:t>
      </w:r>
      <w:r>
        <w:rPr>
          <w:rStyle w:val="LatinChar"/>
          <w:rFonts w:hint="cs"/>
          <w:sz w:val="18"/>
          <w:rtl/>
          <w:lang w:val="en-GB"/>
        </w:rPr>
        <w:t>'</w:t>
      </w:r>
      <w:r w:rsidRPr="00EB47F9">
        <w:rPr>
          <w:rStyle w:val="LatinChar"/>
          <w:rFonts w:hint="cs"/>
          <w:sz w:val="18"/>
          <w:rtl/>
          <w:lang w:val="en-GB"/>
        </w:rPr>
        <w:t>,</w:t>
      </w:r>
      <w:r w:rsidRPr="00EB47F9">
        <w:rPr>
          <w:rStyle w:val="LatinChar"/>
          <w:sz w:val="18"/>
          <w:rtl/>
          <w:lang w:val="en-GB"/>
        </w:rPr>
        <w:t xml:space="preserve"> כי אכילה הזאת הביא המיתה לעולם</w:t>
      </w:r>
      <w:r w:rsidRPr="00EB47F9">
        <w:rPr>
          <w:rStyle w:val="LatinChar"/>
          <w:rFonts w:hint="cs"/>
          <w:sz w:val="18"/>
          <w:rtl/>
          <w:lang w:val="en-GB"/>
        </w:rPr>
        <w:t>.</w:t>
      </w:r>
      <w:r w:rsidRPr="00EB47F9">
        <w:rPr>
          <w:rStyle w:val="LatinChar"/>
          <w:sz w:val="18"/>
          <w:rtl/>
          <w:lang w:val="en-GB"/>
        </w:rPr>
        <w:t xml:space="preserve"> ועץ הדעת מוכן למיתה מיום שנברא</w:t>
      </w:r>
      <w:r w:rsidRPr="00EB47F9">
        <w:rPr>
          <w:rStyle w:val="LatinChar"/>
          <w:rFonts w:hint="cs"/>
          <w:sz w:val="18"/>
          <w:rtl/>
          <w:lang w:val="en-GB"/>
        </w:rPr>
        <w:t>,</w:t>
      </w:r>
      <w:r w:rsidRPr="00EB47F9">
        <w:rPr>
          <w:rStyle w:val="LatinChar"/>
          <w:sz w:val="18"/>
          <w:rtl/>
          <w:lang w:val="en-GB"/>
        </w:rPr>
        <w:t xml:space="preserve"> וכך המן היה מוכן לאבד ולהרוג מיום שנברא</w:t>
      </w:r>
      <w:r w:rsidRPr="00EB47F9">
        <w:rPr>
          <w:rStyle w:val="LatinChar"/>
          <w:rFonts w:hint="cs"/>
          <w:sz w:val="18"/>
          <w:rtl/>
          <w:lang w:val="en-GB"/>
        </w:rPr>
        <w:t>.</w:t>
      </w:r>
      <w:r w:rsidRPr="00EB47F9">
        <w:rPr>
          <w:rStyle w:val="LatinChar"/>
          <w:sz w:val="18"/>
          <w:rtl/>
          <w:lang w:val="en-GB"/>
        </w:rPr>
        <w:t xml:space="preserve"> והאכילה הזאת שהביא המיתה היה ע</w:t>
      </w:r>
      <w:r w:rsidRPr="00EB47F9">
        <w:rPr>
          <w:rStyle w:val="LatinChar"/>
          <w:rFonts w:hint="cs"/>
          <w:sz w:val="18"/>
          <w:rtl/>
          <w:lang w:val="en-GB"/>
        </w:rPr>
        <w:t>ל ידי</w:t>
      </w:r>
      <w:r w:rsidRPr="00EB47F9">
        <w:rPr>
          <w:rStyle w:val="LatinChar"/>
          <w:sz w:val="18"/>
          <w:rtl/>
          <w:lang w:val="en-GB"/>
        </w:rPr>
        <w:t xml:space="preserve"> נחש הקדמוני</w:t>
      </w:r>
      <w:r w:rsidRPr="00EB47F9">
        <w:rPr>
          <w:rStyle w:val="LatinChar"/>
          <w:rFonts w:hint="cs"/>
          <w:sz w:val="18"/>
          <w:rtl/>
          <w:lang w:val="en-GB"/>
        </w:rPr>
        <w:t>,</w:t>
      </w:r>
      <w:r w:rsidRPr="00EB47F9">
        <w:rPr>
          <w:rStyle w:val="LatinChar"/>
          <w:sz w:val="18"/>
          <w:rtl/>
          <w:lang w:val="en-GB"/>
        </w:rPr>
        <w:t xml:space="preserve"> וכן המן שהוא מזרע עמלק המעוקל</w:t>
      </w:r>
      <w:r w:rsidRPr="00EB47F9">
        <w:rPr>
          <w:rStyle w:val="LatinChar"/>
          <w:rFonts w:hint="cs"/>
          <w:sz w:val="18"/>
          <w:rtl/>
          <w:lang w:val="en-GB"/>
        </w:rPr>
        <w:t>,</w:t>
      </w:r>
      <w:r w:rsidRPr="00EB47F9">
        <w:rPr>
          <w:rStyle w:val="LatinChar"/>
          <w:sz w:val="18"/>
          <w:rtl/>
          <w:lang w:val="en-GB"/>
        </w:rPr>
        <w:t xml:space="preserve"> והוא נחש עקלתון</w:t>
      </w:r>
      <w:r w:rsidRPr="00EB47F9">
        <w:rPr>
          <w:rStyle w:val="LatinChar"/>
          <w:rFonts w:hint="cs"/>
          <w:sz w:val="18"/>
          <w:rtl/>
          <w:lang w:val="en-GB"/>
        </w:rPr>
        <w:t>,</w:t>
      </w:r>
      <w:r w:rsidRPr="00EB47F9">
        <w:rPr>
          <w:rStyle w:val="LatinChar"/>
          <w:sz w:val="18"/>
          <w:rtl/>
          <w:lang w:val="en-GB"/>
        </w:rPr>
        <w:t xml:space="preserve"> וממנו המיתה בא לעולם</w:t>
      </w:r>
      <w:r w:rsidRPr="00EB47F9">
        <w:rPr>
          <w:rStyle w:val="LatinChar"/>
          <w:rFonts w:hint="cs"/>
          <w:sz w:val="18"/>
          <w:rtl/>
          <w:lang w:val="en-GB"/>
        </w:rPr>
        <w:t>.</w:t>
      </w:r>
      <w:r w:rsidRPr="00EB47F9">
        <w:rPr>
          <w:rStyle w:val="LatinChar"/>
          <w:sz w:val="18"/>
          <w:rtl/>
          <w:lang w:val="en-GB"/>
        </w:rPr>
        <w:t xml:space="preserve"> ולכן המן</w:t>
      </w:r>
      <w:r w:rsidRPr="00EB47F9">
        <w:rPr>
          <w:rStyle w:val="LatinChar"/>
          <w:rFonts w:hint="cs"/>
          <w:sz w:val="18"/>
          <w:rtl/>
          <w:lang w:val="en-GB"/>
        </w:rPr>
        <w:t>,</w:t>
      </w:r>
      <w:r w:rsidRPr="00EB47F9">
        <w:rPr>
          <w:rStyle w:val="LatinChar"/>
          <w:sz w:val="18"/>
          <w:rtl/>
          <w:lang w:val="en-GB"/>
        </w:rPr>
        <w:t xml:space="preserve"> שהוא מזרע של עמלק</w:t>
      </w:r>
      <w:r w:rsidRPr="00EB47F9">
        <w:rPr>
          <w:rStyle w:val="LatinChar"/>
          <w:rFonts w:hint="cs"/>
          <w:sz w:val="18"/>
          <w:rtl/>
          <w:lang w:val="en-GB"/>
        </w:rPr>
        <w:t>,</w:t>
      </w:r>
      <w:r w:rsidRPr="00EB47F9">
        <w:rPr>
          <w:rStyle w:val="LatinChar"/>
          <w:sz w:val="18"/>
          <w:rtl/>
          <w:lang w:val="en-GB"/>
        </w:rPr>
        <w:t xml:space="preserve"> שכל ענינו להשמיד ולהרוג</w:t>
      </w:r>
      <w:r w:rsidRPr="00EB47F9">
        <w:rPr>
          <w:rStyle w:val="LatinChar"/>
          <w:rFonts w:hint="cs"/>
          <w:sz w:val="18"/>
          <w:rtl/>
          <w:lang w:val="en-GB"/>
        </w:rPr>
        <w:t>,</w:t>
      </w:r>
      <w:r w:rsidRPr="00EB47F9">
        <w:rPr>
          <w:rStyle w:val="LatinChar"/>
          <w:sz w:val="18"/>
          <w:rtl/>
          <w:lang w:val="en-GB"/>
        </w:rPr>
        <w:t xml:space="preserve"> נרמז בתורה בלשון זה שאמר הכתוב </w:t>
      </w:r>
      <w:r>
        <w:rPr>
          <w:rStyle w:val="LatinChar"/>
          <w:rFonts w:hint="cs"/>
          <w:sz w:val="18"/>
          <w:rtl/>
          <w:lang w:val="en-GB"/>
        </w:rPr>
        <w:t>'</w:t>
      </w:r>
      <w:r w:rsidRPr="00EB47F9">
        <w:rPr>
          <w:rStyle w:val="LatinChar"/>
          <w:sz w:val="18"/>
          <w:rtl/>
          <w:lang w:val="en-GB"/>
        </w:rPr>
        <w:t>המן העץ וגו'</w:t>
      </w:r>
      <w:r>
        <w:rPr>
          <w:rStyle w:val="LatinChar"/>
          <w:rFonts w:hint="cs"/>
          <w:sz w:val="18"/>
          <w:rtl/>
          <w:lang w:val="en-GB"/>
        </w:rPr>
        <w:t>'</w:t>
      </w:r>
      <w:r w:rsidRPr="00EB47F9">
        <w:rPr>
          <w:rStyle w:val="LatinChar"/>
          <w:rFonts w:hint="cs"/>
          <w:sz w:val="18"/>
          <w:rtl/>
          <w:lang w:val="en-GB"/>
        </w:rPr>
        <w:t>,</w:t>
      </w:r>
      <w:r w:rsidRPr="00EB47F9">
        <w:rPr>
          <w:rStyle w:val="LatinChar"/>
          <w:sz w:val="18"/>
          <w:rtl/>
          <w:lang w:val="en-GB"/>
        </w:rPr>
        <w:t xml:space="preserve"> כי עץ הדעת היה מביא המיתה לעולם</w:t>
      </w:r>
      <w:r>
        <w:rPr>
          <w:rStyle w:val="LatinChar"/>
          <w:rFonts w:hint="cs"/>
          <w:sz w:val="18"/>
          <w:rtl/>
          <w:lang w:val="en-GB"/>
        </w:rPr>
        <w:t>"</w:t>
      </w:r>
      <w:r w:rsidRPr="00EB47F9">
        <w:rPr>
          <w:rStyle w:val="LatinChar"/>
          <w:rFonts w:hint="cs"/>
          <w:sz w:val="18"/>
          <w:rtl/>
          <w:lang w:val="en-GB"/>
        </w:rPr>
        <w:t>.</w:t>
      </w:r>
      <w:r w:rsidRPr="00EB47F9">
        <w:rPr>
          <w:rStyle w:val="LatinChar"/>
          <w:sz w:val="18"/>
          <w:rtl/>
          <w:lang w:val="en-GB"/>
        </w:rPr>
        <w:t xml:space="preserve"> </w:t>
      </w:r>
      <w:r>
        <w:rPr>
          <w:rFonts w:hint="cs"/>
          <w:rtl/>
        </w:rPr>
        <w:t>הרי שהמן הרשע מוכן בעצם אל המיתה, ולא שהיה מוכן לזה במקרה.</w:t>
      </w:r>
    </w:p>
  </w:footnote>
  <w:footnote w:id="29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לאחר שנתבאר שהמן הרשע היה מוכן למיתה [ראה הערה קודמת], בהכרח שהעומד כנגדו [מרדכי] יהיה מוכן להצלה, דאם לא כן, אלא מרדכי אינו מוכן להצלה בעצם אלא במקרה, הרי "אין דבר שבמקרה מבטל מה שבעצם" [לשונו בבאר הגולה באר השני (קמה.)]. </w:t>
      </w:r>
      <w:r>
        <w:rPr>
          <w:rtl/>
        </w:rPr>
        <w:t xml:space="preserve">ואודות שאין דבר שבמקרה מבטל דבר שבעצם, כן כתב פעמים מספר. וכגון, בנצח ישראל פי"א [שא.] </w:t>
      </w:r>
      <w:r>
        <w:rPr>
          <w:rStyle w:val="HebrewChar"/>
          <w:rFonts w:cs="Monotype Hadassah"/>
          <w:rtl/>
        </w:rPr>
        <w:t>כתב לבאר מדוע אין חטאי ישראל יכולים ח"ו לבטל הבחירה של השי"ת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כתב: "כי ישראל מעשיהם שעושים... מצד היצה"ר... אבל עצמם הם טהורים... ואין מה שבמקרה מבטל דבר שבעצם", וראה שם הערה 240. ובגבורות ה' פ"ח [מה:] כתב: "ישראל יש להם מעלה מיוחדת... שהם נבדלים מן הפחיתות לגמרי. והחטא שמקבלים אין זה רק מקרה... ואין דבר שהוא מקרה מבטל עצם ישראל". ושם פס"א [רעד.] כתב: "יש מקשים, מה הועיל לנו היציאה [ממצרים], הרי אנו משועבדים בשאר מלכויות... ודברי הבאי הם, כי כאשר יצאו ישראל ממצרים קבלו הטוב בעצם, עד שהיו ראוים בעצמם להיות בני חורין מצד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זה השם הוא לישראל בעצם, והמעלה והחשיבות שיש בזה לא נתבטל בגלותם, שהוא במקרה". וכן הוא בתפארת ישראל פל"ד [תקא:], ח"א לשבת פט. [א, מו.], ובנתיב התשובה פ"ד הערה 77.</w:t>
      </w:r>
      <w:r>
        <w:rPr>
          <w:rFonts w:hint="cs"/>
          <w:rtl/>
        </w:rPr>
        <w:t xml:space="preserve"> וכדי שמרדכי יבטל את כח המן, בע"כ שמרדכי מוכן בעצם לגאולה, כפי שהמן מוכן בעצם למיתה. ומה שהזכיר כאן רק את מרדכי ולא גם את אסתר, הוא משום שהמדרש [שיביא בסמוך] איירי רק במרדכי. </w:t>
      </w:r>
    </w:p>
  </w:footnote>
  <w:footnote w:id="293">
    <w:p w:rsidR="0018789D" w:rsidRDefault="0018789D" w:rsidP="00E043CE">
      <w:pPr>
        <w:pStyle w:val="FootnoteText"/>
        <w:rPr>
          <w:rFonts w:hint="cs"/>
        </w:rPr>
      </w:pPr>
      <w:r>
        <w:rPr>
          <w:rtl/>
        </w:rPr>
        <w:t>&lt;</w:t>
      </w:r>
      <w:r>
        <w:rPr>
          <w:rStyle w:val="FootnoteReference"/>
        </w:rPr>
        <w:footnoteRef/>
      </w:r>
      <w:r>
        <w:rPr>
          <w:rtl/>
        </w:rPr>
        <w:t>&gt;</w:t>
      </w:r>
      <w:r>
        <w:rPr>
          <w:rFonts w:hint="cs"/>
          <w:rtl/>
        </w:rPr>
        <w:t xml:space="preserve"> בגבורות ה' </w:t>
      </w:r>
      <w:r>
        <w:rPr>
          <w:rtl/>
        </w:rPr>
        <w:t xml:space="preserve">תחילת פכ"ב הביא </w:t>
      </w:r>
      <w:r>
        <w:rPr>
          <w:rFonts w:hint="cs"/>
          <w:rtl/>
        </w:rPr>
        <w:t>את ה</w:t>
      </w:r>
      <w:r>
        <w:rPr>
          <w:rtl/>
        </w:rPr>
        <w:t>מדרש</w:t>
      </w:r>
      <w:r>
        <w:rPr>
          <w:rFonts w:hint="cs"/>
          <w:rtl/>
        </w:rPr>
        <w:t xml:space="preserve"> הזה,</w:t>
      </w:r>
      <w:r>
        <w:rPr>
          <w:rtl/>
        </w:rPr>
        <w:t xml:space="preserve"> וכתב: </w:t>
      </w:r>
      <w:r>
        <w:rPr>
          <w:rFonts w:hint="cs"/>
          <w:rtl/>
        </w:rPr>
        <w:t>"</w:t>
      </w:r>
      <w:r>
        <w:rPr>
          <w:rtl/>
        </w:rPr>
        <w:t xml:space="preserve">במשה כתיב </w:t>
      </w:r>
      <w:r>
        <w:rPr>
          <w:rFonts w:hint="cs"/>
          <w:rtl/>
        </w:rPr>
        <w:t>'</w:t>
      </w:r>
      <w:r>
        <w:rPr>
          <w:rtl/>
        </w:rPr>
        <w:t>היה</w:t>
      </w:r>
      <w:r>
        <w:rPr>
          <w:rFonts w:hint="cs"/>
          <w:rtl/>
        </w:rPr>
        <w:t>'</w:t>
      </w:r>
      <w:r>
        <w:rPr>
          <w:rtl/>
        </w:rPr>
        <w:t>, לומר שעם בריאתו היה מוכן לגאולה, ואין מה שהיה גואל ישראל דבר מקרה קרה בלבד, רק מעת שנברא נמשך זה אחר עצם שלו</w:t>
      </w:r>
      <w:r>
        <w:rPr>
          <w:rFonts w:hint="cs"/>
          <w:rtl/>
        </w:rPr>
        <w:t>.</w:t>
      </w:r>
      <w:r>
        <w:rPr>
          <w:rtl/>
        </w:rPr>
        <w:t xml:space="preserve"> ואשרי מי שנאמר בו מלת </w:t>
      </w:r>
      <w:r>
        <w:rPr>
          <w:rFonts w:hint="cs"/>
          <w:rtl/>
        </w:rPr>
        <w:t>'</w:t>
      </w:r>
      <w:r>
        <w:rPr>
          <w:rtl/>
        </w:rPr>
        <w:t>היה</w:t>
      </w:r>
      <w:r>
        <w:rPr>
          <w:rFonts w:hint="cs"/>
          <w:rtl/>
        </w:rPr>
        <w:t>'</w:t>
      </w:r>
      <w:r>
        <w:rPr>
          <w:rtl/>
        </w:rPr>
        <w:t xml:space="preserve"> לטובה, מורה כי הטוב נמשך אחר צורתו העצמית לו</w:t>
      </w:r>
      <w:r>
        <w:rPr>
          <w:rFonts w:hint="cs"/>
          <w:rtl/>
        </w:rPr>
        <w:t>,</w:t>
      </w:r>
      <w:r>
        <w:rPr>
          <w:rtl/>
        </w:rPr>
        <w:t xml:space="preserve"> לכך הוא מוכן לו מתחלה</w:t>
      </w:r>
      <w:r>
        <w:rPr>
          <w:rFonts w:hint="cs"/>
          <w:rtl/>
        </w:rPr>
        <w:t>,</w:t>
      </w:r>
      <w:r>
        <w:rPr>
          <w:rtl/>
        </w:rPr>
        <w:t xml:space="preserve"> ואינו מקרה קרה</w:t>
      </w:r>
      <w:r>
        <w:rPr>
          <w:rFonts w:hint="cs"/>
          <w:rtl/>
        </w:rPr>
        <w:t>.</w:t>
      </w:r>
      <w:r>
        <w:rPr>
          <w:rtl/>
        </w:rPr>
        <w:t xml:space="preserve"> ואוי מי שנאמר בו זאת המלה לרעה</w:t>
      </w:r>
      <w:r>
        <w:rPr>
          <w:rFonts w:hint="cs"/>
          <w:rtl/>
        </w:rPr>
        <w:t>,</w:t>
      </w:r>
      <w:r>
        <w:rPr>
          <w:rtl/>
        </w:rPr>
        <w:t xml:space="preserve"> שמורה לך כי הרעה נמשך אחר צורתו העצמית</w:t>
      </w:r>
      <w:r>
        <w:rPr>
          <w:rFonts w:hint="cs"/>
          <w:rtl/>
        </w:rPr>
        <w:t>,</w:t>
      </w:r>
      <w:r>
        <w:rPr>
          <w:rtl/>
        </w:rPr>
        <w:t xml:space="preserve"> ואינו מקרה קרה</w:t>
      </w:r>
      <w:r>
        <w:rPr>
          <w:rFonts w:hint="cs"/>
          <w:rtl/>
        </w:rPr>
        <w:t xml:space="preserve">" [ראה למעלה הערה 262, ולהלן פ"ב הערות 128, 129]. ולהלן פ"ב [לאחר ציון 122] כתב: </w:t>
      </w:r>
      <w:r w:rsidRPr="00E92200">
        <w:rPr>
          <w:rStyle w:val="LatinChar"/>
          <w:rFonts w:hint="cs"/>
          <w:sz w:val="18"/>
          <w:rtl/>
          <w:lang w:val="en-GB"/>
        </w:rPr>
        <w:t>"</w:t>
      </w:r>
      <w:r w:rsidRPr="00E92200">
        <w:rPr>
          <w:rStyle w:val="LatinChar"/>
          <w:sz w:val="18"/>
          <w:rtl/>
          <w:lang w:val="en-GB"/>
        </w:rPr>
        <w:t xml:space="preserve">מה שהוצרך לומר שהיה </w:t>
      </w:r>
      <w:r>
        <w:rPr>
          <w:rStyle w:val="LatinChar"/>
          <w:rFonts w:hint="cs"/>
          <w:sz w:val="18"/>
          <w:rtl/>
          <w:lang w:val="en-GB"/>
        </w:rPr>
        <w:t>'</w:t>
      </w:r>
      <w:r w:rsidRPr="00E92200">
        <w:rPr>
          <w:rStyle w:val="LatinChar"/>
          <w:sz w:val="18"/>
          <w:rtl/>
          <w:lang w:val="en-GB"/>
        </w:rPr>
        <w:t>בשושן הבירה</w:t>
      </w:r>
      <w:r>
        <w:rPr>
          <w:rStyle w:val="LatinChar"/>
          <w:rFonts w:hint="cs"/>
          <w:sz w:val="18"/>
          <w:rtl/>
          <w:lang w:val="en-GB"/>
        </w:rPr>
        <w:t>' [להלן ב, ה]</w:t>
      </w:r>
      <w:r w:rsidRPr="00E92200">
        <w:rPr>
          <w:rStyle w:val="LatinChar"/>
          <w:rFonts w:hint="cs"/>
          <w:sz w:val="18"/>
          <w:rtl/>
          <w:lang w:val="en-GB"/>
        </w:rPr>
        <w:t>,</w:t>
      </w:r>
      <w:r w:rsidRPr="00E92200">
        <w:rPr>
          <w:rStyle w:val="LatinChar"/>
          <w:sz w:val="18"/>
          <w:rtl/>
          <w:lang w:val="en-GB"/>
        </w:rPr>
        <w:t xml:space="preserve"> ר</w:t>
      </w:r>
      <w:r w:rsidRPr="00E92200">
        <w:rPr>
          <w:rStyle w:val="LatinChar"/>
          <w:rFonts w:hint="cs"/>
          <w:sz w:val="18"/>
          <w:rtl/>
          <w:lang w:val="en-GB"/>
        </w:rPr>
        <w:t>צה לומר</w:t>
      </w:r>
      <w:r w:rsidRPr="00E92200">
        <w:rPr>
          <w:rStyle w:val="LatinChar"/>
          <w:sz w:val="18"/>
          <w:rtl/>
          <w:lang w:val="en-GB"/>
        </w:rPr>
        <w:t xml:space="preserve"> שהיה מרדכי איש מסויים וניכר בכל הכרך</w:t>
      </w:r>
      <w:r w:rsidRPr="00E92200">
        <w:rPr>
          <w:rStyle w:val="LatinChar"/>
          <w:rFonts w:hint="cs"/>
          <w:sz w:val="18"/>
          <w:rtl/>
          <w:lang w:val="en-GB"/>
        </w:rPr>
        <w:t>.</w:t>
      </w:r>
      <w:r w:rsidRPr="00E92200">
        <w:rPr>
          <w:rStyle w:val="LatinChar"/>
          <w:sz w:val="18"/>
          <w:rtl/>
          <w:lang w:val="en-GB"/>
        </w:rPr>
        <w:t xml:space="preserve"> אף שהיה בין האומות</w:t>
      </w:r>
      <w:r w:rsidRPr="00E92200">
        <w:rPr>
          <w:rStyle w:val="LatinChar"/>
          <w:rFonts w:hint="cs"/>
          <w:sz w:val="18"/>
          <w:rtl/>
          <w:lang w:val="en-GB"/>
        </w:rPr>
        <w:t>,</w:t>
      </w:r>
      <w:r w:rsidRPr="00E92200">
        <w:rPr>
          <w:rStyle w:val="LatinChar"/>
          <w:sz w:val="18"/>
          <w:rtl/>
          <w:lang w:val="en-GB"/>
        </w:rPr>
        <w:t xml:space="preserve"> ושושן כרך גדול היה</w:t>
      </w:r>
      <w:r w:rsidRPr="00E92200">
        <w:rPr>
          <w:rStyle w:val="LatinChar"/>
          <w:rFonts w:hint="cs"/>
          <w:sz w:val="18"/>
          <w:rtl/>
          <w:lang w:val="en-GB"/>
        </w:rPr>
        <w:t>,</w:t>
      </w:r>
      <w:r w:rsidRPr="00E92200">
        <w:rPr>
          <w:rStyle w:val="LatinChar"/>
          <w:sz w:val="18"/>
          <w:rtl/>
          <w:lang w:val="en-GB"/>
        </w:rPr>
        <w:t xml:space="preserve"> ושם היו חשובים וגדולי המלכות מאוד</w:t>
      </w:r>
      <w:r w:rsidRPr="00E92200">
        <w:rPr>
          <w:rStyle w:val="LatinChar"/>
          <w:rFonts w:hint="cs"/>
          <w:sz w:val="18"/>
          <w:rtl/>
          <w:lang w:val="en-GB"/>
        </w:rPr>
        <w:t>,</w:t>
      </w:r>
      <w:r w:rsidRPr="00E92200">
        <w:rPr>
          <w:rStyle w:val="LatinChar"/>
          <w:sz w:val="18"/>
          <w:rtl/>
          <w:lang w:val="en-GB"/>
        </w:rPr>
        <w:t xml:space="preserve"> מ</w:t>
      </w:r>
      <w:r w:rsidRPr="00E92200">
        <w:rPr>
          <w:rStyle w:val="LatinChar"/>
          <w:rFonts w:hint="cs"/>
          <w:sz w:val="18"/>
          <w:rtl/>
          <w:lang w:val="en-GB"/>
        </w:rPr>
        <w:t>כל מקום</w:t>
      </w:r>
      <w:r w:rsidRPr="00E92200">
        <w:rPr>
          <w:rStyle w:val="LatinChar"/>
          <w:sz w:val="18"/>
          <w:rtl/>
          <w:lang w:val="en-GB"/>
        </w:rPr>
        <w:t xml:space="preserve"> היה ניכר ונודע מרדכי</w:t>
      </w:r>
      <w:r w:rsidRPr="00E92200">
        <w:rPr>
          <w:rStyle w:val="LatinChar"/>
          <w:rFonts w:hint="cs"/>
          <w:sz w:val="18"/>
          <w:rtl/>
          <w:lang w:val="en-GB"/>
        </w:rPr>
        <w:t>.</w:t>
      </w:r>
      <w:r w:rsidRPr="00E92200">
        <w:rPr>
          <w:rStyle w:val="LatinChar"/>
          <w:sz w:val="18"/>
          <w:rtl/>
          <w:lang w:val="en-GB"/>
        </w:rPr>
        <w:t xml:space="preserve"> וכל זה מפני כי היה מוכן מרדכי לגאולה</w:t>
      </w:r>
      <w:r w:rsidRPr="00E92200">
        <w:rPr>
          <w:rStyle w:val="LatinChar"/>
          <w:rFonts w:hint="cs"/>
          <w:sz w:val="18"/>
          <w:rtl/>
          <w:lang w:val="en-GB"/>
        </w:rPr>
        <w:t>,</w:t>
      </w:r>
      <w:r w:rsidRPr="00E92200">
        <w:rPr>
          <w:rStyle w:val="LatinChar"/>
          <w:sz w:val="18"/>
          <w:rtl/>
          <w:lang w:val="en-GB"/>
        </w:rPr>
        <w:t xml:space="preserve"> כמו שרמז במלת </w:t>
      </w:r>
      <w:r>
        <w:rPr>
          <w:rStyle w:val="LatinChar"/>
          <w:rFonts w:hint="cs"/>
          <w:sz w:val="18"/>
          <w:rtl/>
          <w:lang w:val="en-GB"/>
        </w:rPr>
        <w:t>'</w:t>
      </w:r>
      <w:r w:rsidRPr="00E92200">
        <w:rPr>
          <w:rStyle w:val="LatinChar"/>
          <w:sz w:val="18"/>
          <w:rtl/>
          <w:lang w:val="en-GB"/>
        </w:rPr>
        <w:t>היה</w:t>
      </w:r>
      <w:r>
        <w:rPr>
          <w:rStyle w:val="LatinChar"/>
          <w:rFonts w:hint="cs"/>
          <w:sz w:val="18"/>
          <w:rtl/>
          <w:lang w:val="en-GB"/>
        </w:rPr>
        <w:t>'</w:t>
      </w:r>
      <w:r w:rsidRPr="00E92200">
        <w:rPr>
          <w:rStyle w:val="LatinChar"/>
          <w:rFonts w:hint="cs"/>
          <w:sz w:val="18"/>
          <w:rtl/>
          <w:lang w:val="en-GB"/>
        </w:rPr>
        <w:t>,</w:t>
      </w:r>
      <w:r w:rsidRPr="00E92200">
        <w:rPr>
          <w:rStyle w:val="LatinChar"/>
          <w:sz w:val="18"/>
          <w:rtl/>
          <w:lang w:val="en-GB"/>
        </w:rPr>
        <w:t xml:space="preserve"> כמו שאמרנו למעלה</w:t>
      </w:r>
      <w:r>
        <w:rPr>
          <w:rStyle w:val="LatinChar"/>
          <w:rFonts w:hint="cs"/>
          <w:sz w:val="18"/>
          <w:rtl/>
          <w:lang w:val="en-GB"/>
        </w:rPr>
        <w:t>,</w:t>
      </w:r>
      <w:r w:rsidRPr="00E92200">
        <w:rPr>
          <w:rStyle w:val="LatinChar"/>
          <w:sz w:val="18"/>
          <w:rtl/>
          <w:lang w:val="en-GB"/>
        </w:rPr>
        <w:t xml:space="preserve"> לכך היה מצליח אף קודם לכן</w:t>
      </w:r>
      <w:r w:rsidRPr="00E92200">
        <w:rPr>
          <w:rStyle w:val="LatinChar"/>
          <w:rFonts w:hint="cs"/>
          <w:sz w:val="18"/>
          <w:rtl/>
          <w:lang w:val="en-GB"/>
        </w:rPr>
        <w:t>.</w:t>
      </w:r>
      <w:r w:rsidRPr="00E92200">
        <w:rPr>
          <w:rStyle w:val="LatinChar"/>
          <w:sz w:val="18"/>
          <w:rtl/>
          <w:lang w:val="en-GB"/>
        </w:rPr>
        <w:t xml:space="preserve"> וכמו שתמצא במשה</w:t>
      </w:r>
      <w:r>
        <w:rPr>
          <w:rStyle w:val="LatinChar"/>
          <w:rFonts w:hint="cs"/>
          <w:sz w:val="18"/>
          <w:rtl/>
          <w:lang w:val="en-GB"/>
        </w:rPr>
        <w:t>,</w:t>
      </w:r>
      <w:r w:rsidRPr="00E92200">
        <w:rPr>
          <w:rStyle w:val="LatinChar"/>
          <w:sz w:val="18"/>
          <w:rtl/>
          <w:lang w:val="en-GB"/>
        </w:rPr>
        <w:t xml:space="preserve"> שגם הוא היה מוכן לגאולה</w:t>
      </w:r>
      <w:r>
        <w:rPr>
          <w:rStyle w:val="LatinChar"/>
          <w:rFonts w:hint="cs"/>
          <w:sz w:val="18"/>
          <w:rtl/>
          <w:lang w:val="en-GB"/>
        </w:rPr>
        <w:t>,</w:t>
      </w:r>
      <w:r w:rsidRPr="00E92200">
        <w:rPr>
          <w:rStyle w:val="LatinChar"/>
          <w:sz w:val="18"/>
          <w:rtl/>
          <w:lang w:val="en-GB"/>
        </w:rPr>
        <w:t xml:space="preserve"> ונראה בו סימן זה שהיה מוכן לגאולה</w:t>
      </w:r>
      <w:r w:rsidRPr="00E92200">
        <w:rPr>
          <w:rFonts w:hint="cs"/>
          <w:sz w:val="18"/>
          <w:rtl/>
        </w:rPr>
        <w:t>".</w:t>
      </w:r>
    </w:p>
  </w:footnote>
  <w:footnote w:id="29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חוזר לדברי המדרש שהביא למעלה [לפני ציון 123] שימי הפורים לא יתבטלו לעת"ל, לעומת שאר מועדים שיתבטלו. ואע"פ שהעתיק עצמו לנושא אחר [ביאור המאמר (חולין קלט:) "משה מן התורה מנין וכו'", (למעלה לאחר ציון 210)], מ"מ הצד השוה בין שני המאמרים האלו הוא המעלה העליונה של גאולת פורים, כי למעלה לאחר שביאר שפורים לא יתבטל לעתיד לבא, כתב [לאחר ציון 207]: "הרי מזה נראה מעלת הגאולה הזאת, שיש לה מעלה שאין לה ביטול, וגודל הנס". ויסוד זה עולה גם כן מן המאמר "משה מן התורה מנין", וכמו שכתב כאן [לאחר ציון 289]. נמצא שמעולם לא התנתקנו מהמאמר הקודם [שימי פורים לא יתבטלו לעת"ל], לכך דין הוא לומר כאן "ועוד יתבאר דבר זה מה שאמרו שימי הפורים לא יהיו נבטלים". וכוונתו לשלשה מקומות להלן שיחזור לבאר ענין זה [להלן בפתיחה, אסתר ג, ז, שם ט, כט], וראה למעלה הערות 167, 207.   </w:t>
      </w:r>
    </w:p>
  </w:footnote>
  <w:footnote w:id="295">
    <w:p w:rsidR="0018789D" w:rsidRDefault="0018789D" w:rsidP="00AB501C">
      <w:pPr>
        <w:pStyle w:val="FootnoteText"/>
        <w:rPr>
          <w:rFonts w:hint="cs"/>
          <w:rtl/>
        </w:rPr>
      </w:pPr>
      <w:r>
        <w:rPr>
          <w:rtl/>
        </w:rPr>
        <w:t>&lt;</w:t>
      </w:r>
      <w:r>
        <w:rPr>
          <w:rStyle w:val="FootnoteReference"/>
        </w:rPr>
        <w:footnoteRef/>
      </w:r>
      <w:r>
        <w:rPr>
          <w:rtl/>
        </w:rPr>
        <w:t>&gt;</w:t>
      </w:r>
      <w:r>
        <w:rPr>
          <w:rFonts w:hint="cs"/>
          <w:rtl/>
        </w:rPr>
        <w:t xml:space="preserve"> פירוש - פרק כב בתהלים [הפותח בפסוק "</w:t>
      </w:r>
      <w:r>
        <w:rPr>
          <w:rtl/>
        </w:rPr>
        <w:t>למנצח על אילת השחר מזמור לדו</w:t>
      </w:r>
      <w:r>
        <w:rPr>
          <w:rFonts w:hint="cs"/>
          <w:rtl/>
        </w:rPr>
        <w:t>ד"] מוקדש כולו לגאולת פורים, וכפי שפירשוהו במדרש תהלים שם, ויובא בסמוך. ורש"י [יומא כט.] כתב "</w:t>
      </w:r>
      <w:r>
        <w:rPr>
          <w:rtl/>
        </w:rPr>
        <w:t xml:space="preserve">למה נמשלה אסתר כאילת - במסכת מגילה </w:t>
      </w:r>
      <w:r>
        <w:rPr>
          <w:rFonts w:hint="cs"/>
          <w:rtl/>
        </w:rPr>
        <w:t>[טו:]</w:t>
      </w:r>
      <w:r>
        <w:rPr>
          <w:rtl/>
        </w:rPr>
        <w:t xml:space="preserve"> אמרינן דאסתר אמרה מזמור זה</w:t>
      </w:r>
      <w:r>
        <w:rPr>
          <w:rFonts w:hint="cs"/>
          <w:rtl/>
        </w:rPr>
        <w:t xml:space="preserve">". וראה להלן הערה 392 שנתבאר שם שאסתר אמרה את הפרק, ודוד יסד את הפרק בתהלותיו. ולהלן [לפני ציון </w:t>
      </w:r>
      <w:r w:rsidRPr="001863FB">
        <w:rPr>
          <w:rFonts w:hint="cs"/>
          <w:sz w:val="18"/>
          <w:rtl/>
        </w:rPr>
        <w:t>523] כתב: "</w:t>
      </w:r>
      <w:r w:rsidRPr="001863FB">
        <w:rPr>
          <w:rStyle w:val="LatinChar"/>
          <w:sz w:val="18"/>
          <w:rtl/>
          <w:lang w:val="en-GB"/>
        </w:rPr>
        <w:t>כל המזמור הזה עד הסוף מפרש כמה גדול תוקף הנס</w:t>
      </w:r>
      <w:r w:rsidRPr="001863FB">
        <w:rPr>
          <w:rStyle w:val="LatinChar"/>
          <w:rFonts w:hint="cs"/>
          <w:sz w:val="18"/>
          <w:rtl/>
          <w:lang w:val="en-GB"/>
        </w:rPr>
        <w:t>,</w:t>
      </w:r>
      <w:r w:rsidRPr="001863FB">
        <w:rPr>
          <w:rStyle w:val="LatinChar"/>
          <w:sz w:val="18"/>
          <w:rtl/>
          <w:lang w:val="en-GB"/>
        </w:rPr>
        <w:t xml:space="preserve"> שעשה הש</w:t>
      </w:r>
      <w:r w:rsidRPr="001863FB">
        <w:rPr>
          <w:rStyle w:val="LatinChar"/>
          <w:rFonts w:hint="cs"/>
          <w:sz w:val="18"/>
          <w:rtl/>
          <w:lang w:val="en-GB"/>
        </w:rPr>
        <w:t>ם יתברך</w:t>
      </w:r>
      <w:r w:rsidRPr="001863FB">
        <w:rPr>
          <w:rStyle w:val="LatinChar"/>
          <w:sz w:val="18"/>
          <w:rtl/>
          <w:lang w:val="en-GB"/>
        </w:rPr>
        <w:t xml:space="preserve"> להם</w:t>
      </w:r>
      <w:r>
        <w:rPr>
          <w:rFonts w:hint="cs"/>
          <w:rtl/>
        </w:rPr>
        <w:t xml:space="preserve">". וראה להלן הערה 589. </w:t>
      </w:r>
    </w:p>
  </w:footnote>
  <w:footnote w:id="296">
    <w:p w:rsidR="0018789D" w:rsidRDefault="0018789D" w:rsidP="007E654A">
      <w:pPr>
        <w:pStyle w:val="FootnoteText"/>
        <w:rPr>
          <w:rFonts w:hint="cs"/>
        </w:rPr>
      </w:pPr>
      <w:r>
        <w:rPr>
          <w:rtl/>
        </w:rPr>
        <w:t>&lt;</w:t>
      </w:r>
      <w:r>
        <w:rPr>
          <w:rStyle w:val="FootnoteReference"/>
        </w:rPr>
        <w:footnoteRef/>
      </w:r>
      <w:r>
        <w:rPr>
          <w:rtl/>
        </w:rPr>
        <w:t>&gt;</w:t>
      </w:r>
      <w:r>
        <w:rPr>
          <w:rFonts w:hint="cs"/>
          <w:rtl/>
        </w:rPr>
        <w:t xml:space="preserve"> כן יביא בסמוך בשם המדרש לבאר כך את הפסוק. והמלבי"ם [תהלים כב, א] כתב: "</w:t>
      </w:r>
      <w:r>
        <w:rPr>
          <w:rtl/>
        </w:rPr>
        <w:t>מזמור זה נחלק לשני חלקים</w:t>
      </w:r>
      <w:r>
        <w:rPr>
          <w:rFonts w:hint="cs"/>
          <w:rtl/>
        </w:rPr>
        <w:t>;</w:t>
      </w:r>
      <w:r>
        <w:rPr>
          <w:rtl/>
        </w:rPr>
        <w:t xml:space="preserve"> חלק א </w:t>
      </w:r>
      <w:r>
        <w:rPr>
          <w:rFonts w:hint="cs"/>
          <w:rtl/>
        </w:rPr>
        <w:t>[</w:t>
      </w:r>
      <w:r>
        <w:rPr>
          <w:rtl/>
        </w:rPr>
        <w:t>עד פסוק יז</w:t>
      </w:r>
      <w:r>
        <w:rPr>
          <w:rFonts w:hint="cs"/>
          <w:rtl/>
        </w:rPr>
        <w:t>]</w:t>
      </w:r>
      <w:r>
        <w:rPr>
          <w:rtl/>
        </w:rPr>
        <w:t xml:space="preserve"> מצייר מעוף צוקה ואפלה מנודח, מצייר מעמד המלך או העם בתכלית השפלות, נעזבים מה', נתונים לחרפה ולבוז, מתיאשים מכל תקוה</w:t>
      </w:r>
      <w:r>
        <w:rPr>
          <w:rFonts w:hint="cs"/>
          <w:rtl/>
        </w:rPr>
        <w:t>.</w:t>
      </w:r>
      <w:r>
        <w:rPr>
          <w:rtl/>
        </w:rPr>
        <w:t xml:space="preserve"> חלק ב </w:t>
      </w:r>
      <w:r>
        <w:rPr>
          <w:rFonts w:hint="cs"/>
          <w:rtl/>
        </w:rPr>
        <w:t>[</w:t>
      </w:r>
      <w:r>
        <w:rPr>
          <w:rtl/>
        </w:rPr>
        <w:t>מן פסוק יז עד גמירא</w:t>
      </w:r>
      <w:r>
        <w:rPr>
          <w:rFonts w:hint="cs"/>
          <w:rtl/>
        </w:rPr>
        <w:t>]</w:t>
      </w:r>
      <w:r>
        <w:rPr>
          <w:rtl/>
        </w:rPr>
        <w:t xml:space="preserve"> מציין </w:t>
      </w:r>
      <w:r>
        <w:rPr>
          <w:rFonts w:hint="cs"/>
          <w:rtl/>
        </w:rPr>
        <w:t>'</w:t>
      </w:r>
      <w:r>
        <w:rPr>
          <w:rtl/>
        </w:rPr>
        <w:t>אילת השחר</w:t>
      </w:r>
      <w:r>
        <w:rPr>
          <w:rFonts w:hint="cs"/>
          <w:rtl/>
        </w:rPr>
        <w:t>'</w:t>
      </w:r>
      <w:r>
        <w:rPr>
          <w:rtl/>
        </w:rPr>
        <w:t>, שהוא האור העולה ממזרח ומאיר את האופל, מציין חוזק הבטחון, גודל ההשגחה והנס</w:t>
      </w:r>
      <w:r>
        <w:rPr>
          <w:rFonts w:hint="cs"/>
          <w:rtl/>
        </w:rPr>
        <w:t>.</w:t>
      </w:r>
      <w:r>
        <w:rPr>
          <w:rtl/>
        </w:rPr>
        <w:t xml:space="preserve"> לכן קרא את המזמור בשם </w:t>
      </w:r>
      <w:r>
        <w:rPr>
          <w:rFonts w:hint="cs"/>
          <w:rtl/>
        </w:rPr>
        <w:t>'</w:t>
      </w:r>
      <w:r>
        <w:rPr>
          <w:rtl/>
        </w:rPr>
        <w:t>אילת השחר</w:t>
      </w:r>
      <w:r>
        <w:rPr>
          <w:rFonts w:hint="cs"/>
          <w:rtl/>
        </w:rPr>
        <w:t>'</w:t>
      </w:r>
      <w:r>
        <w:rPr>
          <w:rtl/>
        </w:rPr>
        <w:t>, והנקודה המצרנית בין החשך והאור, בין הצרה והתשועה, היאוש והבטחון, הרפיון והגבורה</w:t>
      </w:r>
      <w:r>
        <w:rPr>
          <w:rFonts w:hint="cs"/>
          <w:rtl/>
        </w:rPr>
        <w:t xml:space="preserve">". וראה בסמוך הערה 326, ולהלן פ"ב הערה 470 אודות "אור הגאולה".  </w:t>
      </w:r>
    </w:p>
  </w:footnote>
  <w:footnote w:id="29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שנאמר [משלי ה, יט] "</w:t>
      </w:r>
      <w:r>
        <w:rPr>
          <w:rtl/>
        </w:rPr>
        <w:t>אילת אהבים ויעלת חן דדיה ירוך בכל עת באהבתה תשגה תמיד</w:t>
      </w:r>
      <w:r>
        <w:rPr>
          <w:rFonts w:hint="cs"/>
          <w:rtl/>
        </w:rPr>
        <w:t>", ופירש המצודות דוד שם "</w:t>
      </w:r>
      <w:r>
        <w:rPr>
          <w:rtl/>
        </w:rPr>
        <w:t>אילת אהבים - תהיה בעיניך כאילה האהובה</w:t>
      </w:r>
      <w:r>
        <w:rPr>
          <w:rFonts w:hint="cs"/>
          <w:rtl/>
        </w:rPr>
        <w:t xml:space="preserve">". והמסילת ישרים פי"ט ביאר שמקרא זה מורה על הדביקות הגמורה בהקב"ה. </w:t>
      </w:r>
    </w:p>
  </w:footnote>
  <w:footnote w:id="29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וכן אמרו [עירובין נד:] "</w:t>
      </w:r>
      <w:r>
        <w:rPr>
          <w:rtl/>
        </w:rPr>
        <w:t xml:space="preserve">מאי דכתיב </w:t>
      </w:r>
      <w:r>
        <w:rPr>
          <w:rFonts w:hint="cs"/>
          <w:rtl/>
        </w:rPr>
        <w:t>[משלי ה, יט] '</w:t>
      </w:r>
      <w:r>
        <w:rPr>
          <w:rtl/>
        </w:rPr>
        <w:t>אילת אהבים ויעלת חן וגו'</w:t>
      </w:r>
      <w:r>
        <w:rPr>
          <w:rFonts w:hint="cs"/>
          <w:rtl/>
        </w:rPr>
        <w:t>',</w:t>
      </w:r>
      <w:r>
        <w:rPr>
          <w:rtl/>
        </w:rPr>
        <w:t xml:space="preserve"> למה נמשלו דברי תורה לאילת</w:t>
      </w:r>
      <w:r>
        <w:rPr>
          <w:rFonts w:hint="cs"/>
          <w:rtl/>
        </w:rPr>
        <w:t>.</w:t>
      </w:r>
      <w:r>
        <w:rPr>
          <w:rtl/>
        </w:rPr>
        <w:t xml:space="preserve"> לומר לך מה אילה רחמה צר וחביבה על בועלה כל שעה ושעה כשעה ראשונה</w:t>
      </w:r>
      <w:r>
        <w:rPr>
          <w:rFonts w:hint="cs"/>
          <w:rtl/>
        </w:rPr>
        <w:t>,</w:t>
      </w:r>
      <w:r>
        <w:rPr>
          <w:rtl/>
        </w:rPr>
        <w:t xml:space="preserve"> אף דברי תורה חביבין על לומדיהן כל שעה ושעה כשעה ראשונה</w:t>
      </w:r>
      <w:r>
        <w:rPr>
          <w:rFonts w:hint="cs"/>
          <w:rtl/>
        </w:rPr>
        <w:t xml:space="preserve">". וראה להלן ציון 340. </w:t>
      </w:r>
    </w:p>
  </w:footnote>
  <w:footnote w:id="29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כפי שמבואר במדרש שיביא בסמוך. וכן הוא בזוה"ק [ח"ב מו.] "</w:t>
      </w:r>
      <w:r>
        <w:rPr>
          <w:rtl/>
        </w:rPr>
        <w:t xml:space="preserve">ועל דא </w:t>
      </w:r>
      <w:r>
        <w:rPr>
          <w:rFonts w:hint="cs"/>
          <w:rtl/>
        </w:rPr>
        <w:t>'</w:t>
      </w:r>
      <w:r>
        <w:rPr>
          <w:rtl/>
        </w:rPr>
        <w:t>אילת השחר</w:t>
      </w:r>
      <w:r>
        <w:rPr>
          <w:rFonts w:hint="cs"/>
          <w:rtl/>
        </w:rPr>
        <w:t>'</w:t>
      </w:r>
      <w:r>
        <w:rPr>
          <w:rtl/>
        </w:rPr>
        <w:t xml:space="preserve"> אקרי. ואמר רבי שמעון, בשעתא דבעי לאתנהרא צפרא, אתחשך ואתקדר נהורא וקדרותא אשתכח</w:t>
      </w:r>
      <w:r>
        <w:rPr>
          <w:rFonts w:hint="cs"/>
          <w:rtl/>
        </w:rPr>
        <w:t xml:space="preserve">". וראה להלן הערה 397. </w:t>
      </w:r>
    </w:p>
  </w:footnote>
  <w:footnote w:id="30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לאחר ציון 270. ובביאור כפילות זו, ראה למעלה הערה 275.</w:t>
      </w:r>
    </w:p>
  </w:footnote>
  <w:footnote w:id="301">
    <w:p w:rsidR="0018789D" w:rsidRDefault="0018789D" w:rsidP="007F7B4F">
      <w:pPr>
        <w:pStyle w:val="FootnoteText"/>
        <w:rPr>
          <w:rFonts w:hint="cs"/>
        </w:rPr>
      </w:pPr>
      <w:r>
        <w:rPr>
          <w:rtl/>
        </w:rPr>
        <w:t>&lt;</w:t>
      </w:r>
      <w:r>
        <w:rPr>
          <w:rStyle w:val="FootnoteReference"/>
        </w:rPr>
        <w:footnoteRef/>
      </w:r>
      <w:r>
        <w:rPr>
          <w:rtl/>
        </w:rPr>
        <w:t>&gt;</w:t>
      </w:r>
      <w:r>
        <w:rPr>
          <w:rFonts w:hint="cs"/>
          <w:rtl/>
        </w:rPr>
        <w:t xml:space="preserve"> "</w:t>
      </w:r>
      <w:r w:rsidRPr="006E062D">
        <w:rPr>
          <w:rStyle w:val="LatinChar"/>
          <w:sz w:val="18"/>
          <w:rtl/>
          <w:lang w:val="en-GB"/>
        </w:rPr>
        <w:t>פיר</w:t>
      </w:r>
      <w:r w:rsidRPr="006E062D">
        <w:rPr>
          <w:rStyle w:val="LatinChar"/>
          <w:rFonts w:hint="cs"/>
          <w:sz w:val="18"/>
          <w:rtl/>
          <w:lang w:val="en-GB"/>
        </w:rPr>
        <w:t>ו</w:t>
      </w:r>
      <w:r w:rsidRPr="006E062D">
        <w:rPr>
          <w:rStyle w:val="LatinChar"/>
          <w:sz w:val="18"/>
          <w:rtl/>
          <w:lang w:val="en-GB"/>
        </w:rPr>
        <w:t xml:space="preserve">ש </w:t>
      </w:r>
      <w:r>
        <w:rPr>
          <w:rStyle w:val="LatinChar"/>
          <w:rFonts w:hint="cs"/>
          <w:sz w:val="18"/>
          <w:rtl/>
          <w:lang w:val="en-GB"/>
        </w:rPr>
        <w:t>'</w:t>
      </w:r>
      <w:r w:rsidRPr="006E062D">
        <w:rPr>
          <w:rStyle w:val="LatinChar"/>
          <w:sz w:val="18"/>
          <w:rtl/>
          <w:lang w:val="en-GB"/>
        </w:rPr>
        <w:t>על אילת השחר</w:t>
      </w:r>
      <w:r>
        <w:rPr>
          <w:rStyle w:val="LatinChar"/>
          <w:rFonts w:hint="cs"/>
          <w:sz w:val="18"/>
          <w:rtl/>
          <w:lang w:val="en-GB"/>
        </w:rPr>
        <w:t>'</w:t>
      </w:r>
      <w:r w:rsidRPr="006E062D">
        <w:rPr>
          <w:rStyle w:val="LatinChar"/>
          <w:rFonts w:hint="cs"/>
          <w:sz w:val="18"/>
          <w:rtl/>
          <w:lang w:val="en-GB"/>
        </w:rPr>
        <w:t>,</w:t>
      </w:r>
      <w:r w:rsidRPr="006E062D">
        <w:rPr>
          <w:rStyle w:val="LatinChar"/>
          <w:sz w:val="18"/>
          <w:rtl/>
          <w:lang w:val="en-GB"/>
        </w:rPr>
        <w:t xml:space="preserve"> ר</w:t>
      </w:r>
      <w:r w:rsidRPr="006E062D">
        <w:rPr>
          <w:rStyle w:val="LatinChar"/>
          <w:rFonts w:hint="cs"/>
          <w:sz w:val="18"/>
          <w:rtl/>
          <w:lang w:val="en-GB"/>
        </w:rPr>
        <w:t>צה לומר</w:t>
      </w:r>
      <w:r w:rsidRPr="006E062D">
        <w:rPr>
          <w:rStyle w:val="LatinChar"/>
          <w:sz w:val="18"/>
          <w:rtl/>
          <w:lang w:val="en-GB"/>
        </w:rPr>
        <w:t xml:space="preserve"> מי שהוא יושב בחשך בצרה</w:t>
      </w:r>
      <w:r w:rsidRPr="006E062D">
        <w:rPr>
          <w:rStyle w:val="LatinChar"/>
          <w:rFonts w:hint="cs"/>
          <w:sz w:val="18"/>
          <w:rtl/>
          <w:lang w:val="en-GB"/>
        </w:rPr>
        <w:t>,</w:t>
      </w:r>
      <w:r w:rsidRPr="006E062D">
        <w:rPr>
          <w:rStyle w:val="LatinChar"/>
          <w:sz w:val="18"/>
          <w:rtl/>
          <w:lang w:val="en-GB"/>
        </w:rPr>
        <w:t xml:space="preserve"> ומצפה שיצא מן החשך הצרות אל</w:t>
      </w:r>
      <w:r w:rsidRPr="006E062D">
        <w:rPr>
          <w:rStyle w:val="LatinChar"/>
          <w:rFonts w:hint="cs"/>
          <w:sz w:val="18"/>
          <w:rtl/>
          <w:lang w:val="en-GB"/>
        </w:rPr>
        <w:t xml:space="preserve"> אור הגאולה</w:t>
      </w:r>
      <w:r>
        <w:rPr>
          <w:rFonts w:hint="cs"/>
          <w:rtl/>
        </w:rPr>
        <w:t>" [לשונו למעלה לפני ציון 295]. ובסמוך יביא את מאמרם ש"אילת השחר" מורה על רבוי תפילתם. אמנם יש להעיר שאע"פ שהחושך הכפול שהיה בימי מרדכי ואסתר דומה לחושך הכפול שלפני עלות השחר, אך אור גאולת פורים אינו דומה לגמרי לאור השחר, כי אור השחר מסלק את לגמרי החושך הכפול שהיה לפני עלות השחר, אך אור גאולת פורים סילק את החושך של המן, אך לא את החושך של אחשורוש, שהרי אמרו חכמים [מגילה יד.] שאחד מהטעמים שאין אומרים הלל בפורים הוא משום ד"אכתי עבדי אחשורוש אנן", ופירש רש"י שם "</w:t>
      </w:r>
      <w:r>
        <w:rPr>
          <w:rtl/>
        </w:rPr>
        <w:t>אכתי עבדי אחשורוש אנן - דלא נגאלו אלא מן המיתה</w:t>
      </w:r>
      <w:r>
        <w:rPr>
          <w:rFonts w:hint="cs"/>
          <w:rtl/>
        </w:rPr>
        <w:t xml:space="preserve">", וראה להלן הערה 608, פ"ב הערה 231, ופ"ט הערה 69. </w:t>
      </w:r>
    </w:p>
  </w:footnote>
  <w:footnote w:id="30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בילקו"ש שם ובמדרש תהלים פכ"ב אין את שלש המלים הנמצאות בתוך הסוגריים. </w:t>
      </w:r>
    </w:p>
  </w:footnote>
  <w:footnote w:id="303">
    <w:p w:rsidR="0018789D" w:rsidRDefault="0018789D" w:rsidP="006009A6">
      <w:pPr>
        <w:pStyle w:val="FootnoteText"/>
        <w:rPr>
          <w:rFonts w:hint="cs"/>
        </w:rPr>
      </w:pPr>
      <w:r>
        <w:rPr>
          <w:rtl/>
        </w:rPr>
        <w:t>&lt;</w:t>
      </w:r>
      <w:r>
        <w:rPr>
          <w:rStyle w:val="FootnoteReference"/>
        </w:rPr>
        <w:footnoteRef/>
      </w:r>
      <w:r>
        <w:rPr>
          <w:rtl/>
        </w:rPr>
        <w:t>&gt;</w:t>
      </w:r>
      <w:r>
        <w:rPr>
          <w:rFonts w:hint="cs"/>
          <w:rtl/>
        </w:rPr>
        <w:t xml:space="preserve"> שהרי המדרש נקט במקרא [בראשית טו, יב] "והנה אימה חשיכה גדולה נופלת עליו", ומקרא זה עוסק בשעבודן של ארבע המלכיות, וכמבואר בב"ר ב, ד, והובא בתחילת ספר נר מצוה [ג:]. ובזוה"ק ח"ב קסג: אמרו "גלותא דישראל... אקרי לילה". ושם ח"ג רלח: אמרו "ולית ליליא אלא גלותא". ובדר"ח פ"ה מ"ד [קכה:] כתב: "</w:t>
      </w:r>
      <w:r w:rsidRPr="007D57A8">
        <w:rPr>
          <w:rFonts w:ascii="Times New Roman" w:hAnsi="Times New Roman"/>
          <w:snapToGrid/>
          <w:sz w:val="28"/>
          <w:rtl/>
          <w:lang w:val="en-US"/>
        </w:rPr>
        <w:t>יצחק שהיה</w:t>
      </w:r>
      <w:r>
        <w:rPr>
          <w:rFonts w:ascii="Times New Roman" w:hAnsi="Times New Roman" w:hint="cs"/>
          <w:snapToGrid/>
          <w:sz w:val="28"/>
          <w:rtl/>
          <w:lang w:val="en-US"/>
        </w:rPr>
        <w:t xml:space="preserve"> </w:t>
      </w:r>
      <w:r w:rsidRPr="00B26425">
        <w:rPr>
          <w:rFonts w:ascii="Times New Roman" w:hAnsi="Times New Roman"/>
          <w:snapToGrid/>
          <w:sz w:val="28"/>
          <w:rtl/>
          <w:lang w:val="en-US"/>
        </w:rPr>
        <w:t>אמצע באבות</w:t>
      </w:r>
      <w:r>
        <w:rPr>
          <w:rFonts w:ascii="Times New Roman" w:hAnsi="Times New Roman" w:hint="cs"/>
          <w:snapToGrid/>
          <w:sz w:val="28"/>
          <w:rtl/>
          <w:lang w:val="en-US"/>
        </w:rPr>
        <w:t>,</w:t>
      </w:r>
      <w:r w:rsidRPr="00B26425">
        <w:rPr>
          <w:rFonts w:ascii="Times New Roman" w:hAnsi="Times New Roman"/>
          <w:snapToGrid/>
          <w:sz w:val="28"/>
          <w:rtl/>
          <w:lang w:val="en-US"/>
        </w:rPr>
        <w:t xml:space="preserve"> מורה על אמצע ישראל</w:t>
      </w:r>
      <w:r>
        <w:rPr>
          <w:rFonts w:ascii="Times New Roman" w:hAnsi="Times New Roman" w:hint="cs"/>
          <w:snapToGrid/>
          <w:sz w:val="28"/>
          <w:rtl/>
          <w:lang w:val="en-US"/>
        </w:rPr>
        <w:t>.</w:t>
      </w:r>
      <w:r w:rsidRPr="00B26425">
        <w:rPr>
          <w:rFonts w:ascii="Times New Roman" w:hAnsi="Times New Roman"/>
          <w:snapToGrid/>
          <w:sz w:val="28"/>
          <w:rtl/>
          <w:lang w:val="en-US"/>
        </w:rPr>
        <w:t xml:space="preserve"> ויצחק היה בטוב בתחלתו</w:t>
      </w:r>
      <w:r>
        <w:rPr>
          <w:rFonts w:ascii="Times New Roman" w:hAnsi="Times New Roman" w:hint="cs"/>
          <w:snapToGrid/>
          <w:sz w:val="28"/>
          <w:rtl/>
          <w:lang w:val="en-US"/>
        </w:rPr>
        <w:t>,</w:t>
      </w:r>
      <w:r w:rsidRPr="00B26425">
        <w:rPr>
          <w:rFonts w:ascii="Times New Roman" w:hAnsi="Times New Roman"/>
          <w:snapToGrid/>
          <w:sz w:val="28"/>
          <w:rtl/>
          <w:lang w:val="en-US"/>
        </w:rPr>
        <w:t xml:space="preserve"> ולבסוף כהו עיניו</w:t>
      </w:r>
      <w:r>
        <w:rPr>
          <w:rFonts w:ascii="Times New Roman" w:hAnsi="Times New Roman" w:hint="cs"/>
          <w:snapToGrid/>
          <w:sz w:val="28"/>
          <w:rtl/>
          <w:lang w:val="en-US"/>
        </w:rPr>
        <w:t xml:space="preserve"> [בראשית כז, א],</w:t>
      </w:r>
      <w:r w:rsidRPr="00B26425">
        <w:rPr>
          <w:rFonts w:ascii="Times New Roman" w:hAnsi="Times New Roman"/>
          <w:snapToGrid/>
          <w:sz w:val="28"/>
          <w:rtl/>
          <w:lang w:val="en-US"/>
        </w:rPr>
        <w:t xml:space="preserve"> והגיע לו יסורין</w:t>
      </w:r>
      <w:r>
        <w:rPr>
          <w:rFonts w:ascii="Times New Roman" w:hAnsi="Times New Roman" w:hint="cs"/>
          <w:snapToGrid/>
          <w:sz w:val="28"/>
          <w:rtl/>
          <w:lang w:val="en-US"/>
        </w:rPr>
        <w:t xml:space="preserve"> [ב"ר סה, ט].</w:t>
      </w:r>
      <w:r w:rsidRPr="00B26425">
        <w:rPr>
          <w:rFonts w:ascii="Times New Roman" w:hAnsi="Times New Roman"/>
          <w:snapToGrid/>
          <w:sz w:val="28"/>
          <w:rtl/>
          <w:lang w:val="en-US"/>
        </w:rPr>
        <w:t xml:space="preserve"> ומורה דבר זה על חושך הגלות</w:t>
      </w:r>
      <w:r>
        <w:rPr>
          <w:rFonts w:ascii="Times New Roman" w:hAnsi="Times New Roman" w:hint="cs"/>
          <w:snapToGrid/>
          <w:sz w:val="28"/>
          <w:rtl/>
          <w:lang w:val="en-US"/>
        </w:rPr>
        <w:t>,</w:t>
      </w:r>
      <w:r w:rsidRPr="00B26425">
        <w:rPr>
          <w:rFonts w:ascii="Times New Roman" w:hAnsi="Times New Roman"/>
          <w:snapToGrid/>
          <w:sz w:val="28"/>
          <w:rtl/>
          <w:lang w:val="en-US"/>
        </w:rPr>
        <w:t xml:space="preserve"> והסרת האור מן ישראל</w:t>
      </w:r>
      <w:r>
        <w:rPr>
          <w:rFonts w:hint="cs"/>
          <w:rtl/>
        </w:rPr>
        <w:t>". ובדרשת שבת הגדול [רלב.] ביאר שהפסוק [איוב כח, ג] "קץ שם לחושך" פירושו שיהיה בטול אל הגלות, שהגלות היא החושך של ישראל. ובדרוש על התורה [מח:] כתב: "הגלות דומה ללילה, וכמו שאמרו בכל מקום, וכדכתיב [ישעיה כא, יא] 'שומר מה מליל וגו'', אשר נאמר על הגלות הנקרא לילה". וכן כתב רש"י [סנהדרין צד.] "הגלות שהוא כלילה". וכן הוא בנצח ישראל פ"י [רנו:]. ובנצח ישראל פי"ח [תט:] כתב: "הלילה הוא חושך, והוא דומה לגלות, שישראל יושבים בחושך ולא אור. ולכך כאשר נגאלו ישראל כתיב [אסתר ח, טז] 'ליהודים היתה אורה', ולכך הלילה סימן לגלות". ובנצח ישראל פכ"ה [תקלט.] כתב: "ויושבים אנחנו באפילה... והוא יתברך, ברחמיו וברוב חסדיו, יוציאנו מאפילה הזאת, ויאיר נרו לפני להביאני אל ארץ החיים". ובנצח ישראל פמ"ו [תשפב:] כתב: "</w:t>
      </w:r>
      <w:r>
        <w:rPr>
          <w:rtl/>
        </w:rPr>
        <w:t>הגאולה האחרונה בערך הגאולה הראשונה היא כמו ערך החמה אל הירח. וזה כי הלבנה היא מאירה וחוזרת ומאפלת, וכך היתה גאולה ראשונה, שאחר הגאולה היה חושך של גלות, כמו הלבנה שמאירה וחוזרת ומאפלת. אבל הגאולה האחרונה שהוא תמיד, ואין לה הפסק, לכך גאולה אחרונה נגד החמה, שהיא נשארת כך תמיד בלא שנוי</w:t>
      </w:r>
      <w:r>
        <w:rPr>
          <w:rFonts w:hint="cs"/>
          <w:rtl/>
        </w:rPr>
        <w:t>"</w:t>
      </w:r>
      <w:r>
        <w:rPr>
          <w:rtl/>
        </w:rPr>
        <w:t>.</w:t>
      </w:r>
      <w:r>
        <w:rPr>
          <w:rFonts w:hint="cs"/>
          <w:rtl/>
        </w:rPr>
        <w:t xml:space="preserve"> ובח"א לסנהדרין צד. [ג, קצא:] כתב: "כי הגלות והלילה הכל ענין אחד, כי הגלות הוא נקרא לילה... והלילה הוא העדר האור". וראה להלן הערות 326, 327, 606. </w:t>
      </w:r>
    </w:p>
  </w:footnote>
  <w:footnote w:id="30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בנתיב העבודה פ"ז [א, צח.]: "הלילה הוא סימן לגלות, שאנו יושבים בחושך ומצפים לאור הגאולה, ולכך תקנו 'אמת ואמונה' ערבית [ברכות יב.]".</w:t>
      </w:r>
    </w:p>
  </w:footnote>
  <w:footnote w:id="305">
    <w:p w:rsidR="0018789D" w:rsidRDefault="0018789D" w:rsidP="00A72019">
      <w:pPr>
        <w:pStyle w:val="FootnoteText"/>
        <w:rPr>
          <w:rFonts w:hint="cs"/>
        </w:rPr>
      </w:pPr>
      <w:r>
        <w:rPr>
          <w:rtl/>
        </w:rPr>
        <w:t>&lt;</w:t>
      </w:r>
      <w:r>
        <w:rPr>
          <w:rStyle w:val="FootnoteReference"/>
        </w:rPr>
        <w:footnoteRef/>
      </w:r>
      <w:r>
        <w:rPr>
          <w:rtl/>
        </w:rPr>
        <w:t>&gt;</w:t>
      </w:r>
      <w:r>
        <w:rPr>
          <w:rFonts w:hint="cs"/>
          <w:rtl/>
        </w:rPr>
        <w:t xml:space="preserve"> כפי שיציין כמה פעמים בסמוך [ליד ציון 389, ומציון 588 ואילך]. ולהלן [אסתר ב, כב (לאחר ציון 632)] כתב: "</w:t>
      </w:r>
      <w:r>
        <w:rPr>
          <w:rtl/>
        </w:rPr>
        <w:t xml:space="preserve">לכך נקראת </w:t>
      </w:r>
      <w:r>
        <w:rPr>
          <w:rFonts w:hint="cs"/>
          <w:rtl/>
        </w:rPr>
        <w:t>'</w:t>
      </w:r>
      <w:r>
        <w:rPr>
          <w:rtl/>
        </w:rPr>
        <w:t>אסתר</w:t>
      </w:r>
      <w:r>
        <w:rPr>
          <w:rFonts w:hint="cs"/>
          <w:rtl/>
        </w:rPr>
        <w:t>'</w:t>
      </w:r>
      <w:r>
        <w:rPr>
          <w:rtl/>
        </w:rPr>
        <w:t xml:space="preserve"> על שם שהיו ישראל בהסתר פנים לגמרי</w:t>
      </w:r>
      <w:r>
        <w:rPr>
          <w:rFonts w:hint="cs"/>
          <w:rtl/>
        </w:rPr>
        <w:t>.</w:t>
      </w:r>
      <w:r>
        <w:rPr>
          <w:rtl/>
        </w:rPr>
        <w:t xml:space="preserve"> ומפני כך לא תמצא בגאולה הזאת מה שתמצא בשאר הגאולות</w:t>
      </w:r>
      <w:r>
        <w:rPr>
          <w:rFonts w:hint="cs"/>
          <w:rtl/>
        </w:rPr>
        <w:t>,</w:t>
      </w:r>
      <w:r>
        <w:rPr>
          <w:rtl/>
        </w:rPr>
        <w:t xml:space="preserve"> כי אף נס חנוכה היה נגלה בנרות חנוכה</w:t>
      </w:r>
      <w:r>
        <w:rPr>
          <w:rFonts w:hint="cs"/>
          <w:rtl/>
        </w:rPr>
        <w:t>,</w:t>
      </w:r>
      <w:r>
        <w:rPr>
          <w:rtl/>
        </w:rPr>
        <w:t xml:space="preserve"> וא</w:t>
      </w:r>
      <w:r>
        <w:rPr>
          <w:rFonts w:hint="cs"/>
          <w:rtl/>
        </w:rPr>
        <w:t>י</w:t>
      </w:r>
      <w:r>
        <w:rPr>
          <w:rtl/>
        </w:rPr>
        <w:t>לו גאולה זאת לא</w:t>
      </w:r>
      <w:r>
        <w:rPr>
          <w:rFonts w:hint="cs"/>
          <w:rtl/>
        </w:rPr>
        <w:t xml:space="preserve"> </w:t>
      </w:r>
      <w:r>
        <w:rPr>
          <w:rtl/>
        </w:rPr>
        <w:t>היה בה נס נגלה</w:t>
      </w:r>
      <w:r>
        <w:rPr>
          <w:rFonts w:hint="cs"/>
          <w:rtl/>
        </w:rPr>
        <w:t>.</w:t>
      </w:r>
      <w:r>
        <w:rPr>
          <w:rtl/>
        </w:rPr>
        <w:t xml:space="preserve"> אבל דבר זה כי כל הגאולה הזאת היה בהסתר פנים לגמרי</w:t>
      </w:r>
      <w:r>
        <w:rPr>
          <w:rFonts w:hint="cs"/>
          <w:rtl/>
        </w:rPr>
        <w:t>,</w:t>
      </w:r>
      <w:r>
        <w:rPr>
          <w:rtl/>
        </w:rPr>
        <w:t xml:space="preserve"> ועם כל זה נגאלו</w:t>
      </w:r>
      <w:r>
        <w:rPr>
          <w:rFonts w:hint="cs"/>
          <w:rtl/>
        </w:rPr>
        <w:t>,</w:t>
      </w:r>
      <w:r>
        <w:rPr>
          <w:rtl/>
        </w:rPr>
        <w:t xml:space="preserve"> לאפוקי חנוכה היה ישראל על אדמתם</w:t>
      </w:r>
      <w:r>
        <w:rPr>
          <w:rFonts w:hint="cs"/>
          <w:rtl/>
        </w:rPr>
        <w:t>,</w:t>
      </w:r>
      <w:r>
        <w:rPr>
          <w:rtl/>
        </w:rPr>
        <w:t xml:space="preserve"> והמקדש על מכונו</w:t>
      </w:r>
      <w:r>
        <w:rPr>
          <w:rFonts w:hint="cs"/>
          <w:rtl/>
        </w:rPr>
        <w:t>,</w:t>
      </w:r>
      <w:r>
        <w:rPr>
          <w:rtl/>
        </w:rPr>
        <w:t xml:space="preserve"> ולכך היה להם נס נגלה</w:t>
      </w:r>
      <w:r>
        <w:rPr>
          <w:rFonts w:hint="cs"/>
          <w:rtl/>
        </w:rPr>
        <w:t>.</w:t>
      </w:r>
      <w:r>
        <w:rPr>
          <w:rtl/>
        </w:rPr>
        <w:t xml:space="preserve"> ומזה הטעם לא תמצא שמו יתברך במגילה הזאת</w:t>
      </w:r>
      <w:r>
        <w:rPr>
          <w:rFonts w:hint="cs"/>
          <w:rtl/>
        </w:rPr>
        <w:t>,</w:t>
      </w:r>
      <w:r>
        <w:rPr>
          <w:rtl/>
        </w:rPr>
        <w:t xml:space="preserve"> ודבר זה שאלה גדולה</w:t>
      </w:r>
      <w:r>
        <w:rPr>
          <w:rFonts w:hint="cs"/>
          <w:rtl/>
        </w:rPr>
        <w:t>,</w:t>
      </w:r>
      <w:r>
        <w:rPr>
          <w:rtl/>
        </w:rPr>
        <w:t xml:space="preserve"> כי היה הגאולה גדולה ביותר</w:t>
      </w:r>
      <w:r>
        <w:rPr>
          <w:rFonts w:hint="cs"/>
          <w:rtl/>
        </w:rPr>
        <w:t>,</w:t>
      </w:r>
      <w:r>
        <w:rPr>
          <w:rtl/>
        </w:rPr>
        <w:t xml:space="preserve"> ולא תמצא שמו יתברך</w:t>
      </w:r>
      <w:r>
        <w:rPr>
          <w:rFonts w:hint="cs"/>
          <w:rtl/>
        </w:rPr>
        <w:t>,</w:t>
      </w:r>
      <w:r>
        <w:rPr>
          <w:rtl/>
        </w:rPr>
        <w:t xml:space="preserve"> אף כנוי השם לא נזכר במגילה</w:t>
      </w:r>
      <w:r>
        <w:rPr>
          <w:rFonts w:hint="cs"/>
          <w:rtl/>
        </w:rPr>
        <w:t>.</w:t>
      </w:r>
      <w:r>
        <w:rPr>
          <w:rtl/>
        </w:rPr>
        <w:t xml:space="preserve"> אלא שכל זה היה מפני שהיו בהסתרת פנים מן השם יתברך</w:t>
      </w:r>
      <w:r>
        <w:rPr>
          <w:rFonts w:hint="cs"/>
          <w:rtl/>
        </w:rPr>
        <w:t>,</w:t>
      </w:r>
      <w:r>
        <w:rPr>
          <w:rtl/>
        </w:rPr>
        <w:t xml:space="preserve"> אף שהיה גואל אות</w:t>
      </w:r>
      <w:r>
        <w:rPr>
          <w:rFonts w:hint="cs"/>
          <w:rtl/>
        </w:rPr>
        <w:t>ם,</w:t>
      </w:r>
      <w:r>
        <w:rPr>
          <w:rtl/>
        </w:rPr>
        <w:t xml:space="preserve"> היו בהסתר</w:t>
      </w:r>
      <w:r w:rsidRPr="009736DF">
        <w:rPr>
          <w:sz w:val="18"/>
          <w:rtl/>
        </w:rPr>
        <w:t>ת פנים</w:t>
      </w:r>
      <w:r w:rsidRPr="009736DF">
        <w:rPr>
          <w:rFonts w:hint="cs"/>
          <w:sz w:val="18"/>
          <w:rtl/>
        </w:rPr>
        <w:t>,</w:t>
      </w:r>
      <w:r w:rsidRPr="009736DF">
        <w:rPr>
          <w:sz w:val="18"/>
          <w:rtl/>
        </w:rPr>
        <w:t xml:space="preserve"> ולכך לא נזכר השם במגילה</w:t>
      </w:r>
      <w:r w:rsidRPr="009736DF">
        <w:rPr>
          <w:rFonts w:hint="cs"/>
          <w:sz w:val="18"/>
          <w:rtl/>
        </w:rPr>
        <w:t xml:space="preserve">". ובדר"ח פ"ו מ"ז [ריט:] כתב: "בגאולה הזאת [של פורים] </w:t>
      </w:r>
      <w:r w:rsidRPr="009736DF">
        <w:rPr>
          <w:sz w:val="18"/>
          <w:rtl/>
          <w:lang w:val="en-US"/>
        </w:rPr>
        <w:t>לא היו אותות ומופתים כלל</w:t>
      </w:r>
      <w:r>
        <w:rPr>
          <w:rFonts w:hint="cs"/>
          <w:sz w:val="18"/>
          <w:rtl/>
          <w:lang w:val="en-US"/>
        </w:rPr>
        <w:t xml:space="preserve">... </w:t>
      </w:r>
      <w:r w:rsidRPr="009736DF">
        <w:rPr>
          <w:sz w:val="18"/>
          <w:rtl/>
          <w:lang w:val="en-US"/>
        </w:rPr>
        <w:t>ואף בימי חשמונאים</w:t>
      </w:r>
      <w:r w:rsidRPr="009736DF">
        <w:rPr>
          <w:rFonts w:hint="cs"/>
          <w:sz w:val="18"/>
          <w:rtl/>
          <w:lang w:val="en-US"/>
        </w:rPr>
        <w:t>,</w:t>
      </w:r>
      <w:r w:rsidRPr="009736DF">
        <w:rPr>
          <w:sz w:val="18"/>
          <w:rtl/>
          <w:lang w:val="en-US"/>
        </w:rPr>
        <w:t xml:space="preserve"> שגאלם מידי יון</w:t>
      </w:r>
      <w:r w:rsidRPr="009736DF">
        <w:rPr>
          <w:rFonts w:hint="cs"/>
          <w:sz w:val="18"/>
          <w:rtl/>
          <w:lang w:val="en-US"/>
        </w:rPr>
        <w:t>,</w:t>
      </w:r>
      <w:r w:rsidRPr="009736DF">
        <w:rPr>
          <w:sz w:val="18"/>
          <w:rtl/>
          <w:lang w:val="en-US"/>
        </w:rPr>
        <w:t xml:space="preserve"> היה נס נראה</w:t>
      </w:r>
      <w:r w:rsidRPr="009736DF">
        <w:rPr>
          <w:rFonts w:hint="cs"/>
          <w:sz w:val="18"/>
          <w:rtl/>
          <w:lang w:val="en-US"/>
        </w:rPr>
        <w:t>,</w:t>
      </w:r>
      <w:r w:rsidRPr="009736DF">
        <w:rPr>
          <w:sz w:val="18"/>
          <w:rtl/>
          <w:lang w:val="en-US"/>
        </w:rPr>
        <w:t xml:space="preserve"> דהיינו בנרות</w:t>
      </w:r>
      <w:r>
        <w:rPr>
          <w:rFonts w:hint="cs"/>
          <w:sz w:val="18"/>
          <w:rtl/>
          <w:lang w:val="en-US"/>
        </w:rPr>
        <w:t xml:space="preserve"> [ראה להלן הערה 596]...</w:t>
      </w:r>
      <w:r w:rsidRPr="009736DF">
        <w:rPr>
          <w:sz w:val="18"/>
          <w:rtl/>
          <w:lang w:val="en-US"/>
        </w:rPr>
        <w:t xml:space="preserve"> ובכאן אצל אחשורוש לא היה שום נס נגלה</w:t>
      </w:r>
      <w:r>
        <w:rPr>
          <w:rFonts w:hint="cs"/>
          <w:sz w:val="18"/>
          <w:rtl/>
          <w:lang w:val="en-US"/>
        </w:rPr>
        <w:t>.</w:t>
      </w:r>
      <w:r w:rsidRPr="009736DF">
        <w:rPr>
          <w:sz w:val="18"/>
          <w:rtl/>
          <w:lang w:val="en-US"/>
        </w:rPr>
        <w:t xml:space="preserve"> </w:t>
      </w:r>
      <w:r w:rsidRPr="009736DF">
        <w:rPr>
          <w:rFonts w:hint="cs"/>
          <w:sz w:val="18"/>
          <w:rtl/>
          <w:lang w:val="en-US"/>
        </w:rPr>
        <w:t>ו</w:t>
      </w:r>
      <w:r w:rsidRPr="009736DF">
        <w:rPr>
          <w:sz w:val="18"/>
          <w:rtl/>
          <w:lang w:val="en-US"/>
        </w:rPr>
        <w:t>דבר זה מפני כי היו בגלות והיו בהסתרת פנים</w:t>
      </w:r>
      <w:r w:rsidRPr="009736DF">
        <w:rPr>
          <w:rFonts w:hint="cs"/>
          <w:sz w:val="18"/>
          <w:rtl/>
          <w:lang w:val="en-US"/>
        </w:rPr>
        <w:t>,</w:t>
      </w:r>
      <w:r w:rsidRPr="009736DF">
        <w:rPr>
          <w:sz w:val="18"/>
          <w:rtl/>
          <w:lang w:val="en-US"/>
        </w:rPr>
        <w:t xml:space="preserve"> ולא שייך שיהיה בהם נס נגלה כמו בימי יונים</w:t>
      </w:r>
      <w:r w:rsidRPr="009736DF">
        <w:rPr>
          <w:rFonts w:hint="cs"/>
          <w:sz w:val="18"/>
          <w:rtl/>
          <w:lang w:val="en-US"/>
        </w:rPr>
        <w:t>,</w:t>
      </w:r>
      <w:r w:rsidRPr="009736DF">
        <w:rPr>
          <w:sz w:val="18"/>
          <w:rtl/>
          <w:lang w:val="en-US"/>
        </w:rPr>
        <w:t xml:space="preserve"> שהיה בימי בית שני</w:t>
      </w:r>
      <w:r>
        <w:rPr>
          <w:rFonts w:hint="cs"/>
          <w:sz w:val="18"/>
          <w:rtl/>
          <w:lang w:val="en-US"/>
        </w:rPr>
        <w:t xml:space="preserve">... </w:t>
      </w:r>
      <w:r w:rsidRPr="009736DF">
        <w:rPr>
          <w:sz w:val="18"/>
          <w:rtl/>
          <w:lang w:val="en-US"/>
        </w:rPr>
        <w:t xml:space="preserve">שלכך שם הגואל </w:t>
      </w:r>
      <w:r>
        <w:rPr>
          <w:rFonts w:hint="cs"/>
          <w:sz w:val="18"/>
          <w:rtl/>
          <w:lang w:val="en-US"/>
        </w:rPr>
        <w:t>'</w:t>
      </w:r>
      <w:r w:rsidRPr="009736DF">
        <w:rPr>
          <w:sz w:val="18"/>
          <w:rtl/>
          <w:lang w:val="en-US"/>
        </w:rPr>
        <w:t>אסתר</w:t>
      </w:r>
      <w:r>
        <w:rPr>
          <w:rFonts w:hint="cs"/>
          <w:sz w:val="18"/>
          <w:rtl/>
          <w:lang w:val="en-US"/>
        </w:rPr>
        <w:t>'</w:t>
      </w:r>
      <w:r w:rsidRPr="009736DF">
        <w:rPr>
          <w:rFonts w:hint="cs"/>
          <w:sz w:val="18"/>
          <w:rtl/>
          <w:lang w:val="en-US"/>
        </w:rPr>
        <w:t>,</w:t>
      </w:r>
      <w:r w:rsidRPr="009736DF">
        <w:rPr>
          <w:sz w:val="18"/>
          <w:rtl/>
          <w:lang w:val="en-US"/>
        </w:rPr>
        <w:t xml:space="preserve"> כי היתה הג</w:t>
      </w:r>
      <w:r w:rsidRPr="00152231">
        <w:rPr>
          <w:sz w:val="18"/>
          <w:rtl/>
          <w:lang w:val="en-US"/>
        </w:rPr>
        <w:t>אולה בהסתר</w:t>
      </w:r>
      <w:r w:rsidRPr="00152231">
        <w:rPr>
          <w:rFonts w:hint="cs"/>
          <w:sz w:val="18"/>
          <w:rtl/>
          <w:lang w:val="en-US"/>
        </w:rPr>
        <w:t>,</w:t>
      </w:r>
      <w:r w:rsidRPr="00152231">
        <w:rPr>
          <w:sz w:val="18"/>
          <w:rtl/>
          <w:lang w:val="en-US"/>
        </w:rPr>
        <w:t xml:space="preserve"> ולא בנגלה כלל</w:t>
      </w:r>
      <w:r w:rsidRPr="00152231">
        <w:rPr>
          <w:rFonts w:hint="cs"/>
          <w:sz w:val="18"/>
          <w:rtl/>
          <w:lang w:val="en-US"/>
        </w:rPr>
        <w:t xml:space="preserve">. ולפי זה </w:t>
      </w:r>
      <w:r w:rsidRPr="00152231">
        <w:rPr>
          <w:sz w:val="18"/>
          <w:rtl/>
          <w:lang w:val="en-US"/>
        </w:rPr>
        <w:t>לא תמצא השם במגילה מפורש</w:t>
      </w:r>
      <w:r w:rsidRPr="00152231">
        <w:rPr>
          <w:rFonts w:hint="cs"/>
          <w:sz w:val="18"/>
          <w:rtl/>
          <w:lang w:val="en-US"/>
        </w:rPr>
        <w:t>,</w:t>
      </w:r>
      <w:r w:rsidRPr="00152231">
        <w:rPr>
          <w:sz w:val="18"/>
          <w:rtl/>
          <w:lang w:val="en-US"/>
        </w:rPr>
        <w:t xml:space="preserve"> מפני כי הי</w:t>
      </w:r>
      <w:r w:rsidRPr="00152231">
        <w:rPr>
          <w:rFonts w:hint="cs"/>
          <w:sz w:val="18"/>
          <w:rtl/>
          <w:lang w:val="en-US"/>
        </w:rPr>
        <w:t>ה</w:t>
      </w:r>
      <w:r w:rsidRPr="00152231">
        <w:rPr>
          <w:sz w:val="18"/>
          <w:rtl/>
          <w:lang w:val="en-US"/>
        </w:rPr>
        <w:t xml:space="preserve"> נס בהסתרת פנים ממנו, ואיך יהיה שמו יתברך מפורש במגילה</w:t>
      </w:r>
      <w:r w:rsidRPr="00152231">
        <w:rPr>
          <w:rFonts w:hint="cs"/>
          <w:sz w:val="18"/>
          <w:rtl/>
          <w:lang w:val="en-US"/>
        </w:rPr>
        <w:t>,</w:t>
      </w:r>
      <w:r w:rsidRPr="00152231">
        <w:rPr>
          <w:sz w:val="18"/>
          <w:rtl/>
          <w:lang w:val="en-US"/>
        </w:rPr>
        <w:t xml:space="preserve"> אחר שהיה הנס בהסתר פנים מ</w:t>
      </w:r>
      <w:r w:rsidRPr="00152231">
        <w:rPr>
          <w:rFonts w:hint="cs"/>
          <w:sz w:val="18"/>
          <w:rtl/>
          <w:lang w:val="en-US"/>
        </w:rPr>
        <w:t>ן ישראל</w:t>
      </w:r>
      <w:r>
        <w:rPr>
          <w:rFonts w:hint="cs"/>
          <w:rtl/>
        </w:rPr>
        <w:t xml:space="preserve">". וראה להלן הערותה 607, 612, פ"ב הערה 635, פ"ו הערות 215, 216, ופ"ט הערה 121.  </w:t>
      </w:r>
    </w:p>
  </w:footnote>
  <w:footnote w:id="30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שהוא נעשה בזמן, "כי הדבר שהוא בזמן הוא בטבע ומנהגו של עולם, שנעשה בזמן" [לשונו בסמוך].</w:t>
      </w:r>
    </w:p>
  </w:footnote>
  <w:footnote w:id="30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ו"אילה" מורה על מהירות וזריזות. וכן כתב רש"י [בראשית מט, כא] "</w:t>
      </w:r>
      <w:r>
        <w:rPr>
          <w:rtl/>
        </w:rPr>
        <w:t>אילה שלוחה</w:t>
      </w:r>
      <w:r>
        <w:rPr>
          <w:rFonts w:hint="cs"/>
          <w:rtl/>
        </w:rPr>
        <w:t xml:space="preserve">... </w:t>
      </w:r>
      <w:r>
        <w:rPr>
          <w:rtl/>
        </w:rPr>
        <w:t>כאילה זו שהיא קלה לרוץ</w:t>
      </w:r>
      <w:r>
        <w:rPr>
          <w:rFonts w:hint="cs"/>
          <w:rtl/>
        </w:rPr>
        <w:t>,</w:t>
      </w:r>
      <w:r>
        <w:rPr>
          <w:rtl/>
        </w:rPr>
        <w:t xml:space="preserve"> </w:t>
      </w:r>
      <w:r>
        <w:rPr>
          <w:rFonts w:hint="cs"/>
          <w:rtl/>
        </w:rPr>
        <w:t>'</w:t>
      </w:r>
      <w:r>
        <w:rPr>
          <w:rtl/>
        </w:rPr>
        <w:t>אילה שלוחה</w:t>
      </w:r>
      <w:r>
        <w:rPr>
          <w:rFonts w:hint="cs"/>
          <w:rtl/>
        </w:rPr>
        <w:t>'</w:t>
      </w:r>
      <w:r>
        <w:rPr>
          <w:rtl/>
        </w:rPr>
        <w:t xml:space="preserve"> אילה משולחת לרוץ</w:t>
      </w:r>
      <w:r>
        <w:rPr>
          <w:rFonts w:hint="cs"/>
          <w:rtl/>
        </w:rPr>
        <w:t>". והרשב"ם [שם] כתב: "</w:t>
      </w:r>
      <w:r>
        <w:rPr>
          <w:rtl/>
        </w:rPr>
        <w:t>אילה שלוחה - גבורים קלים כאילות</w:t>
      </w:r>
      <w:r>
        <w:rPr>
          <w:rFonts w:hint="cs"/>
          <w:rtl/>
        </w:rPr>
        <w:t>,</w:t>
      </w:r>
      <w:r>
        <w:rPr>
          <w:rtl/>
        </w:rPr>
        <w:t xml:space="preserve"> כדכתיב </w:t>
      </w:r>
      <w:r>
        <w:rPr>
          <w:rFonts w:hint="cs"/>
          <w:rtl/>
        </w:rPr>
        <w:t>[דהי"א יב, ט] '</w:t>
      </w:r>
      <w:r>
        <w:rPr>
          <w:rtl/>
        </w:rPr>
        <w:t>וכצבאים על ההרים למהר</w:t>
      </w:r>
      <w:r>
        <w:rPr>
          <w:rFonts w:hint="cs"/>
          <w:rtl/>
        </w:rPr>
        <w:t>'".</w:t>
      </w:r>
    </w:p>
  </w:footnote>
  <w:footnote w:id="308">
    <w:p w:rsidR="0018789D" w:rsidRDefault="0018789D" w:rsidP="00276349">
      <w:pPr>
        <w:pStyle w:val="FootnoteText"/>
        <w:rPr>
          <w:rFonts w:hint="cs"/>
          <w:rtl/>
        </w:rPr>
      </w:pPr>
      <w:r>
        <w:rPr>
          <w:rtl/>
        </w:rPr>
        <w:t>&lt;</w:t>
      </w:r>
      <w:r>
        <w:rPr>
          <w:rStyle w:val="FootnoteReference"/>
        </w:rPr>
        <w:footnoteRef/>
      </w:r>
      <w:r>
        <w:rPr>
          <w:rtl/>
        </w:rPr>
        <w:t>&gt;</w:t>
      </w:r>
      <w:r>
        <w:rPr>
          <w:rFonts w:hint="cs"/>
          <w:rtl/>
        </w:rPr>
        <w:t xml:space="preserve"> ולא בטבע ומנהגו של עולם. ואע"פ שהיה נס נסתר, מ"מ מכלל "נס" לא יצא, וכמו שכתב להדיא להלן לפני ציון 375, ולהלן פ"ו לפני ציון 471. ו"נס" הוא פעל ה', לעומת הטבע, שהוא נחשב לשליח של השם יתברך, אך לא פעל ישיר מה'. ואודות שהטבע הוא שליח של ה', כן כתב בבאר הגולה באר הרביעי [תקמג.], וז"ל: "</w:t>
      </w:r>
      <w:r>
        <w:rPr>
          <w:rtl/>
        </w:rPr>
        <w:t>דע כי הוא יתברך הוציא את הנמצאים כולם לפעל המציאות בששת ימי בראשית בעצמו ובכבודו, לא ע</w:t>
      </w:r>
      <w:r>
        <w:rPr>
          <w:rFonts w:hint="cs"/>
          <w:rtl/>
        </w:rPr>
        <w:t>ל ידי</w:t>
      </w:r>
      <w:r>
        <w:rPr>
          <w:rtl/>
        </w:rPr>
        <w:t xml:space="preserve"> שליח</w:t>
      </w:r>
      <w:r>
        <w:rPr>
          <w:rFonts w:hint="cs"/>
          <w:rtl/>
        </w:rPr>
        <w:t>,</w:t>
      </w:r>
      <w:r>
        <w:rPr>
          <w:rtl/>
        </w:rPr>
        <w:t xml:space="preserve"> הוא הטבע</w:t>
      </w:r>
      <w:r>
        <w:rPr>
          <w:rFonts w:hint="cs"/>
          <w:rtl/>
        </w:rPr>
        <w:t>,</w:t>
      </w:r>
      <w:r>
        <w:rPr>
          <w:rtl/>
        </w:rPr>
        <w:t xml:space="preserve"> כמו שהי</w:t>
      </w:r>
      <w:r>
        <w:rPr>
          <w:rFonts w:hint="cs"/>
          <w:rtl/>
        </w:rPr>
        <w:t>ה</w:t>
      </w:r>
      <w:r>
        <w:rPr>
          <w:rtl/>
        </w:rPr>
        <w:t xml:space="preserve"> אחר ששת ימי בראשית</w:t>
      </w:r>
      <w:r>
        <w:rPr>
          <w:rFonts w:hint="cs"/>
          <w:rtl/>
        </w:rPr>
        <w:t>,</w:t>
      </w:r>
      <w:r>
        <w:rPr>
          <w:rtl/>
        </w:rPr>
        <w:t xml:space="preserve"> שהש</w:t>
      </w:r>
      <w:r>
        <w:rPr>
          <w:rFonts w:hint="cs"/>
          <w:rtl/>
        </w:rPr>
        <w:t>ם יתברך</w:t>
      </w:r>
      <w:r>
        <w:rPr>
          <w:rtl/>
        </w:rPr>
        <w:t xml:space="preserve"> מנהיג את עולמו ע</w:t>
      </w:r>
      <w:r>
        <w:rPr>
          <w:rFonts w:hint="cs"/>
          <w:rtl/>
        </w:rPr>
        <w:t>ל ידי</w:t>
      </w:r>
      <w:r>
        <w:rPr>
          <w:rtl/>
        </w:rPr>
        <w:t xml:space="preserve"> השליח</w:t>
      </w:r>
      <w:r>
        <w:rPr>
          <w:rFonts w:hint="cs"/>
          <w:rtl/>
        </w:rPr>
        <w:t>,</w:t>
      </w:r>
      <w:r>
        <w:rPr>
          <w:rtl/>
        </w:rPr>
        <w:t xml:space="preserve"> והוא הטבע</w:t>
      </w:r>
      <w:r>
        <w:rPr>
          <w:rFonts w:hint="cs"/>
          <w:rtl/>
        </w:rPr>
        <w:t>" [ראה להלן פ"א הערה 513]. וקודם לכן, בבאר הראשון [נב:] כתב: "סדר השם יתברך הטבע, שהטבע פועלת הדבר שהוא גשמי ברצון השם יתברך, והדבר אשר הוא נבדל בלתי גשמי, הוא מן השם יתברך". ולהלן [אסתר ו, יא (לאחר ציון 230)] כתב: "הטבע הוא שליח הקב"ה", וראה שם הערה 231.</w:t>
      </w:r>
    </w:p>
  </w:footnote>
  <w:footnote w:id="30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יסוד נפוץ בספרי המהר"ל. וכגון,</w:t>
      </w:r>
      <w:r>
        <w:rPr>
          <w:rFonts w:hint="cs"/>
          <w:rtl/>
        </w:rPr>
        <w:t xml:space="preserve"> בנתיב התורה פי"ז [תרפה:] כתב: "כי הדבר הגשמי הוא תחת הזמן". ובהק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w:t>
      </w:r>
      <w:r>
        <w:rPr>
          <w:rFonts w:hint="cs"/>
          <w:rtl/>
        </w:rPr>
        <w:t>"</w:t>
      </w:r>
      <w:r>
        <w:rPr>
          <w:rtl/>
        </w:rPr>
        <w:t>. ובתפארת ישראל פי"ד [ריז:] כתב: "וידוע שכל דבר שהוא בגוף הוא בזמן, וכל דבר שאינו בגוף אינו תחת הזמן". וכן כתב שם בפכ"ה [שעו.], ושם הערה 26. ובנתיב העושר פ"ב</w:t>
      </w:r>
      <w:r>
        <w:rPr>
          <w:rFonts w:hint="cs"/>
          <w:rtl/>
        </w:rPr>
        <w:t xml:space="preserve"> כתב</w:t>
      </w:r>
      <w:r>
        <w:rPr>
          <w:rtl/>
        </w:rPr>
        <w:t xml:space="preserve">: "העושר הוא דבר גשמי, וכל דבר שהוא גשמי הוא תחת הזמן ותחת השנוי... ולפיכך העושר משתנה". וכן הוא </w:t>
      </w:r>
      <w:r>
        <w:rPr>
          <w:rFonts w:hint="cs"/>
          <w:rtl/>
        </w:rPr>
        <w:t>ב</w:t>
      </w:r>
      <w:r>
        <w:rPr>
          <w:rtl/>
        </w:rPr>
        <w:t>גבורות ה' פל"ו [קלד:], שם פנ"א [רכ.], ח"א לנדרים לא: [ב, ה:], דרוש על התורה [כד.], ועוד. @</w:t>
      </w:r>
      <w:r>
        <w:rPr>
          <w:b/>
          <w:bCs/>
          <w:rtl/>
        </w:rPr>
        <w:t>ו</w:t>
      </w:r>
      <w:r>
        <w:rPr>
          <w:rFonts w:hint="cs"/>
          <w:b/>
          <w:bCs/>
          <w:rtl/>
        </w:rPr>
        <w:t>נראה ל</w:t>
      </w:r>
      <w:r>
        <w:rPr>
          <w:b/>
          <w:bCs/>
          <w:rtl/>
        </w:rPr>
        <w:t>באר</w:t>
      </w:r>
      <w:r>
        <w:rPr>
          <w:rtl/>
        </w:rPr>
        <w:t>^</w:t>
      </w:r>
      <w:r>
        <w:rPr>
          <w:rFonts w:hint="cs"/>
          <w:rtl/>
        </w:rPr>
        <w:t xml:space="preserve"> זאת [שהגשמי הוא תחת הזמן] ע"פ</w:t>
      </w:r>
      <w:r>
        <w:rPr>
          <w:rtl/>
        </w:rPr>
        <w:t xml:space="preserve"> </w:t>
      </w:r>
      <w:r>
        <w:rPr>
          <w:rFonts w:hint="cs"/>
          <w:rtl/>
        </w:rPr>
        <w:t xml:space="preserve">דבריו </w:t>
      </w:r>
      <w:r>
        <w:rPr>
          <w:rtl/>
        </w:rPr>
        <w:t>בגבורות ה' פמ"ו [קעה.]</w:t>
      </w:r>
      <w:r>
        <w:rPr>
          <w:rFonts w:hint="cs"/>
          <w:rtl/>
        </w:rPr>
        <w:t>,</w:t>
      </w:r>
      <w:r>
        <w:rPr>
          <w:rtl/>
        </w:rPr>
        <w:t xml:space="preserve"> </w:t>
      </w:r>
      <w:r>
        <w:rPr>
          <w:rFonts w:hint="cs"/>
          <w:rtl/>
        </w:rPr>
        <w:t>וז"ל</w:t>
      </w:r>
      <w:r>
        <w:rPr>
          <w:rtl/>
        </w:rPr>
        <w:t xml:space="preserve">: </w:t>
      </w:r>
      <w:r>
        <w:rPr>
          <w:rStyle w:val="HebrewChar"/>
          <w:rFonts w:cs="Monotype Hadassah"/>
          <w:rtl/>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w:t>
      </w:r>
      <w:r>
        <w:rPr>
          <w:rStyle w:val="HebrewChar"/>
          <w:rFonts w:cs="Monotype Hadassah" w:hint="cs"/>
          <w:rtl/>
        </w:rPr>
        <w:t>ת</w:t>
      </w:r>
      <w:r>
        <w:rPr>
          <w:rStyle w:val="HebrewChar"/>
          <w:rFonts w:cs="Monotype Hadassah"/>
          <w:rtl/>
        </w:rPr>
        <w:t>כלל גם הבדלתם ורוממותם מהזמן הגשמי. וראה פחד יצחק פסח, מאמר א, אות ה</w:t>
      </w:r>
      <w:r>
        <w:rPr>
          <w:rStyle w:val="HebrewChar"/>
          <w:rFonts w:cs="Monotype Hadassah" w:hint="cs"/>
          <w:rtl/>
        </w:rPr>
        <w:t>.</w:t>
      </w:r>
    </w:p>
  </w:footnote>
  <w:footnote w:id="310">
    <w:p w:rsidR="0018789D" w:rsidRDefault="0018789D" w:rsidP="00AD086D">
      <w:pPr>
        <w:pStyle w:val="FootnoteText"/>
        <w:rPr>
          <w:rFonts w:hint="cs"/>
          <w:rtl/>
        </w:rPr>
      </w:pPr>
      <w:r>
        <w:rPr>
          <w:rtl/>
        </w:rPr>
        <w:t>&lt;</w:t>
      </w:r>
      <w:r>
        <w:rPr>
          <w:rStyle w:val="FootnoteReference"/>
        </w:rPr>
        <w:footnoteRef/>
      </w:r>
      <w:r>
        <w:rPr>
          <w:rtl/>
        </w:rPr>
        <w:t>&gt;</w:t>
      </w:r>
      <w:r>
        <w:rPr>
          <w:rFonts w:hint="cs"/>
          <w:rtl/>
        </w:rPr>
        <w:t xml:space="preserve"> </w:t>
      </w:r>
      <w:r>
        <w:rPr>
          <w:rtl/>
        </w:rPr>
        <w:t>יסוד נפוץ בספרי המהר"ל</w:t>
      </w:r>
      <w:r>
        <w:rPr>
          <w:rFonts w:hint="cs"/>
          <w:rtl/>
        </w:rPr>
        <w:t>.</w:t>
      </w:r>
      <w:r>
        <w:rPr>
          <w:rtl/>
        </w:rPr>
        <w:t xml:space="preserve"> ו</w:t>
      </w:r>
      <w:r>
        <w:rPr>
          <w:rFonts w:hint="cs"/>
          <w:rtl/>
        </w:rPr>
        <w:t>כגון,</w:t>
      </w:r>
      <w:r>
        <w:rPr>
          <w:rtl/>
        </w:rPr>
        <w:t xml:space="preserve"> </w:t>
      </w:r>
      <w:r>
        <w:rPr>
          <w:rFonts w:hint="cs"/>
          <w:rtl/>
        </w:rPr>
        <w:t>בגו"א שמות פי"ב אות מב כתב: "</w:t>
      </w:r>
      <w:r>
        <w:rPr>
          <w:rtl/>
        </w:rPr>
        <w:t>כי אסרה התורה החמץ, ואסרה גם כן העיכוב עד שתבא לידי חימוץ, שהרי לא הספיק להחמיץ. וענין זה היה מפני שנגלה מלך מלכי המלכים הקב"ה, ולא הספיק עסתם להחמיץ. ומאחר שנגלה עליהם מלך מלכי המלכים</w:t>
      </w:r>
      <w:r>
        <w:rPr>
          <w:rFonts w:hint="cs"/>
          <w:rtl/>
        </w:rPr>
        <w:t>,</w:t>
      </w:r>
      <w:r>
        <w:rPr>
          <w:rtl/>
        </w:rPr>
        <w:t xml:space="preserve"> אין כאן עיכוב, כי מעשיו במהירות ובכח גדול עד שאין כאן עיכוב. והענינים השכליים פעולתם שלא בזמן, לפי שהם אינם תחת הזמן</w:t>
      </w:r>
      <w:r>
        <w:rPr>
          <w:rFonts w:hint="cs"/>
          <w:rtl/>
        </w:rPr>
        <w:t>,</w:t>
      </w:r>
      <w:r>
        <w:rPr>
          <w:rtl/>
        </w:rPr>
        <w:t xml:space="preserve"> ואינם פועלים בתנועה שממנה הזמן, ולפי מדריגת חשיבותם פעולתם בלי זמן. ולכך ציווה שאין מחמיצין את המצה</w:t>
      </w:r>
      <w:r>
        <w:rPr>
          <w:rFonts w:hint="cs"/>
          <w:rtl/>
        </w:rPr>
        <w:t>,</w:t>
      </w:r>
      <w:r>
        <w:rPr>
          <w:rtl/>
        </w:rPr>
        <w:t xml:space="preserve"> להודיע כי פעולת השם יתברך בלי זמן כלל</w:t>
      </w:r>
      <w:r>
        <w:rPr>
          <w:rFonts w:hint="cs"/>
          <w:rtl/>
        </w:rPr>
        <w:t xml:space="preserve">". </w:t>
      </w:r>
      <w:r>
        <w:rPr>
          <w:rtl/>
        </w:rPr>
        <w:t xml:space="preserve">ובגבורות ה' פל"ו </w:t>
      </w:r>
      <w:r>
        <w:rPr>
          <w:rFonts w:hint="cs"/>
          <w:rtl/>
        </w:rPr>
        <w:t>[</w:t>
      </w:r>
      <w:r>
        <w:rPr>
          <w:rtl/>
        </w:rPr>
        <w:t>קלד</w:t>
      </w:r>
      <w:r>
        <w:rPr>
          <w:rFonts w:hint="cs"/>
          <w:rtl/>
        </w:rPr>
        <w:t>:] כתב:</w:t>
      </w:r>
      <w:r>
        <w:rPr>
          <w:rtl/>
        </w:rPr>
        <w:t xml:space="preserve"> </w:t>
      </w:r>
      <w:r>
        <w:rPr>
          <w:rFonts w:hint="cs"/>
          <w:rtl/>
        </w:rPr>
        <w:t>"</w:t>
      </w:r>
      <w:r>
        <w:rPr>
          <w:rtl/>
        </w:rPr>
        <w:t>ועוד דע כי אי אפשר שיצאו ישראל מן השיעבוד כי אם על ידי הקב"ה בעצמו</w:t>
      </w:r>
      <w:r>
        <w:rPr>
          <w:rFonts w:hint="cs"/>
          <w:rtl/>
        </w:rPr>
        <w:t>,</w:t>
      </w:r>
      <w:r>
        <w:rPr>
          <w:rtl/>
        </w:rPr>
        <w:t xml:space="preserve"> ולא </w:t>
      </w:r>
      <w:r>
        <w:rPr>
          <w:rFonts w:hint="cs"/>
          <w:rtl/>
        </w:rPr>
        <w:t>מ</w:t>
      </w:r>
      <w:r>
        <w:rPr>
          <w:rtl/>
        </w:rPr>
        <w:t>צד המזל</w:t>
      </w:r>
      <w:r>
        <w:rPr>
          <w:rFonts w:hint="cs"/>
          <w:rtl/>
        </w:rPr>
        <w:t>...</w:t>
      </w:r>
      <w:r>
        <w:rPr>
          <w:rtl/>
        </w:rPr>
        <w:t xml:space="preserve"> ולפיכך לא יצאו ישראל במדריגה שיש בה זמן</w:t>
      </w:r>
      <w:r>
        <w:rPr>
          <w:rFonts w:hint="cs"/>
          <w:rtl/>
        </w:rPr>
        <w:t>,</w:t>
      </w:r>
      <w:r>
        <w:rPr>
          <w:rtl/>
        </w:rPr>
        <w:t xml:space="preserve"> רק במדריגה שאין בה זמן</w:t>
      </w:r>
      <w:r>
        <w:rPr>
          <w:rFonts w:hint="cs"/>
          <w:rtl/>
        </w:rPr>
        <w:t>.</w:t>
      </w:r>
      <w:r>
        <w:rPr>
          <w:rtl/>
        </w:rPr>
        <w:t xml:space="preserve"> כי כל הדברים נופלים תחת הזמן</w:t>
      </w:r>
      <w:r>
        <w:rPr>
          <w:rFonts w:hint="cs"/>
          <w:rtl/>
        </w:rPr>
        <w:t>,</w:t>
      </w:r>
      <w:r>
        <w:rPr>
          <w:rtl/>
        </w:rPr>
        <w:t xml:space="preserve"> ונבראים בזמן</w:t>
      </w:r>
      <w:r>
        <w:rPr>
          <w:rFonts w:hint="cs"/>
          <w:rtl/>
        </w:rPr>
        <w:t>,</w:t>
      </w:r>
      <w:r>
        <w:rPr>
          <w:rtl/>
        </w:rPr>
        <w:t xml:space="preserve"> זולת השם יתברך שאינו נופל תחת הזמן</w:t>
      </w:r>
      <w:r>
        <w:rPr>
          <w:rFonts w:hint="cs"/>
          <w:rtl/>
        </w:rPr>
        <w:t>...</w:t>
      </w:r>
      <w:r>
        <w:rPr>
          <w:rtl/>
        </w:rPr>
        <w:t xml:space="preserve"> כי ישראל יצאו לחירות במדריגה אל</w:t>
      </w:r>
      <w:r>
        <w:rPr>
          <w:rFonts w:hint="cs"/>
          <w:rtl/>
        </w:rPr>
        <w:t>ק</w:t>
      </w:r>
      <w:r>
        <w:rPr>
          <w:rtl/>
        </w:rPr>
        <w:t>ית שאין בה זמן</w:t>
      </w:r>
      <w:r>
        <w:rPr>
          <w:rFonts w:hint="cs"/>
          <w:rtl/>
        </w:rPr>
        <w:t>".</w:t>
      </w:r>
      <w:r>
        <w:rPr>
          <w:rtl/>
        </w:rPr>
        <w:t xml:space="preserve"> וכן כתב שם בפרק נא </w:t>
      </w:r>
      <w:r>
        <w:rPr>
          <w:rFonts w:hint="cs"/>
          <w:rtl/>
        </w:rPr>
        <w:t>[</w:t>
      </w:r>
      <w:r>
        <w:rPr>
          <w:rtl/>
        </w:rPr>
        <w:t>ר</w:t>
      </w:r>
      <w:r>
        <w:rPr>
          <w:rFonts w:hint="cs"/>
          <w:rtl/>
        </w:rPr>
        <w:t>כ.],</w:t>
      </w:r>
      <w:r>
        <w:rPr>
          <w:rtl/>
        </w:rPr>
        <w:t xml:space="preserve"> וז"ל</w:t>
      </w:r>
      <w:r>
        <w:rPr>
          <w:rFonts w:hint="cs"/>
          <w:rtl/>
        </w:rPr>
        <w:t>:</w:t>
      </w:r>
      <w:r>
        <w:rPr>
          <w:rtl/>
        </w:rPr>
        <w:t xml:space="preserve"> </w:t>
      </w:r>
      <w:r>
        <w:rPr>
          <w:rFonts w:hint="cs"/>
          <w:rtl/>
        </w:rPr>
        <w:t>"</w:t>
      </w:r>
      <w:r>
        <w:rPr>
          <w:rtl/>
        </w:rPr>
        <w:t xml:space="preserve">וזהו פירוש הכתוב </w:t>
      </w:r>
      <w:r>
        <w:rPr>
          <w:rFonts w:hint="cs"/>
          <w:rtl/>
        </w:rPr>
        <w:t>[</w:t>
      </w:r>
      <w:r>
        <w:rPr>
          <w:rtl/>
        </w:rPr>
        <w:t>דברים טז</w:t>
      </w:r>
      <w:r>
        <w:rPr>
          <w:rFonts w:hint="cs"/>
          <w:rtl/>
        </w:rPr>
        <w:t>,</w:t>
      </w:r>
      <w:r>
        <w:rPr>
          <w:rtl/>
        </w:rPr>
        <w:t xml:space="preserve"> ג</w:t>
      </w:r>
      <w:r>
        <w:rPr>
          <w:rFonts w:hint="cs"/>
          <w:rtl/>
        </w:rPr>
        <w:t>]</w:t>
      </w:r>
      <w:r>
        <w:rPr>
          <w:rtl/>
        </w:rPr>
        <w:t xml:space="preserve"> </w:t>
      </w:r>
      <w:r>
        <w:rPr>
          <w:rFonts w:hint="cs"/>
          <w:rtl/>
        </w:rPr>
        <w:t>'</w:t>
      </w:r>
      <w:r>
        <w:rPr>
          <w:rtl/>
        </w:rPr>
        <w:t>שבעת</w:t>
      </w:r>
      <w:r>
        <w:rPr>
          <w:rFonts w:hint="cs"/>
          <w:rtl/>
        </w:rPr>
        <w:t xml:space="preserve"> </w:t>
      </w:r>
      <w:r>
        <w:rPr>
          <w:rtl/>
        </w:rPr>
        <w:t>ימים תאכל עליו מצות לחם עוני כי בחפזון יצאת ממצרים'</w:t>
      </w:r>
      <w:r>
        <w:rPr>
          <w:rFonts w:hint="cs"/>
          <w:rtl/>
        </w:rPr>
        <w:t>,</w:t>
      </w:r>
      <w:r>
        <w:rPr>
          <w:rtl/>
        </w:rPr>
        <w:t xml:space="preserve"> כי מה שהיו יוצאים בחפז</w:t>
      </w:r>
      <w:r>
        <w:rPr>
          <w:rFonts w:hint="cs"/>
          <w:rtl/>
        </w:rPr>
        <w:t>ון</w:t>
      </w:r>
      <w:r>
        <w:rPr>
          <w:rtl/>
        </w:rPr>
        <w:t xml:space="preserve"> בלי המשך זמן</w:t>
      </w:r>
      <w:r>
        <w:rPr>
          <w:rFonts w:hint="cs"/>
          <w:rtl/>
        </w:rPr>
        <w:t xml:space="preserve"> </w:t>
      </w:r>
      <w:r>
        <w:rPr>
          <w:rtl/>
        </w:rPr>
        <w:t>מורה שיצאו במדריגה ובמעלה עליונה</w:t>
      </w:r>
      <w:r>
        <w:rPr>
          <w:rFonts w:hint="cs"/>
          <w:rtl/>
        </w:rPr>
        <w:t>,</w:t>
      </w:r>
      <w:r>
        <w:rPr>
          <w:rtl/>
        </w:rPr>
        <w:t xml:space="preserve"> והפועל שבא משם נעשה בלי זמן</w:t>
      </w:r>
      <w:r>
        <w:rPr>
          <w:rFonts w:hint="cs"/>
          <w:rtl/>
        </w:rPr>
        <w:t>". ו</w:t>
      </w:r>
      <w:r>
        <w:rPr>
          <w:rtl/>
        </w:rPr>
        <w:t>בנתיב</w:t>
      </w:r>
      <w:r>
        <w:rPr>
          <w:rFonts w:hint="cs"/>
          <w:rtl/>
        </w:rPr>
        <w:t xml:space="preserve"> </w:t>
      </w:r>
      <w:r>
        <w:rPr>
          <w:rtl/>
        </w:rPr>
        <w:t>העבודה ספ"י ביאר שהכריעה בברכה נעשית בפעם אח</w:t>
      </w:r>
      <w:r>
        <w:rPr>
          <w:rFonts w:hint="cs"/>
          <w:rtl/>
        </w:rPr>
        <w:t>ת</w:t>
      </w:r>
      <w:r>
        <w:rPr>
          <w:rtl/>
        </w:rPr>
        <w:t xml:space="preserve"> כחיזרא </w:t>
      </w:r>
      <w:r>
        <w:rPr>
          <w:rFonts w:hint="cs"/>
          <w:rtl/>
        </w:rPr>
        <w:t>[</w:t>
      </w:r>
      <w:r>
        <w:rPr>
          <w:rtl/>
        </w:rPr>
        <w:t>ברכות יב</w:t>
      </w:r>
      <w:r>
        <w:rPr>
          <w:rFonts w:hint="cs"/>
          <w:rtl/>
        </w:rPr>
        <w:t>:, ופירש רש"י שם "שבט ביד אדם וחובטו כלפי מטה בבת אחת"],</w:t>
      </w:r>
      <w:r>
        <w:rPr>
          <w:rtl/>
        </w:rPr>
        <w:t xml:space="preserve"> </w:t>
      </w:r>
      <w:r>
        <w:rPr>
          <w:rFonts w:hint="cs"/>
          <w:rtl/>
        </w:rPr>
        <w:t>וז"ל: "</w:t>
      </w:r>
      <w:r>
        <w:rPr>
          <w:rtl/>
        </w:rPr>
        <w:t>כי הכריעה הוא מצד השי"ת אשר לפניו יכרע הכל</w:t>
      </w:r>
      <w:r>
        <w:rPr>
          <w:rFonts w:hint="cs"/>
          <w:rtl/>
        </w:rPr>
        <w:t>,</w:t>
      </w:r>
      <w:r>
        <w:rPr>
          <w:rtl/>
        </w:rPr>
        <w:t xml:space="preserve"> ולפיכך ראוי שיהיה בפעם אחד</w:t>
      </w:r>
      <w:r>
        <w:rPr>
          <w:rFonts w:hint="cs"/>
          <w:rtl/>
        </w:rPr>
        <w:t>,</w:t>
      </w:r>
      <w:r>
        <w:rPr>
          <w:rtl/>
        </w:rPr>
        <w:t xml:space="preserve"> כי הוא יתברך אינו גשם אשר פעולתו הוא בזמן</w:t>
      </w:r>
      <w:r>
        <w:rPr>
          <w:rFonts w:hint="cs"/>
          <w:rtl/>
        </w:rPr>
        <w:t>...</w:t>
      </w:r>
      <w:r>
        <w:rPr>
          <w:rtl/>
        </w:rPr>
        <w:t xml:space="preserve"> ולפיכך ראוי שתהיה הכריעה בלא זמן</w:t>
      </w:r>
      <w:r>
        <w:rPr>
          <w:rFonts w:hint="cs"/>
          <w:rtl/>
        </w:rPr>
        <w:t>,</w:t>
      </w:r>
      <w:r>
        <w:rPr>
          <w:rtl/>
        </w:rPr>
        <w:t xml:space="preserve"> רק בפעם אחד</w:t>
      </w:r>
      <w:r>
        <w:rPr>
          <w:rFonts w:hint="cs"/>
          <w:rtl/>
        </w:rPr>
        <w:t>".</w:t>
      </w:r>
      <w:r>
        <w:rPr>
          <w:rtl/>
        </w:rPr>
        <w:t xml:space="preserve"> וכן ביאר בדר"ח פ"ד מ"</w:t>
      </w:r>
      <w:r>
        <w:rPr>
          <w:rFonts w:hint="cs"/>
          <w:rtl/>
        </w:rPr>
        <w:t xml:space="preserve">ד [פז:] </w:t>
      </w:r>
      <w:r>
        <w:rPr>
          <w:rtl/>
        </w:rPr>
        <w:t xml:space="preserve">שאין </w:t>
      </w:r>
      <w:r>
        <w:rPr>
          <w:rFonts w:hint="cs"/>
          <w:rtl/>
        </w:rPr>
        <w:t>מקיפין [</w:t>
      </w:r>
      <w:r>
        <w:rPr>
          <w:rtl/>
        </w:rPr>
        <w:t>ממתינין</w:t>
      </w:r>
      <w:r>
        <w:rPr>
          <w:rFonts w:hint="cs"/>
          <w:rtl/>
        </w:rPr>
        <w:t>]</w:t>
      </w:r>
      <w:r>
        <w:rPr>
          <w:rtl/>
        </w:rPr>
        <w:t xml:space="preserve"> בחילול השם </w:t>
      </w:r>
      <w:r>
        <w:rPr>
          <w:rFonts w:hint="cs"/>
          <w:rtl/>
        </w:rPr>
        <w:t>[</w:t>
      </w:r>
      <w:r>
        <w:rPr>
          <w:rtl/>
        </w:rPr>
        <w:t>קידושין מ</w:t>
      </w:r>
      <w:r>
        <w:rPr>
          <w:rFonts w:hint="cs"/>
          <w:rtl/>
        </w:rPr>
        <w:t>.],</w:t>
      </w:r>
      <w:r>
        <w:rPr>
          <w:rtl/>
        </w:rPr>
        <w:t xml:space="preserve"> וז"ל</w:t>
      </w:r>
      <w:r>
        <w:rPr>
          <w:rFonts w:hint="cs"/>
          <w:rtl/>
        </w:rPr>
        <w:t>:</w:t>
      </w:r>
      <w:r>
        <w:rPr>
          <w:rtl/>
        </w:rPr>
        <w:t xml:space="preserve"> </w:t>
      </w:r>
      <w:r>
        <w:rPr>
          <w:rFonts w:hint="cs"/>
          <w:rtl/>
        </w:rPr>
        <w:t>"</w:t>
      </w:r>
      <w:r>
        <w:rPr>
          <w:rtl/>
        </w:rPr>
        <w:t>כי שאר החטאים</w:t>
      </w:r>
      <w:r>
        <w:rPr>
          <w:rFonts w:hint="cs"/>
          <w:rtl/>
        </w:rPr>
        <w:t>,</w:t>
      </w:r>
      <w:r>
        <w:rPr>
          <w:rtl/>
        </w:rPr>
        <w:t xml:space="preserve"> מפני שלא היה החטא</w:t>
      </w:r>
      <w:r>
        <w:rPr>
          <w:rFonts w:hint="cs"/>
          <w:rtl/>
        </w:rPr>
        <w:t xml:space="preserve"> </w:t>
      </w:r>
      <w:r>
        <w:rPr>
          <w:rtl/>
        </w:rPr>
        <w:t>במדריגה הנבדלת לגמרי</w:t>
      </w:r>
      <w:r>
        <w:rPr>
          <w:rFonts w:hint="cs"/>
          <w:rtl/>
        </w:rPr>
        <w:t>,</w:t>
      </w:r>
      <w:r>
        <w:rPr>
          <w:rtl/>
        </w:rPr>
        <w:t xml:space="preserve"> וכל דבר הוא תחת הזמן</w:t>
      </w:r>
      <w:r>
        <w:rPr>
          <w:rFonts w:hint="cs"/>
          <w:rtl/>
        </w:rPr>
        <w:t>,</w:t>
      </w:r>
      <w:r>
        <w:rPr>
          <w:rtl/>
        </w:rPr>
        <w:t xml:space="preserve"> ולפיכך אין עונש החטא יוצא לפועל מיד</w:t>
      </w:r>
      <w:r>
        <w:rPr>
          <w:rFonts w:hint="cs"/>
          <w:rtl/>
        </w:rPr>
        <w:t>,</w:t>
      </w:r>
      <w:r>
        <w:rPr>
          <w:rtl/>
        </w:rPr>
        <w:t xml:space="preserve"> </w:t>
      </w:r>
      <w:r>
        <w:rPr>
          <w:rFonts w:hint="cs"/>
          <w:rtl/>
        </w:rPr>
        <w:t xml:space="preserve">אך יוצא העונש לפעל בזמן. </w:t>
      </w:r>
      <w:r>
        <w:rPr>
          <w:rtl/>
        </w:rPr>
        <w:t>אבל החטא</w:t>
      </w:r>
      <w:r>
        <w:rPr>
          <w:rFonts w:hint="cs"/>
          <w:rtl/>
        </w:rPr>
        <w:t xml:space="preserve"> </w:t>
      </w:r>
      <w:r>
        <w:rPr>
          <w:rtl/>
        </w:rPr>
        <w:t>בשמו יתברך</w:t>
      </w:r>
      <w:r>
        <w:rPr>
          <w:rFonts w:hint="cs"/>
          <w:rtl/>
        </w:rPr>
        <w:t>,</w:t>
      </w:r>
      <w:r>
        <w:rPr>
          <w:rtl/>
        </w:rPr>
        <w:t xml:space="preserve"> אשר השם בא על המהות המופשט הנבדל</w:t>
      </w:r>
      <w:r>
        <w:rPr>
          <w:rFonts w:hint="cs"/>
          <w:rtl/>
        </w:rPr>
        <w:t>,</w:t>
      </w:r>
      <w:r>
        <w:rPr>
          <w:rtl/>
        </w:rPr>
        <w:t xml:space="preserve"> ולא שייך זמן בדבר זה כלל</w:t>
      </w:r>
      <w:r>
        <w:rPr>
          <w:rFonts w:hint="cs"/>
          <w:rtl/>
        </w:rPr>
        <w:t>,</w:t>
      </w:r>
      <w:r>
        <w:rPr>
          <w:rtl/>
        </w:rPr>
        <w:t xml:space="preserve"> ולפיכך אין מקיפין</w:t>
      </w:r>
      <w:r>
        <w:rPr>
          <w:rFonts w:hint="cs"/>
          <w:rtl/>
        </w:rPr>
        <w:t xml:space="preserve"> </w:t>
      </w:r>
      <w:r>
        <w:rPr>
          <w:rtl/>
        </w:rPr>
        <w:t>בחילול השם</w:t>
      </w:r>
      <w:r>
        <w:rPr>
          <w:rFonts w:hint="cs"/>
          <w:rtl/>
        </w:rPr>
        <w:t>,</w:t>
      </w:r>
      <w:r>
        <w:rPr>
          <w:rtl/>
        </w:rPr>
        <w:t xml:space="preserve"> ויוצא העונש לפועל מיד</w:t>
      </w:r>
      <w:r>
        <w:rPr>
          <w:rFonts w:hint="cs"/>
          <w:rtl/>
        </w:rPr>
        <w:t>,</w:t>
      </w:r>
      <w:r>
        <w:rPr>
          <w:rtl/>
        </w:rPr>
        <w:t xml:space="preserve"> כי חטא במדריגה שאינה תחת המשך הזמן כלל</w:t>
      </w:r>
      <w:r>
        <w:rPr>
          <w:rFonts w:hint="cs"/>
          <w:rtl/>
        </w:rPr>
        <w:t>".</w:t>
      </w:r>
      <w:r>
        <w:rPr>
          <w:rtl/>
        </w:rPr>
        <w:t xml:space="preserve"> </w:t>
      </w:r>
      <w:r>
        <w:rPr>
          <w:rFonts w:hint="cs"/>
          <w:rtl/>
        </w:rPr>
        <w:t xml:space="preserve">וכן כתב בדר"ח פ"א מי"ב [שלח:], ושם פ"ב מט"ו [תתיד:], ועוד.   </w:t>
      </w:r>
    </w:p>
  </w:footnote>
  <w:footnote w:id="311">
    <w:p w:rsidR="0018789D" w:rsidRDefault="0018789D" w:rsidP="00162135">
      <w:pPr>
        <w:pStyle w:val="FootnoteText"/>
        <w:rPr>
          <w:rFonts w:hint="cs"/>
          <w:rtl/>
        </w:rPr>
      </w:pPr>
      <w:r>
        <w:rPr>
          <w:rtl/>
        </w:rPr>
        <w:t>&lt;</w:t>
      </w:r>
      <w:r>
        <w:rPr>
          <w:rStyle w:val="FootnoteReference"/>
        </w:rPr>
        <w:footnoteRef/>
      </w:r>
      <w:r>
        <w:rPr>
          <w:rtl/>
        </w:rPr>
        <w:t>&gt;</w:t>
      </w:r>
      <w:r>
        <w:rPr>
          <w:rFonts w:hint="cs"/>
          <w:rtl/>
        </w:rPr>
        <w:t xml:space="preserve"> יש להעיר, כי כאן מבאר שנס פורים לא נעשה בטבע ומנהגו של עולם [אלא בנס נסתר ובזריזות], אך להלן [אסתר ו, יא (לאחר ציון 225)] כתב שהכל נעשה בהנהגה טבעית, וכלשונו: "</w:t>
      </w:r>
      <w:r>
        <w:rPr>
          <w:rtl/>
        </w:rPr>
        <w:t>כי אין כאן נס נגלה כמו שהיה בקריעת ים סוף ושאר הניסים</w:t>
      </w:r>
      <w:r>
        <w:rPr>
          <w:rFonts w:hint="cs"/>
          <w:rtl/>
        </w:rPr>
        <w:t>.</w:t>
      </w:r>
      <w:r>
        <w:rPr>
          <w:rtl/>
        </w:rPr>
        <w:t xml:space="preserve"> ולפיכך במגילה הזאת לא תמצא שם קדוש שאינו נמחק</w:t>
      </w:r>
      <w:r>
        <w:rPr>
          <w:rFonts w:hint="cs"/>
          <w:rtl/>
        </w:rPr>
        <w:t>,</w:t>
      </w:r>
      <w:r>
        <w:rPr>
          <w:rtl/>
        </w:rPr>
        <w:t xml:space="preserve"> כי לא נראה בהנהגה הזאת הטבעית שמו הגדול</w:t>
      </w:r>
      <w:r>
        <w:rPr>
          <w:rFonts w:hint="cs"/>
          <w:rtl/>
        </w:rPr>
        <w:t>,</w:t>
      </w:r>
      <w:r>
        <w:rPr>
          <w:rtl/>
        </w:rPr>
        <w:t xml:space="preserve"> שמחדש ניסים</w:t>
      </w:r>
      <w:r>
        <w:rPr>
          <w:rFonts w:hint="cs"/>
          <w:rtl/>
        </w:rPr>
        <w:t>,</w:t>
      </w:r>
      <w:r>
        <w:rPr>
          <w:rtl/>
        </w:rPr>
        <w:t xml:space="preserve"> רק ברמז בלבד נזכר</w:t>
      </w:r>
      <w:r>
        <w:rPr>
          <w:rFonts w:hint="cs"/>
          <w:rtl/>
        </w:rPr>
        <w:t>.</w:t>
      </w:r>
      <w:r>
        <w:rPr>
          <w:rtl/>
        </w:rPr>
        <w:t xml:space="preserve"> וכל זה בודאי כי הוא יתברך מנהיג את הטבע</w:t>
      </w:r>
      <w:r>
        <w:rPr>
          <w:rFonts w:hint="cs"/>
          <w:rtl/>
        </w:rPr>
        <w:t xml:space="preserve">... </w:t>
      </w:r>
      <w:r>
        <w:rPr>
          <w:rtl/>
        </w:rPr>
        <w:t>והטבע הוא שליח הקב"ה</w:t>
      </w:r>
      <w:r>
        <w:rPr>
          <w:rFonts w:hint="cs"/>
          <w:rtl/>
        </w:rPr>
        <w:t>,</w:t>
      </w:r>
      <w:r>
        <w:rPr>
          <w:rtl/>
        </w:rPr>
        <w:t xml:space="preserve"> ומפני כך נס הגאולה הזאת היה </w:t>
      </w:r>
      <w:r>
        <w:rPr>
          <w:rFonts w:hint="cs"/>
          <w:rtl/>
        </w:rPr>
        <w:t>ה</w:t>
      </w:r>
      <w:r>
        <w:rPr>
          <w:rtl/>
        </w:rPr>
        <w:t>כל בטבע</w:t>
      </w:r>
      <w:r>
        <w:rPr>
          <w:rFonts w:hint="cs"/>
          <w:rtl/>
        </w:rPr>
        <w:t>,</w:t>
      </w:r>
      <w:r>
        <w:rPr>
          <w:rtl/>
        </w:rPr>
        <w:t xml:space="preserve"> מצד שהוא יתברך מנהיג הטבע</w:t>
      </w:r>
      <w:r>
        <w:rPr>
          <w:rFonts w:hint="cs"/>
          <w:rtl/>
        </w:rPr>
        <w:t>,</w:t>
      </w:r>
      <w:r>
        <w:rPr>
          <w:rtl/>
        </w:rPr>
        <w:t xml:space="preserve"> ועל ידי זה גאלם</w:t>
      </w:r>
      <w:r>
        <w:rPr>
          <w:rFonts w:hint="cs"/>
          <w:rtl/>
        </w:rPr>
        <w:t xml:space="preserve">" [ראה להלן הערה 593]. ואם נס פורים נעשה כולו בהנהגה טבעית, מדוע בכל זאת הוא נעשה בזריזות יתירה ושלא כדרך הטבע. וצריך לומר שנס פורים אכן נעשה במסגרת הטבע, וללא חריגה ממסגרת זו, אך עם כל זה מתחת לפני שטח הטבע נעשו פעולותיו של ה' יתברך באופן של "נס". וראה להלן ציון 375, ופ"ו הערה 471.     </w:t>
      </w:r>
    </w:p>
  </w:footnote>
  <w:footnote w:id="312">
    <w:p w:rsidR="0018789D" w:rsidRDefault="0018789D" w:rsidP="00A911D8">
      <w:pPr>
        <w:pStyle w:val="FootnoteText"/>
        <w:rPr>
          <w:rFonts w:hint="cs"/>
          <w:rtl/>
        </w:rPr>
      </w:pPr>
      <w:r>
        <w:rPr>
          <w:rtl/>
        </w:rPr>
        <w:t>&lt;</w:t>
      </w:r>
      <w:r>
        <w:rPr>
          <w:rStyle w:val="FootnoteReference"/>
        </w:rPr>
        <w:footnoteRef/>
      </w:r>
      <w:r>
        <w:rPr>
          <w:rtl/>
        </w:rPr>
        <w:t>&gt;</w:t>
      </w:r>
      <w:r>
        <w:rPr>
          <w:rFonts w:hint="cs"/>
          <w:rtl/>
        </w:rPr>
        <w:t xml:space="preserve"> לשונו להלן [אסתר ה, יד (לאחר ציון 618)]: "כי כל העניינים שנעשו במגילה הזאת </w:t>
      </w:r>
      <w:r>
        <w:rPr>
          <w:rtl/>
        </w:rPr>
        <w:t>לא היה המשך להם</w:t>
      </w:r>
      <w:r>
        <w:rPr>
          <w:rFonts w:hint="cs"/>
          <w:rtl/>
        </w:rPr>
        <w:t>,</w:t>
      </w:r>
      <w:r>
        <w:rPr>
          <w:rtl/>
        </w:rPr>
        <w:t xml:space="preserve"> כי כאשר פרשנו ג</w:t>
      </w:r>
      <w:r>
        <w:rPr>
          <w:rFonts w:hint="cs"/>
          <w:rtl/>
        </w:rPr>
        <w:t>ם כן</w:t>
      </w:r>
      <w:r>
        <w:rPr>
          <w:rtl/>
        </w:rPr>
        <w:t xml:space="preserve"> למעלה בזה שקרא גאולה זאת </w:t>
      </w:r>
      <w:r>
        <w:rPr>
          <w:rFonts w:hint="cs"/>
          <w:rtl/>
        </w:rPr>
        <w:t>'</w:t>
      </w:r>
      <w:r>
        <w:rPr>
          <w:rtl/>
        </w:rPr>
        <w:t>אילת השחר</w:t>
      </w:r>
      <w:r>
        <w:rPr>
          <w:rFonts w:hint="cs"/>
          <w:rtl/>
        </w:rPr>
        <w:t>',</w:t>
      </w:r>
      <w:r>
        <w:rPr>
          <w:rtl/>
        </w:rPr>
        <w:t xml:space="preserve"> כמו האילה שהיא קופצת במהירות מכאן לכאן</w:t>
      </w:r>
      <w:r>
        <w:rPr>
          <w:rFonts w:hint="cs"/>
          <w:rtl/>
        </w:rPr>
        <w:t>,</w:t>
      </w:r>
      <w:r>
        <w:rPr>
          <w:rtl/>
        </w:rPr>
        <w:t xml:space="preserve"> וכמו השחר שממהר לצאת מן האפילה אל האורה</w:t>
      </w:r>
      <w:r>
        <w:rPr>
          <w:rFonts w:hint="cs"/>
          <w:rtl/>
        </w:rPr>
        <w:t>,</w:t>
      </w:r>
      <w:r>
        <w:rPr>
          <w:rtl/>
        </w:rPr>
        <w:t xml:space="preserve"> ולכך קרא הגאולה זאת </w:t>
      </w:r>
      <w:r>
        <w:rPr>
          <w:rFonts w:hint="cs"/>
          <w:rtl/>
        </w:rPr>
        <w:t>'</w:t>
      </w:r>
      <w:r>
        <w:rPr>
          <w:rtl/>
        </w:rPr>
        <w:t>אילת השחר</w:t>
      </w:r>
      <w:r>
        <w:rPr>
          <w:rFonts w:hint="cs"/>
          <w:rtl/>
        </w:rPr>
        <w:t>'...</w:t>
      </w:r>
      <w:r>
        <w:rPr>
          <w:rtl/>
        </w:rPr>
        <w:t xml:space="preserve"> וכמו שנתבאר למעלה בהקדמה ענין זה</w:t>
      </w:r>
      <w:r>
        <w:rPr>
          <w:rFonts w:hint="cs"/>
          <w:rtl/>
        </w:rPr>
        <w:t>.</w:t>
      </w:r>
      <w:r>
        <w:rPr>
          <w:rtl/>
        </w:rPr>
        <w:t xml:space="preserve"> והטעם הוא ענין מופלג</w:t>
      </w:r>
      <w:r>
        <w:rPr>
          <w:rFonts w:hint="cs"/>
          <w:rtl/>
        </w:rPr>
        <w:t>,</w:t>
      </w:r>
      <w:r>
        <w:rPr>
          <w:rtl/>
        </w:rPr>
        <w:t xml:space="preserve"> כי דבר זה מורה על ענין שאינו תחת המשך הזמן כלל</w:t>
      </w:r>
      <w:r>
        <w:rPr>
          <w:rFonts w:hint="cs"/>
          <w:rtl/>
        </w:rPr>
        <w:t>,</w:t>
      </w:r>
      <w:r>
        <w:rPr>
          <w:rtl/>
        </w:rPr>
        <w:t xml:space="preserve"> רק שהוא על הזמן</w:t>
      </w:r>
      <w:r>
        <w:rPr>
          <w:rFonts w:hint="cs"/>
          <w:rtl/>
        </w:rPr>
        <w:t>,</w:t>
      </w:r>
      <w:r>
        <w:rPr>
          <w:rtl/>
        </w:rPr>
        <w:t xml:space="preserve"> ולכך הוא במהירות היותר</w:t>
      </w:r>
      <w:r>
        <w:rPr>
          <w:rFonts w:hint="cs"/>
          <w:rtl/>
        </w:rPr>
        <w:t>". ולהלן [ו, יד] כתב: "</w:t>
      </w:r>
      <w:r>
        <w:rPr>
          <w:rtl/>
        </w:rPr>
        <w:t>כל זה לומר על מהירות הגאולה הזאת</w:t>
      </w:r>
      <w:r>
        <w:rPr>
          <w:rFonts w:hint="cs"/>
          <w:rtl/>
        </w:rPr>
        <w:t>,</w:t>
      </w:r>
      <w:r>
        <w:rPr>
          <w:rtl/>
        </w:rPr>
        <w:t xml:space="preserve"> וכדכתיב ג</w:t>
      </w:r>
      <w:r>
        <w:rPr>
          <w:rFonts w:hint="cs"/>
          <w:rtl/>
        </w:rPr>
        <w:t>ם כן</w:t>
      </w:r>
      <w:r>
        <w:rPr>
          <w:rtl/>
        </w:rPr>
        <w:t xml:space="preserve"> </w:t>
      </w:r>
      <w:r>
        <w:rPr>
          <w:rFonts w:hint="cs"/>
          <w:rtl/>
        </w:rPr>
        <w:t>[שם] '</w:t>
      </w:r>
      <w:r>
        <w:rPr>
          <w:rtl/>
        </w:rPr>
        <w:t>עודם מדברים עמו ויבהילו להביא את המן</w:t>
      </w:r>
      <w:r>
        <w:rPr>
          <w:rFonts w:hint="cs"/>
          <w:rtl/>
        </w:rPr>
        <w:t>'.</w:t>
      </w:r>
      <w:r>
        <w:rPr>
          <w:rtl/>
        </w:rPr>
        <w:t xml:space="preserve"> כי זה שהיתה הגאולה במהירות היותר הוא דבר גדול</w:t>
      </w:r>
      <w:r>
        <w:rPr>
          <w:rFonts w:hint="cs"/>
          <w:rtl/>
        </w:rPr>
        <w:t>,</w:t>
      </w:r>
      <w:r>
        <w:rPr>
          <w:rtl/>
        </w:rPr>
        <w:t xml:space="preserve"> כמו שנתבאר לפני זה אצל </w:t>
      </w:r>
      <w:r>
        <w:rPr>
          <w:rFonts w:hint="cs"/>
          <w:rtl/>
        </w:rPr>
        <w:t>[להלן ה, יד] '</w:t>
      </w:r>
      <w:r>
        <w:rPr>
          <w:rtl/>
        </w:rPr>
        <w:t>ובבוקר אמור למלך</w:t>
      </w:r>
      <w:r>
        <w:rPr>
          <w:rFonts w:hint="cs"/>
          <w:rtl/>
        </w:rPr>
        <w:t>'... '</w:t>
      </w:r>
      <w:r>
        <w:rPr>
          <w:rtl/>
        </w:rPr>
        <w:t>עודם מדברים וגו</w:t>
      </w:r>
      <w:r>
        <w:rPr>
          <w:rFonts w:hint="cs"/>
          <w:rtl/>
        </w:rPr>
        <w:t>''</w:t>
      </w:r>
      <w:r>
        <w:rPr>
          <w:rtl/>
        </w:rPr>
        <w:t xml:space="preserve">, מה שהוצרך לומר </w:t>
      </w:r>
      <w:r>
        <w:rPr>
          <w:rFonts w:hint="cs"/>
          <w:rtl/>
        </w:rPr>
        <w:t>'</w:t>
      </w:r>
      <w:r>
        <w:rPr>
          <w:rtl/>
        </w:rPr>
        <w:t>עודם מדברים</w:t>
      </w:r>
      <w:r>
        <w:rPr>
          <w:rFonts w:hint="cs"/>
          <w:rtl/>
        </w:rPr>
        <w:t>',</w:t>
      </w:r>
      <w:r>
        <w:rPr>
          <w:rtl/>
        </w:rPr>
        <w:t xml:space="preserve"> וגם </w:t>
      </w:r>
      <w:r>
        <w:rPr>
          <w:rFonts w:hint="cs"/>
          <w:rtl/>
        </w:rPr>
        <w:t>'</w:t>
      </w:r>
      <w:r>
        <w:rPr>
          <w:rtl/>
        </w:rPr>
        <w:t>ויבהילו וגו'</w:t>
      </w:r>
      <w:r>
        <w:rPr>
          <w:rFonts w:hint="cs"/>
          <w:rtl/>
        </w:rPr>
        <w:t>',</w:t>
      </w:r>
      <w:r>
        <w:rPr>
          <w:rtl/>
        </w:rPr>
        <w:t xml:space="preserve"> ולא הוי ליה למכתב רק </w:t>
      </w:r>
      <w:r>
        <w:rPr>
          <w:rFonts w:hint="cs"/>
          <w:rtl/>
        </w:rPr>
        <w:t>'</w:t>
      </w:r>
      <w:r>
        <w:rPr>
          <w:rtl/>
        </w:rPr>
        <w:t>ויביאו את המן אל המשתה</w:t>
      </w:r>
      <w:r>
        <w:rPr>
          <w:rFonts w:hint="cs"/>
          <w:rtl/>
        </w:rPr>
        <w:t>'.</w:t>
      </w:r>
      <w:r>
        <w:rPr>
          <w:rtl/>
        </w:rPr>
        <w:t xml:space="preserve"> אבל מפני כי כל דבר שהוא מן הש</w:t>
      </w:r>
      <w:r>
        <w:rPr>
          <w:rFonts w:hint="cs"/>
          <w:rtl/>
        </w:rPr>
        <w:t>ם יתברך</w:t>
      </w:r>
      <w:r>
        <w:rPr>
          <w:rtl/>
        </w:rPr>
        <w:t xml:space="preserve"> ואינו מן הנהגת העולם</w:t>
      </w:r>
      <w:r>
        <w:rPr>
          <w:rFonts w:hint="cs"/>
          <w:rtl/>
        </w:rPr>
        <w:t>,</w:t>
      </w:r>
      <w:r>
        <w:rPr>
          <w:rtl/>
        </w:rPr>
        <w:t xml:space="preserve"> אינו נמשך</w:t>
      </w:r>
      <w:r>
        <w:rPr>
          <w:rFonts w:hint="cs"/>
          <w:rtl/>
        </w:rPr>
        <w:t>.</w:t>
      </w:r>
      <w:r>
        <w:rPr>
          <w:rtl/>
        </w:rPr>
        <w:t xml:space="preserve"> שכל הנהגת העולם הוא בזמן</w:t>
      </w:r>
      <w:r>
        <w:rPr>
          <w:rFonts w:hint="cs"/>
          <w:rtl/>
        </w:rPr>
        <w:t>,</w:t>
      </w:r>
      <w:r>
        <w:rPr>
          <w:rtl/>
        </w:rPr>
        <w:t xml:space="preserve"> אבל דבר שהוא מן הש</w:t>
      </w:r>
      <w:r>
        <w:rPr>
          <w:rFonts w:hint="cs"/>
          <w:rtl/>
        </w:rPr>
        <w:t>ם יתברך,</w:t>
      </w:r>
      <w:r>
        <w:rPr>
          <w:rtl/>
        </w:rPr>
        <w:t xml:space="preserve"> כאשר התחיל לצאת אל הפעל יוצא במהירות</w:t>
      </w:r>
      <w:r>
        <w:rPr>
          <w:rFonts w:hint="cs"/>
          <w:rtl/>
        </w:rPr>
        <w:t>.</w:t>
      </w:r>
      <w:r>
        <w:rPr>
          <w:rtl/>
        </w:rPr>
        <w:t xml:space="preserve"> כי ההויה כמו זאת שהוא מן הש</w:t>
      </w:r>
      <w:r>
        <w:rPr>
          <w:rFonts w:hint="cs"/>
          <w:rtl/>
        </w:rPr>
        <w:t>ם יתברך,</w:t>
      </w:r>
      <w:r>
        <w:rPr>
          <w:rtl/>
        </w:rPr>
        <w:t xml:space="preserve"> אינו תחת הזמן</w:t>
      </w:r>
      <w:r>
        <w:rPr>
          <w:rFonts w:hint="cs"/>
          <w:rtl/>
        </w:rPr>
        <w:t>.</w:t>
      </w:r>
      <w:r>
        <w:rPr>
          <w:rtl/>
        </w:rPr>
        <w:t xml:space="preserve"> וכתב דבר זה</w:t>
      </w:r>
      <w:r>
        <w:rPr>
          <w:rFonts w:hint="cs"/>
          <w:rtl/>
        </w:rPr>
        <w:t>,</w:t>
      </w:r>
      <w:r>
        <w:rPr>
          <w:rtl/>
        </w:rPr>
        <w:t xml:space="preserve"> כי בזה נגלה שהוא פעל הש</w:t>
      </w:r>
      <w:r>
        <w:rPr>
          <w:rFonts w:hint="cs"/>
          <w:rtl/>
        </w:rPr>
        <w:t>ם יתברך,</w:t>
      </w:r>
      <w:r>
        <w:rPr>
          <w:rtl/>
        </w:rPr>
        <w:t xml:space="preserve"> רק כי לא היה נס נגלה</w:t>
      </w:r>
      <w:r>
        <w:rPr>
          <w:rFonts w:hint="cs"/>
          <w:rtl/>
        </w:rPr>
        <w:t>". וראה להלן פ"ו הערה 408. ובתפילת "אשר הניא" [הנאמרת אחר קריאת המגילה] אמרינן "</w:t>
      </w:r>
      <w:r>
        <w:rPr>
          <w:rtl/>
        </w:rPr>
        <w:t>ב</w:t>
      </w:r>
      <w:r>
        <w:rPr>
          <w:rFonts w:hint="cs"/>
          <w:rtl/>
        </w:rPr>
        <w:t>י</w:t>
      </w:r>
      <w:r>
        <w:rPr>
          <w:rtl/>
        </w:rPr>
        <w:t xml:space="preserve">קש להשמיד ונשמד </w:t>
      </w:r>
      <w:r>
        <w:rPr>
          <w:rFonts w:hint="cs"/>
          <w:rtl/>
        </w:rPr>
        <w:t>&amp;</w:t>
      </w:r>
      <w:r w:rsidRPr="00424E6E">
        <w:rPr>
          <w:b/>
          <w:bCs/>
          <w:rtl/>
        </w:rPr>
        <w:t>מהרה</w:t>
      </w:r>
      <w:r>
        <w:rPr>
          <w:rFonts w:hint="cs"/>
          <w:rtl/>
        </w:rPr>
        <w:t>^", ותיבת "מהרה" מורה על דבריו שכתב כאן. @</w:t>
      </w:r>
      <w:r>
        <w:rPr>
          <w:rFonts w:hint="cs"/>
          <w:b/>
          <w:bCs/>
          <w:rtl/>
        </w:rPr>
        <w:t>ויש להעיר</w:t>
      </w:r>
      <w:r>
        <w:rPr>
          <w:rFonts w:hint="cs"/>
          <w:rtl/>
        </w:rPr>
        <w:t>^, דנאמר על הגאולה העתידה [ישעיה נב, יב] "</w:t>
      </w:r>
      <w:r>
        <w:rPr>
          <w:rtl/>
        </w:rPr>
        <w:t>כי לא בחפזון תצאו ובמנוסה לא תלכון</w:t>
      </w:r>
      <w:r>
        <w:rPr>
          <w:rFonts w:hint="cs"/>
          <w:rtl/>
        </w:rPr>
        <w:t>", ומדוע שונה הגאולה העתידה משאר גאולות בענין זה של חפזון וזריזות.</w:t>
      </w:r>
      <w:r>
        <w:rPr>
          <w:rtl/>
        </w:rPr>
        <w:t xml:space="preserve"> </w:t>
      </w:r>
      <w:r>
        <w:rPr>
          <w:rFonts w:hint="cs"/>
          <w:rtl/>
        </w:rPr>
        <w:t>דע, שהמהר"ל עצמו ישב על מדוכה זו בנצח ישראל ס"פ מז, וכתב בזה"ל: "</w:t>
      </w:r>
      <w:r>
        <w:rPr>
          <w:rtl/>
        </w:rPr>
        <w:t xml:space="preserve">מפני ההבדל הזה שיש בין גאולה ראשונה ובין גאולה אחרונה, נאמר בגאולה ראשונה </w:t>
      </w:r>
      <w:r>
        <w:rPr>
          <w:rFonts w:hint="cs"/>
          <w:rtl/>
        </w:rPr>
        <w:t>[דברים טז, ג] '</w:t>
      </w:r>
      <w:r>
        <w:rPr>
          <w:rtl/>
        </w:rPr>
        <w:t>ואכלתם אותו בחפזון כי בחפזון יצאת ממצרים</w:t>
      </w:r>
      <w:r>
        <w:rPr>
          <w:rFonts w:hint="cs"/>
          <w:rtl/>
        </w:rPr>
        <w:t>'</w:t>
      </w:r>
      <w:r>
        <w:rPr>
          <w:rtl/>
        </w:rPr>
        <w:t xml:space="preserve">. ובגאולה אחרונה כתיב </w:t>
      </w:r>
      <w:r>
        <w:rPr>
          <w:rFonts w:hint="cs"/>
          <w:rtl/>
        </w:rPr>
        <w:t>[</w:t>
      </w:r>
      <w:r>
        <w:rPr>
          <w:rtl/>
        </w:rPr>
        <w:t xml:space="preserve">ישעיה נב, </w:t>
      </w:r>
      <w:r>
        <w:rPr>
          <w:rFonts w:hint="cs"/>
          <w:rtl/>
        </w:rPr>
        <w:t>י</w:t>
      </w:r>
      <w:r>
        <w:rPr>
          <w:rtl/>
        </w:rPr>
        <w:t>ב</w:t>
      </w:r>
      <w:r>
        <w:rPr>
          <w:rFonts w:hint="cs"/>
          <w:rtl/>
        </w:rPr>
        <w:t>]</w:t>
      </w:r>
      <w:r>
        <w:rPr>
          <w:rtl/>
        </w:rPr>
        <w:t xml:space="preserve"> </w:t>
      </w:r>
      <w:r>
        <w:rPr>
          <w:rFonts w:hint="cs"/>
          <w:rtl/>
        </w:rPr>
        <w:t>'</w:t>
      </w:r>
      <w:r>
        <w:rPr>
          <w:rtl/>
        </w:rPr>
        <w:t>כי לא בחפזון תצאו משם וגו'</w:t>
      </w:r>
      <w:r>
        <w:rPr>
          <w:rFonts w:hint="cs"/>
          <w:rtl/>
        </w:rPr>
        <w:t>'</w:t>
      </w:r>
      <w:r>
        <w:rPr>
          <w:rtl/>
        </w:rPr>
        <w:t>, ולמה החלוף הזה</w:t>
      </w:r>
      <w:r>
        <w:rPr>
          <w:rFonts w:hint="cs"/>
          <w:rtl/>
        </w:rPr>
        <w:t>..</w:t>
      </w:r>
      <w:r>
        <w:rPr>
          <w:rtl/>
        </w:rPr>
        <w:t>. כי מפני שהגאולה הראשונה לא היתה גאולה נצחית, שהרי לא היו נגאלים רק לשעה. וכך היה ענין הגאולה גם כן, דומה לאור הברק שנראה ברקיע לשעה, ומיד עובר. ולא היתה הגאולה הראשונה דבר תמידי קיים. ולפיכך היה יציאתם בחפזון גם כן, כי כל דבר שאינו קיים תמידי הוא עובר במהירות לשעה. אבל הגאולה אחרונה, שהוא גאולה נצחית מבלי שנוי כלל, רק תמיד קיים. ולכך לא יהיה לדבר זה חפזון, כי החפזון מורה על דבר שהוא לשעה, וירא שמא יעבור הזמן, לכך ממהר מעשיו. אבל דבר שאינו לשעה, אינו ממהר. והדברים האלו מבוארים מאוד</w:t>
      </w:r>
      <w:r>
        <w:rPr>
          <w:rFonts w:hint="cs"/>
          <w:rtl/>
        </w:rPr>
        <w:t>". אך עדיין קשה, כי כאן מבאר שטעם החפזון הוא משום ש"דבר שהוא מן השם יתברך פעל זה נעשה בלא זמן נמשך... כי הכל נעשה במהירות הגדול מפני כי הוא מן השם יתברך" [וכן ביאר בשאר מקומות, וכמלוקט בהערה 309], ואילו בנצח ישראל שם מבאר טעם אחר, שהוא מחמת "שמא יעבור הזמן לכך ממהר מעשיו", ולכאורה אלו שני טעמים שונים. ועוד קשה, דהטעם שהנביא ישעיה נקט בו להעדר החפזון ["</w:t>
      </w:r>
      <w:r>
        <w:rPr>
          <w:rtl/>
        </w:rPr>
        <w:t>כי ה</w:t>
      </w:r>
      <w:r>
        <w:rPr>
          <w:rFonts w:hint="cs"/>
          <w:rtl/>
        </w:rPr>
        <w:t>ו</w:t>
      </w:r>
      <w:r>
        <w:rPr>
          <w:rtl/>
        </w:rPr>
        <w:t xml:space="preserve">לך לפניכם </w:t>
      </w:r>
      <w:r>
        <w:rPr>
          <w:rFonts w:hint="cs"/>
          <w:rtl/>
        </w:rPr>
        <w:t>ה'</w:t>
      </w:r>
      <w:r>
        <w:rPr>
          <w:rtl/>
        </w:rPr>
        <w:t xml:space="preserve"> ומאספכם אל</w:t>
      </w:r>
      <w:r>
        <w:rPr>
          <w:rFonts w:hint="cs"/>
          <w:rtl/>
        </w:rPr>
        <w:t>ק</w:t>
      </w:r>
      <w:r>
        <w:rPr>
          <w:rtl/>
        </w:rPr>
        <w:t>י ישראל</w:t>
      </w:r>
      <w:r>
        <w:rPr>
          <w:rFonts w:hint="cs"/>
          <w:rtl/>
        </w:rPr>
        <w:t>"] נראה כטעם לסתור, דאדרבה, דהואיל ו"דבר שהוא מן השם יתברך פעל זה נעשה בלא זמן נמשך", היה ראוי שלעת"ל נגאל דוקא בחפזון. @</w:t>
      </w:r>
      <w:r w:rsidRPr="00124397">
        <w:rPr>
          <w:rFonts w:hint="cs"/>
          <w:b/>
          <w:bCs/>
          <w:rtl/>
        </w:rPr>
        <w:t>ויש לומר</w:t>
      </w:r>
      <w:r>
        <w:rPr>
          <w:rFonts w:hint="cs"/>
          <w:rtl/>
        </w:rPr>
        <w:t xml:space="preserve">^, </w:t>
      </w:r>
      <w:r>
        <w:rPr>
          <w:rtl/>
        </w:rPr>
        <w:t>ששני טעמים אלו הם שני צדדים של מטבע אחת</w:t>
      </w:r>
      <w:r>
        <w:rPr>
          <w:rFonts w:hint="cs"/>
          <w:rtl/>
        </w:rPr>
        <w:t>.</w:t>
      </w:r>
      <w:r>
        <w:rPr>
          <w:rtl/>
        </w:rPr>
        <w:t xml:space="preserve"> שם המטבע הוא ההת</w:t>
      </w:r>
      <w:r>
        <w:rPr>
          <w:rFonts w:hint="cs"/>
          <w:rtl/>
        </w:rPr>
        <w:t>נג</w:t>
      </w:r>
      <w:r>
        <w:rPr>
          <w:rtl/>
        </w:rPr>
        <w:t xml:space="preserve">דות הקיימת בין העולם הגשמי לדברים </w:t>
      </w:r>
      <w:r>
        <w:rPr>
          <w:rFonts w:hint="cs"/>
          <w:rtl/>
        </w:rPr>
        <w:t>ה</w:t>
      </w:r>
      <w:r>
        <w:rPr>
          <w:rtl/>
        </w:rPr>
        <w:t>נבדלים</w:t>
      </w:r>
      <w:r>
        <w:rPr>
          <w:rFonts w:hint="cs"/>
          <w:rtl/>
        </w:rPr>
        <w:t>.</w:t>
      </w:r>
      <w:r>
        <w:rPr>
          <w:rtl/>
        </w:rPr>
        <w:t xml:space="preserve"> הבטוי הראשון להתנגדות </w:t>
      </w:r>
      <w:r>
        <w:rPr>
          <w:rFonts w:hint="cs"/>
          <w:rtl/>
        </w:rPr>
        <w:t>זו</w:t>
      </w:r>
      <w:r>
        <w:rPr>
          <w:rtl/>
        </w:rPr>
        <w:t xml:space="preserve"> הוא החשש שמא יעבור הזמן</w:t>
      </w:r>
      <w:r>
        <w:rPr>
          <w:rFonts w:hint="cs"/>
          <w:rtl/>
        </w:rPr>
        <w:t>,</w:t>
      </w:r>
      <w:r>
        <w:rPr>
          <w:rtl/>
        </w:rPr>
        <w:t xml:space="preserve"> ופן גשמיות ה</w:t>
      </w:r>
      <w:r>
        <w:rPr>
          <w:rFonts w:hint="cs"/>
          <w:rtl/>
        </w:rPr>
        <w:t>עו</w:t>
      </w:r>
      <w:r>
        <w:rPr>
          <w:rtl/>
        </w:rPr>
        <w:t>לם ת</w:t>
      </w:r>
      <w:r>
        <w:rPr>
          <w:rFonts w:hint="cs"/>
          <w:rtl/>
        </w:rPr>
        <w:t>מנע</w:t>
      </w:r>
      <w:r>
        <w:rPr>
          <w:rtl/>
        </w:rPr>
        <w:t xml:space="preserve"> את שעת הכושר</w:t>
      </w:r>
      <w:r>
        <w:rPr>
          <w:rFonts w:hint="cs"/>
          <w:rtl/>
        </w:rPr>
        <w:t xml:space="preserve"> מהדברים הנבדלים.</w:t>
      </w:r>
      <w:r>
        <w:rPr>
          <w:rtl/>
        </w:rPr>
        <w:t xml:space="preserve"> הבטוי השני הוא הצורך לה</w:t>
      </w:r>
      <w:r>
        <w:rPr>
          <w:rFonts w:hint="cs"/>
          <w:rtl/>
        </w:rPr>
        <w:t>תגבר על ה</w:t>
      </w:r>
      <w:r>
        <w:rPr>
          <w:rtl/>
        </w:rPr>
        <w:t>זמן</w:t>
      </w:r>
      <w:r>
        <w:rPr>
          <w:rFonts w:hint="cs"/>
          <w:rtl/>
        </w:rPr>
        <w:t>,</w:t>
      </w:r>
      <w:r>
        <w:rPr>
          <w:rtl/>
        </w:rPr>
        <w:t xml:space="preserve"> כי הזמן הוא </w:t>
      </w:r>
      <w:r>
        <w:rPr>
          <w:rFonts w:hint="cs"/>
          <w:rtl/>
        </w:rPr>
        <w:t>גשמי,</w:t>
      </w:r>
      <w:r>
        <w:rPr>
          <w:rtl/>
        </w:rPr>
        <w:t xml:space="preserve"> וכפי שכתב בדר"ח פ"א מי"ב </w:t>
      </w:r>
      <w:r>
        <w:rPr>
          <w:rFonts w:hint="cs"/>
          <w:rtl/>
        </w:rPr>
        <w:t xml:space="preserve">[שמ.], וז"ל: "כי </w:t>
      </w:r>
      <w:r>
        <w:rPr>
          <w:rtl/>
        </w:rPr>
        <w:t>הזמן שייך אל הדברים שהם בעו</w:t>
      </w:r>
      <w:r>
        <w:rPr>
          <w:rFonts w:hint="cs"/>
          <w:rtl/>
        </w:rPr>
        <w:t>לם הזה,</w:t>
      </w:r>
      <w:r>
        <w:rPr>
          <w:rtl/>
        </w:rPr>
        <w:t xml:space="preserve"> שהוא עולם </w:t>
      </w:r>
      <w:r>
        <w:rPr>
          <w:rFonts w:hint="cs"/>
          <w:rtl/>
        </w:rPr>
        <w:t>ה</w:t>
      </w:r>
      <w:r>
        <w:rPr>
          <w:rtl/>
        </w:rPr>
        <w:t>גשמי</w:t>
      </w:r>
      <w:r>
        <w:rPr>
          <w:rFonts w:hint="cs"/>
          <w:rtl/>
        </w:rPr>
        <w:t>". והואיל והדברים הנבדלים הם מעל לגשם, לכך פעולתם נעשית שלא בזמן.</w:t>
      </w:r>
      <w:r>
        <w:rPr>
          <w:rtl/>
        </w:rPr>
        <w:t xml:space="preserve"> </w:t>
      </w:r>
      <w:r>
        <w:rPr>
          <w:rFonts w:hint="cs"/>
          <w:rtl/>
        </w:rPr>
        <w:t xml:space="preserve">דבריו שבנצח ישראל עוסקים בבטוי הראשון להתנגדות שבין הגשמי לנבדל, ודבריו כאן עוסקים בבטוי השני להתנגדות זו. </w:t>
      </w:r>
      <w:r>
        <w:rPr>
          <w:rtl/>
        </w:rPr>
        <w:t>אך לעת"ל</w:t>
      </w:r>
      <w:r>
        <w:rPr>
          <w:rFonts w:hint="cs"/>
          <w:rtl/>
        </w:rPr>
        <w:t>,</w:t>
      </w:r>
      <w:r>
        <w:rPr>
          <w:rtl/>
        </w:rPr>
        <w:t xml:space="preserve"> שהעולם יתעלה </w:t>
      </w:r>
      <w:r>
        <w:rPr>
          <w:rFonts w:hint="cs"/>
          <w:rtl/>
        </w:rPr>
        <w:t>ל</w:t>
      </w:r>
      <w:r>
        <w:rPr>
          <w:rtl/>
        </w:rPr>
        <w:t>מדריג</w:t>
      </w:r>
      <w:r>
        <w:rPr>
          <w:rFonts w:hint="cs"/>
          <w:rtl/>
        </w:rPr>
        <w:t>ה נבדלת,</w:t>
      </w:r>
      <w:r>
        <w:rPr>
          <w:rtl/>
        </w:rPr>
        <w:t xml:space="preserve"> שוב לא תהיה הת</w:t>
      </w:r>
      <w:r>
        <w:rPr>
          <w:rFonts w:hint="cs"/>
          <w:rtl/>
        </w:rPr>
        <w:t>נג</w:t>
      </w:r>
      <w:r>
        <w:rPr>
          <w:rtl/>
        </w:rPr>
        <w:t>דות בין הדברים ה</w:t>
      </w:r>
      <w:r>
        <w:rPr>
          <w:rFonts w:hint="cs"/>
          <w:rtl/>
        </w:rPr>
        <w:t>נבדלים</w:t>
      </w:r>
      <w:r>
        <w:rPr>
          <w:rtl/>
        </w:rPr>
        <w:t xml:space="preserve"> לעולם</w:t>
      </w:r>
      <w:r>
        <w:rPr>
          <w:rFonts w:hint="cs"/>
          <w:rtl/>
        </w:rPr>
        <w:t>,</w:t>
      </w:r>
      <w:r>
        <w:rPr>
          <w:rtl/>
        </w:rPr>
        <w:t xml:space="preserve"> </w:t>
      </w:r>
      <w:r>
        <w:rPr>
          <w:rFonts w:hint="cs"/>
          <w:rtl/>
        </w:rPr>
        <w:t>ו</w:t>
      </w:r>
      <w:r>
        <w:rPr>
          <w:rtl/>
        </w:rPr>
        <w:t>אף הזמן של</w:t>
      </w:r>
      <w:r>
        <w:rPr>
          <w:rFonts w:hint="cs"/>
          <w:rtl/>
        </w:rPr>
        <w:t xml:space="preserve"> </w:t>
      </w:r>
      <w:r>
        <w:rPr>
          <w:rtl/>
        </w:rPr>
        <w:t>העולם לא יתפס כדבר גש</w:t>
      </w:r>
      <w:r>
        <w:rPr>
          <w:rFonts w:hint="cs"/>
          <w:rtl/>
        </w:rPr>
        <w:t>מי</w:t>
      </w:r>
      <w:r>
        <w:rPr>
          <w:rtl/>
        </w:rPr>
        <w:t xml:space="preserve"> אלא כדבר רוחני</w:t>
      </w:r>
      <w:r>
        <w:rPr>
          <w:rFonts w:hint="cs"/>
          <w:rtl/>
        </w:rPr>
        <w:t>,</w:t>
      </w:r>
      <w:r>
        <w:rPr>
          <w:rtl/>
        </w:rPr>
        <w:t xml:space="preserve"> </w:t>
      </w:r>
      <w:r>
        <w:rPr>
          <w:rFonts w:hint="cs"/>
          <w:rtl/>
        </w:rPr>
        <w:t>"</w:t>
      </w:r>
      <w:r>
        <w:rPr>
          <w:rtl/>
        </w:rPr>
        <w:t>כי הזמן מתייחס אל הנמצא בו</w:t>
      </w:r>
      <w:r>
        <w:rPr>
          <w:rFonts w:hint="cs"/>
          <w:rtl/>
        </w:rPr>
        <w:t xml:space="preserve">" [לשונו בגו"א בראשית פ"א אות כב], </w:t>
      </w:r>
      <w:r>
        <w:rPr>
          <w:rtl/>
        </w:rPr>
        <w:t>ו</w:t>
      </w:r>
      <w:r>
        <w:rPr>
          <w:rFonts w:hint="cs"/>
          <w:rtl/>
        </w:rPr>
        <w:t>"</w:t>
      </w:r>
      <w:r>
        <w:rPr>
          <w:rtl/>
        </w:rPr>
        <w:t>כמו שיש ימים ממש לב</w:t>
      </w:r>
      <w:r>
        <w:rPr>
          <w:rFonts w:hint="cs"/>
          <w:rtl/>
        </w:rPr>
        <w:t>ני</w:t>
      </w:r>
      <w:r>
        <w:rPr>
          <w:rtl/>
        </w:rPr>
        <w:t xml:space="preserve"> אדם גשמיים</w:t>
      </w:r>
      <w:r>
        <w:rPr>
          <w:rFonts w:hint="cs"/>
          <w:rtl/>
        </w:rPr>
        <w:t>,</w:t>
      </w:r>
      <w:r>
        <w:rPr>
          <w:rtl/>
        </w:rPr>
        <w:t xml:space="preserve"> כך יש זמן לדברים שאינם גשמיים</w:t>
      </w:r>
      <w:r>
        <w:rPr>
          <w:rFonts w:hint="cs"/>
          <w:rtl/>
        </w:rPr>
        <w:t>,</w:t>
      </w:r>
      <w:r>
        <w:rPr>
          <w:rtl/>
        </w:rPr>
        <w:t xml:space="preserve"> ואינו זמן ממש</w:t>
      </w:r>
      <w:r>
        <w:rPr>
          <w:rFonts w:hint="cs"/>
          <w:rtl/>
        </w:rPr>
        <w:t>"</w:t>
      </w:r>
      <w:r>
        <w:rPr>
          <w:rtl/>
        </w:rPr>
        <w:t xml:space="preserve"> </w:t>
      </w:r>
      <w:r>
        <w:rPr>
          <w:rFonts w:hint="cs"/>
          <w:rtl/>
        </w:rPr>
        <w:t>[</w:t>
      </w:r>
      <w:r>
        <w:rPr>
          <w:rtl/>
        </w:rPr>
        <w:t>לשו</w:t>
      </w:r>
      <w:r>
        <w:rPr>
          <w:rFonts w:hint="cs"/>
          <w:rtl/>
        </w:rPr>
        <w:t>נו</w:t>
      </w:r>
      <w:r>
        <w:rPr>
          <w:rtl/>
        </w:rPr>
        <w:t xml:space="preserve"> בח"א לב"ב עד</w:t>
      </w:r>
      <w:r>
        <w:rPr>
          <w:rFonts w:hint="cs"/>
          <w:rtl/>
        </w:rPr>
        <w:t>.</w:t>
      </w:r>
      <w:r>
        <w:rPr>
          <w:rtl/>
        </w:rPr>
        <w:t xml:space="preserve"> </w:t>
      </w:r>
      <w:r>
        <w:rPr>
          <w:rFonts w:hint="cs"/>
          <w:rtl/>
        </w:rPr>
        <w:t>(</w:t>
      </w:r>
      <w:r>
        <w:rPr>
          <w:rtl/>
        </w:rPr>
        <w:t>ג</w:t>
      </w:r>
      <w:r>
        <w:rPr>
          <w:rFonts w:hint="cs"/>
          <w:rtl/>
        </w:rPr>
        <w:t>,</w:t>
      </w:r>
      <w:r>
        <w:rPr>
          <w:rtl/>
        </w:rPr>
        <w:t xml:space="preserve"> קא</w:t>
      </w:r>
      <w:r>
        <w:rPr>
          <w:rFonts w:hint="cs"/>
          <w:rtl/>
        </w:rPr>
        <w:t>.)].</w:t>
      </w:r>
      <w:r>
        <w:rPr>
          <w:rtl/>
        </w:rPr>
        <w:t xml:space="preserve"> </w:t>
      </w:r>
      <w:r>
        <w:rPr>
          <w:rFonts w:hint="cs"/>
          <w:rtl/>
        </w:rPr>
        <w:t>והואיל ו</w:t>
      </w:r>
      <w:r>
        <w:rPr>
          <w:rtl/>
        </w:rPr>
        <w:t>הזמן</w:t>
      </w:r>
      <w:r>
        <w:rPr>
          <w:rFonts w:hint="cs"/>
          <w:rtl/>
        </w:rPr>
        <w:t xml:space="preserve"> שיהיה ל</w:t>
      </w:r>
      <w:r>
        <w:rPr>
          <w:rtl/>
        </w:rPr>
        <w:t xml:space="preserve">עת"ל אינו </w:t>
      </w:r>
      <w:r>
        <w:rPr>
          <w:rFonts w:hint="cs"/>
          <w:rtl/>
        </w:rPr>
        <w:t>עומד כנגד ה</w:t>
      </w:r>
      <w:r>
        <w:rPr>
          <w:rtl/>
        </w:rPr>
        <w:t>דברים האלקיים</w:t>
      </w:r>
      <w:r>
        <w:rPr>
          <w:rFonts w:hint="cs"/>
          <w:rtl/>
        </w:rPr>
        <w:t>, לכך "לא בחפזון תצאו". וזהו הטעם שנקט בו ישעיה, שהואיל ותהיו שרויים במדריגה אלקית נבדלת ["</w:t>
      </w:r>
      <w:r>
        <w:rPr>
          <w:rtl/>
        </w:rPr>
        <w:t>כי ה</w:t>
      </w:r>
      <w:r>
        <w:rPr>
          <w:rFonts w:hint="cs"/>
          <w:rtl/>
        </w:rPr>
        <w:t>ו</w:t>
      </w:r>
      <w:r>
        <w:rPr>
          <w:rtl/>
        </w:rPr>
        <w:t xml:space="preserve">לך לפניכם </w:t>
      </w:r>
      <w:r>
        <w:rPr>
          <w:rFonts w:hint="cs"/>
          <w:rtl/>
        </w:rPr>
        <w:t>ה'</w:t>
      </w:r>
      <w:r>
        <w:rPr>
          <w:rtl/>
        </w:rPr>
        <w:t xml:space="preserve"> ומאספכם אל</w:t>
      </w:r>
      <w:r>
        <w:rPr>
          <w:rFonts w:hint="cs"/>
          <w:rtl/>
        </w:rPr>
        <w:t>ק</w:t>
      </w:r>
      <w:r>
        <w:rPr>
          <w:rtl/>
        </w:rPr>
        <w:t>י ישראל</w:t>
      </w:r>
      <w:r>
        <w:rPr>
          <w:rFonts w:hint="cs"/>
          <w:rtl/>
        </w:rPr>
        <w:t xml:space="preserve">"], לכך לא יהיה שום חיכוך והתנגדות ביניכם לבין העולם שתמצאו בו, ובהעדר התנגדות, חפזון מנין.        </w:t>
      </w:r>
    </w:p>
  </w:footnote>
  <w:footnote w:id="31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המעבר מקצה לקצה נקרא "שקופץ ממקום זה למקום אחר", כי לא די שיצאו מהקצה האחד בלבד, אלא שגם נכנסו לקצה ההפכי, וכמו שמבאר. וראה הערה הבאה.  </w:t>
      </w:r>
    </w:p>
  </w:footnote>
  <w:footnote w:id="31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לא מחמת זריזות המעבר מהקצה אל הקצה [כפי שביאר בפירושו הקודם], וכן לא מחמת ההדרגתיות שיש במעבר מהקצה אל הקצה [כפי שיבאר בפירושו הבא], אלא עצם המעבר מהקצה אל הקצה נחשב לקפיצה, וכמו שיבאר.  </w:t>
      </w:r>
      <w:r>
        <w:rPr>
          <w:rStyle w:val="HebrewChar"/>
          <w:rFonts w:cs="Monotype Hadassah" w:hint="cs"/>
          <w:rtl/>
        </w:rPr>
        <w:t xml:space="preserve"> </w:t>
      </w:r>
      <w:r>
        <w:rPr>
          <w:rStyle w:val="HebrewChar"/>
          <w:rFonts w:cs="Monotype Hadassah"/>
          <w:rtl/>
        </w:rPr>
        <w:t xml:space="preserve"> </w:t>
      </w:r>
      <w:r>
        <w:rPr>
          <w:rFonts w:hint="cs"/>
          <w:rtl/>
        </w:rPr>
        <w:t xml:space="preserve"> </w:t>
      </w:r>
    </w:p>
  </w:footnote>
  <w:footnote w:id="315">
    <w:p w:rsidR="0018789D" w:rsidRDefault="0018789D" w:rsidP="004C1BE4">
      <w:pPr>
        <w:pStyle w:val="FootnoteText"/>
        <w:rPr>
          <w:rFonts w:hint="cs"/>
          <w:rtl/>
        </w:rPr>
      </w:pPr>
      <w:r>
        <w:rPr>
          <w:rtl/>
        </w:rPr>
        <w:t>&lt;</w:t>
      </w:r>
      <w:r>
        <w:rPr>
          <w:rStyle w:val="FootnoteReference"/>
        </w:rPr>
        <w:footnoteRef/>
      </w:r>
      <w:r>
        <w:rPr>
          <w:rtl/>
        </w:rPr>
        <w:t>&gt;</w:t>
      </w:r>
      <w:r>
        <w:rPr>
          <w:rFonts w:hint="cs"/>
          <w:rtl/>
        </w:rPr>
        <w:t xml:space="preserve"> מבלי להביאם אל הגאולה. וכן כתב להלן [אסתר ח, יא], וז"ל: "</w:t>
      </w:r>
      <w:r>
        <w:rPr>
          <w:rtl/>
        </w:rPr>
        <w:t>ויש שהאריכו בקושיא זאת מאוד</w:t>
      </w:r>
      <w:r>
        <w:rPr>
          <w:rFonts w:hint="cs"/>
          <w:rtl/>
        </w:rPr>
        <w:t>,</w:t>
      </w:r>
      <w:r>
        <w:rPr>
          <w:rtl/>
        </w:rPr>
        <w:t xml:space="preserve"> מה ראתה אסתר שבקשה על זה שהיהודים יהרגו בהם</w:t>
      </w:r>
      <w:r>
        <w:rPr>
          <w:rFonts w:hint="cs"/>
          <w:rtl/>
        </w:rPr>
        <w:t>,</w:t>
      </w:r>
      <w:r>
        <w:rPr>
          <w:rtl/>
        </w:rPr>
        <w:t xml:space="preserve"> ולא היה די לה לבטל הכתבים</w:t>
      </w:r>
      <w:r>
        <w:rPr>
          <w:rFonts w:hint="cs"/>
          <w:rtl/>
        </w:rPr>
        <w:t>,</w:t>
      </w:r>
      <w:r>
        <w:rPr>
          <w:rtl/>
        </w:rPr>
        <w:t xml:space="preserve"> ויהיו היהודים כמו שהיו בראשונה קודם שבא המן לאבדם</w:t>
      </w:r>
      <w:r>
        <w:rPr>
          <w:rFonts w:hint="cs"/>
          <w:rtl/>
        </w:rPr>
        <w:t>". וכן נאמר [זכריה ח, יט] "</w:t>
      </w:r>
      <w:r>
        <w:rPr>
          <w:rtl/>
        </w:rPr>
        <w:t xml:space="preserve">כה אמר </w:t>
      </w:r>
      <w:r>
        <w:rPr>
          <w:rFonts w:hint="cs"/>
          <w:rtl/>
        </w:rPr>
        <w:t>ה'</w:t>
      </w:r>
      <w:r>
        <w:rPr>
          <w:rtl/>
        </w:rPr>
        <w:t xml:space="preserve"> צבאות צום הרביעי וצום החמישי וצום השביעי וצום העשירי יהיה לבית יהודה לששון ולשמחה</w:t>
      </w:r>
      <w:r>
        <w:rPr>
          <w:rFonts w:hint="cs"/>
          <w:rtl/>
        </w:rPr>
        <w:t>", ואמרו על כך חכמים [ר"ה יח:] "בזמן שיש שלום ["</w:t>
      </w:r>
      <w:r>
        <w:rPr>
          <w:rtl/>
        </w:rPr>
        <w:t>שאין יד הגויים תקיפה על ישראל</w:t>
      </w:r>
      <w:r>
        <w:rPr>
          <w:rFonts w:hint="cs"/>
          <w:rtl/>
        </w:rPr>
        <w:t>" (רש"י שם)], יהיו לששון ולשמחה. אין שלום, צום". וכתב על כך בנצח ישראל פנ"ה [תתנט.], וז"ל: "</w:t>
      </w:r>
      <w:r>
        <w:rPr>
          <w:rtl/>
        </w:rPr>
        <w:t>יש לשאול, מה טעם יהיו לששון ולשמחה, די היה שכאשר יש שלום לא יהיה בו צום, אבל למה יהיו לששון ולשמחה</w:t>
      </w:r>
      <w:r>
        <w:rPr>
          <w:rFonts w:hint="cs"/>
          <w:rtl/>
        </w:rPr>
        <w:t>". ובגו"א שמות פ"ב אות כט כתב: "</w:t>
      </w:r>
      <w:r>
        <w:rPr>
          <w:rtl/>
        </w:rPr>
        <w:t>וזה כי הגזירה על הבנים לשחוט היא קרובה לכנוס לפני הקב"ה, אכזריות הזה להרוג את בניהם לשפוך דמים</w:t>
      </w:r>
      <w:r>
        <w:rPr>
          <w:rFonts w:hint="cs"/>
          <w:rtl/>
        </w:rPr>
        <w:t>..</w:t>
      </w:r>
      <w:r>
        <w:rPr>
          <w:rtl/>
        </w:rPr>
        <w:t>. אבל הגזירה הזאת לשחיטת בניהם אין זה סבה להיות נגאלים, רק שיהיו ניצולים מן המיתה</w:t>
      </w:r>
      <w:r>
        <w:rPr>
          <w:rFonts w:hint="cs"/>
          <w:rtl/>
        </w:rPr>
        <w:t>". וכן הוא בגבורות ה' פנ"ד [רמב:], ובנתיב העבודה פ"ז [יובא להלן בהערה 480]. וראה להלן פ"ב הערה 85, פ"ה הערה 33, פ"ח הערות 166, 206, ופ"ט הערה 86.</w:t>
      </w:r>
    </w:p>
  </w:footnote>
  <w:footnote w:id="316">
    <w:p w:rsidR="0018789D" w:rsidRDefault="0018789D" w:rsidP="00280CB2">
      <w:pPr>
        <w:pStyle w:val="FootnoteText"/>
        <w:rPr>
          <w:rFonts w:hint="cs"/>
          <w:rtl/>
        </w:rPr>
      </w:pPr>
      <w:r>
        <w:rPr>
          <w:rtl/>
        </w:rPr>
        <w:t>&lt;</w:t>
      </w:r>
      <w:r>
        <w:rPr>
          <w:rStyle w:val="FootnoteReference"/>
        </w:rPr>
        <w:footnoteRef/>
      </w:r>
      <w:r>
        <w:rPr>
          <w:rtl/>
        </w:rPr>
        <w:t>&gt;</w:t>
      </w:r>
      <w:r>
        <w:rPr>
          <w:rFonts w:hint="cs"/>
          <w:rtl/>
        </w:rPr>
        <w:t xml:space="preserve"> אסתר ט, א "</w:t>
      </w:r>
      <w:r>
        <w:rPr>
          <w:rtl/>
        </w:rPr>
        <w:t>ובשנים עשר ח</w:t>
      </w:r>
      <w:r>
        <w:rPr>
          <w:rFonts w:hint="cs"/>
          <w:rtl/>
        </w:rPr>
        <w:t>ו</w:t>
      </w:r>
      <w:r>
        <w:rPr>
          <w:rtl/>
        </w:rPr>
        <w:t>דש הוא ח</w:t>
      </w:r>
      <w:r>
        <w:rPr>
          <w:rFonts w:hint="cs"/>
          <w:rtl/>
        </w:rPr>
        <w:t>ו</w:t>
      </w:r>
      <w:r>
        <w:rPr>
          <w:rtl/>
        </w:rPr>
        <w:t>דש אדר בשלושה עשר יום בו אשר הגיע דבר המלך ודתו להעשות ביום אשר שברו א</w:t>
      </w:r>
      <w:r>
        <w:rPr>
          <w:rFonts w:hint="cs"/>
          <w:rtl/>
        </w:rPr>
        <w:t>ו</w:t>
      </w:r>
      <w:r>
        <w:rPr>
          <w:rtl/>
        </w:rPr>
        <w:t>יבי היהודים לשלוט בהם ונהפוך הוא אשר ישלטו היהודים המה בש</w:t>
      </w:r>
      <w:r>
        <w:rPr>
          <w:rFonts w:hint="cs"/>
          <w:rtl/>
        </w:rPr>
        <w:t>ו</w:t>
      </w:r>
      <w:r>
        <w:rPr>
          <w:rtl/>
        </w:rPr>
        <w:t>נאיהם</w:t>
      </w:r>
      <w:r>
        <w:rPr>
          <w:rFonts w:hint="cs"/>
          <w:rtl/>
        </w:rPr>
        <w:t>".</w:t>
      </w:r>
      <w:r w:rsidRPr="002D51BD">
        <w:rPr>
          <w:rFonts w:hint="cs"/>
          <w:rtl/>
        </w:rPr>
        <w:t xml:space="preserve"> </w:t>
      </w:r>
      <w:r>
        <w:rPr>
          <w:rFonts w:hint="cs"/>
          <w:rtl/>
        </w:rPr>
        <w:t>וכן כתב להלן [לאחר ציון 472]: "</w:t>
      </w:r>
      <w:r>
        <w:rPr>
          <w:rtl/>
        </w:rPr>
        <w:t>כי א</w:t>
      </w:r>
      <w:r>
        <w:rPr>
          <w:rFonts w:hint="cs"/>
          <w:rtl/>
        </w:rPr>
        <w:t>י</w:t>
      </w:r>
      <w:r>
        <w:rPr>
          <w:rtl/>
        </w:rPr>
        <w:t>לו הש</w:t>
      </w:r>
      <w:r>
        <w:rPr>
          <w:rFonts w:hint="cs"/>
          <w:rtl/>
        </w:rPr>
        <w:t>ם יתברך</w:t>
      </w:r>
      <w:r>
        <w:rPr>
          <w:rtl/>
        </w:rPr>
        <w:t xml:space="preserve"> היה עוזר ישראל והציל אותם מן הצרה הגדולה הזאת</w:t>
      </w:r>
      <w:r>
        <w:rPr>
          <w:rFonts w:hint="cs"/>
          <w:rtl/>
        </w:rPr>
        <w:t>,</w:t>
      </w:r>
      <w:r>
        <w:rPr>
          <w:rtl/>
        </w:rPr>
        <w:t xml:space="preserve"> היה די</w:t>
      </w:r>
      <w:r>
        <w:rPr>
          <w:rFonts w:hint="cs"/>
          <w:rtl/>
        </w:rPr>
        <w:t>.</w:t>
      </w:r>
      <w:r>
        <w:rPr>
          <w:rtl/>
        </w:rPr>
        <w:t xml:space="preserve"> ויותר מזה שהגדיל הש</w:t>
      </w:r>
      <w:r>
        <w:rPr>
          <w:rFonts w:hint="cs"/>
          <w:rtl/>
        </w:rPr>
        <w:t>ם יתברך</w:t>
      </w:r>
      <w:r>
        <w:rPr>
          <w:rtl/>
        </w:rPr>
        <w:t xml:space="preserve"> את ישראל עד</w:t>
      </w:r>
      <w:r w:rsidRPr="00280CB2">
        <w:rPr>
          <w:sz w:val="18"/>
          <w:rtl/>
        </w:rPr>
        <w:t xml:space="preserve"> שהיו מושלים על שונאיהם</w:t>
      </w:r>
      <w:r w:rsidRPr="00280CB2">
        <w:rPr>
          <w:rFonts w:hint="cs"/>
          <w:sz w:val="18"/>
          <w:rtl/>
        </w:rPr>
        <w:t>,</w:t>
      </w:r>
      <w:r w:rsidRPr="00280CB2">
        <w:rPr>
          <w:sz w:val="18"/>
          <w:rtl/>
        </w:rPr>
        <w:t xml:space="preserve"> והיה להם ששון ושמחה ויקר</w:t>
      </w:r>
      <w:r w:rsidRPr="00280CB2">
        <w:rPr>
          <w:rFonts w:hint="cs"/>
          <w:sz w:val="18"/>
          <w:rtl/>
        </w:rPr>
        <w:t>.</w:t>
      </w:r>
      <w:r w:rsidRPr="00280CB2">
        <w:rPr>
          <w:sz w:val="18"/>
          <w:rtl/>
        </w:rPr>
        <w:t xml:space="preserve"> והנה הוציאם מן הצרה הגדולה אל ההפך</w:t>
      </w:r>
      <w:r w:rsidRPr="00280CB2">
        <w:rPr>
          <w:rFonts w:hint="cs"/>
          <w:sz w:val="18"/>
          <w:rtl/>
        </w:rPr>
        <w:t>,</w:t>
      </w:r>
      <w:r w:rsidRPr="00280CB2">
        <w:rPr>
          <w:sz w:val="18"/>
          <w:rtl/>
        </w:rPr>
        <w:t xml:space="preserve"> אל השמחה הגדולה</w:t>
      </w:r>
      <w:r w:rsidRPr="00280CB2">
        <w:rPr>
          <w:rFonts w:hint="cs"/>
          <w:sz w:val="18"/>
          <w:rtl/>
        </w:rPr>
        <w:t>". ולהלן פ"ב [לאחר ציון 84] כתב: "</w:t>
      </w:r>
      <w:r w:rsidRPr="00280CB2">
        <w:rPr>
          <w:rStyle w:val="LatinChar"/>
          <w:sz w:val="18"/>
          <w:rtl/>
          <w:lang w:val="en-GB"/>
        </w:rPr>
        <w:t>כי הגאולה הזאת מן המן הרע</w:t>
      </w:r>
      <w:r w:rsidRPr="00280CB2">
        <w:rPr>
          <w:rStyle w:val="LatinChar"/>
          <w:rFonts w:hint="cs"/>
          <w:sz w:val="18"/>
          <w:rtl/>
          <w:lang w:val="en-GB"/>
        </w:rPr>
        <w:t>,</w:t>
      </w:r>
      <w:r w:rsidRPr="00280CB2">
        <w:rPr>
          <w:rStyle w:val="LatinChar"/>
          <w:sz w:val="18"/>
          <w:rtl/>
          <w:lang w:val="en-GB"/>
        </w:rPr>
        <w:t xml:space="preserve"> היו בישראל שני דברים</w:t>
      </w:r>
      <w:r w:rsidRPr="00280CB2">
        <w:rPr>
          <w:rStyle w:val="LatinChar"/>
          <w:rFonts w:hint="cs"/>
          <w:sz w:val="18"/>
          <w:rtl/>
          <w:lang w:val="en-GB"/>
        </w:rPr>
        <w:t>;</w:t>
      </w:r>
      <w:r w:rsidRPr="00280CB2">
        <w:rPr>
          <w:rStyle w:val="LatinChar"/>
          <w:sz w:val="18"/>
          <w:rtl/>
          <w:lang w:val="en-GB"/>
        </w:rPr>
        <w:t xml:space="preserve"> האחד</w:t>
      </w:r>
      <w:r w:rsidRPr="00280CB2">
        <w:rPr>
          <w:rStyle w:val="LatinChar"/>
          <w:rFonts w:hint="cs"/>
          <w:sz w:val="18"/>
          <w:rtl/>
          <w:lang w:val="en-GB"/>
        </w:rPr>
        <w:t>,</w:t>
      </w:r>
      <w:r w:rsidRPr="00280CB2">
        <w:rPr>
          <w:rStyle w:val="LatinChar"/>
          <w:sz w:val="18"/>
          <w:rtl/>
          <w:lang w:val="en-GB"/>
        </w:rPr>
        <w:t xml:space="preserve"> שלא היה השונא שולט בהם</w:t>
      </w:r>
      <w:r w:rsidRPr="00280CB2">
        <w:rPr>
          <w:rStyle w:val="LatinChar"/>
          <w:rFonts w:hint="cs"/>
          <w:sz w:val="18"/>
          <w:rtl/>
          <w:lang w:val="en-GB"/>
        </w:rPr>
        <w:t>.</w:t>
      </w:r>
      <w:r w:rsidRPr="00280CB2">
        <w:rPr>
          <w:rStyle w:val="LatinChar"/>
          <w:sz w:val="18"/>
          <w:rtl/>
          <w:lang w:val="en-GB"/>
        </w:rPr>
        <w:t xml:space="preserve"> השני</w:t>
      </w:r>
      <w:r w:rsidRPr="00280CB2">
        <w:rPr>
          <w:rStyle w:val="LatinChar"/>
          <w:rFonts w:hint="cs"/>
          <w:sz w:val="18"/>
          <w:rtl/>
          <w:lang w:val="en-GB"/>
        </w:rPr>
        <w:t>,</w:t>
      </w:r>
      <w:r w:rsidRPr="00280CB2">
        <w:rPr>
          <w:rStyle w:val="LatinChar"/>
          <w:sz w:val="18"/>
          <w:rtl/>
          <w:lang w:val="en-GB"/>
        </w:rPr>
        <w:t xml:space="preserve"> שישלטו הם בשונא שלהם</w:t>
      </w:r>
      <w:r>
        <w:rPr>
          <w:rFonts w:hint="cs"/>
          <w:rtl/>
        </w:rPr>
        <w:t>".</w:t>
      </w:r>
    </w:p>
  </w:footnote>
  <w:footnote w:id="31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שהמעבר מקצה לקצה נקרא "קפיצה", צרף לכאן דעת בן עזאי הסובר ש"מהלך כעומד דמי" [שבת ה:], "</w:t>
      </w:r>
      <w:r>
        <w:rPr>
          <w:rtl/>
        </w:rPr>
        <w:t>ועקירת כל פסיעה הויא עקירה</w:t>
      </w:r>
      <w:r>
        <w:rPr>
          <w:rFonts w:hint="cs"/>
          <w:rtl/>
        </w:rPr>
        <w:t>,</w:t>
      </w:r>
      <w:r>
        <w:rPr>
          <w:rtl/>
        </w:rPr>
        <w:t xml:space="preserve"> והנחת הרגל היא הנחה</w:t>
      </w:r>
      <w:r>
        <w:rPr>
          <w:rFonts w:hint="cs"/>
          <w:rtl/>
        </w:rPr>
        <w:t>" [רש"י כתובות לא:]. ותוספות [שבת ה:] כתבו "</w:t>
      </w:r>
      <w:r>
        <w:rPr>
          <w:rtl/>
        </w:rPr>
        <w:t xml:space="preserve">ובירושלמי </w:t>
      </w:r>
      <w:r>
        <w:rPr>
          <w:rFonts w:hint="cs"/>
          <w:rtl/>
        </w:rPr>
        <w:t xml:space="preserve">[שבת פ"א ה"א] </w:t>
      </w:r>
      <w:r>
        <w:rPr>
          <w:rtl/>
        </w:rPr>
        <w:t>פריך על דעתיה דבן עזאי</w:t>
      </w:r>
      <w:r>
        <w:rPr>
          <w:rFonts w:hint="cs"/>
          <w:rtl/>
        </w:rPr>
        <w:t>,</w:t>
      </w:r>
      <w:r>
        <w:rPr>
          <w:rtl/>
        </w:rPr>
        <w:t xml:space="preserve"> אין אדם מתחייב על ד' אמות ברשות הרבים לעולם</w:t>
      </w:r>
      <w:r>
        <w:rPr>
          <w:rFonts w:hint="cs"/>
          <w:rtl/>
        </w:rPr>
        <w:t>,</w:t>
      </w:r>
      <w:r>
        <w:rPr>
          <w:rtl/>
        </w:rPr>
        <w:t xml:space="preserve"> דיעשה כמי שהונחה על כל אמה ואמה</w:t>
      </w:r>
      <w:r>
        <w:rPr>
          <w:rFonts w:hint="cs"/>
          <w:rtl/>
        </w:rPr>
        <w:t>,</w:t>
      </w:r>
      <w:r>
        <w:rPr>
          <w:rtl/>
        </w:rPr>
        <w:t xml:space="preserve"> ויפטר</w:t>
      </w:r>
      <w:r>
        <w:rPr>
          <w:rFonts w:hint="cs"/>
          <w:rtl/>
        </w:rPr>
        <w:t>.</w:t>
      </w:r>
      <w:r>
        <w:rPr>
          <w:rtl/>
        </w:rPr>
        <w:t xml:space="preserve"> ומשני משכחת לה בקופץ</w:t>
      </w:r>
      <w:r>
        <w:rPr>
          <w:rFonts w:hint="cs"/>
          <w:rtl/>
        </w:rPr>
        <w:t>". הרי המעבר מרשות אחת לרשות אחרת נקראת "קפיצה". @</w:t>
      </w:r>
      <w:r w:rsidRPr="00F75B3B">
        <w:rPr>
          <w:rFonts w:hint="cs"/>
          <w:b/>
          <w:bCs/>
          <w:rtl/>
        </w:rPr>
        <w:t>ודע</w:t>
      </w:r>
      <w:r>
        <w:rPr>
          <w:rFonts w:hint="cs"/>
          <w:rtl/>
        </w:rPr>
        <w:t>^, שאע"פ שהביא למעלה פ</w:t>
      </w:r>
      <w:r w:rsidRPr="00F75B3B">
        <w:rPr>
          <w:rFonts w:hint="cs"/>
          <w:sz w:val="18"/>
          <w:rtl/>
        </w:rPr>
        <w:t>ירוש נוסף של המדרש ["</w:t>
      </w:r>
      <w:r w:rsidRPr="00F75B3B">
        <w:rPr>
          <w:rStyle w:val="LatinChar"/>
          <w:sz w:val="18"/>
          <w:rtl/>
          <w:lang w:val="en-GB"/>
        </w:rPr>
        <w:t>דבר אחר</w:t>
      </w:r>
      <w:r w:rsidRPr="00F75B3B">
        <w:rPr>
          <w:rStyle w:val="LatinChar"/>
          <w:rFonts w:hint="cs"/>
          <w:sz w:val="18"/>
          <w:rtl/>
          <w:lang w:val="en-GB"/>
        </w:rPr>
        <w:t>,</w:t>
      </w:r>
      <w:r w:rsidRPr="00F75B3B">
        <w:rPr>
          <w:rStyle w:val="LatinChar"/>
          <w:sz w:val="18"/>
          <w:rtl/>
          <w:lang w:val="en-GB"/>
        </w:rPr>
        <w:t xml:space="preserve"> </w:t>
      </w:r>
      <w:r>
        <w:rPr>
          <w:rStyle w:val="LatinChar"/>
          <w:rFonts w:hint="cs"/>
          <w:sz w:val="18"/>
          <w:rtl/>
          <w:lang w:val="en-GB"/>
        </w:rPr>
        <w:t>'</w:t>
      </w:r>
      <w:r w:rsidRPr="00F75B3B">
        <w:rPr>
          <w:rStyle w:val="LatinChar"/>
          <w:sz w:val="18"/>
          <w:rtl/>
          <w:lang w:val="en-GB"/>
        </w:rPr>
        <w:t>על אילת השחר</w:t>
      </w:r>
      <w:r>
        <w:rPr>
          <w:rStyle w:val="LatinChar"/>
          <w:rFonts w:hint="cs"/>
          <w:sz w:val="18"/>
          <w:rtl/>
          <w:lang w:val="en-GB"/>
        </w:rPr>
        <w:t>'</w:t>
      </w:r>
      <w:r w:rsidRPr="00F75B3B">
        <w:rPr>
          <w:rStyle w:val="LatinChar"/>
          <w:rFonts w:hint="cs"/>
          <w:sz w:val="18"/>
          <w:rtl/>
          <w:lang w:val="en-GB"/>
        </w:rPr>
        <w:t>,</w:t>
      </w:r>
      <w:r w:rsidRPr="00F75B3B">
        <w:rPr>
          <w:rStyle w:val="LatinChar"/>
          <w:sz w:val="18"/>
          <w:rtl/>
          <w:lang w:val="en-GB"/>
        </w:rPr>
        <w:t xml:space="preserve"> למה נמשלה אסתר לשחר</w:t>
      </w:r>
      <w:r w:rsidRPr="00F75B3B">
        <w:rPr>
          <w:rStyle w:val="LatinChar"/>
          <w:rFonts w:hint="cs"/>
          <w:sz w:val="18"/>
          <w:rtl/>
          <w:lang w:val="en-GB"/>
        </w:rPr>
        <w:t>,</w:t>
      </w:r>
      <w:r w:rsidRPr="00F75B3B">
        <w:rPr>
          <w:rStyle w:val="LatinChar"/>
          <w:sz w:val="18"/>
          <w:rtl/>
          <w:lang w:val="en-GB"/>
        </w:rPr>
        <w:t xml:space="preserve"> לומר לך מה השחר עולה והכוכבים שוקעים</w:t>
      </w:r>
      <w:r w:rsidRPr="00F75B3B">
        <w:rPr>
          <w:rStyle w:val="LatinChar"/>
          <w:rFonts w:hint="cs"/>
          <w:sz w:val="18"/>
          <w:rtl/>
          <w:lang w:val="en-GB"/>
        </w:rPr>
        <w:t>,</w:t>
      </w:r>
      <w:r w:rsidRPr="00F75B3B">
        <w:rPr>
          <w:rStyle w:val="LatinChar"/>
          <w:sz w:val="18"/>
          <w:rtl/>
          <w:lang w:val="en-GB"/>
        </w:rPr>
        <w:t xml:space="preserve"> אף אסתר בבית אחשורוש הי</w:t>
      </w:r>
      <w:r w:rsidRPr="00F75B3B">
        <w:rPr>
          <w:rStyle w:val="LatinChar"/>
          <w:rFonts w:hint="cs"/>
          <w:sz w:val="18"/>
          <w:rtl/>
          <w:lang w:val="en-GB"/>
        </w:rPr>
        <w:t>א</w:t>
      </w:r>
      <w:r w:rsidRPr="00F75B3B">
        <w:rPr>
          <w:rStyle w:val="LatinChar"/>
          <w:sz w:val="18"/>
          <w:rtl/>
          <w:lang w:val="en-GB"/>
        </w:rPr>
        <w:t xml:space="preserve"> היתה מאירה</w:t>
      </w:r>
      <w:r w:rsidRPr="00F75B3B">
        <w:rPr>
          <w:rStyle w:val="LatinChar"/>
          <w:rFonts w:hint="cs"/>
          <w:sz w:val="18"/>
          <w:rtl/>
          <w:lang w:val="en-GB"/>
        </w:rPr>
        <w:t>,</w:t>
      </w:r>
      <w:r w:rsidRPr="00F75B3B">
        <w:rPr>
          <w:rStyle w:val="LatinChar"/>
          <w:sz w:val="18"/>
          <w:rtl/>
          <w:lang w:val="en-GB"/>
        </w:rPr>
        <w:t xml:space="preserve"> והמן ובניו שוקעים</w:t>
      </w:r>
      <w:r>
        <w:rPr>
          <w:rFonts w:hint="cs"/>
          <w:rtl/>
        </w:rPr>
        <w:t xml:space="preserve">"], אך משום מה לא ביארו. וראה להלן הערה 402.  </w:t>
      </w:r>
    </w:p>
  </w:footnote>
  <w:footnote w:id="31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בתחילה קימעא קימעא</w:t>
      </w:r>
      <w:r>
        <w:rPr>
          <w:rFonts w:hint="cs"/>
          <w:rtl/>
        </w:rPr>
        <w:t>,</w:t>
      </w:r>
      <w:r>
        <w:rPr>
          <w:rtl/>
        </w:rPr>
        <w:t xml:space="preserve"> כל שהיא הולכת היא הולכת ומאיר</w:t>
      </w:r>
      <w:r>
        <w:rPr>
          <w:rFonts w:hint="cs"/>
          <w:rtl/>
        </w:rPr>
        <w:t xml:space="preserve">" [המשך לשון הירושלמי בברכות וביומא שם]. ובקרבן העדה ביומא שם כתב: "כמו שהשחר מאיר מעט מעט, תחלה אילת השחר, ואחר כך עלות השחר, ואחר כך האיר המזרח, ואחר כך הנץ החמה, ואחר כך השמש בצהרים, כך היא גאולתן של ישראל מעט מעט, ולא הכל בבת אחת". וראה להלן ציונים 352, 398. </w:t>
      </w:r>
    </w:p>
  </w:footnote>
  <w:footnote w:id="31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לפני בירושלמי איתא "מאי טעמא", ולא "אמר ליה". </w:t>
      </w:r>
    </w:p>
  </w:footnote>
  <w:footnote w:id="32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קרבן העדה [יומא שם]: "הדבר ידוע מי שיושב בחשך אם יביט באור הגדול פתאום יעוורו עיניו, אלא צריך לפתוח תחלה לו אור קטן, ואחר כך מוסיף מעט מעט עד שיוכל לסבול אור גדול". אמנם המהר"ל יבאר בסמוך באופן אחר את המקרא הזה. </w:t>
      </w:r>
    </w:p>
  </w:footnote>
  <w:footnote w:id="32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לשון הפני משה בברכות שם: "כלומר הגלות הוא החשך והגאולה אורה, וכשם שהאור בשחר בא מעט מעט והולך ומתרבה, כך גאולתן של ישראל שנדמה לאור, וכך היה בימי מרדכי ואסתר". וראה להלן פ"ה הערה 57.</w:t>
      </w:r>
    </w:p>
  </w:footnote>
  <w:footnote w:id="32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אין זה המשך הירושלמי, אלא הוא ממדרש ילקו"ש ח"ב רמז תרפה.</w:t>
      </w:r>
    </w:p>
  </w:footnote>
  <w:footnote w:id="323">
    <w:p w:rsidR="0018789D" w:rsidRPr="00513B69" w:rsidRDefault="0018789D" w:rsidP="00706DDE">
      <w:pPr>
        <w:pStyle w:val="FootnoteText"/>
        <w:rPr>
          <w:rFonts w:hint="cs"/>
          <w:rtl/>
        </w:rPr>
      </w:pPr>
      <w:r>
        <w:rPr>
          <w:rtl/>
        </w:rPr>
        <w:t>&lt;</w:t>
      </w:r>
      <w:r>
        <w:rPr>
          <w:rStyle w:val="FootnoteReference"/>
        </w:rPr>
        <w:footnoteRef/>
      </w:r>
      <w:r>
        <w:rPr>
          <w:rtl/>
        </w:rPr>
        <w:t>&gt;</w:t>
      </w:r>
      <w:r>
        <w:rPr>
          <w:rFonts w:hint="cs"/>
          <w:rtl/>
        </w:rPr>
        <w:t xml:space="preserve"> לפי פירוש זה ההדגשה היא שהאילה עושה כן בהדרגתיות מחמת רום מעלת הגאולה, שהאילה "קופצת במהירות זה אחר זה, עד שהוא מתרחק מאוד... אינו בפעם אחת" [לשונו בסמוך]. </w:t>
      </w:r>
    </w:p>
  </w:footnote>
  <w:footnote w:id="324">
    <w:p w:rsidR="0018789D" w:rsidRDefault="0018789D" w:rsidP="00E00283">
      <w:pPr>
        <w:pStyle w:val="FootnoteText"/>
        <w:rPr>
          <w:rFonts w:hint="cs"/>
        </w:rPr>
      </w:pPr>
      <w:r>
        <w:rPr>
          <w:rtl/>
        </w:rPr>
        <w:t>&lt;</w:t>
      </w:r>
      <w:r>
        <w:rPr>
          <w:rStyle w:val="FootnoteReference"/>
        </w:rPr>
        <w:footnoteRef/>
      </w:r>
      <w:r>
        <w:rPr>
          <w:rtl/>
        </w:rPr>
        <w:t>&gt;</w:t>
      </w:r>
      <w:r>
        <w:rPr>
          <w:rFonts w:hint="cs"/>
          <w:rtl/>
        </w:rPr>
        <w:t xml:space="preserve"> אודות מדריגתה העליונה של הגאולה ["שהיא מן השם יתברך"], כן כתב בגו"א שמות פ"ב תחילת אות כג, וז"ל: "הגאולה היא נמשכת ממדריגה פנימית עליונה, שהיא אינה בגלוי... כי הגאולה יותר עליון במעלה מענין העולם הזה" [ראה להלן פ"ג הערה 440]. ובגבורות ה' ס"פ כו כתב: "</w:t>
      </w:r>
      <w:r>
        <w:rPr>
          <w:rtl/>
        </w:rPr>
        <w:t xml:space="preserve">באותיות האלפ"א בית"א חקק העולם הזה הגשמי, ובאותיות הפשוטות </w:t>
      </w:r>
      <w:r>
        <w:rPr>
          <w:rFonts w:hint="cs"/>
          <w:rtl/>
        </w:rPr>
        <w:t xml:space="preserve">[מנצפ"ך], </w:t>
      </w:r>
      <w:r>
        <w:rPr>
          <w:rtl/>
        </w:rPr>
        <w:t>אשר הפשיטות יותר במעלה</w:t>
      </w:r>
      <w:r>
        <w:rPr>
          <w:rFonts w:hint="cs"/>
          <w:rtl/>
        </w:rPr>
        <w:t>,</w:t>
      </w:r>
      <w:r>
        <w:rPr>
          <w:rtl/>
        </w:rPr>
        <w:t xml:space="preserve"> ולפיכך הם אחר האלפ"א בית"א</w:t>
      </w:r>
      <w:r>
        <w:rPr>
          <w:rFonts w:hint="cs"/>
          <w:rtl/>
        </w:rPr>
        <w:t>,</w:t>
      </w:r>
      <w:r>
        <w:rPr>
          <w:rtl/>
        </w:rPr>
        <w:t xml:space="preserve"> ברא הדברים אשר הם עליון מן העולם הזה הגשמי המורכב</w:t>
      </w:r>
      <w:r>
        <w:rPr>
          <w:rFonts w:hint="cs"/>
          <w:rtl/>
        </w:rPr>
        <w:t>.</w:t>
      </w:r>
      <w:r>
        <w:rPr>
          <w:rtl/>
        </w:rPr>
        <w:t xml:space="preserve"> והגאולות הם למעלה מן העולם המורכב, כאשר יגאל הק</w:t>
      </w:r>
      <w:r>
        <w:rPr>
          <w:rFonts w:hint="cs"/>
          <w:rtl/>
        </w:rPr>
        <w:t>ב"ה</w:t>
      </w:r>
      <w:r>
        <w:rPr>
          <w:rtl/>
        </w:rPr>
        <w:t xml:space="preserve"> את ישראל מן האומות</w:t>
      </w:r>
      <w:r>
        <w:rPr>
          <w:rFonts w:hint="cs"/>
          <w:rtl/>
        </w:rPr>
        <w:t>,</w:t>
      </w:r>
      <w:r>
        <w:rPr>
          <w:rtl/>
        </w:rPr>
        <w:t xml:space="preserve"> שיש להם העולם הזה</w:t>
      </w:r>
      <w:r>
        <w:rPr>
          <w:rFonts w:hint="cs"/>
          <w:rtl/>
        </w:rPr>
        <w:t>,</w:t>
      </w:r>
      <w:r>
        <w:rPr>
          <w:rtl/>
        </w:rPr>
        <w:t xml:space="preserve"> ויתן להם מדריגתם למעלה מן העולם הגשמי</w:t>
      </w:r>
      <w:r>
        <w:rPr>
          <w:rFonts w:hint="cs"/>
          <w:rtl/>
        </w:rPr>
        <w:t>.</w:t>
      </w:r>
      <w:r>
        <w:rPr>
          <w:rtl/>
        </w:rPr>
        <w:t xml:space="preserve"> ולפיכך באלו ה' אותיות שהם אחר האלפ"א בית"א גאלם מן האומות</w:t>
      </w:r>
      <w:r>
        <w:rPr>
          <w:rFonts w:hint="cs"/>
          <w:rtl/>
        </w:rPr>
        <w:t>,</w:t>
      </w:r>
      <w:r>
        <w:rPr>
          <w:rtl/>
        </w:rPr>
        <w:t xml:space="preserve"> ונתן מדריגתם למעלה מן העולם הגשמי</w:t>
      </w:r>
      <w:r>
        <w:rPr>
          <w:rFonts w:hint="cs"/>
          <w:rtl/>
        </w:rPr>
        <w:t>". ושם בפרק ס כתב [רסה:]: "במה שהם [ישראל] לחלק ה', ואחר מדריגה זאת העליונה נמשך להם הגאולה מרשות האומות". ובסוף ספר גבורות ה' כתב: "כי הגאולה, עם שהיא בעולם הזה, מדריגת הגאולה עוד יותר מעולם העליון, ובשביל כך קנו ישראל מעלה עליונה עד שמגיע מדריגתה ומעלתה עד עולם העליון". ובנתיב התשובה פ"ב [לאחר ציון 107] כתב: "כי התשובה מצד המדריגה העליונה, שהיא מדריגת הגאולה". ובח"א לסנהדרין צט: [ג, רכט.] כתב: "</w:t>
      </w:r>
      <w:r>
        <w:rPr>
          <w:rtl/>
        </w:rPr>
        <w:t xml:space="preserve">כי העוסק בתורה מקרב את הגאולה, שאין לך בן חורין רק מי שעוסק בתורה </w:t>
      </w:r>
      <w:r>
        <w:rPr>
          <w:rFonts w:hint="cs"/>
          <w:rtl/>
        </w:rPr>
        <w:t>[</w:t>
      </w:r>
      <w:r>
        <w:rPr>
          <w:rtl/>
        </w:rPr>
        <w:t>אבות פ"ו</w:t>
      </w:r>
      <w:r>
        <w:rPr>
          <w:rFonts w:hint="cs"/>
          <w:rtl/>
        </w:rPr>
        <w:t xml:space="preserve"> מ"ג]</w:t>
      </w:r>
      <w:r>
        <w:rPr>
          <w:rtl/>
        </w:rPr>
        <w:t>, ודבר זה מעלה אחרונה</w:t>
      </w:r>
      <w:r>
        <w:rPr>
          <w:rFonts w:hint="cs"/>
          <w:rtl/>
        </w:rPr>
        <w:t xml:space="preserve">... </w:t>
      </w:r>
      <w:r>
        <w:rPr>
          <w:rtl/>
        </w:rPr>
        <w:t>שמקרב את הגאולה, דהיינו שהש</w:t>
      </w:r>
      <w:r>
        <w:rPr>
          <w:rFonts w:hint="cs"/>
          <w:rtl/>
        </w:rPr>
        <w:t>ם יתברך</w:t>
      </w:r>
      <w:r>
        <w:rPr>
          <w:rtl/>
        </w:rPr>
        <w:t xml:space="preserve"> לוקח את ישראל</w:t>
      </w:r>
      <w:r>
        <w:rPr>
          <w:rFonts w:hint="cs"/>
          <w:rtl/>
        </w:rPr>
        <w:t>,</w:t>
      </w:r>
      <w:r>
        <w:rPr>
          <w:rtl/>
        </w:rPr>
        <w:t xml:space="preserve"> שיש להם התורה</w:t>
      </w:r>
      <w:r>
        <w:rPr>
          <w:rFonts w:hint="cs"/>
          <w:rtl/>
        </w:rPr>
        <w:t>,</w:t>
      </w:r>
      <w:r>
        <w:rPr>
          <w:rtl/>
        </w:rPr>
        <w:t xml:space="preserve"> אליו</w:t>
      </w:r>
      <w:r>
        <w:rPr>
          <w:rFonts w:hint="cs"/>
          <w:rtl/>
        </w:rPr>
        <w:t>,</w:t>
      </w:r>
      <w:r>
        <w:rPr>
          <w:rtl/>
        </w:rPr>
        <w:t xml:space="preserve"> והם נבדלים מן כל העולם</w:t>
      </w:r>
      <w:r>
        <w:rPr>
          <w:rFonts w:hint="cs"/>
          <w:rtl/>
        </w:rPr>
        <w:t>.</w:t>
      </w:r>
      <w:r>
        <w:rPr>
          <w:rtl/>
        </w:rPr>
        <w:t xml:space="preserve"> כי זה ענין הגאולה</w:t>
      </w:r>
      <w:r>
        <w:rPr>
          <w:rFonts w:hint="cs"/>
          <w:rtl/>
        </w:rPr>
        <w:t>,</w:t>
      </w:r>
      <w:r>
        <w:rPr>
          <w:rtl/>
        </w:rPr>
        <w:t xml:space="preserve"> שהש</w:t>
      </w:r>
      <w:r>
        <w:rPr>
          <w:rFonts w:hint="cs"/>
          <w:rtl/>
        </w:rPr>
        <w:t>ם יתברך</w:t>
      </w:r>
      <w:r>
        <w:rPr>
          <w:rtl/>
        </w:rPr>
        <w:t xml:space="preserve"> לוקח ישראל אליו. וזהו ע</w:t>
      </w:r>
      <w:r>
        <w:rPr>
          <w:rFonts w:hint="cs"/>
          <w:rtl/>
        </w:rPr>
        <w:t>ל ידי</w:t>
      </w:r>
      <w:r>
        <w:rPr>
          <w:rtl/>
        </w:rPr>
        <w:t xml:space="preserve"> התורה יש לישראל דביקות בו יתברך</w:t>
      </w:r>
      <w:r>
        <w:rPr>
          <w:rFonts w:hint="cs"/>
          <w:rtl/>
        </w:rPr>
        <w:t>,</w:t>
      </w:r>
      <w:r>
        <w:rPr>
          <w:rtl/>
        </w:rPr>
        <w:t xml:space="preserve"> ויוצאים מתחת העולם הגשמי</w:t>
      </w:r>
      <w:r>
        <w:rPr>
          <w:rFonts w:hint="cs"/>
          <w:rtl/>
        </w:rPr>
        <w:t>". ולהלן [אסתר ו, יא (לאחר ציון 300)] ביאר שישראל גברו על המן מכח דביקות בשער החמישים, שממנו באה התורה לישראל [ראה למעלה הערה 280, ולהלן הערה 597]. ולמעלה [לאחר ציון 207] כתב: "והרי מזה נראה מעלת הגאולה הזאת, שיש לה מעלה זאת שאין לה ביטול". ואודות שהגאולה היא בבינה, כן הוא בזוה"ק [ח"א רסא:, ושם ח"ב מו:]. וראה בסמוך ציון 330. @</w:t>
      </w:r>
      <w:r w:rsidRPr="00C57AC0">
        <w:rPr>
          <w:rFonts w:hint="cs"/>
          <w:b/>
          <w:bCs/>
          <w:rtl/>
        </w:rPr>
        <w:t>ובנצח ישראל</w:t>
      </w:r>
      <w:r>
        <w:rPr>
          <w:rFonts w:hint="cs"/>
          <w:rtl/>
        </w:rPr>
        <w:t>^ פי"ג [שלב:] כתב: "</w:t>
      </w:r>
      <w:r>
        <w:rPr>
          <w:rtl/>
        </w:rPr>
        <w:t>וכאשר תבין דברים אלו אז תדע כי ישראל מוכנים לנפילה מצד עצמם, אם לא כי השם יתברך אשר הוא מעמיד אותם, וזולתו יתברך אין קיום ישראל.</w:t>
      </w:r>
      <w:r>
        <w:rPr>
          <w:rFonts w:hint="cs"/>
          <w:rtl/>
        </w:rPr>
        <w:t>..</w:t>
      </w:r>
      <w:r>
        <w:rPr>
          <w:rtl/>
        </w:rPr>
        <w:t xml:space="preserve"> כי השם יתברך סבה אל זה, ואין כאן סבה אחרת אל הגאולה רק השם יתברך, לכך הוא רחוק מן העולם הטבעי, ואינו נמצא כל כך תמיד כמו דבר שהוא קרוב אל הטבע</w:t>
      </w:r>
      <w:r>
        <w:rPr>
          <w:rFonts w:hint="cs"/>
          <w:rtl/>
        </w:rPr>
        <w:t>". אמנם שם מבאר שגאולת בבל [שהיא גאולת פורים] אינה כל כך רחוקה מאיתנו, וכלשונו שם [שלו.]: "</w:t>
      </w:r>
      <w:r>
        <w:rPr>
          <w:rtl/>
        </w:rPr>
        <w:t>וזה טעם ברור מאוד על אריכת הגלות, כי איך אפשר לומר שיהיה גאולה תמיד מוכן לצאת אל הפעל, כי השם יתברך סבה אל זה</w:t>
      </w:r>
      <w:r>
        <w:rPr>
          <w:rFonts w:hint="cs"/>
          <w:rtl/>
        </w:rPr>
        <w:t xml:space="preserve">... </w:t>
      </w:r>
      <w:r>
        <w:rPr>
          <w:rtl/>
        </w:rPr>
        <w:t xml:space="preserve">ואינו נמצא כל כך תמיד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w:t>
      </w:r>
      <w:r>
        <w:rPr>
          <w:rFonts w:hint="cs"/>
          <w:rtl/>
        </w:rPr>
        <w:t>[</w:t>
      </w:r>
      <w:r>
        <w:rPr>
          <w:rtl/>
        </w:rPr>
        <w:t>ירמיה כט, י</w:t>
      </w:r>
      <w:r>
        <w:rPr>
          <w:rFonts w:hint="cs"/>
          <w:rtl/>
        </w:rPr>
        <w:t>]</w:t>
      </w:r>
      <w:r>
        <w:rPr>
          <w:rtl/>
        </w:rPr>
        <w:t xml:space="preserve">. אבל גאולת מצרים, שהיתה מעלת הגאולה יותר, לא יצאת לפעל כל כך מיד לפי מעלתה ומדריגתה מן עולם הטבע, והיה צריך לזה ד' מאות שנה </w:t>
      </w:r>
      <w:r>
        <w:rPr>
          <w:rFonts w:hint="cs"/>
          <w:rtl/>
        </w:rPr>
        <w:t>[</w:t>
      </w:r>
      <w:r>
        <w:rPr>
          <w:rtl/>
        </w:rPr>
        <w:t>בראשית טו, יג</w:t>
      </w:r>
      <w:r>
        <w:rPr>
          <w:rFonts w:hint="cs"/>
          <w:rtl/>
        </w:rPr>
        <w:t>]</w:t>
      </w:r>
      <w:r>
        <w:rPr>
          <w:rtl/>
        </w:rPr>
        <w:t>.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w:t>
      </w:r>
      <w:r>
        <w:rPr>
          <w:rFonts w:hint="cs"/>
          <w:rtl/>
        </w:rPr>
        <w:t xml:space="preserve">" [ראה להלן פ"א הערות 526, 1233].   </w:t>
      </w:r>
    </w:p>
  </w:footnote>
  <w:footnote w:id="325">
    <w:p w:rsidR="0018789D" w:rsidRDefault="0018789D" w:rsidP="00087326">
      <w:pPr>
        <w:pStyle w:val="FootnoteText"/>
        <w:rPr>
          <w:rFonts w:hint="cs"/>
          <w:rtl/>
        </w:rPr>
      </w:pPr>
      <w:r>
        <w:rPr>
          <w:rtl/>
        </w:rPr>
        <w:t>&lt;</w:t>
      </w:r>
      <w:r>
        <w:rPr>
          <w:rStyle w:val="FootnoteReference"/>
        </w:rPr>
        <w:footnoteRef/>
      </w:r>
      <w:r>
        <w:rPr>
          <w:rtl/>
        </w:rPr>
        <w:t>&gt;</w:t>
      </w:r>
      <w:r>
        <w:rPr>
          <w:rFonts w:hint="cs"/>
          <w:rtl/>
        </w:rPr>
        <w:t xml:space="preserve"> יסוד נפוץ בספריו. וכגון, </w:t>
      </w:r>
      <w:r w:rsidRPr="00323969">
        <w:rPr>
          <w:rFonts w:hint="cs"/>
          <w:rtl/>
        </w:rPr>
        <w:t xml:space="preserve">נאמר בתורה [שמות יב, ג] שלקיחת קרבן פסח היה בעשור לחודש ניסן [שמות יב, ג], ובגבורות ה' פל"ה </w:t>
      </w:r>
      <w:r>
        <w:rPr>
          <w:rFonts w:hint="cs"/>
          <w:rtl/>
        </w:rPr>
        <w:t xml:space="preserve">[קלג.] </w:t>
      </w:r>
      <w:r w:rsidRPr="00323969">
        <w:rPr>
          <w:rFonts w:hint="cs"/>
          <w:rtl/>
        </w:rPr>
        <w:t>כתב לבאר בזה"ל: "</w:t>
      </w:r>
      <w:r w:rsidRPr="00323969">
        <w:rPr>
          <w:rtl/>
        </w:rPr>
        <w:t>כי אי אפשר שיהיו ישראל לחלק ה' בפעם אחד</w:t>
      </w:r>
      <w:r w:rsidRPr="00323969">
        <w:rPr>
          <w:rFonts w:hint="cs"/>
          <w:rtl/>
        </w:rPr>
        <w:t>,</w:t>
      </w:r>
      <w:r w:rsidRPr="00323969">
        <w:rPr>
          <w:rtl/>
        </w:rPr>
        <w:t xml:space="preserve"> אחר שהיו שטופים בע</w:t>
      </w:r>
      <w:r w:rsidRPr="00323969">
        <w:rPr>
          <w:rFonts w:hint="cs"/>
          <w:rtl/>
        </w:rPr>
        <w:t>בודה זרה.</w:t>
      </w:r>
      <w:r w:rsidRPr="00323969">
        <w:rPr>
          <w:rtl/>
        </w:rPr>
        <w:t xml:space="preserve"> ולכך צוה עליהם שיקחו את פסח זה בעשרה לח</w:t>
      </w:r>
      <w:r w:rsidRPr="00323969">
        <w:rPr>
          <w:rFonts w:hint="cs"/>
          <w:rtl/>
        </w:rPr>
        <w:t>ו</w:t>
      </w:r>
      <w:r w:rsidRPr="00323969">
        <w:rPr>
          <w:rtl/>
        </w:rPr>
        <w:t>דש, כי הלקיחה היא פרישה קצת מעבודה זרה לקרב אל הק</w:t>
      </w:r>
      <w:r w:rsidRPr="00323969">
        <w:rPr>
          <w:rFonts w:hint="cs"/>
          <w:rtl/>
        </w:rPr>
        <w:t>ב"ה</w:t>
      </w:r>
      <w:r w:rsidRPr="00323969">
        <w:rPr>
          <w:rtl/>
        </w:rPr>
        <w:t>, ואחר כך לזבוח אותו בי"ד</w:t>
      </w:r>
      <w:r w:rsidRPr="00323969">
        <w:rPr>
          <w:rFonts w:hint="cs"/>
          <w:rtl/>
        </w:rPr>
        <w:t>,</w:t>
      </w:r>
      <w:r w:rsidRPr="00323969">
        <w:rPr>
          <w:rtl/>
        </w:rPr>
        <w:t xml:space="preserve"> והוא מורה על הפרישה מעבודה זרה לגמרי</w:t>
      </w:r>
      <w:r w:rsidRPr="00323969">
        <w:rPr>
          <w:rFonts w:hint="cs"/>
          <w:rtl/>
        </w:rPr>
        <w:t xml:space="preserve">". ובנצח ישראל </w:t>
      </w:r>
      <w:r>
        <w:rPr>
          <w:rFonts w:hint="cs"/>
          <w:rtl/>
        </w:rPr>
        <w:t>פכ"ו [תקנד.] כתב: "</w:t>
      </w:r>
      <w:r>
        <w:rPr>
          <w:rtl/>
        </w:rPr>
        <w:t xml:space="preserve">ואין לך לשאול, סוף סוף היה אפשר בית שלישי, שיהיה במהרה בימינו, ולא יהיה כלל חורבן. כי דבר זה אינו כלל, כמו שלא היה האור נמצא בתחלת הבריאה, רק היה צריך להיות נמצא בריאה שאינו כל כך במעלה קודם, ואז מעלין בקודש </w:t>
      </w:r>
      <w:r>
        <w:rPr>
          <w:rFonts w:hint="cs"/>
          <w:rtl/>
        </w:rPr>
        <w:t>[</w:t>
      </w:r>
      <w:r>
        <w:rPr>
          <w:rtl/>
        </w:rPr>
        <w:t>ברכות כח.</w:t>
      </w:r>
      <w:r>
        <w:rPr>
          <w:rFonts w:hint="cs"/>
          <w:rtl/>
        </w:rPr>
        <w:t>]</w:t>
      </w:r>
      <w:r>
        <w:rPr>
          <w:rtl/>
        </w:rPr>
        <w:t xml:space="preserve"> אל המדריגה יותר עליונה. וכמו שהיה בריאת האור, שהיה נמצא העדר בבריאה, שהיתה הארץ תוהו ובוהו עד שהיה כאן העדר המציאות לגמרי, ואז נברא האור להשלים הבריאה. וכן בעצמו אינו ראוי שיהיה המדריגה העליונה, הוא הבית האחרון, נמצא ראשון, רק שמעלין בקודש, ולכך היה נמצאו שני הבתים הקודמים</w:t>
      </w:r>
      <w:r>
        <w:rPr>
          <w:rFonts w:hint="cs"/>
          <w:rtl/>
        </w:rPr>
        <w:t>..</w:t>
      </w:r>
      <w:r>
        <w:rPr>
          <w:rtl/>
        </w:rPr>
        <w:t>. וזה באמת קשור המציאות להעלותו אל תכליתו, הוא שלימ</w:t>
      </w:r>
      <w:r>
        <w:rPr>
          <w:rFonts w:hint="cs"/>
          <w:rtl/>
        </w:rPr>
        <w:t>ו</w:t>
      </w:r>
      <w:r>
        <w:rPr>
          <w:rtl/>
        </w:rPr>
        <w:t>תו האחרון</w:t>
      </w:r>
      <w:r>
        <w:rPr>
          <w:rFonts w:hint="cs"/>
          <w:rtl/>
        </w:rPr>
        <w:t xml:space="preserve">". ובנצח ישראל </w:t>
      </w:r>
      <w:r w:rsidRPr="00323969">
        <w:rPr>
          <w:rFonts w:hint="cs"/>
          <w:rtl/>
        </w:rPr>
        <w:t>פכ"ח [תקסו:] ביאר שהצורך בימי המשיח הוא להיות מעבר מהעוה"ז לעוה"ב, וכלשונו: "</w:t>
      </w:r>
      <w:r w:rsidRPr="00323969">
        <w:rPr>
          <w:rtl/>
        </w:rPr>
        <w:t>אנו אומרים כי המשיח יבוא כדי להשלים ולהיישיר העולם, לקנות תחיית המתים ועולם הבא</w:t>
      </w:r>
      <w:r w:rsidRPr="00323969">
        <w:rPr>
          <w:rFonts w:hint="cs"/>
          <w:rtl/>
        </w:rPr>
        <w:t xml:space="preserve">... </w:t>
      </w:r>
      <w:r w:rsidRPr="00323969">
        <w:rPr>
          <w:rtl/>
        </w:rPr>
        <w:t>וימי המשיח אינו רק שעל ידה יזכו למדריגה יותר עליונה. כי אי אפשר שיזכה האדם ממדריגה הפחותה, הוא העולם הזה, למדריגה עליונה, הוא מדריגה תחיית המתים ועולם הבא, כמו שאמרנו למעלה. ולכך תחלה יקנו המעלה הזאת, שהוא ימי המשיח, ואחר כך יקנו המדריגה היותר עליונה. וזהו ענין המשיח, להעלות המציאות ממדריגה למדריגה וממעלה למעלה, לא זולת זה</w:t>
      </w:r>
      <w:r w:rsidRPr="00323969">
        <w:rPr>
          <w:rFonts w:hint="cs"/>
          <w:rtl/>
        </w:rPr>
        <w:t xml:space="preserve">". ובבאר הגולה באר הראשון </w:t>
      </w:r>
      <w:r w:rsidRPr="00323969">
        <w:rPr>
          <w:rStyle w:val="HebrewChar"/>
          <w:rFonts w:cs="Monotype Hadassah"/>
          <w:rtl/>
        </w:rPr>
        <w:t xml:space="preserve">[צז.], </w:t>
      </w:r>
      <w:r w:rsidRPr="00323969">
        <w:rPr>
          <w:rStyle w:val="HebrewChar"/>
          <w:rFonts w:cs="Monotype Hadassah" w:hint="cs"/>
          <w:rtl/>
        </w:rPr>
        <w:t>כתב</w:t>
      </w:r>
      <w:r w:rsidRPr="00323969">
        <w:rPr>
          <w:rStyle w:val="HebrewChar"/>
          <w:rFonts w:cs="Monotype Hadassah"/>
          <w:rtl/>
        </w:rPr>
        <w:t>: "</w:t>
      </w:r>
      <w:r w:rsidRPr="00323969">
        <w:rPr>
          <w:rtl/>
        </w:rPr>
        <w:t xml:space="preserve">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 </w:t>
      </w:r>
      <w:r w:rsidRPr="00323969">
        <w:rPr>
          <w:rFonts w:hint="cs"/>
          <w:rtl/>
        </w:rPr>
        <w:t>ו</w:t>
      </w:r>
      <w:r>
        <w:rPr>
          <w:rFonts w:hint="cs"/>
          <w:rtl/>
        </w:rPr>
        <w:t xml:space="preserve">כן הוא </w:t>
      </w:r>
      <w:r w:rsidRPr="00323969">
        <w:rPr>
          <w:rFonts w:hint="cs"/>
          <w:rtl/>
        </w:rPr>
        <w:t>בגבורות ה' פי"א [סג:]</w:t>
      </w:r>
      <w:r>
        <w:rPr>
          <w:rFonts w:hint="cs"/>
          <w:rtl/>
        </w:rPr>
        <w:t xml:space="preserve">, </w:t>
      </w:r>
      <w:r w:rsidRPr="00323969">
        <w:rPr>
          <w:rFonts w:hint="cs"/>
          <w:rtl/>
        </w:rPr>
        <w:t xml:space="preserve">דר"ח פ"א מ"ד [רלז:], </w:t>
      </w:r>
      <w:r>
        <w:rPr>
          <w:rFonts w:hint="cs"/>
          <w:rtl/>
        </w:rPr>
        <w:t xml:space="preserve">שם פ"ב מ"ח [תרמ:], </w:t>
      </w:r>
      <w:r w:rsidRPr="00323969">
        <w:rPr>
          <w:rStyle w:val="HebrewChar"/>
          <w:rFonts w:cs="Monotype Hadassah"/>
          <w:rtl/>
        </w:rPr>
        <w:t>ובתפארת ישראל פכ"ה [שפ.]</w:t>
      </w:r>
      <w:r w:rsidRPr="00323969">
        <w:rPr>
          <w:rStyle w:val="HebrewChar"/>
          <w:rFonts w:cs="Monotype Hadassah" w:hint="cs"/>
          <w:rtl/>
        </w:rPr>
        <w:t>.</w:t>
      </w:r>
      <w:r>
        <w:rPr>
          <w:rFonts w:hint="cs"/>
          <w:rtl/>
        </w:rPr>
        <w:t xml:space="preserve"> וראה להלן פ"א הערה 216, פ"ב הערה 480, ופ"ו הערות 113, 384. </w:t>
      </w:r>
    </w:p>
  </w:footnote>
  <w:footnote w:id="32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מוסיף בזה שאע"פ שהדגשה בירושלמי היא על ההדרגתיות שבגאולה, מ"מ מהירותה של האילה גם כן מצטרפת לכאן, ובשני אנפי; (א) הדברים יתרחשו במהירות, וכפי שביאר למעלה. (ב) המרחק הרב שהאילה מספיקה לגמוע מחמת מהירותה. וכך הגאולה היא במעלה עליונה הרחוקה מאיתנו, ויש צורך בהדרגתיות בכדי להגיע למעלה רחוקה זו. </w:t>
      </w:r>
    </w:p>
  </w:footnote>
  <w:footnote w:id="32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אל תשמחי א</w:t>
      </w:r>
      <w:r>
        <w:rPr>
          <w:rFonts w:hint="cs"/>
          <w:rtl/>
        </w:rPr>
        <w:t>ו</w:t>
      </w:r>
      <w:r>
        <w:rPr>
          <w:rtl/>
        </w:rPr>
        <w:t>יבתי לי כי נפלתי קמתי כי אשב בח</w:t>
      </w:r>
      <w:r>
        <w:rPr>
          <w:rFonts w:hint="cs"/>
          <w:rtl/>
        </w:rPr>
        <w:t>ו</w:t>
      </w:r>
      <w:r>
        <w:rPr>
          <w:rtl/>
        </w:rPr>
        <w:t xml:space="preserve">שך </w:t>
      </w:r>
      <w:r>
        <w:rPr>
          <w:rFonts w:hint="cs"/>
          <w:rtl/>
        </w:rPr>
        <w:t>ה'</w:t>
      </w:r>
      <w:r>
        <w:rPr>
          <w:rtl/>
        </w:rPr>
        <w:t xml:space="preserve"> אור לי</w:t>
      </w:r>
      <w:r>
        <w:rPr>
          <w:rFonts w:hint="cs"/>
          <w:rtl/>
        </w:rPr>
        <w:t>", וזהו הפסוק שהובא למעלה בירושלמי [לאחר ציון 318] העוסק בגאולתן של ישראל מהגלות. והנה אינו מוכיח מפסוק זה שהגאולה נקראת אור, שלא כתב "הגאולה היא נקראת אור, &amp;</w:t>
      </w:r>
      <w:r w:rsidRPr="00A83968">
        <w:rPr>
          <w:rFonts w:hint="cs"/>
          <w:b/>
          <w:bCs/>
          <w:rtl/>
        </w:rPr>
        <w:t>דְ</w:t>
      </w:r>
      <w:r>
        <w:rPr>
          <w:rFonts w:hint="cs"/>
          <w:rtl/>
        </w:rPr>
        <w:t>^כתיב 'כי ה' אור לי'", אלא "&amp;</w:t>
      </w:r>
      <w:r w:rsidRPr="00A83968">
        <w:rPr>
          <w:rFonts w:hint="cs"/>
          <w:b/>
          <w:bCs/>
          <w:rtl/>
        </w:rPr>
        <w:t>ו</w:t>
      </w:r>
      <w:r>
        <w:rPr>
          <w:rFonts w:hint="cs"/>
          <w:rtl/>
        </w:rPr>
        <w:t xml:space="preserve">ּ^כתיב 'כי ה' אור לי'". אלא מוכיח מפסוק זה שה' בעצמו גואלם, וכמו שמבאר. והך שהגאולה נקראת "אור" ידעינן מסברה, שהואיל והגלות נקראת "חושך" [כמבואר למעלה הערה 302], ממילא הגאולה נקראת "אור". וראה להלן ציון 353. </w:t>
      </w:r>
    </w:p>
  </w:footnote>
  <w:footnote w:id="32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שנאמר בפסוק זה "כי אשב בחושך", וזהו גלות בבל [רש"י וראב"ע שם]. ואמרו חכמים [סנהדרין כד.] "'במחשכים הושיבני' [איכה ג, ו], זה תלמודה של בבל", ובח"א שם [ג, קמד:] כתב: "</w:t>
      </w:r>
      <w:r>
        <w:rPr>
          <w:rtl/>
        </w:rPr>
        <w:t xml:space="preserve">כי בגלות נאמר </w:t>
      </w:r>
      <w:r>
        <w:rPr>
          <w:rFonts w:hint="cs"/>
          <w:rtl/>
        </w:rPr>
        <w:t>'</w:t>
      </w:r>
      <w:r>
        <w:rPr>
          <w:rtl/>
        </w:rPr>
        <w:t>במחשכים הושבני כמתי עולם</w:t>
      </w:r>
      <w:r>
        <w:rPr>
          <w:rFonts w:hint="cs"/>
          <w:rtl/>
        </w:rPr>
        <w:t>'</w:t>
      </w:r>
      <w:r>
        <w:rPr>
          <w:rtl/>
        </w:rPr>
        <w:t xml:space="preserve"> על גלות ישראל שהיו גולים מן הארץ, עד שהיו יושבים במחשכים</w:t>
      </w:r>
      <w:r>
        <w:rPr>
          <w:rFonts w:hint="cs"/>
          <w:rtl/>
        </w:rPr>
        <w:t>,</w:t>
      </w:r>
      <w:r>
        <w:rPr>
          <w:rtl/>
        </w:rPr>
        <w:t xml:space="preserve"> דהיינו בבל שנקראת ארץ חשיכה</w:t>
      </w:r>
      <w:r>
        <w:rPr>
          <w:rFonts w:hint="cs"/>
          <w:rtl/>
        </w:rPr>
        <w:t>...</w:t>
      </w:r>
      <w:r>
        <w:rPr>
          <w:rtl/>
        </w:rPr>
        <w:t xml:space="preserve"> ולפיכך ג"כ התלמוד שבבבל</w:t>
      </w:r>
      <w:r>
        <w:rPr>
          <w:rFonts w:hint="cs"/>
          <w:rtl/>
        </w:rPr>
        <w:t>,</w:t>
      </w:r>
      <w:r>
        <w:rPr>
          <w:rtl/>
        </w:rPr>
        <w:t xml:space="preserve"> שיש בו רוב פלפול, בשביל כך אין הלכה ברורה בה</w:t>
      </w:r>
      <w:r>
        <w:rPr>
          <w:rFonts w:hint="cs"/>
          <w:rtl/>
        </w:rPr>
        <w:t>,</w:t>
      </w:r>
      <w:r>
        <w:rPr>
          <w:rtl/>
        </w:rPr>
        <w:t xml:space="preserve"> כי תמיד יש לפלפל ולהקשות עד שאין הדבר ברור כ</w:t>
      </w:r>
      <w:r>
        <w:rPr>
          <w:rFonts w:hint="cs"/>
          <w:rtl/>
        </w:rPr>
        <w:t>ל כך.</w:t>
      </w:r>
      <w:r>
        <w:rPr>
          <w:rtl/>
        </w:rPr>
        <w:t xml:space="preserve"> ולפיכך אמר </w:t>
      </w:r>
      <w:r>
        <w:rPr>
          <w:rFonts w:hint="cs"/>
          <w:rtl/>
        </w:rPr>
        <w:t>'</w:t>
      </w:r>
      <w:r>
        <w:rPr>
          <w:rtl/>
        </w:rPr>
        <w:t>במחשכים הושבני כמתי עולם</w:t>
      </w:r>
      <w:r>
        <w:rPr>
          <w:rFonts w:hint="cs"/>
          <w:rtl/>
        </w:rPr>
        <w:t xml:space="preserve">', </w:t>
      </w:r>
      <w:r>
        <w:rPr>
          <w:rtl/>
        </w:rPr>
        <w:t>זו תלמודה של בבל</w:t>
      </w:r>
      <w:r>
        <w:rPr>
          <w:rFonts w:hint="cs"/>
          <w:rtl/>
        </w:rPr>
        <w:t xml:space="preserve">". ורש"י [סנהדרין צד. ד"ה שר] כתב: "הגלות שהוא כלילה". וראה להלן ציון 471. </w:t>
      </w:r>
    </w:p>
  </w:footnote>
  <w:footnote w:id="32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אודות שה' בעצמו גואל את ישראל, נראה להטעים זאת, שהואיל והגאולה הזאת נאמרה אף כלפי מעלה, ממילא פשיטא שה' בעצמו גואל אותם, כי הדבר הזה מגיע לעצם כבודו. וכן נאמר [דברים ל, ג] "</w:t>
      </w:r>
      <w:r>
        <w:rPr>
          <w:rtl/>
        </w:rPr>
        <w:t xml:space="preserve">ושב </w:t>
      </w:r>
      <w:r>
        <w:rPr>
          <w:rFonts w:hint="cs"/>
          <w:rtl/>
        </w:rPr>
        <w:t>ה'</w:t>
      </w:r>
      <w:r>
        <w:rPr>
          <w:rtl/>
        </w:rPr>
        <w:t xml:space="preserve"> אל</w:t>
      </w:r>
      <w:r>
        <w:rPr>
          <w:rFonts w:hint="cs"/>
          <w:rtl/>
        </w:rPr>
        <w:t>ק</w:t>
      </w:r>
      <w:r>
        <w:rPr>
          <w:rtl/>
        </w:rPr>
        <w:t xml:space="preserve">יך את שבותך ורחמך ושב וקבצך מכל העמים אשר הפיצך </w:t>
      </w:r>
      <w:r>
        <w:rPr>
          <w:rFonts w:hint="cs"/>
          <w:rtl/>
        </w:rPr>
        <w:t>ה'</w:t>
      </w:r>
      <w:r>
        <w:rPr>
          <w:rtl/>
        </w:rPr>
        <w:t xml:space="preserve"> אל</w:t>
      </w:r>
      <w:r>
        <w:rPr>
          <w:rFonts w:hint="cs"/>
          <w:rtl/>
        </w:rPr>
        <w:t>ק</w:t>
      </w:r>
      <w:r>
        <w:rPr>
          <w:rtl/>
        </w:rPr>
        <w:t>יך שמה</w:t>
      </w:r>
      <w:r>
        <w:rPr>
          <w:rFonts w:hint="cs"/>
          <w:rtl/>
        </w:rPr>
        <w:t>", ופירש רש"י שם "</w:t>
      </w:r>
      <w:r>
        <w:rPr>
          <w:rtl/>
        </w:rPr>
        <w:t xml:space="preserve">ושב ה' אלהיך את שבותך - היה לו לכתוב </w:t>
      </w:r>
      <w:r>
        <w:rPr>
          <w:rFonts w:hint="cs"/>
          <w:rtl/>
        </w:rPr>
        <w:t>'</w:t>
      </w:r>
      <w:r>
        <w:rPr>
          <w:rtl/>
        </w:rPr>
        <w:t>והשיב את שבותך</w:t>
      </w:r>
      <w:r>
        <w:rPr>
          <w:rFonts w:hint="cs"/>
          <w:rtl/>
        </w:rPr>
        <w:t>',</w:t>
      </w:r>
      <w:r>
        <w:rPr>
          <w:rtl/>
        </w:rPr>
        <w:t xml:space="preserve"> רבותינו למדו מכאן כביכול שהשכינה שרויה עם ישראל בצרת גלותם</w:t>
      </w:r>
      <w:r>
        <w:rPr>
          <w:rFonts w:hint="cs"/>
          <w:rtl/>
        </w:rPr>
        <w:t>,</w:t>
      </w:r>
      <w:r>
        <w:rPr>
          <w:rtl/>
        </w:rPr>
        <w:t xml:space="preserve"> וכשנגאלין הכתיב גאולה לעצמו</w:t>
      </w:r>
      <w:r>
        <w:rPr>
          <w:rFonts w:hint="cs"/>
          <w:rtl/>
        </w:rPr>
        <w:t>,</w:t>
      </w:r>
      <w:r>
        <w:rPr>
          <w:rtl/>
        </w:rPr>
        <w:t xml:space="preserve"> שהוא ישוב עמהם</w:t>
      </w:r>
      <w:r>
        <w:rPr>
          <w:rFonts w:hint="cs"/>
          <w:rtl/>
        </w:rPr>
        <w:t>". ובגו"א שם אות א [תסג:] כתב: "</w:t>
      </w:r>
      <w:r>
        <w:rPr>
          <w:rtl/>
        </w:rPr>
        <w:t xml:space="preserve">ישראל, הגלות שלהם מגיע לעצם כבודו, שהשם יתברך נקרא </w:t>
      </w:r>
      <w:r>
        <w:rPr>
          <w:rFonts w:hint="cs"/>
          <w:rtl/>
        </w:rPr>
        <w:t>'</w:t>
      </w:r>
      <w:r>
        <w:rPr>
          <w:rtl/>
        </w:rPr>
        <w:t>אל</w:t>
      </w:r>
      <w:r>
        <w:rPr>
          <w:rFonts w:hint="cs"/>
          <w:rtl/>
        </w:rPr>
        <w:t>ק</w:t>
      </w:r>
      <w:r>
        <w:rPr>
          <w:rtl/>
        </w:rPr>
        <w:t>י ישראל</w:t>
      </w:r>
      <w:r>
        <w:rPr>
          <w:rFonts w:hint="cs"/>
          <w:rtl/>
        </w:rPr>
        <w:t>'</w:t>
      </w:r>
      <w:r>
        <w:rPr>
          <w:rtl/>
        </w:rPr>
        <w:t xml:space="preserve"> </w:t>
      </w:r>
      <w:r>
        <w:rPr>
          <w:rFonts w:hint="cs"/>
          <w:rtl/>
        </w:rPr>
        <w:t>[</w:t>
      </w:r>
      <w:r>
        <w:rPr>
          <w:rtl/>
        </w:rPr>
        <w:t>שמות כד, י</w:t>
      </w:r>
      <w:r>
        <w:rPr>
          <w:rFonts w:hint="cs"/>
          <w:rtl/>
        </w:rPr>
        <w:t>]</w:t>
      </w:r>
      <w:r>
        <w:rPr>
          <w:rtl/>
        </w:rPr>
        <w:t>. וכן סדר בבראשית הבריאה שיהיה ישראל בארץ הקדושה, וכאשר גלו</w:t>
      </w:r>
      <w:r>
        <w:rPr>
          <w:rFonts w:hint="cs"/>
          <w:rtl/>
        </w:rPr>
        <w:t>,</w:t>
      </w:r>
      <w:r>
        <w:rPr>
          <w:rtl/>
        </w:rPr>
        <w:t xml:space="preserve"> במה שעצם כבודו דבק בהם</w:t>
      </w:r>
      <w:r>
        <w:rPr>
          <w:rFonts w:hint="cs"/>
          <w:rtl/>
        </w:rPr>
        <w:t>,</w:t>
      </w:r>
      <w:r>
        <w:rPr>
          <w:rtl/>
        </w:rPr>
        <w:t xml:space="preserve"> כאילו גלה אתם. וכאשר שבים כתיב </w:t>
      </w:r>
      <w:r>
        <w:rPr>
          <w:rFonts w:hint="cs"/>
          <w:rtl/>
        </w:rPr>
        <w:t>'</w:t>
      </w:r>
      <w:r>
        <w:rPr>
          <w:rtl/>
        </w:rPr>
        <w:t>ושב ה' אל</w:t>
      </w:r>
      <w:r>
        <w:rPr>
          <w:rFonts w:hint="cs"/>
          <w:rtl/>
        </w:rPr>
        <w:t>ק</w:t>
      </w:r>
      <w:r>
        <w:rPr>
          <w:rtl/>
        </w:rPr>
        <w:t>יך וכו'</w:t>
      </w:r>
      <w:r>
        <w:rPr>
          <w:rFonts w:hint="cs"/>
          <w:rtl/>
        </w:rPr>
        <w:t>'..</w:t>
      </w:r>
      <w:r>
        <w:rPr>
          <w:rtl/>
        </w:rPr>
        <w:t>.</w:t>
      </w:r>
      <w:r>
        <w:rPr>
          <w:rFonts w:hint="cs"/>
          <w:rtl/>
        </w:rPr>
        <w:t xml:space="preserve"> </w:t>
      </w:r>
      <w:r>
        <w:rPr>
          <w:rtl/>
        </w:rPr>
        <w:t>מזכיר שמו, שזה בודאי כאילו נגאל ושב אתם</w:t>
      </w:r>
      <w:r>
        <w:rPr>
          <w:rFonts w:hint="cs"/>
          <w:rtl/>
        </w:rPr>
        <w:t>..</w:t>
      </w:r>
      <w:r>
        <w:rPr>
          <w:rtl/>
        </w:rPr>
        <w:t>. להורות שהדבר הוא כאילו הוא יתברך נגאל עמהם, ודבר זה ברור</w:t>
      </w:r>
      <w:r>
        <w:rPr>
          <w:rFonts w:hint="cs"/>
          <w:rtl/>
        </w:rPr>
        <w:t xml:space="preserve">". וראה להלן פ"ד הערה 402. </w:t>
      </w:r>
    </w:p>
  </w:footnote>
  <w:footnote w:id="330">
    <w:p w:rsidR="0018789D" w:rsidRDefault="0018789D" w:rsidP="00D65C67">
      <w:pPr>
        <w:pStyle w:val="FootnoteText"/>
        <w:rPr>
          <w:rFonts w:hint="cs"/>
        </w:rPr>
      </w:pPr>
      <w:r>
        <w:rPr>
          <w:rtl/>
        </w:rPr>
        <w:t>&lt;</w:t>
      </w:r>
      <w:r>
        <w:rPr>
          <w:rStyle w:val="FootnoteReference"/>
        </w:rPr>
        <w:footnoteRef/>
      </w:r>
      <w:r>
        <w:rPr>
          <w:rtl/>
        </w:rPr>
        <w:t>&gt;</w:t>
      </w:r>
      <w:r>
        <w:rPr>
          <w:rFonts w:hint="cs"/>
          <w:rtl/>
        </w:rPr>
        <w:t xml:space="preserve"> אודות שפלותן של ישראל בגלותן, כן אמרו חכמים [יבמות מז.] "</w:t>
      </w:r>
      <w:r>
        <w:rPr>
          <w:rtl/>
        </w:rPr>
        <w:t>גר שבא להתגייר בזמן הזה אומרים לו</w:t>
      </w:r>
      <w:r>
        <w:rPr>
          <w:rFonts w:hint="cs"/>
          <w:rtl/>
        </w:rPr>
        <w:t>,</w:t>
      </w:r>
      <w:r>
        <w:rPr>
          <w:rtl/>
        </w:rPr>
        <w:t xml:space="preserve"> מה ראית שבאת להתגייר</w:t>
      </w:r>
      <w:r>
        <w:rPr>
          <w:rFonts w:hint="cs"/>
          <w:rtl/>
        </w:rPr>
        <w:t>,</w:t>
      </w:r>
      <w:r>
        <w:rPr>
          <w:rtl/>
        </w:rPr>
        <w:t xml:space="preserve"> אי אתה יודע שישראל בזמן הזה דוויים דחופים סחופים ומטורפין</w:t>
      </w:r>
      <w:r>
        <w:rPr>
          <w:rFonts w:hint="cs"/>
          <w:rtl/>
        </w:rPr>
        <w:t>,</w:t>
      </w:r>
      <w:r>
        <w:rPr>
          <w:rtl/>
        </w:rPr>
        <w:t xml:space="preserve"> ויסורין באין עליהם</w:t>
      </w:r>
      <w:r>
        <w:rPr>
          <w:rFonts w:hint="cs"/>
          <w:rtl/>
        </w:rPr>
        <w:t>", ופירש רש"י שם "</w:t>
      </w:r>
      <w:r>
        <w:rPr>
          <w:rtl/>
        </w:rPr>
        <w:t>וסחופין - שפלים וכפויין</w:t>
      </w:r>
      <w:r>
        <w:rPr>
          <w:rFonts w:hint="cs"/>
          <w:rtl/>
        </w:rPr>
        <w:t>". ועוד אמרו [כתובות סו:] "אשריכם ישראל, בזמן שעושין רצונו של מקום, אין כל אומה ולשון שולטת בהם. ובזמן שאין עושין רצונו של מקום, מוסרן ביד אומה שפלה, ולא ביד אומה שפלה, אלא ביד בהמתן של אומה שפלה", וראה להלן [אסתר ו, יג] בביאור שפלות זו. ובנצח ישראל פ"א [יא:] ביאר שאחד ממאפייני הגלות הוא השעבוד לאחרים [ראה להלן הערה 371]. ושם בפ"י [רנז.] כתב: "כי כאשר נגלה ונראה לפניך שפלות ישראל וירידתם בין האומות, עד שאי אפשר שיהיה שפלות יותר מזה". ובהמשך הפרק שם [רסה.] כתב: "ישראל בגלות מדוכאים הם". ובדר"ח פ"ד מט"ו [שכג.] כתב: "הגלות הוא בזיון, כי אין אדם מכובד אלא במקומו". ובתחנון של שני וחמישי אמרינן "</w:t>
      </w:r>
      <w:r>
        <w:rPr>
          <w:rtl/>
        </w:rPr>
        <w:t>אל הביטה דל כבודנו בגויים</w:t>
      </w:r>
      <w:r>
        <w:rPr>
          <w:rFonts w:hint="cs"/>
          <w:rtl/>
        </w:rPr>
        <w:t>,</w:t>
      </w:r>
      <w:r>
        <w:rPr>
          <w:rtl/>
        </w:rPr>
        <w:t xml:space="preserve"> ושקצונו כט</w:t>
      </w:r>
      <w:r>
        <w:rPr>
          <w:rFonts w:hint="cs"/>
          <w:rtl/>
        </w:rPr>
        <w:t>ו</w:t>
      </w:r>
      <w:r>
        <w:rPr>
          <w:rtl/>
        </w:rPr>
        <w:t>מאת הנדה</w:t>
      </w:r>
      <w:r>
        <w:rPr>
          <w:rFonts w:hint="cs"/>
          <w:rtl/>
        </w:rPr>
        <w:t>". וראה להלן הערות 470, 518, פתיחה הערות 166, 171, ופ"ב הערה 249.</w:t>
      </w:r>
    </w:p>
  </w:footnote>
  <w:footnote w:id="33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כמבואר למעלה בהערה 323.</w:t>
      </w:r>
    </w:p>
  </w:footnote>
  <w:footnote w:id="33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לאחר ציון 307.</w:t>
      </w:r>
    </w:p>
  </w:footnote>
  <w:footnote w:id="33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נמצא שביאר עד כה שלשה ביאורים לדימוי גאולת אסתר ל"אילת השחר"; (א) על שם מהירות הגאולה, כי האילה היא קלת תנועה וזריזה. (ב) על שם המעבר מהקצה אל הקצה, מצרה לגאולה, וכפי שהאילה קופצת ממקום זה למקום אחר. (ג) על שם ההדרגתיות שיש במעבר בין הצרה לגאולה, וכפי שהאילה קופצת ממקום למקום עד שהיא מתרחקת מאוד. </w:t>
      </w:r>
    </w:p>
  </w:footnote>
  <w:footnote w:id="33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נראה שבא לומר שזריזות הגאולה והדרגתיות הגאולה הן שתי תוצאות מתחייבות מכך שהגאולה באה מה'; (א) הואיל ומעשי ה' הם למעלה מהזמן, לכך מתחייב מכך זריזות ומהירות, כי פועל ה' נעשה ללא עיכוב. (ב) הואיל והגאולה באה ממקום כה עליון, לכך מתחייב מכך הדרגתיות הגאולה, כי אי אפשר לטפס משפלות הגלות אל מעלת הגאולה בפעם אחת, אלא בהכרח שהדבר יעשה בהדרגתיות. </w:t>
      </w:r>
    </w:p>
  </w:footnote>
  <w:footnote w:id="33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sidRPr="00142C1A">
        <w:rPr>
          <w:rFonts w:hint="cs"/>
          <w:sz w:val="18"/>
          <w:rtl/>
        </w:rPr>
        <w:t>"</w:t>
      </w:r>
      <w:r w:rsidRPr="00142C1A">
        <w:rPr>
          <w:rStyle w:val="LatinChar"/>
          <w:sz w:val="18"/>
          <w:rtl/>
          <w:lang w:val="en-GB"/>
        </w:rPr>
        <w:t>כך כשבאת אסתר</w:t>
      </w:r>
      <w:r w:rsidRPr="00142C1A">
        <w:rPr>
          <w:rStyle w:val="LatinChar"/>
          <w:rFonts w:hint="cs"/>
          <w:sz w:val="18"/>
          <w:rtl/>
          <w:lang w:val="en-GB"/>
        </w:rPr>
        <w:t>,</w:t>
      </w:r>
      <w:r w:rsidRPr="00142C1A">
        <w:rPr>
          <w:rStyle w:val="LatinChar"/>
          <w:sz w:val="18"/>
          <w:rtl/>
          <w:lang w:val="en-GB"/>
        </w:rPr>
        <w:t xml:space="preserve"> ברח המן</w:t>
      </w:r>
      <w:r>
        <w:rPr>
          <w:rFonts w:hint="cs"/>
          <w:rtl/>
        </w:rPr>
        <w:t>" [המשך לשון המדרש שהובא למעלה לאחר ציון 321].</w:t>
      </w:r>
    </w:p>
  </w:footnote>
  <w:footnote w:id="336">
    <w:p w:rsidR="0018789D" w:rsidRDefault="0018789D" w:rsidP="00501ABF">
      <w:pPr>
        <w:pStyle w:val="FootnoteText"/>
        <w:rPr>
          <w:rFonts w:hint="cs"/>
        </w:rPr>
      </w:pPr>
      <w:r>
        <w:rPr>
          <w:rtl/>
        </w:rPr>
        <w:t>&lt;</w:t>
      </w:r>
      <w:r>
        <w:rPr>
          <w:rStyle w:val="FootnoteReference"/>
        </w:rPr>
        <w:footnoteRef/>
      </w:r>
      <w:r>
        <w:rPr>
          <w:rtl/>
        </w:rPr>
        <w:t>&gt;</w:t>
      </w:r>
      <w:r>
        <w:rPr>
          <w:rFonts w:hint="cs"/>
          <w:rtl/>
        </w:rPr>
        <w:t xml:space="preserve"> כן כתב להלן בפתיחה [לאחר ציון 210], וז"ל: "</w:t>
      </w:r>
      <w:r>
        <w:rPr>
          <w:rtl/>
        </w:rPr>
        <w:t>כח עמלק רוצה לדחות את ישראל ולבטל אותם לגמרי</w:t>
      </w:r>
      <w:r>
        <w:rPr>
          <w:rFonts w:hint="cs"/>
          <w:rtl/>
        </w:rPr>
        <w:t>.</w:t>
      </w:r>
      <w:r>
        <w:rPr>
          <w:rtl/>
        </w:rPr>
        <w:t xml:space="preserve"> ועל ההפך הזה מורה שם </w:t>
      </w:r>
      <w:r>
        <w:rPr>
          <w:rFonts w:hint="cs"/>
          <w:rtl/>
        </w:rPr>
        <w:t>'</w:t>
      </w:r>
      <w:r>
        <w:rPr>
          <w:rtl/>
        </w:rPr>
        <w:t>עמלק</w:t>
      </w:r>
      <w:r>
        <w:rPr>
          <w:rFonts w:hint="cs"/>
          <w:rtl/>
        </w:rPr>
        <w:t>',</w:t>
      </w:r>
      <w:r>
        <w:rPr>
          <w:rtl/>
        </w:rPr>
        <w:t xml:space="preserve"> כי כבר אמרנו כי ישראל נקראו </w:t>
      </w:r>
      <w:r>
        <w:rPr>
          <w:rFonts w:hint="cs"/>
          <w:rtl/>
        </w:rPr>
        <w:t>'</w:t>
      </w:r>
      <w:r>
        <w:rPr>
          <w:rtl/>
        </w:rPr>
        <w:t>ישור</w:t>
      </w:r>
      <w:r>
        <w:rPr>
          <w:rFonts w:hint="cs"/>
          <w:rtl/>
        </w:rPr>
        <w:t>ו</w:t>
      </w:r>
      <w:r>
        <w:rPr>
          <w:rtl/>
        </w:rPr>
        <w:t>ן</w:t>
      </w:r>
      <w:r>
        <w:rPr>
          <w:rFonts w:hint="cs"/>
          <w:rtl/>
        </w:rPr>
        <w:t>' [דברים לג, ה],</w:t>
      </w:r>
      <w:r>
        <w:rPr>
          <w:rtl/>
        </w:rPr>
        <w:t xml:space="preserve"> וא</w:t>
      </w:r>
      <w:r>
        <w:rPr>
          <w:rFonts w:hint="cs"/>
          <w:rtl/>
        </w:rPr>
        <w:t>י</w:t>
      </w:r>
      <w:r>
        <w:rPr>
          <w:rtl/>
        </w:rPr>
        <w:t>לו עמלק הוא הפך זה</w:t>
      </w:r>
      <w:r>
        <w:rPr>
          <w:rFonts w:hint="cs"/>
          <w:rtl/>
        </w:rPr>
        <w:t>,</w:t>
      </w:r>
      <w:r>
        <w:rPr>
          <w:rtl/>
        </w:rPr>
        <w:t xml:space="preserve"> שהוא מעוקל</w:t>
      </w:r>
      <w:r>
        <w:rPr>
          <w:rFonts w:hint="cs"/>
          <w:rtl/>
        </w:rPr>
        <w:t>,</w:t>
      </w:r>
      <w:r>
        <w:rPr>
          <w:rtl/>
        </w:rPr>
        <w:t xml:space="preserve"> כי הוא </w:t>
      </w:r>
      <w:r>
        <w:rPr>
          <w:rFonts w:hint="cs"/>
          <w:rtl/>
        </w:rPr>
        <w:t>'</w:t>
      </w:r>
      <w:r>
        <w:rPr>
          <w:rtl/>
        </w:rPr>
        <w:t>נחש עקלתון</w:t>
      </w:r>
      <w:r>
        <w:rPr>
          <w:rFonts w:hint="cs"/>
          <w:rtl/>
        </w:rPr>
        <w:t>' [ישעיה כז, א],</w:t>
      </w:r>
      <w:r>
        <w:rPr>
          <w:rtl/>
        </w:rPr>
        <w:t xml:space="preserve"> ולכך הוא הפך להם לגמרי</w:t>
      </w:r>
      <w:r>
        <w:rPr>
          <w:rFonts w:hint="cs"/>
          <w:rtl/>
        </w:rPr>
        <w:t xml:space="preserve">". וראה למעלה ציון 264, ולהלן בפתיחה הערות 214, 215. </w:t>
      </w:r>
    </w:p>
  </w:footnote>
  <w:footnote w:id="33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למעלה [לאחר ציון 259]: "</w:t>
      </w:r>
      <w:r w:rsidRPr="009B7C88">
        <w:rPr>
          <w:rFonts w:hint="cs"/>
          <w:sz w:val="18"/>
          <w:rtl/>
        </w:rPr>
        <w:t xml:space="preserve">והמן הפך </w:t>
      </w:r>
      <w:r w:rsidRPr="009B7C88">
        <w:rPr>
          <w:rStyle w:val="LatinChar"/>
          <w:sz w:val="18"/>
          <w:rtl/>
          <w:lang w:val="en-GB"/>
        </w:rPr>
        <w:t>זה</w:t>
      </w:r>
      <w:r w:rsidRPr="009B7C88">
        <w:rPr>
          <w:rStyle w:val="LatinChar"/>
          <w:rFonts w:hint="cs"/>
          <w:sz w:val="18"/>
          <w:rtl/>
          <w:lang w:val="en-GB"/>
        </w:rPr>
        <w:t>,</w:t>
      </w:r>
      <w:r w:rsidRPr="009B7C88">
        <w:rPr>
          <w:rStyle w:val="LatinChar"/>
          <w:sz w:val="18"/>
          <w:rtl/>
          <w:lang w:val="en-GB"/>
        </w:rPr>
        <w:t xml:space="preserve"> שנרמז </w:t>
      </w:r>
      <w:r w:rsidRPr="009B7C88">
        <w:rPr>
          <w:rStyle w:val="LatinChar"/>
          <w:rFonts w:hint="cs"/>
          <w:sz w:val="18"/>
          <w:rtl/>
          <w:lang w:val="en-GB"/>
        </w:rPr>
        <w:t>ב</w:t>
      </w:r>
      <w:r w:rsidRPr="009B7C88">
        <w:rPr>
          <w:rStyle w:val="LatinChar"/>
          <w:sz w:val="18"/>
          <w:rtl/>
          <w:lang w:val="en-GB"/>
        </w:rPr>
        <w:t xml:space="preserve">מה שכתוב </w:t>
      </w:r>
      <w:r>
        <w:rPr>
          <w:rStyle w:val="LatinChar"/>
          <w:rFonts w:hint="cs"/>
          <w:sz w:val="18"/>
          <w:rtl/>
          <w:lang w:val="en-GB"/>
        </w:rPr>
        <w:t>[</w:t>
      </w:r>
      <w:r w:rsidRPr="009B7C88">
        <w:rPr>
          <w:rStyle w:val="LatinChar"/>
          <w:rFonts w:hint="cs"/>
          <w:sz w:val="18"/>
          <w:rtl/>
          <w:lang w:val="en-GB"/>
        </w:rPr>
        <w:t>בראשית ג, יא</w:t>
      </w:r>
      <w:r>
        <w:rPr>
          <w:rStyle w:val="LatinChar"/>
          <w:rFonts w:hint="cs"/>
          <w:sz w:val="18"/>
          <w:rtl/>
          <w:lang w:val="en-GB"/>
        </w:rPr>
        <w:t>]</w:t>
      </w:r>
      <w:r w:rsidRPr="009B7C88">
        <w:rPr>
          <w:rStyle w:val="LatinChar"/>
          <w:rFonts w:hint="cs"/>
          <w:sz w:val="18"/>
          <w:rtl/>
          <w:lang w:val="en-GB"/>
        </w:rPr>
        <w:t xml:space="preserve"> </w:t>
      </w:r>
      <w:r>
        <w:rPr>
          <w:rStyle w:val="LatinChar"/>
          <w:rFonts w:hint="cs"/>
          <w:sz w:val="18"/>
          <w:rtl/>
          <w:lang w:val="en-GB"/>
        </w:rPr>
        <w:t>'</w:t>
      </w:r>
      <w:r w:rsidRPr="009B7C88">
        <w:rPr>
          <w:rStyle w:val="LatinChar"/>
          <w:sz w:val="18"/>
          <w:rtl/>
          <w:lang w:val="en-GB"/>
        </w:rPr>
        <w:t>המן העץ וגו'</w:t>
      </w:r>
      <w:r>
        <w:rPr>
          <w:rStyle w:val="LatinChar"/>
          <w:rFonts w:hint="cs"/>
          <w:sz w:val="18"/>
          <w:rtl/>
          <w:lang w:val="en-GB"/>
        </w:rPr>
        <w:t>'</w:t>
      </w:r>
      <w:r w:rsidRPr="009B7C88">
        <w:rPr>
          <w:rStyle w:val="LatinChar"/>
          <w:rFonts w:hint="cs"/>
          <w:sz w:val="18"/>
          <w:rtl/>
          <w:lang w:val="en-GB"/>
        </w:rPr>
        <w:t>,</w:t>
      </w:r>
      <w:r w:rsidRPr="009B7C88">
        <w:rPr>
          <w:rStyle w:val="LatinChar"/>
          <w:sz w:val="18"/>
          <w:rtl/>
          <w:lang w:val="en-GB"/>
        </w:rPr>
        <w:t xml:space="preserve"> כי אכילה הזאת הביא המיתה לעולם</w:t>
      </w:r>
      <w:r w:rsidRPr="009B7C88">
        <w:rPr>
          <w:rStyle w:val="LatinChar"/>
          <w:rFonts w:hint="cs"/>
          <w:sz w:val="18"/>
          <w:rtl/>
          <w:lang w:val="en-GB"/>
        </w:rPr>
        <w:t>.</w:t>
      </w:r>
      <w:r w:rsidRPr="009B7C88">
        <w:rPr>
          <w:rStyle w:val="LatinChar"/>
          <w:sz w:val="18"/>
          <w:rtl/>
          <w:lang w:val="en-GB"/>
        </w:rPr>
        <w:t xml:space="preserve"> ועץ הדעת מוכן למיתה מיום שנברא</w:t>
      </w:r>
      <w:r w:rsidRPr="009B7C88">
        <w:rPr>
          <w:rStyle w:val="LatinChar"/>
          <w:rFonts w:hint="cs"/>
          <w:sz w:val="18"/>
          <w:rtl/>
          <w:lang w:val="en-GB"/>
        </w:rPr>
        <w:t>,</w:t>
      </w:r>
      <w:r w:rsidRPr="009B7C88">
        <w:rPr>
          <w:rStyle w:val="LatinChar"/>
          <w:sz w:val="18"/>
          <w:rtl/>
          <w:lang w:val="en-GB"/>
        </w:rPr>
        <w:t xml:space="preserve"> וכך המן היה מוכן לאבד ולהרוג מיום שנברא</w:t>
      </w:r>
      <w:r w:rsidRPr="009B7C88">
        <w:rPr>
          <w:rStyle w:val="LatinChar"/>
          <w:rFonts w:hint="cs"/>
          <w:sz w:val="18"/>
          <w:rtl/>
          <w:lang w:val="en-GB"/>
        </w:rPr>
        <w:t>.</w:t>
      </w:r>
      <w:r w:rsidRPr="009B7C88">
        <w:rPr>
          <w:rStyle w:val="LatinChar"/>
          <w:sz w:val="18"/>
          <w:rtl/>
          <w:lang w:val="en-GB"/>
        </w:rPr>
        <w:t xml:space="preserve"> והאכילה הזאת שהביא המיתה היה ע</w:t>
      </w:r>
      <w:r w:rsidRPr="009B7C88">
        <w:rPr>
          <w:rStyle w:val="LatinChar"/>
          <w:rFonts w:hint="cs"/>
          <w:sz w:val="18"/>
          <w:rtl/>
          <w:lang w:val="en-GB"/>
        </w:rPr>
        <w:t>ל ידי</w:t>
      </w:r>
      <w:r w:rsidRPr="009B7C88">
        <w:rPr>
          <w:rStyle w:val="LatinChar"/>
          <w:sz w:val="18"/>
          <w:rtl/>
          <w:lang w:val="en-GB"/>
        </w:rPr>
        <w:t xml:space="preserve"> נחש הקדמוני</w:t>
      </w:r>
      <w:r w:rsidRPr="009B7C88">
        <w:rPr>
          <w:rStyle w:val="LatinChar"/>
          <w:rFonts w:hint="cs"/>
          <w:sz w:val="18"/>
          <w:rtl/>
          <w:lang w:val="en-GB"/>
        </w:rPr>
        <w:t>,</w:t>
      </w:r>
      <w:r w:rsidRPr="009B7C88">
        <w:rPr>
          <w:rStyle w:val="LatinChar"/>
          <w:sz w:val="18"/>
          <w:rtl/>
          <w:lang w:val="en-GB"/>
        </w:rPr>
        <w:t xml:space="preserve"> וכן המן שהוא מזרע עמלק המעוקל</w:t>
      </w:r>
      <w:r w:rsidRPr="009B7C88">
        <w:rPr>
          <w:rStyle w:val="LatinChar"/>
          <w:rFonts w:hint="cs"/>
          <w:sz w:val="18"/>
          <w:rtl/>
          <w:lang w:val="en-GB"/>
        </w:rPr>
        <w:t>,</w:t>
      </w:r>
      <w:r w:rsidRPr="009B7C88">
        <w:rPr>
          <w:rStyle w:val="LatinChar"/>
          <w:sz w:val="18"/>
          <w:rtl/>
          <w:lang w:val="en-GB"/>
        </w:rPr>
        <w:t xml:space="preserve"> והוא נחש עקלתון</w:t>
      </w:r>
      <w:r w:rsidRPr="009B7C88">
        <w:rPr>
          <w:rStyle w:val="LatinChar"/>
          <w:rFonts w:hint="cs"/>
          <w:sz w:val="18"/>
          <w:rtl/>
          <w:lang w:val="en-GB"/>
        </w:rPr>
        <w:t>,</w:t>
      </w:r>
      <w:r w:rsidRPr="009B7C88">
        <w:rPr>
          <w:rStyle w:val="LatinChar"/>
          <w:sz w:val="18"/>
          <w:rtl/>
          <w:lang w:val="en-GB"/>
        </w:rPr>
        <w:t xml:space="preserve"> וממנו המיתה בא לעולם</w:t>
      </w:r>
      <w:r w:rsidRPr="009B7C88">
        <w:rPr>
          <w:rStyle w:val="LatinChar"/>
          <w:rFonts w:hint="cs"/>
          <w:sz w:val="18"/>
          <w:rtl/>
          <w:lang w:val="en-GB"/>
        </w:rPr>
        <w:t>.</w:t>
      </w:r>
      <w:r w:rsidRPr="009B7C88">
        <w:rPr>
          <w:rStyle w:val="LatinChar"/>
          <w:sz w:val="18"/>
          <w:rtl/>
          <w:lang w:val="en-GB"/>
        </w:rPr>
        <w:t xml:space="preserve"> ולכן המן</w:t>
      </w:r>
      <w:r w:rsidRPr="009B7C88">
        <w:rPr>
          <w:rStyle w:val="LatinChar"/>
          <w:rFonts w:hint="cs"/>
          <w:sz w:val="18"/>
          <w:rtl/>
          <w:lang w:val="en-GB"/>
        </w:rPr>
        <w:t>,</w:t>
      </w:r>
      <w:r w:rsidRPr="009B7C88">
        <w:rPr>
          <w:rStyle w:val="LatinChar"/>
          <w:sz w:val="18"/>
          <w:rtl/>
          <w:lang w:val="en-GB"/>
        </w:rPr>
        <w:t xml:space="preserve"> שהוא מזרע של עמלק</w:t>
      </w:r>
      <w:r w:rsidRPr="009B7C88">
        <w:rPr>
          <w:rStyle w:val="LatinChar"/>
          <w:rFonts w:hint="cs"/>
          <w:sz w:val="18"/>
          <w:rtl/>
          <w:lang w:val="en-GB"/>
        </w:rPr>
        <w:t>,</w:t>
      </w:r>
      <w:r w:rsidRPr="009B7C88">
        <w:rPr>
          <w:rStyle w:val="LatinChar"/>
          <w:sz w:val="18"/>
          <w:rtl/>
          <w:lang w:val="en-GB"/>
        </w:rPr>
        <w:t xml:space="preserve"> שכל ענינו להשמיד ולהרוג</w:t>
      </w:r>
      <w:r w:rsidRPr="009B7C88">
        <w:rPr>
          <w:rStyle w:val="LatinChar"/>
          <w:rFonts w:hint="cs"/>
          <w:sz w:val="18"/>
          <w:rtl/>
          <w:lang w:val="en-GB"/>
        </w:rPr>
        <w:t>,</w:t>
      </w:r>
      <w:r w:rsidRPr="009B7C88">
        <w:rPr>
          <w:rStyle w:val="LatinChar"/>
          <w:sz w:val="18"/>
          <w:rtl/>
          <w:lang w:val="en-GB"/>
        </w:rPr>
        <w:t xml:space="preserve"> נרמז בתורה בלשון זה שאמר הכתוב </w:t>
      </w:r>
      <w:r>
        <w:rPr>
          <w:rStyle w:val="LatinChar"/>
          <w:rFonts w:hint="cs"/>
          <w:sz w:val="18"/>
          <w:rtl/>
          <w:lang w:val="en-GB"/>
        </w:rPr>
        <w:t>'</w:t>
      </w:r>
      <w:r w:rsidRPr="009B7C88">
        <w:rPr>
          <w:rStyle w:val="LatinChar"/>
          <w:sz w:val="18"/>
          <w:rtl/>
          <w:lang w:val="en-GB"/>
        </w:rPr>
        <w:t>המן העץ וגו'</w:t>
      </w:r>
      <w:r>
        <w:rPr>
          <w:rStyle w:val="LatinChar"/>
          <w:rFonts w:hint="cs"/>
          <w:sz w:val="18"/>
          <w:rtl/>
          <w:lang w:val="en-GB"/>
        </w:rPr>
        <w:t>'</w:t>
      </w:r>
      <w:r w:rsidRPr="009B7C88">
        <w:rPr>
          <w:rStyle w:val="LatinChar"/>
          <w:rFonts w:hint="cs"/>
          <w:sz w:val="18"/>
          <w:rtl/>
          <w:lang w:val="en-GB"/>
        </w:rPr>
        <w:t>,</w:t>
      </w:r>
      <w:r w:rsidRPr="009B7C88">
        <w:rPr>
          <w:rStyle w:val="LatinChar"/>
          <w:sz w:val="18"/>
          <w:rtl/>
          <w:lang w:val="en-GB"/>
        </w:rPr>
        <w:t xml:space="preserve"> כי עץ הדעת היה מביא המיתה לעולם</w:t>
      </w:r>
      <w:r>
        <w:rPr>
          <w:rFonts w:hint="cs"/>
          <w:rtl/>
        </w:rPr>
        <w:t xml:space="preserve">". </w:t>
      </w:r>
      <w:r>
        <w:rPr>
          <w:rtl/>
        </w:rPr>
        <w:t xml:space="preserve">ובספר יערות דבש </w:t>
      </w:r>
      <w:r>
        <w:rPr>
          <w:rFonts w:hint="cs"/>
          <w:rtl/>
        </w:rPr>
        <w:t>[</w:t>
      </w:r>
      <w:r>
        <w:rPr>
          <w:rtl/>
        </w:rPr>
        <w:t>חלק ב' דרוש ח' ד"ה ובאמת</w:t>
      </w:r>
      <w:r>
        <w:rPr>
          <w:rFonts w:hint="cs"/>
          <w:rtl/>
        </w:rPr>
        <w:t>]</w:t>
      </w:r>
      <w:r>
        <w:rPr>
          <w:rtl/>
        </w:rPr>
        <w:t xml:space="preserve"> כתב</w:t>
      </w:r>
      <w:r>
        <w:rPr>
          <w:rFonts w:hint="cs"/>
          <w:rtl/>
        </w:rPr>
        <w:t>:</w:t>
      </w:r>
      <w:r>
        <w:rPr>
          <w:rtl/>
        </w:rPr>
        <w:t xml:space="preserve"> </w:t>
      </w:r>
      <w:r>
        <w:rPr>
          <w:rFonts w:hint="cs"/>
          <w:rtl/>
        </w:rPr>
        <w:t>"</w:t>
      </w:r>
      <w:r>
        <w:rPr>
          <w:rtl/>
        </w:rPr>
        <w:t>וכן הוא בכל</w:t>
      </w:r>
      <w:r>
        <w:rPr>
          <w:rFonts w:hint="cs"/>
          <w:rtl/>
        </w:rPr>
        <w:t xml:space="preserve"> </w:t>
      </w:r>
      <w:r>
        <w:rPr>
          <w:rtl/>
        </w:rPr>
        <w:t>הפיוטים כי המן נחש</w:t>
      </w:r>
      <w:r>
        <w:rPr>
          <w:rFonts w:hint="cs"/>
          <w:rtl/>
        </w:rPr>
        <w:t>". ובספר קהלת יעקב ערך המן [א], כתב: "</w:t>
      </w:r>
      <w:r>
        <w:rPr>
          <w:rtl/>
        </w:rPr>
        <w:t>המן מ</w:t>
      </w:r>
      <w:r>
        <w:rPr>
          <w:rFonts w:hint="cs"/>
          <w:rtl/>
        </w:rPr>
        <w:t>'</w:t>
      </w:r>
      <w:r>
        <w:rPr>
          <w:rtl/>
        </w:rPr>
        <w:t>שורש נחש יצא צפע</w:t>
      </w:r>
      <w:r>
        <w:rPr>
          <w:rFonts w:hint="cs"/>
          <w:rtl/>
        </w:rPr>
        <w:t>'</w:t>
      </w:r>
      <w:r>
        <w:rPr>
          <w:rtl/>
        </w:rPr>
        <w:t xml:space="preserve"> </w:t>
      </w:r>
      <w:r>
        <w:rPr>
          <w:rFonts w:hint="cs"/>
          <w:rtl/>
        </w:rPr>
        <w:t>[</w:t>
      </w:r>
      <w:r>
        <w:rPr>
          <w:rtl/>
        </w:rPr>
        <w:t>ישעיה יד</w:t>
      </w:r>
      <w:r>
        <w:rPr>
          <w:rFonts w:hint="cs"/>
          <w:rtl/>
        </w:rPr>
        <w:t>,</w:t>
      </w:r>
      <w:r>
        <w:rPr>
          <w:rtl/>
        </w:rPr>
        <w:t xml:space="preserve"> כט</w:t>
      </w:r>
      <w:r>
        <w:rPr>
          <w:rFonts w:hint="cs"/>
          <w:rtl/>
        </w:rPr>
        <w:t>]</w:t>
      </w:r>
      <w:r>
        <w:rPr>
          <w:rtl/>
        </w:rPr>
        <w:t xml:space="preserve">, </w:t>
      </w:r>
      <w:r>
        <w:rPr>
          <w:rFonts w:hint="cs"/>
          <w:rtl/>
        </w:rPr>
        <w:t>'</w:t>
      </w:r>
      <w:r>
        <w:rPr>
          <w:rtl/>
        </w:rPr>
        <w:t>צפע</w:t>
      </w:r>
      <w:r>
        <w:rPr>
          <w:rFonts w:hint="cs"/>
          <w:rtl/>
        </w:rPr>
        <w:t>'</w:t>
      </w:r>
      <w:r>
        <w:rPr>
          <w:rtl/>
        </w:rPr>
        <w:t xml:space="preserve"> גימטריא </w:t>
      </w:r>
      <w:r>
        <w:rPr>
          <w:rFonts w:hint="cs"/>
          <w:rtl/>
        </w:rPr>
        <w:t>'</w:t>
      </w:r>
      <w:r>
        <w:rPr>
          <w:rtl/>
        </w:rPr>
        <w:t>עמלק</w:t>
      </w:r>
      <w:r>
        <w:rPr>
          <w:rFonts w:hint="cs"/>
          <w:rtl/>
        </w:rPr>
        <w:t>',</w:t>
      </w:r>
      <w:r>
        <w:rPr>
          <w:rtl/>
        </w:rPr>
        <w:t xml:space="preserve"> זה המן שהוא משורש עמלק ומגזעו</w:t>
      </w:r>
      <w:r>
        <w:rPr>
          <w:rFonts w:hint="cs"/>
          <w:rtl/>
        </w:rPr>
        <w:t>.</w:t>
      </w:r>
      <w:r>
        <w:rPr>
          <w:rtl/>
        </w:rPr>
        <w:t xml:space="preserve"> על כן </w:t>
      </w:r>
      <w:r>
        <w:rPr>
          <w:rFonts w:hint="cs"/>
          <w:rtl/>
        </w:rPr>
        <w:t>'</w:t>
      </w:r>
      <w:r>
        <w:rPr>
          <w:rtl/>
        </w:rPr>
        <w:t>המן</w:t>
      </w:r>
      <w:r>
        <w:rPr>
          <w:rFonts w:hint="cs"/>
          <w:rtl/>
        </w:rPr>
        <w:t>'</w:t>
      </w:r>
      <w:r>
        <w:rPr>
          <w:rtl/>
        </w:rPr>
        <w:t xml:space="preserve"> ראשי תיבות </w:t>
      </w:r>
      <w:r>
        <w:rPr>
          <w:rFonts w:hint="cs"/>
          <w:rtl/>
        </w:rPr>
        <w:t>'</w:t>
      </w:r>
      <w:r>
        <w:rPr>
          <w:rtl/>
        </w:rPr>
        <w:t>הוא משורש נחש</w:t>
      </w:r>
      <w:r>
        <w:rPr>
          <w:rFonts w:hint="cs"/>
          <w:rtl/>
        </w:rPr>
        <w:t>'</w:t>
      </w:r>
      <w:r>
        <w:rPr>
          <w:rtl/>
        </w:rPr>
        <w:t>, והנה עמלק שורשו</w:t>
      </w:r>
      <w:r>
        <w:rPr>
          <w:rFonts w:hint="cs"/>
          <w:rtl/>
        </w:rPr>
        <w:t>". וראה למעלה הערה 269.</w:t>
      </w:r>
    </w:p>
  </w:footnote>
  <w:footnote w:id="33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שלפנינו איתא "מפציע", אך כדרכו נוקט כגירסת העין יעקב [ראה למעלה הערה 2], ושם איתא "מפציל".</w:t>
      </w:r>
    </w:p>
  </w:footnote>
  <w:footnote w:id="33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איתא "רבי זירא". </w:t>
      </w:r>
    </w:p>
  </w:footnote>
  <w:footnote w:id="34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 xml:space="preserve">למה נמשלה אסתר כאילת - במסכת מגילה </w:t>
      </w:r>
      <w:r>
        <w:rPr>
          <w:rFonts w:hint="cs"/>
          <w:rtl/>
        </w:rPr>
        <w:t>[טו:]</w:t>
      </w:r>
      <w:r>
        <w:rPr>
          <w:rtl/>
        </w:rPr>
        <w:t xml:space="preserve"> אמרינן דאסתר אמרה מזמור זה, כיון שהגיעה לבית הצלמים נסתלקה הימנה שכינה, אמרה </w:t>
      </w:r>
      <w:r>
        <w:rPr>
          <w:rFonts w:hint="cs"/>
          <w:rtl/>
        </w:rPr>
        <w:t>[תהלים כב, ב] '</w:t>
      </w:r>
      <w:r>
        <w:rPr>
          <w:rtl/>
        </w:rPr>
        <w:t>אלי אלי למה עזבתני</w:t>
      </w:r>
      <w:r>
        <w:rPr>
          <w:rFonts w:hint="cs"/>
          <w:rtl/>
        </w:rPr>
        <w:t>'" [רש"י שם].</w:t>
      </w:r>
    </w:p>
  </w:footnote>
  <w:footnote w:id="34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וכן הביא מאמר זה למעלה [לפני ציון 297].</w:t>
      </w:r>
    </w:p>
  </w:footnote>
  <w:footnote w:id="34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איתא "רבי אסי".</w:t>
      </w:r>
    </w:p>
  </w:footnote>
  <w:footnote w:id="34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פלוגתא במסכת מגילה </w:t>
      </w:r>
      <w:r>
        <w:rPr>
          <w:rFonts w:hint="cs"/>
          <w:rtl/>
        </w:rPr>
        <w:t>[ז.]</w:t>
      </w:r>
      <w:r>
        <w:rPr>
          <w:rtl/>
        </w:rPr>
        <w:t>, איכא למאן דאמר מטמאה את הידים, ואיכא למאן דאמר דאינה מטמאה את הידים</w:t>
      </w:r>
      <w:r>
        <w:rPr>
          <w:rFonts w:hint="cs"/>
          <w:rtl/>
        </w:rPr>
        <w:t>,</w:t>
      </w:r>
      <w:r>
        <w:rPr>
          <w:rtl/>
        </w:rPr>
        <w:t xml:space="preserve"> דלאו ספר היא</w:t>
      </w:r>
      <w:r>
        <w:rPr>
          <w:rFonts w:hint="cs"/>
          <w:rtl/>
        </w:rPr>
        <w:t>" [רש"י שם].</w:t>
      </w:r>
    </w:p>
  </w:footnote>
  <w:footnote w:id="34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איתא "אמר רבי אלעזר", וכן נוספו פה המלים "</w:t>
      </w:r>
      <w:r>
        <w:rPr>
          <w:rtl/>
        </w:rPr>
        <w:t>דאמר רבי בנימין בר יפת אמר רבי אלעזר</w:t>
      </w:r>
      <w:r>
        <w:rPr>
          <w:rFonts w:hint="cs"/>
          <w:rtl/>
        </w:rPr>
        <w:t>".</w:t>
      </w:r>
    </w:p>
  </w:footnote>
  <w:footnote w:id="34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שלפנינו איתא "למה </w:t>
      </w:r>
      <w:r>
        <w:rPr>
          <w:rtl/>
        </w:rPr>
        <w:t>נמשלו תפלתן של צדיקים כאילת</w:t>
      </w:r>
      <w:r>
        <w:rPr>
          <w:rFonts w:hint="cs"/>
          <w:rtl/>
        </w:rPr>
        <w:t>", ובעין יעקב איתא "</w:t>
      </w:r>
      <w:r>
        <w:rPr>
          <w:rtl/>
        </w:rPr>
        <w:t>למה נמשלה תפלתן של צדיקים לאילה</w:t>
      </w:r>
      <w:r>
        <w:rPr>
          <w:rFonts w:hint="cs"/>
          <w:rtl/>
        </w:rPr>
        <w:t>".</w:t>
      </w:r>
    </w:p>
  </w:footnote>
  <w:footnote w:id="34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למה נמשלה תפלתן של צדיקים כו' - דהאי </w:t>
      </w:r>
      <w:r>
        <w:rPr>
          <w:rFonts w:hint="cs"/>
          <w:rtl/>
        </w:rPr>
        <w:t>'</w:t>
      </w:r>
      <w:r>
        <w:rPr>
          <w:rtl/>
        </w:rPr>
        <w:t>שחר</w:t>
      </w:r>
      <w:r>
        <w:rPr>
          <w:rFonts w:hint="cs"/>
          <w:rtl/>
        </w:rPr>
        <w:t>'</w:t>
      </w:r>
      <w:r>
        <w:rPr>
          <w:rtl/>
        </w:rPr>
        <w:t xml:space="preserve"> לשון תפלה הוא דריש ליה</w:t>
      </w:r>
      <w:r>
        <w:rPr>
          <w:rFonts w:hint="cs"/>
          <w:rtl/>
        </w:rPr>
        <w:t xml:space="preserve">... </w:t>
      </w:r>
      <w:r>
        <w:rPr>
          <w:rtl/>
        </w:rPr>
        <w:t>למנצח על התפלה שהיא כאילת, שכל זמן שמגדלת קרניה מפצילות, בכל שנה ושנה נוסף בה פיצול אחד</w:t>
      </w:r>
      <w:r>
        <w:rPr>
          <w:rFonts w:hint="cs"/>
          <w:rtl/>
        </w:rPr>
        <w:t>" [רש"י שם].</w:t>
      </w:r>
    </w:p>
  </w:footnote>
  <w:footnote w:id="34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הדעה הראשונ</w:t>
      </w:r>
      <w:r w:rsidRPr="00AD4F0D">
        <w:rPr>
          <w:rFonts w:hint="cs"/>
          <w:sz w:val="18"/>
          <w:rtl/>
        </w:rPr>
        <w:t>ה שהובאה בגמרא ["</w:t>
      </w:r>
      <w:r w:rsidRPr="00AD4F0D">
        <w:rPr>
          <w:rStyle w:val="LatinChar"/>
          <w:sz w:val="18"/>
          <w:rtl/>
          <w:lang w:val="en-GB"/>
        </w:rPr>
        <w:t>מה אילה זו קרניה מפוצלות לכאן ולכאן</w:t>
      </w:r>
      <w:r w:rsidRPr="00AD4F0D">
        <w:rPr>
          <w:rStyle w:val="LatinChar"/>
          <w:rFonts w:hint="cs"/>
          <w:sz w:val="18"/>
          <w:rtl/>
          <w:lang w:val="en-GB"/>
        </w:rPr>
        <w:t>,</w:t>
      </w:r>
      <w:r w:rsidRPr="00AD4F0D">
        <w:rPr>
          <w:rStyle w:val="LatinChar"/>
          <w:sz w:val="18"/>
          <w:rtl/>
          <w:lang w:val="en-GB"/>
        </w:rPr>
        <w:t xml:space="preserve"> אף השחר מפצל לכאן ולכאן</w:t>
      </w:r>
      <w:r>
        <w:rPr>
          <w:rFonts w:hint="cs"/>
          <w:rtl/>
        </w:rPr>
        <w:t>"].</w:t>
      </w:r>
    </w:p>
  </w:footnote>
  <w:footnote w:id="348">
    <w:p w:rsidR="0018789D" w:rsidRDefault="0018789D" w:rsidP="00C16120">
      <w:pPr>
        <w:pStyle w:val="FootnoteText"/>
        <w:rPr>
          <w:rFonts w:hint="cs"/>
        </w:rPr>
      </w:pPr>
      <w:r>
        <w:rPr>
          <w:rtl/>
        </w:rPr>
        <w:t>&lt;</w:t>
      </w:r>
      <w:r>
        <w:rPr>
          <w:rStyle w:val="FootnoteReference"/>
        </w:rPr>
        <w:footnoteRef/>
      </w:r>
      <w:r>
        <w:rPr>
          <w:rtl/>
        </w:rPr>
        <w:t>&gt;</w:t>
      </w:r>
      <w:r>
        <w:rPr>
          <w:rFonts w:hint="cs"/>
          <w:rtl/>
        </w:rPr>
        <w:t xml:space="preserve"> אודות שהאור משים כל דבר בפעל, כן כתב בנתיב התורה פ"ג [קלה.], וז"ל: "כל אור מורה על המציאות, כמו שהשחור, שהוא הפך האור, מורה על ההעדר... כי הכל נמצא באור, ובלתי נמצא בחושך". ושם פ"י [ת:] כתב: "כי האור יש לו המציאות ביותר, עד שכל דבר נמצא באור, כמו שהתבאר כמה פעמים". ובדר"ח פ"ג מי"ד [שלח:] כתב: "כי כמה פעמים בארנו לך כי האור והזיו יש לו המציאות ביותר...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Courier New" w:hAnsi="Courier New" w:hint="cs"/>
          <w:rtl/>
        </w:rPr>
        <w:t>ו</w:t>
      </w:r>
      <w:r>
        <w:rPr>
          <w:rtl/>
        </w:rPr>
        <w:t xml:space="preserve">בתפארת ישראל פמ"ז [תשכט.] כתב: "כי האור מתייחס בכל מקום אל המציאות, והחושך אל ההעדר. כמו שאמר במדרש [תנחומא וישב, ד] 'חושך' [בראשית א, ב] זה מלאך המות. פירוש כי מלאך המות הוא ההעדר, ראוי שיקרא 'חושך', מפני שהוא מבטל המציאות, אשר נקרא בשם 'אור'. שאין לך דבר יותר נמצא מן האור, כי הוא נותן מציאות לכל שאר דבר". </w:t>
      </w:r>
      <w:r>
        <w:rPr>
          <w:rStyle w:val="HebrewChar"/>
          <w:rFonts w:cs="Monotype Hadassah"/>
          <w:rtl/>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w:t>
      </w:r>
      <w:r>
        <w:rPr>
          <w:rStyle w:val="HebrewChar"/>
          <w:rFonts w:cs="Monotype Hadassah" w:hint="cs"/>
          <w:rtl/>
        </w:rPr>
        <w:t>ובנתיב העבודה פ"ז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w:t>
      </w:r>
      <w:r>
        <w:rPr>
          <w:rStyle w:val="HebrewChar"/>
          <w:rFonts w:cs="Monotype Hadassah"/>
          <w:rtl/>
        </w:rPr>
        <w:t>ובח"א לב"מ פג: [ג, ל:] כתב: "אין עוה"ז אמיתות המציאות, ולכך נקרא 'לילה' [פסחים ב:], כי בחושך אין דבר נמצא, ונחשב נעדר. לכן נקרא 'חושך' שהוא לשון העדר, כמו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w:t>
      </w:r>
      <w:r>
        <w:rPr>
          <w:rStyle w:val="HebrewChar"/>
          <w:rFonts w:cs="Monotype Hadassah" w:hint="cs"/>
          <w:rtl/>
        </w:rPr>
        <w:t xml:space="preserve">פסחים </w:t>
      </w:r>
      <w:r>
        <w:rPr>
          <w:rStyle w:val="HebrewChar"/>
          <w:rFonts w:cs="Monotype Hadassah"/>
          <w:rtl/>
        </w:rPr>
        <w:t xml:space="preserve">שם], שהוא אמיתות המציאות". </w:t>
      </w:r>
      <w:r>
        <w:rPr>
          <w:rFonts w:hint="cs"/>
          <w:rtl/>
        </w:rPr>
        <w:t>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 xml:space="preserve">". </w:t>
      </w:r>
      <w:r>
        <w:rPr>
          <w:rStyle w:val="HebrewChar"/>
          <w:rFonts w:cs="Monotype Hadassah"/>
          <w:rtl/>
        </w:rPr>
        <w:t>וכן הוא בח"א לסנהדרין קג: [ג, רמא.], ח"א לתמיד לא: [ד, קנ:], וח"א לנדה כד: [ד, קנו:</w:t>
      </w:r>
      <w:r>
        <w:rPr>
          <w:rFonts w:hint="cs"/>
          <w:rtl/>
        </w:rPr>
        <w:t xml:space="preserve">]. וראה להלן הערה 607, פ"א הערה 884, פ"ג הערות 158, 226, 690, ופ"ט הערה 130. </w:t>
      </w:r>
    </w:p>
  </w:footnote>
  <w:footnote w:id="349">
    <w:p w:rsidR="0018789D" w:rsidRDefault="0018789D" w:rsidP="008E07DF">
      <w:pPr>
        <w:pStyle w:val="FootnoteText"/>
        <w:rPr>
          <w:rFonts w:hint="cs"/>
        </w:rPr>
      </w:pPr>
      <w:r>
        <w:rPr>
          <w:rtl/>
        </w:rPr>
        <w:t>&lt;</w:t>
      </w:r>
      <w:r>
        <w:rPr>
          <w:rStyle w:val="FootnoteReference"/>
        </w:rPr>
        <w:footnoteRef/>
      </w:r>
      <w:r>
        <w:rPr>
          <w:rtl/>
        </w:rPr>
        <w:t>&gt;</w:t>
      </w:r>
      <w:r>
        <w:rPr>
          <w:rFonts w:hint="cs"/>
          <w:rtl/>
        </w:rPr>
        <w:t xml:space="preserve"> כי "גולם" </w:t>
      </w:r>
      <w:r>
        <w:rPr>
          <w:rtl/>
        </w:rPr>
        <w:t xml:space="preserve">הוא </w:t>
      </w:r>
      <w:r>
        <w:rPr>
          <w:rFonts w:hint="cs"/>
          <w:rtl/>
        </w:rPr>
        <w:t>"</w:t>
      </w:r>
      <w:r>
        <w:rPr>
          <w:rtl/>
        </w:rPr>
        <w:t>חומר בלבד</w:t>
      </w:r>
      <w:r>
        <w:rPr>
          <w:rFonts w:hint="cs"/>
          <w:rtl/>
        </w:rPr>
        <w:t>,</w:t>
      </w:r>
      <w:r>
        <w:rPr>
          <w:rtl/>
        </w:rPr>
        <w:t xml:space="preserve"> ואין בו הצורה של כלי</w:t>
      </w:r>
      <w:r>
        <w:rPr>
          <w:rFonts w:hint="cs"/>
          <w:rtl/>
        </w:rPr>
        <w:t>" [לשונו להלן אסתר פ"ב לפני ציון 264]. ובנתיב השתיקה ס"פ א כתב: "</w:t>
      </w:r>
      <w:r>
        <w:rPr>
          <w:rtl/>
        </w:rPr>
        <w:t>כמו הכלי כאשר הוא גולם</w:t>
      </w:r>
      <w:r>
        <w:rPr>
          <w:rFonts w:hint="cs"/>
          <w:rtl/>
        </w:rPr>
        <w:t>,</w:t>
      </w:r>
      <w:r>
        <w:rPr>
          <w:rtl/>
        </w:rPr>
        <w:t xml:space="preserve"> שאין לו בית קבול</w:t>
      </w:r>
      <w:r>
        <w:rPr>
          <w:rFonts w:hint="cs"/>
          <w:rtl/>
        </w:rPr>
        <w:t>,</w:t>
      </w:r>
      <w:r>
        <w:rPr>
          <w:rtl/>
        </w:rPr>
        <w:t xml:space="preserve"> אין לו צורת הכלי</w:t>
      </w:r>
      <w:r>
        <w:rPr>
          <w:rFonts w:hint="cs"/>
          <w:rtl/>
        </w:rPr>
        <w:t>,</w:t>
      </w:r>
      <w:r>
        <w:rPr>
          <w:rtl/>
        </w:rPr>
        <w:t xml:space="preserve"> ואינו נחשב כלי</w:t>
      </w:r>
      <w:r>
        <w:rPr>
          <w:rFonts w:hint="cs"/>
          <w:rtl/>
        </w:rPr>
        <w:t>". ורש"י [שבת עז:] כתב "</w:t>
      </w:r>
      <w:r>
        <w:rPr>
          <w:rtl/>
        </w:rPr>
        <w:t>כגולם - שאין לו חיתוך אברים</w:t>
      </w:r>
      <w:r>
        <w:rPr>
          <w:rFonts w:hint="cs"/>
          <w:rtl/>
        </w:rPr>
        <w:t>". וכן רש"י [סנהדרין כב:] כתב "</w:t>
      </w:r>
      <w:r>
        <w:rPr>
          <w:rtl/>
        </w:rPr>
        <w:t>כלי שלא נגמר קרוי גולם</w:t>
      </w:r>
      <w:r>
        <w:rPr>
          <w:rFonts w:hint="cs"/>
          <w:rtl/>
        </w:rPr>
        <w:t>". ובאבות פ"ה מ"ז כתב רש"י</w:t>
      </w:r>
      <w:r>
        <w:rPr>
          <w:rFonts w:hint="cs"/>
          <w:rtl/>
          <w:lang w:val="en-US"/>
        </w:rPr>
        <w:t xml:space="preserve"> "בגולם - כלי עץ שלא נגמרה מלאכתו, ואדם שאין בו בינה קרי ליה גולם, על שם שלא נגמרה צורתו כשאר בני אדם". </w:t>
      </w:r>
      <w:r>
        <w:rPr>
          <w:rFonts w:hint="cs"/>
          <w:rtl/>
        </w:rPr>
        <w:t xml:space="preserve">והרד"ק בספר השרשים, שורש גלם, כתב: "כי גוף הדבר שאין בו כל צורותיו, ולא נגמר לכלי, נקרא 'גולם'. 'גלמי כלי עץ' [חולין כה.], קודם שנגמרה מלאכתן לכלי יקראו כן. וכן יקרא האדם הריק מאין חכמה 'גולם', כאמרם [אבות פ"ה מ"ז] 'שבעה דברים בגולם, ושבעה בחכם'". לכך כלי שאין בו צורת כלי, לא יצא אל הפעל, והוא עדיין גולם. וראה להלן פ"ב הערה 264. וראה הערה הבאה. </w:t>
      </w:r>
    </w:p>
  </w:footnote>
  <w:footnote w:id="35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הגולם הוא דבר סתום וסגור [כמו שכתב בסמוך, ובסנהדרין כב: אמרו "</w:t>
      </w:r>
      <w:r>
        <w:rPr>
          <w:rtl/>
        </w:rPr>
        <w:t>אשה גולם היא</w:t>
      </w:r>
      <w:r>
        <w:rPr>
          <w:rFonts w:hint="cs"/>
          <w:rtl/>
        </w:rPr>
        <w:t>,</w:t>
      </w:r>
      <w:r>
        <w:rPr>
          <w:rtl/>
        </w:rPr>
        <w:t xml:space="preserve"> ואינה כורתת ברית אלא למי שעשאה כ</w:t>
      </w:r>
      <w:r>
        <w:rPr>
          <w:rFonts w:hint="cs"/>
          <w:rtl/>
        </w:rPr>
        <w:t>לי"], וכאשר הדבר נפתח ונפרס, בזה גופא הוא יוצא אל הפעל, ואינו עוד גולם. וראה להלן הערה 394.</w:t>
      </w:r>
    </w:p>
  </w:footnote>
  <w:footnote w:id="35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כמו דבר שיש לו פיצולים נקרא שהוא יצא אל הפעל, כך דבר שיצא אל הפעל נקרא שיש לו פיצולים. לכך יש לשחר פצולים, כיון שהשחר הוא היום היוצא אל הפעל מתוך החושך שקדם לו.</w:t>
      </w:r>
    </w:p>
  </w:footnote>
  <w:footnote w:id="35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השחר נקרא "אילת", שנאמר [תהלים כב, א] "אילת השחר".</w:t>
      </w:r>
    </w:p>
  </w:footnote>
  <w:footnote w:id="35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כוונתו לדברי הירושלמי שהביא למעלה [לפני ציון 317], שהשוו שם בין גאולתן של ישראל לאילת השחר. וכן להלן יביא שוב את הירושלמי [לפני ציון 398]. </w:t>
      </w:r>
    </w:p>
  </w:footnote>
  <w:footnote w:id="35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הערה 326.</w:t>
      </w:r>
    </w:p>
  </w:footnote>
  <w:footnote w:id="35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אור השחר.</w:t>
      </w:r>
    </w:p>
  </w:footnote>
  <w:footnote w:id="35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וגם אור הגאולה הוא יוצא אל הפעל מתוך חשכת הגלות שקדם לו. </w:t>
      </w:r>
    </w:p>
  </w:footnote>
  <w:footnote w:id="35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בא לבאר את הכרחו של המאן דאמר השני בגמרא [יומא כט.] שאמר "</w:t>
      </w:r>
      <w:r>
        <w:rPr>
          <w:rtl/>
        </w:rPr>
        <w:t>למה נמשלה אסתר לאילה</w:t>
      </w:r>
      <w:r>
        <w:rPr>
          <w:rFonts w:hint="cs"/>
          <w:rtl/>
        </w:rPr>
        <w:t>,</w:t>
      </w:r>
      <w:r>
        <w:rPr>
          <w:rtl/>
        </w:rPr>
        <w:t xml:space="preserve"> לומר לך מה אילה רחמה צר וחביבה על בעלה כל שעה ושעה כשעה ראשונה</w:t>
      </w:r>
      <w:r>
        <w:rPr>
          <w:rFonts w:hint="cs"/>
          <w:rtl/>
        </w:rPr>
        <w:t>,</w:t>
      </w:r>
      <w:r>
        <w:rPr>
          <w:rtl/>
        </w:rPr>
        <w:t xml:space="preserve"> אף אסתר היתה חביבה על אחשורוש כל שעה ושעה כשעה ראשונה</w:t>
      </w:r>
      <w:r>
        <w:rPr>
          <w:rFonts w:hint="cs"/>
          <w:rtl/>
        </w:rPr>
        <w:t>".</w:t>
      </w:r>
    </w:p>
  </w:footnote>
  <w:footnote w:id="35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יבוא לבאר כיצד חביבות אסתר בעיני אחשורוש מורה על עיקר מעלת אסתר.</w:t>
      </w:r>
    </w:p>
  </w:footnote>
  <w:footnote w:id="35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שנאמר [אסתר ב, כ] "</w:t>
      </w:r>
      <w:r>
        <w:rPr>
          <w:rtl/>
        </w:rPr>
        <w:t>אין אסתר מגדת מולדתה ואת עמה כאשר צוה עליה מר</w:t>
      </w:r>
      <w:r>
        <w:rPr>
          <w:rFonts w:hint="cs"/>
          <w:rtl/>
        </w:rPr>
        <w:t>דכי", ובתרגום יונתן שם כתב: "</w:t>
      </w:r>
      <w:r>
        <w:rPr>
          <w:rtl/>
        </w:rPr>
        <w:t>בזמנא היא הוה שאל לה מלכא מאידן אומא את ולא הות אסתר מחויא ילדותה וית עמה כמא דפקיד עלה מרדכי</w:t>
      </w:r>
      <w:r>
        <w:rPr>
          <w:rFonts w:hint="cs"/>
          <w:rtl/>
        </w:rPr>
        <w:t>". וקודם לכן נאמר [שם פסוק י] "</w:t>
      </w:r>
      <w:r>
        <w:rPr>
          <w:rtl/>
        </w:rPr>
        <w:t>לא הגידה אסתר את עמה ואת מולדתה כי מרדכי צוה עליה אשר לא תגיד</w:t>
      </w:r>
      <w:r>
        <w:rPr>
          <w:rFonts w:hint="cs"/>
          <w:rtl/>
        </w:rPr>
        <w:t>", ופירש רש"י שם "</w:t>
      </w:r>
      <w:r>
        <w:rPr>
          <w:rtl/>
        </w:rPr>
        <w:t>אשר לא תגיד - כדי שיאמרו שהיא ממשפחה בזויה וישלחוה</w:t>
      </w:r>
      <w:r>
        <w:rPr>
          <w:rFonts w:hint="cs"/>
          <w:rtl/>
        </w:rPr>
        <w:t>,</w:t>
      </w:r>
      <w:r>
        <w:rPr>
          <w:rtl/>
        </w:rPr>
        <w:t xml:space="preserve"> שאם ידעו שהיא ממשפחת שאול המלך היו מחזיקים בה</w:t>
      </w:r>
      <w:r>
        <w:rPr>
          <w:rFonts w:hint="cs"/>
          <w:rtl/>
        </w:rPr>
        <w:t xml:space="preserve">". </w:t>
      </w:r>
    </w:p>
  </w:footnote>
  <w:footnote w:id="36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דוגמה לדבר; אמרו חכמים [תענית ה:] "אמר רבי יצחק, </w:t>
      </w:r>
      <w:r>
        <w:rPr>
          <w:rtl/>
        </w:rPr>
        <w:t xml:space="preserve">כל האומר </w:t>
      </w:r>
      <w:r>
        <w:rPr>
          <w:rFonts w:hint="cs"/>
          <w:rtl/>
        </w:rPr>
        <w:t>'</w:t>
      </w:r>
      <w:r>
        <w:rPr>
          <w:rtl/>
        </w:rPr>
        <w:t>רחב רחב</w:t>
      </w:r>
      <w:r>
        <w:rPr>
          <w:rFonts w:hint="cs"/>
          <w:rtl/>
        </w:rPr>
        <w:t>'</w:t>
      </w:r>
      <w:r>
        <w:rPr>
          <w:rtl/>
        </w:rPr>
        <w:t xml:space="preserve"> מיד נקרי</w:t>
      </w:r>
      <w:r>
        <w:rPr>
          <w:rFonts w:hint="cs"/>
          <w:rtl/>
        </w:rPr>
        <w:t xml:space="preserve"> ["נעשה בעל קרי" (רש"י שם)].</w:t>
      </w:r>
      <w:r>
        <w:rPr>
          <w:rtl/>
        </w:rPr>
        <w:t xml:space="preserve"> אמר ליה רב נחמן</w:t>
      </w:r>
      <w:r>
        <w:rPr>
          <w:rFonts w:hint="cs"/>
          <w:rtl/>
        </w:rPr>
        <w:t>,</w:t>
      </w:r>
      <w:r>
        <w:rPr>
          <w:rtl/>
        </w:rPr>
        <w:t xml:space="preserve"> אנא אמינא ולא איכפת לי</w:t>
      </w:r>
      <w:r>
        <w:rPr>
          <w:rFonts w:hint="cs"/>
          <w:rtl/>
        </w:rPr>
        <w:t xml:space="preserve"> ["איני חושש" (רש"י שם)].</w:t>
      </w:r>
      <w:r>
        <w:rPr>
          <w:rtl/>
        </w:rPr>
        <w:t xml:space="preserve"> אמר ליה</w:t>
      </w:r>
      <w:r>
        <w:rPr>
          <w:rFonts w:hint="cs"/>
          <w:rtl/>
        </w:rPr>
        <w:t>,</w:t>
      </w:r>
      <w:r>
        <w:rPr>
          <w:rtl/>
        </w:rPr>
        <w:t xml:space="preserve"> כי קאמינא ביודעה ובמכירה</w:t>
      </w:r>
      <w:r>
        <w:rPr>
          <w:rFonts w:hint="cs"/>
          <w:rtl/>
        </w:rPr>
        <w:t>". ופירש רש"י שם "ביודעה - היינו נמי מכירה". הרי שידיעה [שהיא חבור (נתיב התורה פט"ו, עמוד תרו:)] היא הכרה, ובהעדר הכרה אין חבור. ובבן יהוידע שם כתב: "</w:t>
      </w:r>
      <w:r>
        <w:rPr>
          <w:rtl/>
        </w:rPr>
        <w:t xml:space="preserve">היכר נאמר על ריעות וחברה, כמו שאמר רבי לבר קפרא </w:t>
      </w:r>
      <w:r>
        <w:rPr>
          <w:rFonts w:hint="cs"/>
          <w:rtl/>
        </w:rPr>
        <w:t>'</w:t>
      </w:r>
      <w:r>
        <w:rPr>
          <w:rtl/>
        </w:rPr>
        <w:t xml:space="preserve">איני מכירך </w:t>
      </w:r>
      <w:r>
        <w:rPr>
          <w:rFonts w:hint="cs"/>
          <w:rtl/>
        </w:rPr>
        <w:t>מ</w:t>
      </w:r>
      <w:r>
        <w:rPr>
          <w:rtl/>
        </w:rPr>
        <w:t>עולם</w:t>
      </w:r>
      <w:r>
        <w:rPr>
          <w:rFonts w:hint="cs"/>
          <w:rtl/>
        </w:rPr>
        <w:t>'</w:t>
      </w:r>
      <w:r>
        <w:rPr>
          <w:rtl/>
        </w:rPr>
        <w:t>, וכנזכר בגמרא [מו</w:t>
      </w:r>
      <w:r>
        <w:rPr>
          <w:rFonts w:hint="cs"/>
          <w:rtl/>
        </w:rPr>
        <w:t>"ק</w:t>
      </w:r>
      <w:r>
        <w:rPr>
          <w:rtl/>
        </w:rPr>
        <w:t xml:space="preserve"> </w:t>
      </w:r>
      <w:r>
        <w:rPr>
          <w:rFonts w:hint="cs"/>
          <w:rtl/>
        </w:rPr>
        <w:t xml:space="preserve">סוף </w:t>
      </w:r>
      <w:r>
        <w:rPr>
          <w:rtl/>
        </w:rPr>
        <w:t>טז</w:t>
      </w:r>
      <w:r>
        <w:rPr>
          <w:rFonts w:hint="cs"/>
          <w:rtl/>
        </w:rPr>
        <w:t>.</w:t>
      </w:r>
      <w:r>
        <w:rPr>
          <w:rtl/>
        </w:rPr>
        <w:t>], דרצונו לומר על חברה וריעות</w:t>
      </w:r>
      <w:r>
        <w:rPr>
          <w:rFonts w:hint="cs"/>
          <w:rtl/>
        </w:rPr>
        <w:t>". @</w:t>
      </w:r>
      <w:r w:rsidRPr="00847C0C">
        <w:rPr>
          <w:rFonts w:hint="cs"/>
          <w:b/>
          <w:bCs/>
          <w:rtl/>
        </w:rPr>
        <w:t>והנה</w:t>
      </w:r>
      <w:r>
        <w:rPr>
          <w:rFonts w:hint="cs"/>
          <w:rtl/>
        </w:rPr>
        <w:t>^ עד כה נתבאר מדוע "נחשבת כל שעה כמו שעה ראשונה", אך לא נתבאר להדיא מהי החיבה של שעה ראשונה אשר יכולה להתפרס על פני "כל שעה". אמנם נראה שאף חיבה זו היא תולדה מהחבור החלקי הקיים בשעה הראשונה, ואילו לחבור גמור לא תהיה חיבה זו. ועל כך נאמר [משלי כה, יז] "</w:t>
      </w:r>
      <w:r>
        <w:rPr>
          <w:rtl/>
        </w:rPr>
        <w:t>ה</w:t>
      </w:r>
      <w:r>
        <w:rPr>
          <w:rFonts w:hint="cs"/>
          <w:rtl/>
        </w:rPr>
        <w:t>ו</w:t>
      </w:r>
      <w:r>
        <w:rPr>
          <w:rtl/>
        </w:rPr>
        <w:t>קר רגלך מבית רעך פן ישבעך ושנאך</w:t>
      </w:r>
      <w:r>
        <w:rPr>
          <w:rFonts w:hint="cs"/>
          <w:rtl/>
        </w:rPr>
        <w:t>", ופירש רש"י שם "</w:t>
      </w:r>
      <w:r>
        <w:rPr>
          <w:rtl/>
        </w:rPr>
        <w:t>הוקר רגלך - כשם שאם מצאת דבש והוא מתוק לחכך</w:t>
      </w:r>
      <w:r>
        <w:rPr>
          <w:rFonts w:hint="cs"/>
          <w:rtl/>
        </w:rPr>
        <w:t>,</w:t>
      </w:r>
      <w:r>
        <w:rPr>
          <w:rtl/>
        </w:rPr>
        <w:t xml:space="preserve"> את</w:t>
      </w:r>
      <w:r>
        <w:rPr>
          <w:rFonts w:hint="cs"/>
          <w:rtl/>
        </w:rPr>
        <w:t>ה</w:t>
      </w:r>
      <w:r>
        <w:rPr>
          <w:rtl/>
        </w:rPr>
        <w:t xml:space="preserve"> צריך שלא תאכל ממנו פן תשבענו והקאתו</w:t>
      </w:r>
      <w:r>
        <w:rPr>
          <w:rFonts w:hint="cs"/>
          <w:rtl/>
        </w:rPr>
        <w:t>,</w:t>
      </w:r>
      <w:r>
        <w:rPr>
          <w:rtl/>
        </w:rPr>
        <w:t xml:space="preserve"> כך הוקר רגלך מבית רעך</w:t>
      </w:r>
      <w:r>
        <w:rPr>
          <w:rFonts w:hint="cs"/>
          <w:rtl/>
        </w:rPr>
        <w:t>,</w:t>
      </w:r>
      <w:r>
        <w:rPr>
          <w:rtl/>
        </w:rPr>
        <w:t xml:space="preserve"> אע"פ שהוא מקרבך</w:t>
      </w:r>
      <w:r>
        <w:rPr>
          <w:rFonts w:hint="cs"/>
          <w:rtl/>
        </w:rPr>
        <w:t>,</w:t>
      </w:r>
      <w:r>
        <w:rPr>
          <w:rtl/>
        </w:rPr>
        <w:t xml:space="preserve"> מנע מלבא שם יום יום</w:t>
      </w:r>
      <w:r>
        <w:rPr>
          <w:rFonts w:hint="cs"/>
          <w:rtl/>
        </w:rPr>
        <w:t>,</w:t>
      </w:r>
      <w:r>
        <w:rPr>
          <w:rtl/>
        </w:rPr>
        <w:t xml:space="preserve"> פן ישבעך וישנא אותך</w:t>
      </w:r>
      <w:r>
        <w:rPr>
          <w:rFonts w:hint="cs"/>
          <w:rtl/>
        </w:rPr>
        <w:t xml:space="preserve">". הרי דוקא חבור גמור עלול ליצור ריחוק וסלידה, מה שאין כן בחבור חלקי. נמצא שהחביבות המיוחדת של שעה ראשונה אינה למרות החבור החלקי הקיים אז, אלא דוקא מחמתו. וראה להלן הערה 363 שהובא שם מאמר חכמים המורה להדיא על יסוד זה.   </w:t>
      </w:r>
    </w:p>
  </w:footnote>
  <w:footnote w:id="36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לכך היא כבתולה, שאינה מחוברת לאיש. ואודות שלבתולה אין חבור לאיש, כן כתב בנצח ישראל פי"ג [שלא:], וז"ל: "</w:t>
      </w:r>
      <w:r>
        <w:rPr>
          <w:rtl/>
        </w:rPr>
        <w:t xml:space="preserve">לכך כתיב </w:t>
      </w:r>
      <w:r>
        <w:rPr>
          <w:rFonts w:hint="cs"/>
          <w:rtl/>
        </w:rPr>
        <w:t>[</w:t>
      </w:r>
      <w:r>
        <w:rPr>
          <w:rtl/>
        </w:rPr>
        <w:t>עמוס ה, ב</w:t>
      </w:r>
      <w:r>
        <w:rPr>
          <w:rFonts w:hint="cs"/>
          <w:rtl/>
        </w:rPr>
        <w:t>]</w:t>
      </w:r>
      <w:r>
        <w:rPr>
          <w:rtl/>
        </w:rPr>
        <w:t xml:space="preserve"> </w:t>
      </w:r>
      <w:r>
        <w:rPr>
          <w:rFonts w:hint="cs"/>
          <w:rtl/>
        </w:rPr>
        <w:t>'</w:t>
      </w:r>
      <w:r>
        <w:rPr>
          <w:rtl/>
        </w:rPr>
        <w:t>נפלה בתולת ישראל</w:t>
      </w:r>
      <w:r>
        <w:rPr>
          <w:rFonts w:hint="cs"/>
          <w:rtl/>
        </w:rPr>
        <w:t>'</w:t>
      </w:r>
      <w:r>
        <w:rPr>
          <w:rtl/>
        </w:rPr>
        <w:t>, שהכתוב רמז כי ישראל הם כמו הנו"ן, שאין לה חבור.</w:t>
      </w:r>
      <w:r>
        <w:rPr>
          <w:rFonts w:hint="cs"/>
          <w:rtl/>
        </w:rPr>
        <w:t>..</w:t>
      </w:r>
      <w:r>
        <w:rPr>
          <w:rtl/>
        </w:rPr>
        <w:t xml:space="preserve"> ולכך כתיב </w:t>
      </w:r>
      <w:r>
        <w:rPr>
          <w:rFonts w:hint="cs"/>
          <w:rtl/>
        </w:rPr>
        <w:t>'</w:t>
      </w:r>
      <w:r>
        <w:rPr>
          <w:rtl/>
        </w:rPr>
        <w:t>נפלה בתולת</w:t>
      </w:r>
      <w:r>
        <w:rPr>
          <w:rFonts w:hint="cs"/>
          <w:rtl/>
        </w:rPr>
        <w:t>". ולהלן [אסתר ב, יז (לאחר ציון 491)] כתב: "</w:t>
      </w:r>
      <w:r>
        <w:rPr>
          <w:rtl/>
        </w:rPr>
        <w:t>כי האהבה היא החיבור לגמרי</w:t>
      </w:r>
      <w:r>
        <w:rPr>
          <w:rFonts w:hint="cs"/>
          <w:rtl/>
        </w:rPr>
        <w:t>,</w:t>
      </w:r>
      <w:r>
        <w:rPr>
          <w:rtl/>
        </w:rPr>
        <w:t xml:space="preserve"> שנתחבר אליה בבעילה</w:t>
      </w:r>
      <w:r>
        <w:rPr>
          <w:rFonts w:hint="cs"/>
          <w:rtl/>
        </w:rPr>
        <w:t>,</w:t>
      </w:r>
      <w:r>
        <w:rPr>
          <w:rtl/>
        </w:rPr>
        <w:t xml:space="preserve"> שייך לומר </w:t>
      </w:r>
      <w:r>
        <w:rPr>
          <w:rFonts w:hint="cs"/>
          <w:rtl/>
        </w:rPr>
        <w:t>[שם] '</w:t>
      </w:r>
      <w:r>
        <w:rPr>
          <w:rtl/>
        </w:rPr>
        <w:t>ויאהב אסתר מכל הנשים</w:t>
      </w:r>
      <w:r>
        <w:rPr>
          <w:rFonts w:hint="cs"/>
          <w:rtl/>
        </w:rPr>
        <w:t>'.</w:t>
      </w:r>
      <w:r>
        <w:rPr>
          <w:rtl/>
        </w:rPr>
        <w:t xml:space="preserve"> והבתולות שלא נבעלו</w:t>
      </w:r>
      <w:r>
        <w:rPr>
          <w:rFonts w:hint="cs"/>
          <w:rtl/>
        </w:rPr>
        <w:t>,</w:t>
      </w:r>
      <w:r>
        <w:rPr>
          <w:rtl/>
        </w:rPr>
        <w:t xml:space="preserve"> ולא היה לו חיבור אליה</w:t>
      </w:r>
      <w:r>
        <w:rPr>
          <w:rFonts w:hint="cs"/>
          <w:rtl/>
        </w:rPr>
        <w:t>,</w:t>
      </w:r>
      <w:r>
        <w:rPr>
          <w:rtl/>
        </w:rPr>
        <w:t xml:space="preserve"> אמר </w:t>
      </w:r>
      <w:r>
        <w:rPr>
          <w:rFonts w:hint="cs"/>
          <w:rtl/>
        </w:rPr>
        <w:t>[שם] '</w:t>
      </w:r>
      <w:r>
        <w:rPr>
          <w:rtl/>
        </w:rPr>
        <w:t>ותשא חן וחסד</w:t>
      </w:r>
      <w:r>
        <w:rPr>
          <w:rFonts w:hint="cs"/>
          <w:rtl/>
        </w:rPr>
        <w:t>'". וצרף לכאן מאמרם [מגילה יג.] "'</w:t>
      </w:r>
      <w:r>
        <w:rPr>
          <w:rtl/>
        </w:rPr>
        <w:t>ויאהב המלך את אסתר מכל הנשים ותשא חן וחסד לפניו מכל הבתולות</w:t>
      </w:r>
      <w:r>
        <w:rPr>
          <w:rFonts w:hint="cs"/>
          <w:rtl/>
        </w:rPr>
        <w:t>' [אסתר ב, יז],</w:t>
      </w:r>
      <w:r>
        <w:rPr>
          <w:rtl/>
        </w:rPr>
        <w:t xml:space="preserve"> אמר רב</w:t>
      </w:r>
      <w:r>
        <w:rPr>
          <w:rFonts w:hint="cs"/>
          <w:rtl/>
        </w:rPr>
        <w:t>,</w:t>
      </w:r>
      <w:r>
        <w:rPr>
          <w:rtl/>
        </w:rPr>
        <w:t xml:space="preserve"> ביקש לטעום טעם בתולה טעם</w:t>
      </w:r>
      <w:r>
        <w:rPr>
          <w:rFonts w:hint="cs"/>
          <w:rtl/>
        </w:rPr>
        <w:t>,</w:t>
      </w:r>
      <w:r>
        <w:rPr>
          <w:rtl/>
        </w:rPr>
        <w:t xml:space="preserve"> טעם בעולה ט</w:t>
      </w:r>
      <w:r>
        <w:rPr>
          <w:rFonts w:hint="cs"/>
          <w:rtl/>
        </w:rPr>
        <w:t>עם". אמנם להלן [אסתר ב, יז] ביאר את "טעם הבתולה" באופן אחר, וכלשונו: "</w:t>
      </w:r>
      <w:r>
        <w:rPr>
          <w:rtl/>
        </w:rPr>
        <w:t>אצל אסתר היה הכל</w:t>
      </w:r>
      <w:r>
        <w:rPr>
          <w:rFonts w:hint="cs"/>
          <w:rtl/>
        </w:rPr>
        <w:t>,</w:t>
      </w:r>
      <w:r>
        <w:rPr>
          <w:rtl/>
        </w:rPr>
        <w:t xml:space="preserve"> שאם רצה בעולה היה טועם</w:t>
      </w:r>
      <w:r>
        <w:rPr>
          <w:rFonts w:hint="cs"/>
          <w:rtl/>
        </w:rPr>
        <w:t>.</w:t>
      </w:r>
      <w:r>
        <w:rPr>
          <w:rtl/>
        </w:rPr>
        <w:t xml:space="preserve"> ואם רצה בבתולה</w:t>
      </w:r>
      <w:r>
        <w:rPr>
          <w:rFonts w:hint="cs"/>
          <w:rtl/>
        </w:rPr>
        <w:t>,</w:t>
      </w:r>
      <w:r>
        <w:rPr>
          <w:rtl/>
        </w:rPr>
        <w:t xml:space="preserve"> היה טועם</w:t>
      </w:r>
      <w:r>
        <w:rPr>
          <w:rFonts w:hint="cs"/>
          <w:rtl/>
        </w:rPr>
        <w:t>.</w:t>
      </w:r>
      <w:r>
        <w:rPr>
          <w:rtl/>
        </w:rPr>
        <w:t xml:space="preserve"> ודבר זה היה לאסתר</w:t>
      </w:r>
      <w:r>
        <w:rPr>
          <w:rFonts w:hint="cs"/>
          <w:rtl/>
        </w:rPr>
        <w:t>,</w:t>
      </w:r>
      <w:r>
        <w:rPr>
          <w:rtl/>
        </w:rPr>
        <w:t xml:space="preserve"> כי אסתר לא היתה נחשבת בעולה לאחשורוש מפני שהיתה ראויה למרדכי</w:t>
      </w:r>
      <w:r>
        <w:rPr>
          <w:rFonts w:hint="cs"/>
          <w:rtl/>
        </w:rPr>
        <w:t>,</w:t>
      </w:r>
      <w:r>
        <w:rPr>
          <w:rtl/>
        </w:rPr>
        <w:t xml:space="preserve"> ונחשבת אסתר למרדכי אשה</w:t>
      </w:r>
      <w:r>
        <w:rPr>
          <w:rFonts w:hint="cs"/>
          <w:rtl/>
        </w:rPr>
        <w:t>.</w:t>
      </w:r>
      <w:r>
        <w:rPr>
          <w:rtl/>
        </w:rPr>
        <w:t xml:space="preserve"> ואם כן לא היה לה חיבור לאחשורוש</w:t>
      </w:r>
      <w:r>
        <w:rPr>
          <w:rFonts w:hint="cs"/>
          <w:rtl/>
        </w:rPr>
        <w:t>.</w:t>
      </w:r>
      <w:r>
        <w:rPr>
          <w:rtl/>
        </w:rPr>
        <w:t xml:space="preserve"> ולכך כאשר היה רוצה לטעום טעם בתולה</w:t>
      </w:r>
      <w:r>
        <w:rPr>
          <w:rFonts w:hint="cs"/>
          <w:rtl/>
        </w:rPr>
        <w:t>,</w:t>
      </w:r>
      <w:r>
        <w:rPr>
          <w:rtl/>
        </w:rPr>
        <w:t xml:space="preserve"> היה לו אסתר כא</w:t>
      </w:r>
      <w:r>
        <w:rPr>
          <w:rFonts w:hint="cs"/>
          <w:rtl/>
        </w:rPr>
        <w:t>י</w:t>
      </w:r>
      <w:r>
        <w:rPr>
          <w:rtl/>
        </w:rPr>
        <w:t>לו לא בא עליה אחשורוש</w:t>
      </w:r>
      <w:r>
        <w:rPr>
          <w:rFonts w:hint="cs"/>
          <w:rtl/>
        </w:rPr>
        <w:t>,</w:t>
      </w:r>
      <w:r>
        <w:rPr>
          <w:rtl/>
        </w:rPr>
        <w:t xml:space="preserve"> כי לא היה לאחשורש חבור עמה</w:t>
      </w:r>
      <w:r>
        <w:rPr>
          <w:rFonts w:hint="cs"/>
          <w:rtl/>
        </w:rPr>
        <w:t>.</w:t>
      </w:r>
      <w:r>
        <w:rPr>
          <w:rtl/>
        </w:rPr>
        <w:t xml:space="preserve"> וכאשר היה רוצה לטעום טעם בעולה</w:t>
      </w:r>
      <w:r>
        <w:rPr>
          <w:rFonts w:hint="cs"/>
          <w:rtl/>
        </w:rPr>
        <w:t>,</w:t>
      </w:r>
      <w:r>
        <w:rPr>
          <w:rtl/>
        </w:rPr>
        <w:t xml:space="preserve"> היה טועם</w:t>
      </w:r>
      <w:r>
        <w:rPr>
          <w:rFonts w:hint="cs"/>
          <w:rtl/>
        </w:rPr>
        <w:t>,</w:t>
      </w:r>
      <w:r>
        <w:rPr>
          <w:rtl/>
        </w:rPr>
        <w:t xml:space="preserve"> דסוף סוף היא אשתו של אחשורוש</w:t>
      </w:r>
      <w:r>
        <w:rPr>
          <w:rFonts w:hint="cs"/>
          <w:rtl/>
        </w:rPr>
        <w:t>". הרי שביאר "טעם בתולה" מפאת חיבורה של אסתר למרדכי, ואילו כאן מבאר זאת מפאת אי ידיעת משפחתה ומולדתה.</w:t>
      </w:r>
    </w:p>
  </w:footnote>
  <w:footnote w:id="362">
    <w:p w:rsidR="0018789D" w:rsidRDefault="0018789D" w:rsidP="00B70587">
      <w:pPr>
        <w:pStyle w:val="FootnoteText"/>
        <w:rPr>
          <w:rFonts w:hint="cs"/>
        </w:rPr>
      </w:pPr>
      <w:r>
        <w:rPr>
          <w:rtl/>
        </w:rPr>
        <w:t>&lt;</w:t>
      </w:r>
      <w:r>
        <w:rPr>
          <w:rStyle w:val="FootnoteReference"/>
        </w:rPr>
        <w:footnoteRef/>
      </w:r>
      <w:r>
        <w:rPr>
          <w:rtl/>
        </w:rPr>
        <w:t>&gt;</w:t>
      </w:r>
      <w:r>
        <w:rPr>
          <w:rFonts w:hint="cs"/>
          <w:rtl/>
        </w:rPr>
        <w:t xml:space="preserve"> כמו שאיתא בתרגום אסתר [ב, ז]: "אסתר הוי קרי לה על דהות צניעה בביתא דמרדכי שבעין וחמש שנין, ולא חזת אפי גבר אלהן אפי מרדכי" [תרגום: אסתר היתה נקראת על שהיתה צנועה בביתו של מרדכי שבעים וחמש שנים, ולא הסתכלה בפני גבר חוץ מפני מרדכי]. וראה למעלה הערות 276-278, ולהלן פ"ב הערה 420. </w:t>
      </w:r>
    </w:p>
  </w:footnote>
  <w:footnote w:id="363">
    <w:p w:rsidR="0018789D" w:rsidRDefault="0018789D" w:rsidP="00776196">
      <w:pPr>
        <w:pStyle w:val="FootnoteText"/>
        <w:rPr>
          <w:rFonts w:hint="cs"/>
        </w:rPr>
      </w:pPr>
      <w:r>
        <w:rPr>
          <w:rtl/>
        </w:rPr>
        <w:t>&lt;</w:t>
      </w:r>
      <w:r>
        <w:rPr>
          <w:rStyle w:val="FootnoteReference"/>
        </w:rPr>
        <w:footnoteRef/>
      </w:r>
      <w:r>
        <w:rPr>
          <w:rtl/>
        </w:rPr>
        <w:t>&gt;</w:t>
      </w:r>
      <w:r>
        <w:rPr>
          <w:rFonts w:hint="cs"/>
          <w:rtl/>
        </w:rPr>
        <w:t xml:space="preserve"> כמבואר למעלה הערות 277, 278. וראה להלן פ"ב הערות 36, 181, 276, 280, 419. וכן נאמר [בראשית יח, ט] "ויאמרו אליו איה שרה אשתך ויאמר הנה באוהל", ופירש רש"י "</w:t>
      </w:r>
      <w:r>
        <w:rPr>
          <w:rtl/>
        </w:rPr>
        <w:t>יודעים היו מלאכי השרת שרה אמנו היכן היתה</w:t>
      </w:r>
      <w:r>
        <w:rPr>
          <w:rFonts w:hint="cs"/>
          <w:rtl/>
        </w:rPr>
        <w:t>,</w:t>
      </w:r>
      <w:r>
        <w:rPr>
          <w:rtl/>
        </w:rPr>
        <w:t xml:space="preserve"> אלא להודיע שצנועה היתה</w:t>
      </w:r>
      <w:r>
        <w:rPr>
          <w:rFonts w:hint="cs"/>
          <w:rtl/>
        </w:rPr>
        <w:t>..</w:t>
      </w:r>
      <w:r>
        <w:rPr>
          <w:rtl/>
        </w:rPr>
        <w:t>. הנה באהל</w:t>
      </w:r>
      <w:r>
        <w:rPr>
          <w:rFonts w:hint="cs"/>
          <w:rtl/>
        </w:rPr>
        <w:t>,</w:t>
      </w:r>
      <w:r>
        <w:rPr>
          <w:rtl/>
        </w:rPr>
        <w:t xml:space="preserve"> צנועה היא</w:t>
      </w:r>
      <w:r>
        <w:rPr>
          <w:rFonts w:hint="cs"/>
          <w:rtl/>
        </w:rPr>
        <w:t>". וכתב בגו"א שם [אות לב] בזה"ל: "</w:t>
      </w:r>
      <w:r>
        <w:rPr>
          <w:rtl/>
        </w:rPr>
        <w:t xml:space="preserve">דודאי המלאכים היו יודעין היכן היא </w:t>
      </w:r>
      <w:r>
        <w:rPr>
          <w:rFonts w:hint="cs"/>
          <w:rtl/>
        </w:rPr>
        <w:t>[</w:t>
      </w:r>
      <w:r>
        <w:rPr>
          <w:rtl/>
        </w:rPr>
        <w:t>ב"מ פז.</w:t>
      </w:r>
      <w:r>
        <w:rPr>
          <w:rFonts w:hint="cs"/>
          <w:rtl/>
        </w:rPr>
        <w:t>]</w:t>
      </w:r>
      <w:r>
        <w:rPr>
          <w:rtl/>
        </w:rPr>
        <w:t>, אלא ששאלו למה אינה נראית כל כך זמן ארוך</w:t>
      </w:r>
      <w:r>
        <w:rPr>
          <w:rFonts w:hint="cs"/>
          <w:rtl/>
        </w:rPr>
        <w:t>.</w:t>
      </w:r>
      <w:r>
        <w:rPr>
          <w:rtl/>
        </w:rPr>
        <w:t xml:space="preserve"> ומזה היה יודע אברהם שצניעות גדול הוא זה</w:t>
      </w:r>
      <w:r>
        <w:rPr>
          <w:rFonts w:hint="cs"/>
          <w:rtl/>
        </w:rPr>
        <w:t>,</w:t>
      </w:r>
      <w:r>
        <w:rPr>
          <w:rtl/>
        </w:rPr>
        <w:t xml:space="preserve"> אחר ששאלו למה אינה נראית כל כך</w:t>
      </w:r>
      <w:r>
        <w:rPr>
          <w:rFonts w:hint="cs"/>
          <w:rtl/>
        </w:rPr>
        <w:t>". ושם באות לד הוסיף: "דכך השיב להם, שצנועה היא ואינה נראית". ובתפארת ישראל פמ"ב [תרנז.] כתב: "כי כאשר אין לו בית, אינו נושא אשה, כי לאיזה מקום יתן האשה, שצריך לה בית כדרך הנשים הצנועות". הרי שהצנועה היא "נסתרת תמיד, ולא יצאה לחוץ אל הנגלה".</w:t>
      </w:r>
    </w:p>
  </w:footnote>
  <w:footnote w:id="36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כן מבואר להדיא במאמר חכמים [נדה לא:] "מפני מה אמרה תורה נדה לשבעה, מפני שרגיל בה וקץ בה. אמרה תורה נדה תהא טמאה שבעה, כדי שתהא חביבה על בעלה כשעת כניסתה לחופה". וראה למעלה הערה 359, ולהלן פ"ד הערה 234. </w:t>
      </w:r>
    </w:p>
  </w:footnote>
  <w:footnote w:id="365">
    <w:p w:rsidR="0018789D" w:rsidRDefault="0018789D" w:rsidP="000C4032">
      <w:pPr>
        <w:pStyle w:val="FootnoteText"/>
        <w:rPr>
          <w:rFonts w:hint="cs"/>
        </w:rPr>
      </w:pPr>
      <w:r>
        <w:rPr>
          <w:rtl/>
        </w:rPr>
        <w:t>&lt;</w:t>
      </w:r>
      <w:r>
        <w:rPr>
          <w:rStyle w:val="FootnoteReference"/>
        </w:rPr>
        <w:footnoteRef/>
      </w:r>
      <w:r>
        <w:rPr>
          <w:rtl/>
        </w:rPr>
        <w:t>&gt;</w:t>
      </w:r>
      <w:r>
        <w:rPr>
          <w:rFonts w:hint="cs"/>
          <w:rtl/>
        </w:rPr>
        <w:t xml:space="preserve"> פירוש - המעלה של שעה ראשונה היא שהחביבות שנמצאת בה היא ודאית, ולכך דין הוא שהחביבות המאוחרת יותר תתלה בשעתה הראשונה. וכן כתב להלן [ד, יא (לאחר ציון 232)], וז"ל: "ולכך</w:t>
      </w:r>
      <w:r>
        <w:rPr>
          <w:rtl/>
        </w:rPr>
        <w:t xml:space="preserve"> אמר</w:t>
      </w:r>
      <w:r>
        <w:rPr>
          <w:rFonts w:hint="cs"/>
          <w:rtl/>
        </w:rPr>
        <w:t>ה [אסתר למרדכי],</w:t>
      </w:r>
      <w:r>
        <w:rPr>
          <w:rtl/>
        </w:rPr>
        <w:t xml:space="preserve"> שאל תאמר כיון שאני אהוב אצלו</w:t>
      </w:r>
      <w:r>
        <w:rPr>
          <w:rFonts w:hint="cs"/>
          <w:rtl/>
        </w:rPr>
        <w:t>,</w:t>
      </w:r>
      <w:r>
        <w:rPr>
          <w:rtl/>
        </w:rPr>
        <w:t xml:space="preserve"> בודאי יושיט לי שרביט הזהב</w:t>
      </w:r>
      <w:r>
        <w:rPr>
          <w:rFonts w:hint="cs"/>
          <w:rtl/>
        </w:rPr>
        <w:t>,</w:t>
      </w:r>
      <w:r>
        <w:rPr>
          <w:rtl/>
        </w:rPr>
        <w:t xml:space="preserve"> כי הוא חפץ בי כשאבוא לפניו</w:t>
      </w:r>
      <w:r>
        <w:rPr>
          <w:rFonts w:hint="cs"/>
          <w:rtl/>
        </w:rPr>
        <w:t>.</w:t>
      </w:r>
      <w:r>
        <w:rPr>
          <w:rtl/>
        </w:rPr>
        <w:t xml:space="preserve"> ועל זה אמרה</w:t>
      </w:r>
      <w:r>
        <w:rPr>
          <w:rFonts w:hint="cs"/>
          <w:rtl/>
        </w:rPr>
        <w:t>,</w:t>
      </w:r>
      <w:r>
        <w:rPr>
          <w:rtl/>
        </w:rPr>
        <w:t xml:space="preserve"> כיון שלא נקראתי זה שלשים יום</w:t>
      </w:r>
      <w:r>
        <w:rPr>
          <w:rFonts w:hint="cs"/>
          <w:rtl/>
        </w:rPr>
        <w:t>,</w:t>
      </w:r>
      <w:r>
        <w:rPr>
          <w:rtl/>
        </w:rPr>
        <w:t xml:space="preserve"> עד שנחשב שנסתלקתי מעליו</w:t>
      </w:r>
      <w:r>
        <w:rPr>
          <w:rFonts w:hint="cs"/>
          <w:rtl/>
        </w:rPr>
        <w:t>,</w:t>
      </w:r>
      <w:r>
        <w:rPr>
          <w:rtl/>
        </w:rPr>
        <w:t xml:space="preserve"> וא</w:t>
      </w:r>
      <w:r>
        <w:rPr>
          <w:rFonts w:hint="cs"/>
          <w:rtl/>
        </w:rPr>
        <w:t>ם כן</w:t>
      </w:r>
      <w:r>
        <w:rPr>
          <w:rtl/>
        </w:rPr>
        <w:t xml:space="preserve"> אין לסמוך על זה לומר אהובה אני אצלו</w:t>
      </w:r>
      <w:r>
        <w:rPr>
          <w:rFonts w:hint="cs"/>
          <w:rtl/>
        </w:rPr>
        <w:t>,</w:t>
      </w:r>
      <w:r>
        <w:rPr>
          <w:rtl/>
        </w:rPr>
        <w:t xml:space="preserve"> אחר שלא נקראתי שלשים יום</w:t>
      </w:r>
      <w:r>
        <w:rPr>
          <w:rFonts w:hint="cs"/>
          <w:rtl/>
        </w:rPr>
        <w:t>.</w:t>
      </w:r>
      <w:r>
        <w:rPr>
          <w:rtl/>
        </w:rPr>
        <w:t xml:space="preserve"> ואם היה כ</w:t>
      </w:r>
      <w:r>
        <w:rPr>
          <w:rFonts w:hint="cs"/>
          <w:rtl/>
        </w:rPr>
        <w:t>ל כך</w:t>
      </w:r>
      <w:r>
        <w:rPr>
          <w:rtl/>
        </w:rPr>
        <w:t xml:space="preserve"> חפץ בי</w:t>
      </w:r>
      <w:r>
        <w:rPr>
          <w:rFonts w:hint="cs"/>
          <w:rtl/>
        </w:rPr>
        <w:t>,</w:t>
      </w:r>
      <w:r>
        <w:rPr>
          <w:rtl/>
        </w:rPr>
        <w:t xml:space="preserve"> א</w:t>
      </w:r>
      <w:r>
        <w:rPr>
          <w:rFonts w:hint="cs"/>
          <w:rtl/>
        </w:rPr>
        <w:t>ם כן</w:t>
      </w:r>
      <w:r>
        <w:rPr>
          <w:rtl/>
        </w:rPr>
        <w:t xml:space="preserve"> למה לא קרא לי זה שלשים יום</w:t>
      </w:r>
      <w:r>
        <w:rPr>
          <w:rFonts w:hint="cs"/>
          <w:rtl/>
        </w:rPr>
        <w:t>,</w:t>
      </w:r>
      <w:r>
        <w:rPr>
          <w:rtl/>
        </w:rPr>
        <w:t xml:space="preserve"> עד שאני נחשב פנים חדשות אצלו</w:t>
      </w:r>
      <w:r>
        <w:rPr>
          <w:rFonts w:hint="cs"/>
          <w:rtl/>
        </w:rPr>
        <w:t>.</w:t>
      </w:r>
      <w:r>
        <w:rPr>
          <w:rtl/>
        </w:rPr>
        <w:t xml:space="preserve"> והיא לא ידעה אדרבא</w:t>
      </w:r>
      <w:r>
        <w:rPr>
          <w:rFonts w:hint="cs"/>
          <w:rtl/>
        </w:rPr>
        <w:t>,</w:t>
      </w:r>
      <w:r>
        <w:rPr>
          <w:rtl/>
        </w:rPr>
        <w:t xml:space="preserve"> כי הש</w:t>
      </w:r>
      <w:r>
        <w:rPr>
          <w:rFonts w:hint="cs"/>
          <w:rtl/>
        </w:rPr>
        <w:t>ם יתברך</w:t>
      </w:r>
      <w:r>
        <w:rPr>
          <w:rtl/>
        </w:rPr>
        <w:t xml:space="preserve"> עשה זה שלא היתה נקראת</w:t>
      </w:r>
      <w:r>
        <w:rPr>
          <w:rFonts w:hint="cs"/>
          <w:rtl/>
        </w:rPr>
        <w:t>,</w:t>
      </w:r>
      <w:r>
        <w:rPr>
          <w:rtl/>
        </w:rPr>
        <w:t xml:space="preserve"> בשביל כי פנים חדשות חביבות ביותר ממה שהוא חביב את אשר תמיד עמו</w:t>
      </w:r>
      <w:r>
        <w:rPr>
          <w:rFonts w:hint="cs"/>
          <w:rtl/>
        </w:rPr>
        <w:t>,</w:t>
      </w:r>
      <w:r>
        <w:rPr>
          <w:rtl/>
        </w:rPr>
        <w:t xml:space="preserve"> לכך לא היתה נקראת</w:t>
      </w:r>
      <w:r>
        <w:rPr>
          <w:rFonts w:hint="cs"/>
          <w:rtl/>
        </w:rPr>
        <w:t xml:space="preserve">".  </w:t>
      </w:r>
    </w:p>
  </w:footnote>
  <w:footnote w:id="366">
    <w:p w:rsidR="0018789D" w:rsidRDefault="0018789D" w:rsidP="00E71014">
      <w:pPr>
        <w:jc w:val="both"/>
        <w:rPr>
          <w:rFonts w:hint="cs"/>
          <w:rtl/>
        </w:rPr>
      </w:pPr>
      <w:r>
        <w:rPr>
          <w:rtl/>
        </w:rPr>
        <w:t>&lt;</w:t>
      </w:r>
      <w:r w:rsidRPr="000C4032">
        <w:rPr>
          <w:rStyle w:val="FootnoteReference"/>
          <w:rFonts w:ascii="Arial" w:hAnsi="Arial" w:cs="Arial"/>
        </w:rPr>
        <w:footnoteRef/>
      </w:r>
      <w:r>
        <w:rPr>
          <w:rtl/>
        </w:rPr>
        <w:t>&gt;</w:t>
      </w:r>
      <w:r>
        <w:rPr>
          <w:rFonts w:hint="cs"/>
          <w:rtl/>
        </w:rPr>
        <w:t xml:space="preserve"> שמעתי לבאר דב</w:t>
      </w:r>
      <w:r w:rsidRPr="00C81635">
        <w:rPr>
          <w:rFonts w:hint="cs"/>
          <w:rtl/>
        </w:rPr>
        <w:t>רי קודש אלו, כי המעלה של צנועה היא שכל פעם שהיא מתגלית לבעלה, זהו גלוי מתוך ההסתר, ולכך הוי כמו שעה ראשונה, ש</w:t>
      </w:r>
      <w:r>
        <w:rPr>
          <w:rFonts w:hint="cs"/>
          <w:rtl/>
        </w:rPr>
        <w:t xml:space="preserve">הגלוי הראשון הוא לעולם </w:t>
      </w:r>
      <w:r w:rsidRPr="00C81635">
        <w:rPr>
          <w:rFonts w:hint="cs"/>
          <w:rtl/>
        </w:rPr>
        <w:t xml:space="preserve">בא מההסתר. והשכינה [כנס"י] נקראת "בתולה" [תקו"ז תיקון יט], כי לעולם כנס"י מתחבבת על הקב"ה כשעה ראשונה. </w:t>
      </w:r>
      <w:r>
        <w:rPr>
          <w:rFonts w:hint="cs"/>
          <w:rtl/>
          <w:lang w:val="en-US" w:eastAsia="en-US"/>
        </w:rPr>
        <w:t>וב</w:t>
      </w:r>
      <w:r w:rsidRPr="00C81635">
        <w:rPr>
          <w:rtl/>
          <w:lang w:val="en-US" w:eastAsia="en-US"/>
        </w:rPr>
        <w:t xml:space="preserve">ספר פרי עץ חיים </w:t>
      </w:r>
      <w:r>
        <w:rPr>
          <w:rFonts w:hint="cs"/>
          <w:rtl/>
          <w:lang w:val="en-US" w:eastAsia="en-US"/>
        </w:rPr>
        <w:t>[</w:t>
      </w:r>
      <w:r w:rsidRPr="00C81635">
        <w:rPr>
          <w:rtl/>
          <w:lang w:val="en-US" w:eastAsia="en-US"/>
        </w:rPr>
        <w:t>שער קריאת שמע שעל</w:t>
      </w:r>
      <w:r>
        <w:rPr>
          <w:rFonts w:hint="cs"/>
          <w:rtl/>
          <w:lang w:val="en-US" w:eastAsia="en-US"/>
        </w:rPr>
        <w:t xml:space="preserve"> </w:t>
      </w:r>
      <w:r w:rsidRPr="00C81635">
        <w:rPr>
          <w:rtl/>
          <w:lang w:val="en-US" w:eastAsia="en-US"/>
        </w:rPr>
        <w:t>המיטה</w:t>
      </w:r>
      <w:r>
        <w:rPr>
          <w:rFonts w:hint="cs"/>
          <w:rtl/>
          <w:lang w:val="en-US" w:eastAsia="en-US"/>
        </w:rPr>
        <w:t>,</w:t>
      </w:r>
      <w:r w:rsidRPr="00C81635">
        <w:rPr>
          <w:rtl/>
          <w:lang w:val="en-US" w:eastAsia="en-US"/>
        </w:rPr>
        <w:t xml:space="preserve">  פרק יא</w:t>
      </w:r>
      <w:r>
        <w:rPr>
          <w:rFonts w:hint="cs"/>
          <w:rtl/>
          <w:lang w:val="en-US" w:eastAsia="en-US"/>
        </w:rPr>
        <w:t>]</w:t>
      </w:r>
      <w:r w:rsidRPr="00C81635">
        <w:rPr>
          <w:rtl/>
          <w:lang w:val="en-US" w:eastAsia="en-US"/>
        </w:rPr>
        <w:t xml:space="preserve"> </w:t>
      </w:r>
      <w:r>
        <w:rPr>
          <w:rFonts w:hint="cs"/>
          <w:rtl/>
          <w:lang w:val="en-US" w:eastAsia="en-US"/>
        </w:rPr>
        <w:t xml:space="preserve">כתב: </w:t>
      </w:r>
      <w:r w:rsidRPr="00C81635">
        <w:rPr>
          <w:rtl/>
          <w:lang w:val="en-US" w:eastAsia="en-US"/>
        </w:rPr>
        <w:t xml:space="preserve">"וידוע כי מלכות נקרא </w:t>
      </w:r>
      <w:r>
        <w:rPr>
          <w:rFonts w:hint="cs"/>
          <w:rtl/>
          <w:lang w:val="en-US" w:eastAsia="en-US"/>
        </w:rPr>
        <w:t>'</w:t>
      </w:r>
      <w:r w:rsidRPr="00C81635">
        <w:rPr>
          <w:rtl/>
          <w:lang w:val="en-US" w:eastAsia="en-US"/>
        </w:rPr>
        <w:t>אילת השחר</w:t>
      </w:r>
      <w:r>
        <w:rPr>
          <w:rFonts w:hint="cs"/>
          <w:rtl/>
          <w:lang w:val="en-US" w:eastAsia="en-US"/>
        </w:rPr>
        <w:t>'</w:t>
      </w:r>
      <w:r w:rsidRPr="00C81635">
        <w:rPr>
          <w:rtl/>
          <w:lang w:val="en-US" w:eastAsia="en-US"/>
        </w:rPr>
        <w:t>, בסוד אסתר, שהיה רחמה צר כמו אילה, והיתה חביבה על בעלה, כי תמיד היתה בתולה ומעיינה סתומה</w:t>
      </w:r>
      <w:r>
        <w:rPr>
          <w:rFonts w:hint="cs"/>
          <w:rtl/>
          <w:lang w:val="en-US" w:eastAsia="en-US"/>
        </w:rPr>
        <w:t>.</w:t>
      </w:r>
      <w:r w:rsidRPr="00C81635">
        <w:rPr>
          <w:rtl/>
          <w:lang w:val="en-US" w:eastAsia="en-US"/>
        </w:rPr>
        <w:t xml:space="preserve"> ולכן בכל יום שהמלכות נעשית בחינת אסתר, </w:t>
      </w:r>
      <w:r>
        <w:rPr>
          <w:rFonts w:hint="cs"/>
          <w:rtl/>
          <w:lang w:val="en-US" w:eastAsia="en-US"/>
        </w:rPr>
        <w:t xml:space="preserve">לכן אנו צריכין לחדש בה בחינת הכלי שבה". </w:t>
      </w:r>
    </w:p>
  </w:footnote>
  <w:footnote w:id="367">
    <w:p w:rsidR="0018789D" w:rsidRDefault="0018789D" w:rsidP="00530049">
      <w:pPr>
        <w:pStyle w:val="FootnoteText"/>
        <w:rPr>
          <w:rFonts w:hint="cs"/>
        </w:rPr>
      </w:pPr>
      <w:r>
        <w:rPr>
          <w:rtl/>
        </w:rPr>
        <w:t>&lt;</w:t>
      </w:r>
      <w:r>
        <w:rPr>
          <w:rStyle w:val="FootnoteReference"/>
        </w:rPr>
        <w:footnoteRef/>
      </w:r>
      <w:r>
        <w:rPr>
          <w:rtl/>
        </w:rPr>
        <w:t>&gt;</w:t>
      </w:r>
      <w:r>
        <w:rPr>
          <w:rFonts w:hint="cs"/>
          <w:rtl/>
        </w:rPr>
        <w:t xml:space="preserve"> שהיתה צנועה.</w:t>
      </w:r>
      <w:r w:rsidRPr="00E71014">
        <w:rPr>
          <w:rFonts w:hint="cs"/>
          <w:rtl/>
          <w:lang w:val="en-US"/>
        </w:rPr>
        <w:t xml:space="preserve"> </w:t>
      </w:r>
      <w:r w:rsidRPr="00E71014">
        <w:rPr>
          <w:rFonts w:hint="cs"/>
          <w:rtl/>
        </w:rPr>
        <w:t>ואמרו חכמים</w:t>
      </w:r>
      <w:r>
        <w:rPr>
          <w:rFonts w:hint="cs"/>
          <w:rtl/>
        </w:rPr>
        <w:t xml:space="preserve"> [ב"מ פז.] "'</w:t>
      </w:r>
      <w:r>
        <w:rPr>
          <w:rtl/>
        </w:rPr>
        <w:t>ויאמרו אליו איה שרה אשתך ויאמר הנה באהל</w:t>
      </w:r>
      <w:r>
        <w:rPr>
          <w:rFonts w:hint="cs"/>
          <w:rtl/>
        </w:rPr>
        <w:t>' [בראשית יח, ט],</w:t>
      </w:r>
      <w:r>
        <w:rPr>
          <w:rtl/>
        </w:rPr>
        <w:t xml:space="preserve"> להודיע ששרה אמנו צנועה היתה</w:t>
      </w:r>
      <w:r>
        <w:rPr>
          <w:rFonts w:hint="cs"/>
          <w:rtl/>
        </w:rPr>
        <w:t>...</w:t>
      </w:r>
      <w:r>
        <w:rPr>
          <w:rtl/>
        </w:rPr>
        <w:t xml:space="preserve"> יודעים היו מלאכי השרת ששרה אמנו באהל היתה</w:t>
      </w:r>
      <w:r>
        <w:rPr>
          <w:rFonts w:hint="cs"/>
          <w:rtl/>
        </w:rPr>
        <w:t>,</w:t>
      </w:r>
      <w:r>
        <w:rPr>
          <w:rtl/>
        </w:rPr>
        <w:t xml:space="preserve"> אלא מאי </w:t>
      </w:r>
      <w:r>
        <w:rPr>
          <w:rFonts w:hint="cs"/>
          <w:rtl/>
        </w:rPr>
        <w:t>'</w:t>
      </w:r>
      <w:r>
        <w:rPr>
          <w:rtl/>
        </w:rPr>
        <w:t>באהל</w:t>
      </w:r>
      <w:r>
        <w:rPr>
          <w:rFonts w:hint="cs"/>
          <w:rtl/>
        </w:rPr>
        <w:t>',</w:t>
      </w:r>
      <w:r>
        <w:rPr>
          <w:rtl/>
        </w:rPr>
        <w:t xml:space="preserve"> כדי לחבבה על בעלה</w:t>
      </w:r>
      <w:r>
        <w:rPr>
          <w:rFonts w:hint="cs"/>
          <w:rtl/>
        </w:rPr>
        <w:t>". וכיצד הודעת צניעותה של שרה מביאה "לחבבה על בעלה". ורש"י שם פירש "</w:t>
      </w:r>
      <w:r>
        <w:rPr>
          <w:rtl/>
        </w:rPr>
        <w:t>כדי לחבבה על בעלה - להודיעו שהיא צנועה משאר חברותיה, שאינה נראית, וצריך לישאל אחריה</w:t>
      </w:r>
      <w:r>
        <w:rPr>
          <w:rFonts w:hint="cs"/>
          <w:rtl/>
        </w:rPr>
        <w:t>". ולכאורה משמע מדבריו שמחמת מעלתה העודפת של שרה על פני חברותיה היא החביבות על בעלה. ולפי זה אין כאן דין מיוחד בצניעות, אלא דכל מעלה טובה שתהיה לשרה שאינה נמצאת אצל חברותיה יהני לזה. ועוד, לפי רש"י מהו לשון הגמרא "</w:t>
      </w:r>
      <w:r>
        <w:rPr>
          <w:rtl/>
        </w:rPr>
        <w:t>יודעים היו מלאכי השרת ששרה אמנו באהל היתה</w:t>
      </w:r>
      <w:r>
        <w:rPr>
          <w:rFonts w:hint="cs"/>
          <w:rtl/>
        </w:rPr>
        <w:t>,</w:t>
      </w:r>
      <w:r>
        <w:rPr>
          <w:rtl/>
        </w:rPr>
        <w:t xml:space="preserve"> אלא מאי </w:t>
      </w:r>
      <w:r>
        <w:rPr>
          <w:rFonts w:hint="cs"/>
          <w:rtl/>
        </w:rPr>
        <w:t>'</w:t>
      </w:r>
      <w:r>
        <w:rPr>
          <w:rtl/>
        </w:rPr>
        <w:t>באהל</w:t>
      </w:r>
      <w:r>
        <w:rPr>
          <w:rFonts w:hint="cs"/>
          <w:rtl/>
        </w:rPr>
        <w:t>'", הוי ליה לסיים "אלא מאי 'איה שרה אשתך'", וכמו שרש"י עצמו כתב "וצריך לישאל אחריה", דהשאלה אחריה היא בתיבות "איה שרה אשתך" [שהמלאכים אמרו] ולא בתיבת "באהל" [שאברהם אמר. וכן הקשה הרי"ף בעין יעקב שם]. אך לפי המהר"ל איירי בחביבות העולה במיוחד ובמסוים מצניעותה של שרה, כי מדת הצניעות מביאה לחביבות של "שעה ראשונה" כלפי בעלה. ומדוייקת מאוד לשון הגמרא "אלא מאי 'באהל'", שתיבת "באהל" מבליטה את צניעותה של שרה.</w:t>
      </w:r>
    </w:p>
  </w:footnote>
  <w:footnote w:id="36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sidRPr="00A73D15">
        <w:rPr>
          <w:rFonts w:hint="cs"/>
          <w:sz w:val="18"/>
          <w:rtl/>
        </w:rPr>
        <w:t>"</w:t>
      </w:r>
      <w:r w:rsidRPr="00A73D15">
        <w:rPr>
          <w:rStyle w:val="LatinChar"/>
          <w:sz w:val="18"/>
          <w:rtl/>
          <w:lang w:val="en-GB"/>
        </w:rPr>
        <w:t>למה נמשלה אסתר לשחר</w:t>
      </w:r>
      <w:r w:rsidRPr="00A73D15">
        <w:rPr>
          <w:rStyle w:val="LatinChar"/>
          <w:rFonts w:hint="cs"/>
          <w:sz w:val="18"/>
          <w:rtl/>
          <w:lang w:val="en-GB"/>
        </w:rPr>
        <w:t>,</w:t>
      </w:r>
      <w:r w:rsidRPr="00A73D15">
        <w:rPr>
          <w:rStyle w:val="LatinChar"/>
          <w:sz w:val="18"/>
          <w:rtl/>
          <w:lang w:val="en-GB"/>
        </w:rPr>
        <w:t xml:space="preserve"> מה שחר זה סוף כל הלילה</w:t>
      </w:r>
      <w:r w:rsidRPr="00A73D15">
        <w:rPr>
          <w:rStyle w:val="LatinChar"/>
          <w:rFonts w:hint="cs"/>
          <w:sz w:val="18"/>
          <w:rtl/>
          <w:lang w:val="en-GB"/>
        </w:rPr>
        <w:t>,</w:t>
      </w:r>
      <w:r w:rsidRPr="00A73D15">
        <w:rPr>
          <w:rStyle w:val="LatinChar"/>
          <w:sz w:val="18"/>
          <w:rtl/>
          <w:lang w:val="en-GB"/>
        </w:rPr>
        <w:t xml:space="preserve"> אף אסתר סוף כל הניסים</w:t>
      </w:r>
      <w:r>
        <w:rPr>
          <w:rFonts w:hint="cs"/>
          <w:rtl/>
        </w:rPr>
        <w:t>" [לשונו למעלה לאחר ציון 341].</w:t>
      </w:r>
    </w:p>
  </w:footnote>
  <w:footnote w:id="369">
    <w:p w:rsidR="0018789D" w:rsidRDefault="0018789D" w:rsidP="006D02C0">
      <w:pPr>
        <w:pStyle w:val="FootnoteText"/>
        <w:rPr>
          <w:rFonts w:hint="cs"/>
        </w:rPr>
      </w:pPr>
      <w:r>
        <w:rPr>
          <w:rtl/>
        </w:rPr>
        <w:t>&lt;</w:t>
      </w:r>
      <w:r>
        <w:rPr>
          <w:rStyle w:val="FootnoteReference"/>
        </w:rPr>
        <w:footnoteRef/>
      </w:r>
      <w:r>
        <w:rPr>
          <w:rtl/>
        </w:rPr>
        <w:t>&gt;</w:t>
      </w:r>
      <w:r>
        <w:rPr>
          <w:rFonts w:hint="cs"/>
          <w:rtl/>
        </w:rPr>
        <w:t xml:space="preserve"> ואילו הנס הוא בלתי טבעי. ואודות שהנס הוא בלתי טבעי, כן כתב בדר"ח פ"ה מ"ד [קמב.],</w:t>
      </w:r>
      <w:r>
        <w:rPr>
          <w:rtl/>
        </w:rPr>
        <w:t xml:space="preserve"> וז"ל: "לשון 'נס' שהוא דבר יוצא מן הטבע ומסדר העולם". </w:t>
      </w:r>
      <w:r w:rsidRPr="00AB59E6">
        <w:rPr>
          <w:rFonts w:hint="cs"/>
          <w:sz w:val="18"/>
          <w:rtl/>
        </w:rPr>
        <w:t xml:space="preserve">ובבאר הגולה באר הששי [שלג:] </w:t>
      </w:r>
      <w:r>
        <w:rPr>
          <w:rFonts w:hint="cs"/>
          <w:sz w:val="18"/>
          <w:rtl/>
        </w:rPr>
        <w:t>ביאר שכל חריגה מן הסדר נקרא נס, וכלשונו</w:t>
      </w:r>
      <w:r w:rsidRPr="00AB59E6">
        <w:rPr>
          <w:rFonts w:hint="cs"/>
          <w:sz w:val="18"/>
          <w:rtl/>
        </w:rPr>
        <w:t>: "</w:t>
      </w:r>
      <w:r w:rsidRPr="00AB59E6">
        <w:rPr>
          <w:sz w:val="18"/>
          <w:rtl/>
        </w:rPr>
        <w:t>ודרך נס היה</w:t>
      </w:r>
      <w:r>
        <w:rPr>
          <w:rFonts w:hint="cs"/>
          <w:sz w:val="18"/>
          <w:rtl/>
        </w:rPr>
        <w:t xml:space="preserve">... </w:t>
      </w:r>
      <w:r w:rsidRPr="00AB59E6">
        <w:rPr>
          <w:sz w:val="18"/>
          <w:rtl/>
        </w:rPr>
        <w:t>שהוא יוצא מן הסדר, כי היה זה בשביל כח שלהם שהיה יוצא מסדר העולם אשר היה נוהג, ולפיכך נקרא זה 'נס'</w:t>
      </w:r>
      <w:r>
        <w:rPr>
          <w:rFonts w:hint="cs"/>
          <w:sz w:val="18"/>
          <w:rtl/>
        </w:rPr>
        <w:t xml:space="preserve">". </w:t>
      </w:r>
      <w:r>
        <w:rPr>
          <w:rtl/>
        </w:rPr>
        <w:t>ובשבת לב. אמרו "ואם עושין לו נס, מנכין לו מזכיותיו", ובח"א שם [א, כ.] כתב לבאר: "פירוש, כאשר עושים לו נס יוצא מן הסדר הטבעי, מנכין לו מזכיותיו הבלתי טבעים. כי הזכיות אינו דבר טבעי כלל, רק הם לו שמורים לעולם הבא הבלתי טבעי. וכאשר הש</w:t>
      </w:r>
      <w:r>
        <w:rPr>
          <w:rFonts w:hint="cs"/>
          <w:rtl/>
        </w:rPr>
        <w:t>ם יתברך</w:t>
      </w:r>
      <w:r>
        <w:rPr>
          <w:rtl/>
        </w:rPr>
        <w:t xml:space="preserve"> נוהג עם האדם שלא בטבע, מנכה לו מן זכיותיו אשר אינם טבעיים, שהרי אוכל מה שראוי לו לעולם הבא הבלתי טבעי, בעולם הזה, כאשר הש"י עושה לו נס בלתי טבעי, ודבר זה מבואר". </w:t>
      </w:r>
      <w:r>
        <w:rPr>
          <w:rFonts w:hint="cs"/>
          <w:rtl/>
        </w:rPr>
        <w:t>ובהקדמה שניה לגבורות ה' [יז] כתב: "</w:t>
      </w:r>
      <w:r>
        <w:rPr>
          <w:rtl/>
        </w:rPr>
        <w:t>דבר שהוא דרך נס ודרך פלא אינו טבעי</w:t>
      </w:r>
      <w:r>
        <w:rPr>
          <w:rFonts w:hint="cs"/>
          <w:rtl/>
        </w:rPr>
        <w:t>,</w:t>
      </w:r>
      <w:r>
        <w:rPr>
          <w:rtl/>
        </w:rPr>
        <w:t xml:space="preserve"> ואינו משתתף עם הטבע כלל</w:t>
      </w:r>
      <w:r>
        <w:rPr>
          <w:rFonts w:hint="cs"/>
          <w:rtl/>
        </w:rPr>
        <w:t>...</w:t>
      </w:r>
      <w:r>
        <w:rPr>
          <w:rtl/>
        </w:rPr>
        <w:t xml:space="preserve"> </w:t>
      </w:r>
      <w:r>
        <w:rPr>
          <w:rFonts w:hint="cs"/>
          <w:rtl/>
        </w:rPr>
        <w:t>א</w:t>
      </w:r>
      <w:r>
        <w:rPr>
          <w:rtl/>
        </w:rPr>
        <w:t>בל הוא דבר בלתי טבעי</w:t>
      </w:r>
      <w:r>
        <w:rPr>
          <w:rFonts w:hint="cs"/>
          <w:rtl/>
        </w:rPr>
        <w:t xml:space="preserve">". </w:t>
      </w:r>
    </w:p>
  </w:footnote>
  <w:footnote w:id="370">
    <w:p w:rsidR="0018789D" w:rsidRDefault="0018789D" w:rsidP="009A063A">
      <w:pPr>
        <w:pStyle w:val="FootnoteText"/>
        <w:rPr>
          <w:rFonts w:hint="cs"/>
        </w:rPr>
      </w:pPr>
      <w:r>
        <w:rPr>
          <w:rtl/>
        </w:rPr>
        <w:t>&lt;</w:t>
      </w:r>
      <w:r>
        <w:rPr>
          <w:rStyle w:val="FootnoteReference"/>
        </w:rPr>
        <w:footnoteRef/>
      </w:r>
      <w:r>
        <w:rPr>
          <w:rtl/>
        </w:rPr>
        <w:t>&gt;</w:t>
      </w:r>
      <w:r>
        <w:rPr>
          <w:rFonts w:hint="cs"/>
          <w:rtl/>
        </w:rPr>
        <w:t xml:space="preserve"> לשונו בנר מצוה [קט.</w:t>
      </w:r>
      <w:r w:rsidRPr="00F93F4E">
        <w:rPr>
          <w:rFonts w:hint="cs"/>
          <w:sz w:val="18"/>
          <w:rtl/>
        </w:rPr>
        <w:t>]: "</w:t>
      </w:r>
      <w:r w:rsidRPr="00F93F4E">
        <w:rPr>
          <w:sz w:val="18"/>
          <w:rtl/>
        </w:rPr>
        <w:t>היום הוא מיוחד להנהגת העולם בטבע ובמנהגו, והתחלת הלילה שהוא אחר היום, מורה על הניסים</w:t>
      </w:r>
      <w:r>
        <w:rPr>
          <w:rFonts w:hint="cs"/>
          <w:sz w:val="18"/>
          <w:rtl/>
        </w:rPr>
        <w:t>...</w:t>
      </w:r>
      <w:r w:rsidRPr="00F93F4E">
        <w:rPr>
          <w:sz w:val="18"/>
          <w:rtl/>
        </w:rPr>
        <w:t xml:space="preserve"> והלילה הוא מיוחד ביותר לניסים. ודבר זה מבואר בכמה מקומות כי הלילה הוא מיוחד לניסים</w:t>
      </w:r>
      <w:r>
        <w:rPr>
          <w:rFonts w:hint="cs"/>
          <w:rtl/>
        </w:rPr>
        <w:t xml:space="preserve">". </w:t>
      </w:r>
      <w:r>
        <w:rPr>
          <w:rStyle w:val="HebrewChar"/>
          <w:rFonts w:cs="Monotype Hadassah"/>
          <w:rtl/>
        </w:rPr>
        <w:t>ובגבורות ה' פל"ז [קלח:]</w:t>
      </w:r>
      <w:r>
        <w:rPr>
          <w:rStyle w:val="HebrewChar"/>
          <w:rFonts w:cs="Monotype Hadassah" w:hint="cs"/>
          <w:rtl/>
        </w:rPr>
        <w:t xml:space="preserve"> כתב</w:t>
      </w:r>
      <w:r>
        <w:rPr>
          <w:rStyle w:val="HebrewChar"/>
          <w:rFonts w:cs="Monotype Hadassah"/>
          <w:rtl/>
        </w:rPr>
        <w:t>: "כל דבר שתולה בנס היה בלילה, ולא ביום, לפי שהלילה מיוחד לנסים ונפלאות". ובמ"ב ד, ד אלישע אמר לאשה "ובאת וסגרת הדלת בעדך וגו'", ופירש רש"י שם "וסגרת הדלת - כבוד הנס הוא לבא בהצנע"</w:t>
      </w:r>
      <w:r>
        <w:rPr>
          <w:rStyle w:val="HebrewChar"/>
          <w:rFonts w:cs="Monotype Hadassah" w:hint="cs"/>
          <w:rtl/>
        </w:rPr>
        <w:t xml:space="preserve"> [ראה להלן פ"א הערה 405]</w:t>
      </w:r>
      <w:r>
        <w:rPr>
          <w:rStyle w:val="HebrewChar"/>
          <w:rFonts w:cs="Monotype Hadassah"/>
          <w:rtl/>
        </w:rPr>
        <w:t xml:space="preserve">. </w:t>
      </w:r>
      <w:r>
        <w:rPr>
          <w:rStyle w:val="HebrewChar"/>
          <w:rFonts w:cs="Monotype Hadassah" w:hint="cs"/>
          <w:rtl/>
        </w:rPr>
        <w:t>ובבמדב"ר כ, יב אמרו: "כל הנסים שנעשו לישראל... בלילה היה". @</w:t>
      </w:r>
      <w:r w:rsidRPr="00273A0F">
        <w:rPr>
          <w:rStyle w:val="HebrewChar"/>
          <w:rFonts w:cs="Monotype Hadassah"/>
          <w:b/>
          <w:bCs/>
          <w:rtl/>
        </w:rPr>
        <w:t>ובביאור הדבר</w:t>
      </w:r>
      <w:r>
        <w:rPr>
          <w:rStyle w:val="HebrewChar"/>
          <w:rFonts w:cs="Monotype Hadassah" w:hint="cs"/>
          <w:rtl/>
        </w:rPr>
        <w:t>^ [שהלילה הוא מיוחד לנסים] נראה</w:t>
      </w:r>
      <w:r>
        <w:rPr>
          <w:rStyle w:val="HebrewChar"/>
          <w:rFonts w:cs="Monotype Hadassah"/>
          <w:rtl/>
        </w:rPr>
        <w:t xml:space="preserve">, </w:t>
      </w:r>
      <w:r>
        <w:rPr>
          <w:rStyle w:val="HebrewChar"/>
          <w:rFonts w:cs="Monotype Hadassah" w:hint="cs"/>
          <w:rtl/>
        </w:rPr>
        <w:t xml:space="preserve">כי </w:t>
      </w:r>
      <w:r>
        <w:rPr>
          <w:rStyle w:val="HebrewChar"/>
          <w:rFonts w:cs="Monotype Hadassah"/>
          <w:rtl/>
        </w:rPr>
        <w:t xml:space="preserve">בנתיב התורה פ"ט </w:t>
      </w:r>
      <w:r>
        <w:rPr>
          <w:rStyle w:val="HebrewChar"/>
          <w:rFonts w:cs="Monotype Hadassah" w:hint="cs"/>
          <w:rtl/>
        </w:rPr>
        <w:t xml:space="preserve">[שעג:] </w:t>
      </w:r>
      <w:r>
        <w:rPr>
          <w:rStyle w:val="HebrewChar"/>
          <w:rFonts w:cs="Monotype Hadassah"/>
          <w:rtl/>
        </w:rPr>
        <w:t>כתב: "עיקר העולם הזה והווייתו הוא ביום, ובלילה אין הוויית העולם הזה, ונחשב בלתי נמצא. כי הלילה הוא חושך, לכך לא נקרא מציאות כלל". ובח"א למנחות קי. [ד, פט:] כתב: "כי הלילה האדם נחשב כאילו אינו מציאות, כי מציאות האדם ביום דוקא, ובלילה נחשב כאילו אינו נמצא". ובגבורות ה' פל"ו [קלה:] כתב: "כי היום מתייחס אל המציאות, והלילה אל ההעדר, וזה ידוע". ובח"א לסנהדרין קד: [ג, רמג:] ביאר ש"לילה" הוא מלשון "יללה", וזאת משום ההעדר של הלילה</w:t>
      </w:r>
      <w:r>
        <w:rPr>
          <w:rStyle w:val="HebrewChar"/>
          <w:rFonts w:cs="Monotype Hadassah" w:hint="cs"/>
          <w:rtl/>
        </w:rPr>
        <w:t xml:space="preserve"> [הובא להלן הערה 462]</w:t>
      </w:r>
      <w:r>
        <w:rPr>
          <w:rStyle w:val="HebrewChar"/>
          <w:rFonts w:cs="Monotype Hadassah"/>
          <w:rtl/>
        </w:rPr>
        <w:t xml:space="preserve">. וכאשר </w:t>
      </w:r>
      <w:r>
        <w:rPr>
          <w:rStyle w:val="HebrewChar"/>
          <w:rFonts w:cs="Monotype Hadassah" w:hint="cs"/>
          <w:rtl/>
        </w:rPr>
        <w:t>ה</w:t>
      </w:r>
      <w:r>
        <w:rPr>
          <w:rStyle w:val="HebrewChar"/>
          <w:rFonts w:cs="Monotype Hadassah"/>
          <w:rtl/>
        </w:rPr>
        <w:t xml:space="preserve">מציאות </w:t>
      </w:r>
      <w:r>
        <w:rPr>
          <w:rStyle w:val="HebrewChar"/>
          <w:rFonts w:cs="Monotype Hadassah" w:hint="cs"/>
          <w:rtl/>
        </w:rPr>
        <w:t xml:space="preserve">הטבעית של </w:t>
      </w:r>
      <w:r>
        <w:rPr>
          <w:rStyle w:val="HebrewChar"/>
          <w:rFonts w:cs="Monotype Hadassah"/>
          <w:rtl/>
        </w:rPr>
        <w:t>האדם בטלה, אז ראוי לו להתחבר אל ה'</w:t>
      </w:r>
      <w:r>
        <w:rPr>
          <w:rStyle w:val="HebrewChar"/>
          <w:rFonts w:cs="Monotype Hadassah" w:hint="cs"/>
          <w:rtl/>
        </w:rPr>
        <w:t>,</w:t>
      </w:r>
      <w:r>
        <w:rPr>
          <w:rStyle w:val="HebrewChar"/>
          <w:rFonts w:cs="Monotype Hadassah"/>
          <w:rtl/>
        </w:rPr>
        <w:t xml:space="preserve"> וכמו שכתב בנצח ישראל פ"י [רסד.] בביאור שה' נמצא מראשתיו של חולה [רש"י בראשית מז, לא], וז"ל: "הכתוב אומר [ישעיה נז, טו] 'את דכא ושפל רוח אשכון', שזהו ממדת השם יתברך ששכינתו עם אשר הוא דכא... ולכך החולה שהוא דכא, השם יתברך עמו בפרט", וראה שם הערה 129, כי הוא יסוד נפוץ בספריו</w:t>
      </w:r>
      <w:r>
        <w:rPr>
          <w:rStyle w:val="HebrewChar"/>
          <w:rFonts w:cs="Monotype Hadassah" w:hint="cs"/>
          <w:rtl/>
        </w:rPr>
        <w:t xml:space="preserve"> [ראה להלן פ"ב הערה 247]</w:t>
      </w:r>
      <w:r>
        <w:rPr>
          <w:rStyle w:val="HebrewChar"/>
          <w:rFonts w:cs="Monotype Hadassah"/>
          <w:rtl/>
        </w:rPr>
        <w:t>. וחבור זה הוא המאפשר את הנסים, וכמו שכתב בהקדמה שניה לגבורות ה' [ז]</w:t>
      </w:r>
      <w:r>
        <w:rPr>
          <w:rStyle w:val="HebrewChar"/>
          <w:rFonts w:cs="Monotype Hadassah" w:hint="cs"/>
          <w:rtl/>
        </w:rPr>
        <w:t>, וז"ל</w:t>
      </w:r>
      <w:r>
        <w:rPr>
          <w:rStyle w:val="HebrewChar"/>
          <w:rFonts w:cs="Monotype Hadassah"/>
          <w:rtl/>
        </w:rPr>
        <w:t>: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w:t>
      </w:r>
      <w:r>
        <w:rPr>
          <w:rStyle w:val="HebrewChar"/>
          <w:rFonts w:cs="Monotype Hadassah" w:hint="cs"/>
          <w:rtl/>
        </w:rPr>
        <w:t xml:space="preserve"> [ראה להלן הערה 412]</w:t>
      </w:r>
      <w:r>
        <w:rPr>
          <w:rStyle w:val="HebrewChar"/>
          <w:rFonts w:cs="Monotype Hadassah"/>
          <w:rtl/>
        </w:rPr>
        <w:t>. וכן כתב בדר"ח פ"ה מ"ו [</w:t>
      </w:r>
      <w:r>
        <w:rPr>
          <w:rStyle w:val="HebrewChar"/>
          <w:rFonts w:cs="Monotype Hadassah" w:hint="cs"/>
          <w:rtl/>
        </w:rPr>
        <w:t>קצ:</w:t>
      </w:r>
      <w:r>
        <w:rPr>
          <w:rStyle w:val="HebrewChar"/>
          <w:rFonts w:cs="Monotype Hadassah"/>
          <w:rtl/>
        </w:rPr>
        <w:t>],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w:t>
      </w:r>
      <w:r>
        <w:rPr>
          <w:rStyle w:val="HebrewChar"/>
          <w:rFonts w:cs="Monotype Hadassah" w:hint="cs"/>
          <w:rtl/>
        </w:rPr>
        <w:t>ה"ז [ראה להלן הערה 415, ופ"ה הערה 132]</w:t>
      </w:r>
      <w:r>
        <w:rPr>
          <w:rStyle w:val="HebrewChar"/>
          <w:rFonts w:cs="Monotype Hadassah"/>
          <w:rtl/>
        </w:rPr>
        <w:t>. נמצא שהלילה הוא זמן מיוחד לנסים, מחמת שלשה גורמים; (א) הלילה הוא זמן של בטול הנמצאים</w:t>
      </w:r>
      <w:r>
        <w:rPr>
          <w:rStyle w:val="HebrewChar"/>
          <w:rFonts w:cs="Monotype Hadassah" w:hint="cs"/>
          <w:rtl/>
        </w:rPr>
        <w:t xml:space="preserve"> הטבעים</w:t>
      </w:r>
      <w:r>
        <w:rPr>
          <w:rStyle w:val="HebrewChar"/>
          <w:rFonts w:cs="Monotype Hadassah"/>
          <w:rtl/>
        </w:rPr>
        <w:t xml:space="preserve">. (ב) בטול הנמצאים מאפשר החבור לה'. (ג) החבור לה' מאפשר את הנסים. וכבר נתבאר </w:t>
      </w:r>
      <w:r>
        <w:rPr>
          <w:rStyle w:val="HebrewChar"/>
          <w:rFonts w:cs="Monotype Hadassah" w:hint="cs"/>
          <w:rtl/>
        </w:rPr>
        <w:t>[בח"א לגיטין נו. (ב, קג.)</w:t>
      </w:r>
      <w:r>
        <w:rPr>
          <w:rStyle w:val="HebrewChar"/>
          <w:rFonts w:cs="Monotype Hadassah"/>
          <w:rtl/>
        </w:rPr>
        <w:t xml:space="preserve">] שהנסים באים לעולם מצד מדת הרחמים, וכן נתבאר </w:t>
      </w:r>
      <w:r>
        <w:rPr>
          <w:rStyle w:val="HebrewChar"/>
          <w:rFonts w:cs="Monotype Hadassah" w:hint="cs"/>
          <w:rtl/>
        </w:rPr>
        <w:t>[בח"א לגיטין נו: (ב, קה.)] ש</w:t>
      </w:r>
      <w:r>
        <w:rPr>
          <w:rStyle w:val="HebrewChar"/>
          <w:rFonts w:cs="Monotype Hadassah"/>
          <w:rtl/>
        </w:rPr>
        <w:t>מדת הרחמים היא החבור לנמצאים. ולכך הלילה הוא זמן המיוחד לנסים.</w:t>
      </w:r>
      <w:r>
        <w:rPr>
          <w:rStyle w:val="HebrewChar"/>
          <w:rFonts w:cs="Monotype Hadassah" w:hint="cs"/>
          <w:rtl/>
        </w:rPr>
        <w:t xml:space="preserve"> </w:t>
      </w:r>
      <w:r>
        <w:rPr>
          <w:rFonts w:hint="cs"/>
          <w:rtl/>
        </w:rPr>
        <w:t>וראה להלן הערות 461, 590. @</w:t>
      </w:r>
      <w:r w:rsidRPr="00FD110F">
        <w:rPr>
          <w:rFonts w:hint="cs"/>
          <w:b/>
          <w:bCs/>
          <w:rtl/>
        </w:rPr>
        <w:t>וצרף לכאן</w:t>
      </w:r>
      <w:r>
        <w:rPr>
          <w:rFonts w:hint="cs"/>
          <w:rtl/>
        </w:rPr>
        <w:t xml:space="preserve">^ מה שאמרו [עירובין סה.] "לא איברא סיהרא אלא לגירסא". </w:t>
      </w:r>
      <w:r>
        <w:rPr>
          <w:rStyle w:val="HebrewChar"/>
          <w:rFonts w:cs="Monotype Hadassah" w:hint="cs"/>
          <w:rtl/>
        </w:rPr>
        <w:t>ו</w:t>
      </w:r>
      <w:r>
        <w:rPr>
          <w:rStyle w:val="HebrewChar"/>
          <w:rFonts w:cs="Monotype Hadassah"/>
          <w:rtl/>
        </w:rPr>
        <w:t>בחידושי &amp;</w:t>
      </w:r>
      <w:r>
        <w:rPr>
          <w:rStyle w:val="HebrewChar"/>
          <w:rFonts w:cs="Monotype Hadassah"/>
          <w:b/>
          <w:bCs/>
          <w:rtl/>
        </w:rPr>
        <w:t>ההלכות</w:t>
      </w:r>
      <w:r>
        <w:rPr>
          <w:rStyle w:val="HebrewChar"/>
          <w:rFonts w:cs="Monotype Hadassah"/>
          <w:rtl/>
        </w:rPr>
        <w:t xml:space="preserve">^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w:t>
      </w:r>
      <w:r>
        <w:rPr>
          <w:rFonts w:hint="cs"/>
          <w:rtl/>
        </w:rPr>
        <w:t xml:space="preserve">וכן כתב </w:t>
      </w:r>
      <w:r>
        <w:rPr>
          <w:rStyle w:val="HebrewChar"/>
          <w:rFonts w:cs="Monotype Hadassah"/>
          <w:rtl/>
        </w:rPr>
        <w:t>בנר מצוה [קי.]</w:t>
      </w:r>
      <w:r>
        <w:rPr>
          <w:rStyle w:val="HebrewChar"/>
          <w:rFonts w:cs="Monotype Hadassah" w:hint="cs"/>
          <w:rtl/>
        </w:rPr>
        <w:t>, וז"ל</w:t>
      </w:r>
      <w:r>
        <w:rPr>
          <w:rStyle w:val="HebrewChar"/>
          <w:rFonts w:cs="Monotype Hadassah"/>
          <w:rtl/>
        </w:rPr>
        <w:t>: "</w:t>
      </w:r>
      <w:r>
        <w:rPr>
          <w:rtl/>
        </w:rPr>
        <w:t>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w:t>
      </w:r>
      <w:r>
        <w:rPr>
          <w:rFonts w:hint="cs"/>
          <w:rtl/>
        </w:rPr>
        <w:t>. ולכך הלילה מיוחד לנסים וללימוד תורה, כי בלילה בטלה המציאות הטבעית.</w:t>
      </w:r>
    </w:p>
  </w:footnote>
  <w:footnote w:id="37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כי היום נקרא על שם שמוש החמה [גו"א שמות פי"ב אות יד, ושם ציון 109], והחמה היא מלך עולם הטבע [תפארת ישראל פ"ד (עא:), ושם הערה 26].</w:t>
      </w:r>
      <w:r>
        <w:rPr>
          <w:rFonts w:hint="cs"/>
          <w:rtl/>
        </w:rPr>
        <w:t xml:space="preserve"> </w:t>
      </w:r>
    </w:p>
  </w:footnote>
  <w:footnote w:id="372">
    <w:p w:rsidR="0018789D" w:rsidRDefault="0018789D" w:rsidP="00DB4788">
      <w:pPr>
        <w:pStyle w:val="FootnoteText"/>
        <w:rPr>
          <w:rFonts w:hint="cs"/>
        </w:rPr>
      </w:pPr>
      <w:r>
        <w:rPr>
          <w:rtl/>
        </w:rPr>
        <w:t>&lt;</w:t>
      </w:r>
      <w:r>
        <w:rPr>
          <w:rStyle w:val="FootnoteReference"/>
        </w:rPr>
        <w:footnoteRef/>
      </w:r>
      <w:r>
        <w:rPr>
          <w:rtl/>
        </w:rPr>
        <w:t>&gt;</w:t>
      </w:r>
      <w:r>
        <w:rPr>
          <w:rFonts w:hint="cs"/>
          <w:rtl/>
        </w:rPr>
        <w:t xml:space="preserve"> כי כל אומה נבראה שתהיה עומדת ברשות עצמה, וכמו שכתב בנצח ישראל פ"א [יא:], וז"ל: "</w:t>
      </w:r>
      <w:r>
        <w:rPr>
          <w:rtl/>
        </w:rPr>
        <w:t>כי לפי סדר המציאות אין ראוי שתהיה אומה משעבדת באחרת להכביד עול עליה, כי השם יתברך ברא כל אומה ואומה לעצמה</w:t>
      </w:r>
      <w:r>
        <w:rPr>
          <w:rFonts w:hint="cs"/>
          <w:rtl/>
        </w:rPr>
        <w:t>..</w:t>
      </w:r>
      <w:r>
        <w:rPr>
          <w:rtl/>
        </w:rPr>
        <w:t>. לפי סדר המציאות, ראוי שכל אומה ואומה מצד שנבראת לעצמה, שלא תהא רשות אחרים עליה</w:t>
      </w:r>
      <w:r>
        <w:rPr>
          <w:rFonts w:hint="cs"/>
          <w:rtl/>
        </w:rPr>
        <w:t>" [ראה למעלה הערה 329]. לכך עצם היציאה של ישראל ממצרים אינו דבר החורג מסדר העולם. ובגבורות ה' פנ"ג [רל:] כתב: "</w:t>
      </w:r>
      <w:r>
        <w:rPr>
          <w:rtl/>
        </w:rPr>
        <w:t>כי כאשר ראינו ביציאת מצרים שהיה בלילה וביום</w:t>
      </w:r>
      <w:r>
        <w:rPr>
          <w:rFonts w:hint="cs"/>
          <w:rtl/>
        </w:rPr>
        <w:t>;</w:t>
      </w:r>
      <w:r>
        <w:rPr>
          <w:rtl/>
        </w:rPr>
        <w:t xml:space="preserve"> הלילה שבו הכה הק</w:t>
      </w:r>
      <w:r>
        <w:rPr>
          <w:rFonts w:hint="cs"/>
          <w:rtl/>
        </w:rPr>
        <w:t>ב"ה</w:t>
      </w:r>
      <w:r>
        <w:rPr>
          <w:rtl/>
        </w:rPr>
        <w:t xml:space="preserve"> בכורי מצרים</w:t>
      </w:r>
      <w:r>
        <w:rPr>
          <w:rFonts w:hint="cs"/>
          <w:rtl/>
        </w:rPr>
        <w:t>,</w:t>
      </w:r>
      <w:r>
        <w:rPr>
          <w:rtl/>
        </w:rPr>
        <w:t xml:space="preserve"> ואמר להם פרעה לצאת</w:t>
      </w:r>
      <w:r>
        <w:rPr>
          <w:rFonts w:hint="cs"/>
          <w:rtl/>
        </w:rPr>
        <w:t xml:space="preserve"> [שמות יב, לא].</w:t>
      </w:r>
      <w:r>
        <w:rPr>
          <w:rtl/>
        </w:rPr>
        <w:t xml:space="preserve"> והנה כאן התחלת היציאה</w:t>
      </w:r>
      <w:r>
        <w:rPr>
          <w:rFonts w:hint="cs"/>
          <w:rtl/>
        </w:rPr>
        <w:t>,</w:t>
      </w:r>
      <w:r>
        <w:rPr>
          <w:rtl/>
        </w:rPr>
        <w:t xml:space="preserve"> וביום היתה לגמרי</w:t>
      </w:r>
      <w:r>
        <w:rPr>
          <w:rFonts w:hint="cs"/>
          <w:rtl/>
        </w:rPr>
        <w:t>,</w:t>
      </w:r>
      <w:r>
        <w:rPr>
          <w:rtl/>
        </w:rPr>
        <w:t xml:space="preserve"> שהרי ביום היו יוצאים ולא בלילה</w:t>
      </w:r>
      <w:r>
        <w:rPr>
          <w:rFonts w:hint="cs"/>
          <w:rtl/>
        </w:rPr>
        <w:t xml:space="preserve">... </w:t>
      </w:r>
      <w:r>
        <w:rPr>
          <w:rtl/>
        </w:rPr>
        <w:t>בליל היציאה</w:t>
      </w:r>
      <w:r>
        <w:rPr>
          <w:rFonts w:hint="cs"/>
          <w:rtl/>
        </w:rPr>
        <w:t>,</w:t>
      </w:r>
      <w:r>
        <w:rPr>
          <w:rtl/>
        </w:rPr>
        <w:t xml:space="preserve"> שהוא זמן הנס</w:t>
      </w:r>
      <w:r>
        <w:rPr>
          <w:rFonts w:hint="cs"/>
          <w:rtl/>
        </w:rPr>
        <w:t xml:space="preserve">... </w:t>
      </w:r>
      <w:r>
        <w:rPr>
          <w:rtl/>
        </w:rPr>
        <w:t>ולא ביום</w:t>
      </w:r>
      <w:r>
        <w:rPr>
          <w:rFonts w:hint="cs"/>
          <w:rtl/>
        </w:rPr>
        <w:t>". וראה למעלה הערה 172.</w:t>
      </w:r>
    </w:p>
  </w:footnote>
  <w:footnote w:id="37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הלילה מיוחד לנסים גלויים, אך הסוף הלילה מיוחד לנסים נסתרים, וכמו שיבאר. </w:t>
      </w:r>
    </w:p>
  </w:footnote>
  <w:footnote w:id="37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שנאמר [בראשית יט, כד] "וה' המטיר על סדום ועל עמורה גפרית ואש וגו'", ופירש רש"י שם "</w:t>
      </w:r>
      <w:r>
        <w:rPr>
          <w:rtl/>
        </w:rPr>
        <w:t>המטיר על סדום - בעלות השחר</w:t>
      </w:r>
      <w:r>
        <w:rPr>
          <w:rFonts w:hint="cs"/>
          <w:rtl/>
        </w:rPr>
        <w:t>,</w:t>
      </w:r>
      <w:r>
        <w:rPr>
          <w:rtl/>
        </w:rPr>
        <w:t xml:space="preserve"> כמו שנאמר </w:t>
      </w:r>
      <w:r>
        <w:rPr>
          <w:rFonts w:hint="cs"/>
          <w:rtl/>
        </w:rPr>
        <w:t>[בראשית יט, טו] '</w:t>
      </w:r>
      <w:r>
        <w:rPr>
          <w:rtl/>
        </w:rPr>
        <w:t>וכמו השחר עלה</w:t>
      </w:r>
      <w:r>
        <w:rPr>
          <w:rFonts w:hint="cs"/>
          <w:rtl/>
        </w:rPr>
        <w:t>',</w:t>
      </w:r>
      <w:r>
        <w:rPr>
          <w:rtl/>
        </w:rPr>
        <w:t xml:space="preserve"> שעה שהלבנה עומדת ברקיע עם החמה</w:t>
      </w:r>
      <w:r>
        <w:rPr>
          <w:rFonts w:hint="cs"/>
          <w:rtl/>
        </w:rPr>
        <w:t xml:space="preserve">... </w:t>
      </w:r>
      <w:r>
        <w:rPr>
          <w:rtl/>
        </w:rPr>
        <w:t>ונפרע מהם בשעה שהחמה והלבנה מושלים</w:t>
      </w:r>
      <w:r>
        <w:rPr>
          <w:rFonts w:hint="cs"/>
          <w:rtl/>
        </w:rPr>
        <w:t>". ודברי הגו"א שם יובאו בהערה 377.</w:t>
      </w:r>
    </w:p>
  </w:footnote>
  <w:footnote w:id="37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שיבאר כמה פעמים בהמשך הקדמה זו. וראה למעלה הערות 37, 68, 307, 310. </w:t>
      </w:r>
    </w:p>
  </w:footnote>
  <w:footnote w:id="37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הערות 307, 310. וראה להלן פ"ו הערה 471.</w:t>
      </w:r>
    </w:p>
  </w:footnote>
  <w:footnote w:id="377">
    <w:p w:rsidR="0018789D" w:rsidRDefault="0018789D" w:rsidP="00C64B44">
      <w:pPr>
        <w:pStyle w:val="FootnoteText"/>
        <w:rPr>
          <w:rFonts w:hint="cs"/>
        </w:rPr>
      </w:pPr>
      <w:r>
        <w:rPr>
          <w:rtl/>
        </w:rPr>
        <w:t>&lt;</w:t>
      </w:r>
      <w:r>
        <w:rPr>
          <w:rStyle w:val="FootnoteReference"/>
        </w:rPr>
        <w:footnoteRef/>
      </w:r>
      <w:r>
        <w:rPr>
          <w:rtl/>
        </w:rPr>
        <w:t>&gt;</w:t>
      </w:r>
      <w:r>
        <w:rPr>
          <w:rFonts w:hint="cs"/>
          <w:rtl/>
        </w:rPr>
        <w:t xml:space="preserve"> דוגמה לדבר; שנינו במשנה [אבו</w:t>
      </w:r>
      <w:r w:rsidRPr="0016023A">
        <w:rPr>
          <w:rFonts w:hint="cs"/>
          <w:sz w:val="18"/>
          <w:rtl/>
        </w:rPr>
        <w:t>ת פ"ה מ"ו] "עשרה דברים</w:t>
      </w:r>
      <w:r>
        <w:rPr>
          <w:rFonts w:hint="cs"/>
          <w:sz w:val="18"/>
          <w:rtl/>
        </w:rPr>
        <w:t xml:space="preserve"> </w:t>
      </w:r>
      <w:r w:rsidRPr="0016023A">
        <w:rPr>
          <w:rFonts w:hint="cs"/>
          <w:sz w:val="18"/>
          <w:rtl/>
        </w:rPr>
        <w:t>נבראו בערב שבת בין השמשות</w:t>
      </w:r>
      <w:r>
        <w:rPr>
          <w:rFonts w:hint="cs"/>
          <w:sz w:val="18"/>
          <w:rtl/>
        </w:rPr>
        <w:t>, ואלו הן; פי הארץ, ופי הבאר, ופי האתון</w:t>
      </w:r>
      <w:r w:rsidRPr="0016023A">
        <w:rPr>
          <w:rFonts w:hint="cs"/>
          <w:sz w:val="18"/>
          <w:rtl/>
        </w:rPr>
        <w:t xml:space="preserve"> וכו'". ובדר"ח שם [ריב:] כתב: "ופירוש המשנה </w:t>
      </w:r>
      <w:r w:rsidRPr="0016023A">
        <w:rPr>
          <w:sz w:val="18"/>
          <w:rtl/>
          <w:lang w:val="en-US"/>
        </w:rPr>
        <w:t>הזאת</w:t>
      </w:r>
      <w:r w:rsidRPr="0016023A">
        <w:rPr>
          <w:rFonts w:hint="cs"/>
          <w:sz w:val="18"/>
          <w:rtl/>
          <w:lang w:val="en-US"/>
        </w:rPr>
        <w:t>,</w:t>
      </w:r>
      <w:r w:rsidRPr="0016023A">
        <w:rPr>
          <w:sz w:val="18"/>
          <w:rtl/>
          <w:lang w:val="en-US"/>
        </w:rPr>
        <w:t xml:space="preserve"> מה שהוצרכו חכמים לומר כי יש דברים נבראו בערב שבת בין השמשות, דבר זה הזמן של ערב שבת בין השמשות הוא הגורם</w:t>
      </w:r>
      <w:r>
        <w:rPr>
          <w:rFonts w:hint="cs"/>
          <w:sz w:val="18"/>
          <w:rtl/>
          <w:lang w:val="en-US"/>
        </w:rPr>
        <w:t xml:space="preserve"> [ראה להלן פ"א הערה 1179]</w:t>
      </w:r>
      <w:r w:rsidRPr="0016023A">
        <w:rPr>
          <w:sz w:val="18"/>
          <w:rtl/>
          <w:lang w:val="en-US"/>
        </w:rPr>
        <w:t>. וזה מפני כי שאר בין השמשות שהוא לא יום ולא לילה, ממה נפשך</w:t>
      </w:r>
      <w:r w:rsidRPr="0016023A">
        <w:rPr>
          <w:rFonts w:hint="cs"/>
          <w:sz w:val="18"/>
          <w:rtl/>
          <w:lang w:val="en-US"/>
        </w:rPr>
        <w:t>;</w:t>
      </w:r>
      <w:r w:rsidRPr="0016023A">
        <w:rPr>
          <w:sz w:val="18"/>
          <w:rtl/>
          <w:lang w:val="en-US"/>
        </w:rPr>
        <w:t xml:space="preserve"> אם הוא יום</w:t>
      </w:r>
      <w:r w:rsidRPr="0016023A">
        <w:rPr>
          <w:rFonts w:hint="cs"/>
          <w:sz w:val="18"/>
          <w:rtl/>
          <w:lang w:val="en-US"/>
        </w:rPr>
        <w:t>,</w:t>
      </w:r>
      <w:r w:rsidRPr="0016023A">
        <w:rPr>
          <w:sz w:val="18"/>
          <w:rtl/>
          <w:lang w:val="en-US"/>
        </w:rPr>
        <w:t xml:space="preserve"> הרי הוא זמן של ששת ימי </w:t>
      </w:r>
      <w:r w:rsidRPr="0016023A">
        <w:rPr>
          <w:rFonts w:hint="cs"/>
          <w:sz w:val="18"/>
          <w:rtl/>
          <w:lang w:val="en-US"/>
        </w:rPr>
        <w:t>המעשה.</w:t>
      </w:r>
      <w:r w:rsidRPr="0016023A">
        <w:rPr>
          <w:sz w:val="18"/>
          <w:rtl/>
          <w:lang w:val="en-US"/>
        </w:rPr>
        <w:t xml:space="preserve"> ואם הוא לילה</w:t>
      </w:r>
      <w:r w:rsidRPr="0016023A">
        <w:rPr>
          <w:rFonts w:hint="cs"/>
          <w:sz w:val="18"/>
          <w:rtl/>
          <w:lang w:val="en-US"/>
        </w:rPr>
        <w:t>,</w:t>
      </w:r>
      <w:r w:rsidRPr="0016023A">
        <w:rPr>
          <w:sz w:val="18"/>
          <w:rtl/>
          <w:lang w:val="en-US"/>
        </w:rPr>
        <w:t xml:space="preserve"> גם כן הוא זמן של ששת ימי המעשה</w:t>
      </w:r>
      <w:r w:rsidRPr="0016023A">
        <w:rPr>
          <w:rFonts w:hint="cs"/>
          <w:sz w:val="18"/>
          <w:rtl/>
          <w:lang w:val="en-US"/>
        </w:rPr>
        <w:t>,</w:t>
      </w:r>
      <w:r w:rsidRPr="0016023A">
        <w:rPr>
          <w:sz w:val="18"/>
          <w:rtl/>
          <w:lang w:val="en-US"/>
        </w:rPr>
        <w:t xml:space="preserve"> ואין כאן חדוש</w:t>
      </w:r>
      <w:r w:rsidRPr="0016023A">
        <w:rPr>
          <w:rFonts w:hint="cs"/>
          <w:sz w:val="18"/>
          <w:rtl/>
          <w:lang w:val="en-US"/>
        </w:rPr>
        <w:t>.</w:t>
      </w:r>
      <w:r w:rsidRPr="0016023A">
        <w:rPr>
          <w:sz w:val="18"/>
          <w:rtl/>
          <w:lang w:val="en-US"/>
        </w:rPr>
        <w:t xml:space="preserve"> אבל בערב שבת בין השמשות</w:t>
      </w:r>
      <w:r w:rsidRPr="0016023A">
        <w:rPr>
          <w:rFonts w:hint="cs"/>
          <w:sz w:val="18"/>
          <w:rtl/>
          <w:lang w:val="en-US"/>
        </w:rPr>
        <w:t>,</w:t>
      </w:r>
      <w:r w:rsidRPr="0016023A">
        <w:rPr>
          <w:sz w:val="18"/>
          <w:rtl/>
          <w:lang w:val="en-US"/>
        </w:rPr>
        <w:t xml:space="preserve"> מצד שהוא בין השמשות של קדושה</w:t>
      </w:r>
      <w:r w:rsidRPr="0016023A">
        <w:rPr>
          <w:rFonts w:hint="cs"/>
          <w:sz w:val="18"/>
          <w:rtl/>
          <w:lang w:val="en-US"/>
        </w:rPr>
        <w:t>,</w:t>
      </w:r>
      <w:r w:rsidRPr="0016023A">
        <w:rPr>
          <w:sz w:val="18"/>
          <w:rtl/>
          <w:lang w:val="en-US"/>
        </w:rPr>
        <w:t xml:space="preserve"> הוא יותר במדריגה משאר ימי הטבע</w:t>
      </w:r>
      <w:r w:rsidRPr="0016023A">
        <w:rPr>
          <w:rFonts w:hint="cs"/>
          <w:sz w:val="18"/>
          <w:rtl/>
          <w:lang w:val="en-US"/>
        </w:rPr>
        <w:t>,</w:t>
      </w:r>
      <w:r w:rsidRPr="0016023A">
        <w:rPr>
          <w:sz w:val="18"/>
          <w:rtl/>
          <w:lang w:val="en-US"/>
        </w:rPr>
        <w:t xml:space="preserve"> שאינם כל כך במדריגה. ואי אפשר לומר שלא יהיה נברא בו דבר</w:t>
      </w:r>
      <w:r w:rsidRPr="0016023A">
        <w:rPr>
          <w:rFonts w:hint="cs"/>
          <w:sz w:val="18"/>
          <w:rtl/>
          <w:lang w:val="en-US"/>
        </w:rPr>
        <w:t>,</w:t>
      </w:r>
      <w:r w:rsidRPr="0016023A">
        <w:rPr>
          <w:sz w:val="18"/>
          <w:rtl/>
          <w:lang w:val="en-US"/>
        </w:rPr>
        <w:t xml:space="preserve"> שהרי אינו שבת גמור הוא</w:t>
      </w:r>
      <w:r w:rsidRPr="0016023A">
        <w:rPr>
          <w:rFonts w:hint="cs"/>
          <w:sz w:val="18"/>
          <w:rtl/>
          <w:lang w:val="en-US"/>
        </w:rPr>
        <w:t>.</w:t>
      </w:r>
      <w:r w:rsidRPr="0016023A">
        <w:rPr>
          <w:sz w:val="18"/>
          <w:rtl/>
          <w:lang w:val="en-US"/>
        </w:rPr>
        <w:t xml:space="preserve"> ואי אפשר שיהיה נברא בו כמו שנברא בששת ימי בראשית</w:t>
      </w:r>
      <w:r w:rsidRPr="0016023A">
        <w:rPr>
          <w:rFonts w:hint="cs"/>
          <w:sz w:val="18"/>
          <w:rtl/>
          <w:lang w:val="en-US"/>
        </w:rPr>
        <w:t>,</w:t>
      </w:r>
      <w:r w:rsidRPr="0016023A">
        <w:rPr>
          <w:sz w:val="18"/>
          <w:rtl/>
          <w:lang w:val="en-US"/>
        </w:rPr>
        <w:t xml:space="preserve"> שהרי אינו ימי חול גם כן</w:t>
      </w:r>
      <w:r w:rsidRPr="0016023A">
        <w:rPr>
          <w:rFonts w:hint="cs"/>
          <w:sz w:val="18"/>
          <w:rtl/>
          <w:lang w:val="en-US"/>
        </w:rPr>
        <w:t>.</w:t>
      </w:r>
      <w:r w:rsidRPr="0016023A">
        <w:rPr>
          <w:sz w:val="18"/>
          <w:rtl/>
          <w:lang w:val="en-US"/>
        </w:rPr>
        <w:t xml:space="preserve"> ולפיכך נבראו בערב שבת בין השמשות דברים</w:t>
      </w:r>
      <w:r w:rsidRPr="0016023A">
        <w:rPr>
          <w:rFonts w:hint="cs"/>
          <w:sz w:val="18"/>
          <w:rtl/>
          <w:lang w:val="en-US"/>
        </w:rPr>
        <w:t xml:space="preserve"> </w:t>
      </w:r>
      <w:r w:rsidRPr="0016023A">
        <w:rPr>
          <w:sz w:val="18"/>
          <w:rtl/>
          <w:lang w:val="en-US"/>
        </w:rPr>
        <w:t>שהם למעלה מן הטבע</w:t>
      </w:r>
      <w:r w:rsidRPr="0016023A">
        <w:rPr>
          <w:rFonts w:hint="cs"/>
          <w:sz w:val="18"/>
          <w:rtl/>
          <w:lang w:val="en-US"/>
        </w:rPr>
        <w:t>,</w:t>
      </w:r>
      <w:r w:rsidRPr="0016023A">
        <w:rPr>
          <w:sz w:val="18"/>
          <w:rtl/>
          <w:lang w:val="en-US"/>
        </w:rPr>
        <w:t xml:space="preserve"> ואינם טבעיים</w:t>
      </w:r>
      <w:r w:rsidRPr="0016023A">
        <w:rPr>
          <w:rFonts w:hint="cs"/>
          <w:sz w:val="18"/>
          <w:rtl/>
          <w:lang w:val="en-US"/>
        </w:rPr>
        <w:t>,</w:t>
      </w:r>
      <w:r w:rsidRPr="0016023A">
        <w:rPr>
          <w:sz w:val="18"/>
          <w:rtl/>
          <w:lang w:val="en-US"/>
        </w:rPr>
        <w:t xml:space="preserve"> כמו שנבראו בששת ימי המעשה</w:t>
      </w:r>
      <w:r w:rsidRPr="0016023A">
        <w:rPr>
          <w:rFonts w:hint="cs"/>
          <w:sz w:val="18"/>
          <w:rtl/>
          <w:lang w:val="en-US"/>
        </w:rPr>
        <w:t>,</w:t>
      </w:r>
      <w:r w:rsidRPr="0016023A">
        <w:rPr>
          <w:sz w:val="18"/>
          <w:rtl/>
          <w:lang w:val="en-US"/>
        </w:rPr>
        <w:t xml:space="preserve"> שכל אלו דברים אינם טבעיים. וכל זה </w:t>
      </w:r>
      <w:r w:rsidRPr="0016023A">
        <w:rPr>
          <w:rFonts w:hint="cs"/>
          <w:sz w:val="18"/>
          <w:rtl/>
          <w:lang w:val="en-US"/>
        </w:rPr>
        <w:t xml:space="preserve">מפני </w:t>
      </w:r>
      <w:r w:rsidRPr="0016023A">
        <w:rPr>
          <w:sz w:val="18"/>
          <w:rtl/>
          <w:lang w:val="en-US"/>
        </w:rPr>
        <w:t>כי בין השמשות של ערב שבת הוא למעלה מששת ימי הטבע</w:t>
      </w:r>
      <w:r w:rsidRPr="0016023A">
        <w:rPr>
          <w:rFonts w:hint="cs"/>
          <w:sz w:val="18"/>
          <w:rtl/>
          <w:lang w:val="en-US"/>
        </w:rPr>
        <w:t>,</w:t>
      </w:r>
      <w:r w:rsidRPr="0016023A">
        <w:rPr>
          <w:sz w:val="18"/>
          <w:rtl/>
          <w:lang w:val="en-US"/>
        </w:rPr>
        <w:t xml:space="preserve"> כמו שהשבת מצד קדושתו הוא למעלה מן ששת ימי בראשית. ולפיכך בין השמשות של ערב שבת אי אפשר שיהיה בלא בריאה</w:t>
      </w:r>
      <w:r w:rsidRPr="0016023A">
        <w:rPr>
          <w:rFonts w:hint="cs"/>
          <w:sz w:val="18"/>
          <w:rtl/>
          <w:lang w:val="en-US"/>
        </w:rPr>
        <w:t>,</w:t>
      </w:r>
      <w:r w:rsidRPr="0016023A">
        <w:rPr>
          <w:sz w:val="18"/>
          <w:rtl/>
          <w:lang w:val="en-US"/>
        </w:rPr>
        <w:t xml:space="preserve"> כי עדיין לא נכנס השבת</w:t>
      </w:r>
      <w:r w:rsidRPr="0016023A">
        <w:rPr>
          <w:rFonts w:hint="cs"/>
          <w:sz w:val="18"/>
          <w:rtl/>
          <w:lang w:val="en-US"/>
        </w:rPr>
        <w:t>,</w:t>
      </w:r>
      <w:r w:rsidRPr="0016023A">
        <w:rPr>
          <w:sz w:val="18"/>
          <w:rtl/>
          <w:lang w:val="en-US"/>
        </w:rPr>
        <w:t xml:space="preserve"> שהוא שביתה גמורה</w:t>
      </w:r>
      <w:r w:rsidRPr="0016023A">
        <w:rPr>
          <w:rFonts w:hint="cs"/>
          <w:sz w:val="18"/>
          <w:rtl/>
          <w:lang w:val="en-US"/>
        </w:rPr>
        <w:t>.</w:t>
      </w:r>
      <w:r w:rsidRPr="0016023A">
        <w:rPr>
          <w:sz w:val="18"/>
          <w:rtl/>
          <w:lang w:val="en-US"/>
        </w:rPr>
        <w:t xml:space="preserve"> ואי אפשר שיהיה נברא בו הדברים הטבעיים</w:t>
      </w:r>
      <w:r w:rsidRPr="0016023A">
        <w:rPr>
          <w:rFonts w:hint="cs"/>
          <w:sz w:val="18"/>
          <w:rtl/>
          <w:lang w:val="en-US"/>
        </w:rPr>
        <w:t>,</w:t>
      </w:r>
      <w:r w:rsidRPr="0016023A">
        <w:rPr>
          <w:sz w:val="18"/>
          <w:rtl/>
          <w:lang w:val="en-US"/>
        </w:rPr>
        <w:t xml:space="preserve"> שהרי הוא יותר במדריגה מששת ימי המעשה</w:t>
      </w:r>
      <w:r w:rsidRPr="0016023A">
        <w:rPr>
          <w:rFonts w:hint="cs"/>
          <w:sz w:val="18"/>
          <w:rtl/>
          <w:lang w:val="en-US"/>
        </w:rPr>
        <w:t>.</w:t>
      </w:r>
      <w:r w:rsidRPr="0016023A">
        <w:rPr>
          <w:sz w:val="18"/>
          <w:rtl/>
          <w:lang w:val="en-US"/>
        </w:rPr>
        <w:t xml:space="preserve"> ולפיכך נבראו בו אלו דברים שאינם טבעיים לגמרי</w:t>
      </w:r>
      <w:r w:rsidRPr="0016023A">
        <w:rPr>
          <w:rFonts w:hint="cs"/>
          <w:sz w:val="18"/>
          <w:rtl/>
          <w:lang w:val="en-US"/>
        </w:rPr>
        <w:t>,</w:t>
      </w:r>
      <w:r w:rsidRPr="0016023A">
        <w:rPr>
          <w:sz w:val="18"/>
          <w:rtl/>
          <w:lang w:val="en-US"/>
        </w:rPr>
        <w:t xml:space="preserve"> והם קרובים אל הטבע</w:t>
      </w:r>
      <w:r>
        <w:rPr>
          <w:rFonts w:hint="cs"/>
          <w:rtl/>
        </w:rPr>
        <w:t xml:space="preserve">". וכך הוא הגדר של עלות השחר; היא אינה לילה גמור [שיתרחש בה נס גמור], ואינה יום גמור [שההנהגה בה תהיה טבעית], אלא היא זמן המפגש בין הלילה לבין היום, וראוי לה שיהיה בה נס נסתר. ולכאורה לפי דבריו כאן קשה על המשנה, דלשם מה הוצרכו שעשרה דברים אלו יבראו בבין השמשות של ערב שבת דייקא, הרי אף בין שמשות של שאר ימים נמצא המפגש בין טבע לבין לא טבע, שהרי כל מעבר מהיום אל הלילה הוא מקום מפגש של טבעי ובלתי טבעי, ודבריו כאן. ויל"ע בזה. וראה הערה 378 במה שהוקשה שם.   </w:t>
      </w:r>
    </w:p>
  </w:footnote>
  <w:footnote w:id="37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בגו"א בראשית פי"ט אות לב [על דברי רש"י שהובאו בהערה 373]: "</w:t>
      </w:r>
      <w:r>
        <w:rPr>
          <w:rtl/>
        </w:rPr>
        <w:t xml:space="preserve">שעה שהלבנה עומדת ברקיע עם החמה. ואף על גב דאחר עלות השחר נמי הלבנה נראית, מכל מקום אינה מושלת, דשרגא בטיהרא מאי אהני </w:t>
      </w:r>
      <w:r>
        <w:rPr>
          <w:rFonts w:hint="cs"/>
          <w:rtl/>
        </w:rPr>
        <w:t>[</w:t>
      </w:r>
      <w:r>
        <w:rPr>
          <w:rtl/>
        </w:rPr>
        <w:t>חולין ס</w:t>
      </w:r>
      <w:r>
        <w:rPr>
          <w:rFonts w:hint="cs"/>
          <w:rtl/>
        </w:rPr>
        <w:t>:]</w:t>
      </w:r>
      <w:r>
        <w:rPr>
          <w:rtl/>
        </w:rPr>
        <w:t>, ומעלות השחר שניהם מושלים</w:t>
      </w:r>
      <w:r>
        <w:rPr>
          <w:rFonts w:hint="cs"/>
          <w:rtl/>
        </w:rPr>
        <w:t>,</w:t>
      </w:r>
      <w:r>
        <w:rPr>
          <w:rtl/>
        </w:rPr>
        <w:t xml:space="preserve"> דאמרינן בברכות </w:t>
      </w:r>
      <w:r>
        <w:rPr>
          <w:rFonts w:hint="cs"/>
          <w:rtl/>
        </w:rPr>
        <w:t>[</w:t>
      </w:r>
      <w:r>
        <w:rPr>
          <w:rtl/>
        </w:rPr>
        <w:t>ח</w:t>
      </w:r>
      <w:r>
        <w:rPr>
          <w:rFonts w:hint="cs"/>
          <w:rtl/>
        </w:rPr>
        <w:t>:]</w:t>
      </w:r>
      <w:r>
        <w:rPr>
          <w:rtl/>
        </w:rPr>
        <w:t xml:space="preserve"> לענין קריאת שמע של ערבית</w:t>
      </w:r>
      <w:r>
        <w:rPr>
          <w:rFonts w:hint="cs"/>
          <w:rtl/>
        </w:rPr>
        <w:t>,</w:t>
      </w:r>
      <w:r>
        <w:rPr>
          <w:rtl/>
        </w:rPr>
        <w:t xml:space="preserve"> אם קראה אחר שעלה עמוד השחר</w:t>
      </w:r>
      <w:r>
        <w:rPr>
          <w:rFonts w:hint="cs"/>
          <w:rtl/>
        </w:rPr>
        <w:t>,</w:t>
      </w:r>
      <w:r>
        <w:rPr>
          <w:rtl/>
        </w:rPr>
        <w:t xml:space="preserve"> יוצא בה משום קריאת שמע</w:t>
      </w:r>
      <w:r>
        <w:rPr>
          <w:rFonts w:hint="cs"/>
          <w:rtl/>
        </w:rPr>
        <w:t>,</w:t>
      </w:r>
      <w:r>
        <w:rPr>
          <w:rtl/>
        </w:rPr>
        <w:t xml:space="preserve"> כל זמן שלא תנץ החמה</w:t>
      </w:r>
      <w:r>
        <w:rPr>
          <w:rFonts w:hint="cs"/>
          <w:rtl/>
        </w:rPr>
        <w:t>.</w:t>
      </w:r>
      <w:r>
        <w:rPr>
          <w:rtl/>
        </w:rPr>
        <w:t xml:space="preserve"> ואם קריאת שמע של יום קרא קודם הנץ החמה משעת עלות השחר</w:t>
      </w:r>
      <w:r>
        <w:rPr>
          <w:rFonts w:hint="cs"/>
          <w:rtl/>
        </w:rPr>
        <w:t>,</w:t>
      </w:r>
      <w:r>
        <w:rPr>
          <w:rtl/>
        </w:rPr>
        <w:t xml:space="preserve"> יצא גם כן </w:t>
      </w:r>
      <w:r>
        <w:rPr>
          <w:rFonts w:hint="cs"/>
          <w:rtl/>
        </w:rPr>
        <w:t>[</w:t>
      </w:r>
      <w:r>
        <w:rPr>
          <w:rtl/>
        </w:rPr>
        <w:t>שם</w:t>
      </w:r>
      <w:r>
        <w:rPr>
          <w:rFonts w:hint="cs"/>
          <w:rtl/>
        </w:rPr>
        <w:t>]</w:t>
      </w:r>
      <w:r>
        <w:rPr>
          <w:rtl/>
        </w:rPr>
        <w:t>, שמזה אנו רואים שנחשב קודם הנץ החמה</w:t>
      </w:r>
      <w:r>
        <w:rPr>
          <w:rFonts w:hint="cs"/>
          <w:rtl/>
        </w:rPr>
        <w:t>,</w:t>
      </w:r>
      <w:r>
        <w:rPr>
          <w:rtl/>
        </w:rPr>
        <w:t xml:space="preserve"> אחר שעלה השחר</w:t>
      </w:r>
      <w:r>
        <w:rPr>
          <w:rFonts w:hint="cs"/>
          <w:rtl/>
        </w:rPr>
        <w:t>,</w:t>
      </w:r>
      <w:r>
        <w:rPr>
          <w:rtl/>
        </w:rPr>
        <w:t xml:space="preserve"> מן היום ומן הלילה</w:t>
      </w:r>
      <w:r>
        <w:rPr>
          <w:rFonts w:hint="cs"/>
          <w:rtl/>
        </w:rPr>
        <w:t>". ומבאר את הגמרא כרא"ש שם [ברכות פ"א סימן ט], ולא כתוספות שם [ד"ה לא]. ומה שכתב כאן [לפני ציון 373] שעלות השחר "</w:t>
      </w:r>
      <w:r w:rsidRPr="003D5AC8">
        <w:rPr>
          <w:rStyle w:val="LatinChar"/>
          <w:sz w:val="18"/>
          <w:rtl/>
          <w:lang w:val="en-GB"/>
        </w:rPr>
        <w:t>אינו נחשב לא מן היום ולא נחשב מן הלילה</w:t>
      </w:r>
      <w:r>
        <w:rPr>
          <w:rFonts w:hint="cs"/>
          <w:rtl/>
        </w:rPr>
        <w:t>", ואילו בגו"א שם כתב ש"</w:t>
      </w:r>
      <w:r>
        <w:rPr>
          <w:rtl/>
        </w:rPr>
        <w:t>נחשב קודם הנץ החמה</w:t>
      </w:r>
      <w:r>
        <w:rPr>
          <w:rFonts w:hint="cs"/>
          <w:rtl/>
        </w:rPr>
        <w:t>,</w:t>
      </w:r>
      <w:r>
        <w:rPr>
          <w:rtl/>
        </w:rPr>
        <w:t xml:space="preserve"> אחר שעלה השחר</w:t>
      </w:r>
      <w:r>
        <w:rPr>
          <w:rFonts w:hint="cs"/>
          <w:rtl/>
        </w:rPr>
        <w:t>,</w:t>
      </w:r>
      <w:r>
        <w:rPr>
          <w:rtl/>
        </w:rPr>
        <w:t xml:space="preserve"> מן היום ומן הלילה</w:t>
      </w:r>
      <w:r>
        <w:rPr>
          <w:rFonts w:hint="cs"/>
          <w:rtl/>
        </w:rPr>
        <w:t>", אינה סתירה, כי כאן כוונתו לומר שזמן עלות השחר אינו לגמרי לילה ואינו לגמרי יום, אלא הוא מן היום ומן הלילה כהדדי. וכן פסק המחבר בשו"ע או"ח סימן נח סעיפים ד-ה, וז"ל: "</w:t>
      </w:r>
      <w:r>
        <w:rPr>
          <w:rtl/>
        </w:rPr>
        <w:t xml:space="preserve">אם קראה </w:t>
      </w:r>
      <w:r>
        <w:rPr>
          <w:rFonts w:hint="cs"/>
          <w:rtl/>
        </w:rPr>
        <w:t xml:space="preserve">[את השמע] </w:t>
      </w:r>
      <w:r>
        <w:rPr>
          <w:rtl/>
        </w:rPr>
        <w:t>משעלה עמוד השחר, אעפ"י שלא היה אנוס, יצא בדיעבד</w:t>
      </w:r>
      <w:r>
        <w:rPr>
          <w:rFonts w:hint="cs"/>
          <w:rtl/>
        </w:rPr>
        <w:t xml:space="preserve"> [קר"ש שחרית]</w:t>
      </w:r>
      <w:r>
        <w:rPr>
          <w:rtl/>
        </w:rPr>
        <w:t>. אם נאנס ולא קרא ק"ש ערבית עד שעלה עמוד השחר, כיון שעדיין לא הנץ החמה</w:t>
      </w:r>
      <w:r>
        <w:rPr>
          <w:rFonts w:hint="cs"/>
          <w:rtl/>
        </w:rPr>
        <w:t>,</w:t>
      </w:r>
      <w:r>
        <w:rPr>
          <w:rtl/>
        </w:rPr>
        <w:t xml:space="preserve"> קורא קריאת שמע</w:t>
      </w:r>
      <w:r>
        <w:rPr>
          <w:rFonts w:hint="cs"/>
          <w:rtl/>
        </w:rPr>
        <w:t>,</w:t>
      </w:r>
      <w:r>
        <w:rPr>
          <w:rtl/>
        </w:rPr>
        <w:t xml:space="preserve"> ויוצא בה ידי חובת קריאת שמע ערבית. ואם היה אנוס באותה שעה לצאת לדרך מקום גדודי חיה ולסטים, לא יקרא אז ק"ש פעם שנית לצאת בה ידי חובת ק"ש של יום, שמאחר שעשה לאותה שעה לילה</w:t>
      </w:r>
      <w:r>
        <w:rPr>
          <w:rFonts w:hint="cs"/>
          <w:rtl/>
        </w:rPr>
        <w:t>,</w:t>
      </w:r>
      <w:r>
        <w:rPr>
          <w:rtl/>
        </w:rPr>
        <w:t xml:space="preserve"> אי אפשר לחזור ולעשותה יום</w:t>
      </w:r>
      <w:r>
        <w:rPr>
          <w:rFonts w:hint="cs"/>
          <w:rtl/>
        </w:rPr>
        <w:t xml:space="preserve">". ולפי זה המהר"ל אינו עוסק באדם אחד שקרא ק"ש ערבית ושחרית לאחר עלות השחר, אלא איירי בשני בני אדם, שאחד קורא ק"ש ערבית וחבירו קורא אז ק"ש שחרית, או שקרא כן בשתי פעמים שונות. אמנם המשנה ברורה שם [ס"ק כא] הביא את האליהו רבא [שם סק"ט] והגר"א [שם] שחולקים על המחבר, וסוברים שאף אותו אדם עצמו רשאי לקרוא אז ק"ש ערבית ושחרית. ולפי זה המהר"ל איירי אף באדם אחד ובפעם אחת.     </w:t>
      </w:r>
    </w:p>
  </w:footnote>
  <w:footnote w:id="379">
    <w:p w:rsidR="0018789D" w:rsidRDefault="0018789D" w:rsidP="008931D0">
      <w:pPr>
        <w:pStyle w:val="FootnoteText"/>
        <w:rPr>
          <w:rFonts w:hint="cs"/>
        </w:rPr>
      </w:pPr>
      <w:r>
        <w:rPr>
          <w:rtl/>
        </w:rPr>
        <w:t>&lt;</w:t>
      </w:r>
      <w:r>
        <w:rPr>
          <w:rStyle w:val="FootnoteReference"/>
        </w:rPr>
        <w:footnoteRef/>
      </w:r>
      <w:r>
        <w:rPr>
          <w:rtl/>
        </w:rPr>
        <w:t>&gt;</w:t>
      </w:r>
      <w:r>
        <w:rPr>
          <w:rFonts w:hint="cs"/>
          <w:rtl/>
        </w:rPr>
        <w:t xml:space="preserve"> כי נס נסתר הוא דומה לעלות השחר, וכמו שביאר. ויש להעיר, מדוע עלות השחר עדיפה על פני בין השמשות, הרי גם בבין השמשות נמצא המפגש בין יום ולילה, וכפי שנקטו במשנה [אבות פ"ה מ"ו] ב"עשרה דברים שנבראו בערב שבת בין השמשות", וכמובא למעלה הערה 376. ויש לומר, דעלות השחר אית בה גם יום וגם לילה [כדמוכח מדיני ק"ש], ואילו בין השמשות הוא ספק אם הוא יום או לילה [שבת לד.], אך אין בו גם יום וגם לילה. וראיה לדבר, דקי"ל דאם קרא ק"ש שחרית משעלה עמוד השחר, יצא [שו"ע או"ח סימן נח ס"ד]. ומאידך גיסא, אם קרא ק"ש של ערבית בבין השמשות לא יצא, וחוזר וקוראה [שם סימן רלה ס"א], והוא מעיקר הדין, ולא משום חומרא [מ"ב שם ס"ק ו]. ובעל כרחך דלעלות השחר יש דין של יום ודין של לילה, לעומת ביה"ש שהוא ספק יום או ספק לילה. @</w:t>
      </w:r>
      <w:r w:rsidRPr="00452394">
        <w:rPr>
          <w:rFonts w:hint="cs"/>
          <w:b/>
          <w:bCs/>
          <w:rtl/>
        </w:rPr>
        <w:t xml:space="preserve">אך </w:t>
      </w:r>
      <w:r w:rsidRPr="00452394">
        <w:rPr>
          <w:rFonts w:hint="cs"/>
          <w:b/>
          <w:bCs/>
          <w:sz w:val="18"/>
          <w:rtl/>
          <w:lang w:val="en-US"/>
        </w:rPr>
        <w:t>יש</w:t>
      </w:r>
      <w:r>
        <w:rPr>
          <w:rFonts w:hint="cs"/>
          <w:sz w:val="18"/>
          <w:rtl/>
          <w:lang w:val="en-US"/>
        </w:rPr>
        <w:t xml:space="preserve">^ להעיר על זה, דבחידושי הלכות שלו לשבת [שם] כתב שאף </w:t>
      </w:r>
      <w:r>
        <w:rPr>
          <w:rFonts w:hint="cs"/>
          <w:rtl/>
        </w:rPr>
        <w:t xml:space="preserve">בבין השמשות יש את שניהם, ורק הספק הוא מה מכריע בו יותר [היותו יום או היותו לילה], וכלשונו: "ספיקא דבין השמשות לא שלא יודעים אנן אם דינו כמו יום או דינו כמו לילה, אע"ג שאפשר לדעת אם הוא יום אם הוא לילה, אין אנו יודעים, שדוחק גדול שכל התנאים ואמוראים דפליגו בבין השמשות לא הוי ידעי כולהו דינא דבין השמשות אם הוא יום או לילה, אם אפשר לדעת. אלא דבין השמשות אי אפשר לעמוד אם הוא יום או לילה... ונראה למשה רבינו ע"ה נמי היה מספקא ליה בבין השמשות, ולא ידע אי הוא מן היום או מן הלילה". ובגליוני הש"ס לגר"י ענגיל [שם] כתב לבאר דבריו, וז"ל: "נראה </w:t>
      </w:r>
      <w:r>
        <w:rPr>
          <w:rtl/>
        </w:rPr>
        <w:t>כוונתו</w:t>
      </w:r>
      <w:r>
        <w:rPr>
          <w:rFonts w:hint="cs"/>
          <w:rtl/>
        </w:rPr>
        <w:t>,</w:t>
      </w:r>
      <w:r>
        <w:rPr>
          <w:rtl/>
        </w:rPr>
        <w:t xml:space="preserve"> דכיון דהוא דבר שלא ניתן לעמוד עליו כלל</w:t>
      </w:r>
      <w:r>
        <w:rPr>
          <w:rFonts w:hint="cs"/>
          <w:rtl/>
        </w:rPr>
        <w:t>,</w:t>
      </w:r>
      <w:r>
        <w:rPr>
          <w:rtl/>
        </w:rPr>
        <w:t xml:space="preserve"> לכן זה מורה היות בו ב' העניינים באמת</w:t>
      </w:r>
      <w:r>
        <w:rPr>
          <w:rFonts w:hint="cs"/>
          <w:rtl/>
        </w:rPr>
        <w:t>,</w:t>
      </w:r>
      <w:r>
        <w:rPr>
          <w:rtl/>
        </w:rPr>
        <w:t xml:space="preserve"> עניין היום ועניין הלילה</w:t>
      </w:r>
      <w:r>
        <w:rPr>
          <w:rFonts w:hint="cs"/>
          <w:rtl/>
        </w:rPr>
        <w:t>...</w:t>
      </w:r>
      <w:r>
        <w:rPr>
          <w:rtl/>
        </w:rPr>
        <w:t xml:space="preserve"> שאין זה </w:t>
      </w:r>
      <w:r>
        <w:rPr>
          <w:rFonts w:hint="cs"/>
          <w:rtl/>
        </w:rPr>
        <w:t>ס</w:t>
      </w:r>
      <w:r>
        <w:rPr>
          <w:rtl/>
        </w:rPr>
        <w:t>פק של טעות ל</w:t>
      </w:r>
      <w:r>
        <w:rPr>
          <w:rFonts w:hint="cs"/>
          <w:rtl/>
        </w:rPr>
        <w:t>ג</w:t>
      </w:r>
      <w:r>
        <w:rPr>
          <w:rtl/>
        </w:rPr>
        <w:t xml:space="preserve">מרי כשאר </w:t>
      </w:r>
      <w:r>
        <w:rPr>
          <w:rFonts w:hint="cs"/>
          <w:rtl/>
        </w:rPr>
        <w:t>ס</w:t>
      </w:r>
      <w:r>
        <w:rPr>
          <w:rtl/>
        </w:rPr>
        <w:t>פיקות</w:t>
      </w:r>
      <w:r>
        <w:rPr>
          <w:rFonts w:hint="cs"/>
          <w:rtl/>
        </w:rPr>
        <w:t>,</w:t>
      </w:r>
      <w:r>
        <w:rPr>
          <w:rtl/>
        </w:rPr>
        <w:t xml:space="preserve"> דאם הוא כך אינו כך</w:t>
      </w:r>
      <w:r>
        <w:rPr>
          <w:rFonts w:hint="cs"/>
          <w:rtl/>
        </w:rPr>
        <w:t>,</w:t>
      </w:r>
      <w:r>
        <w:rPr>
          <w:rtl/>
        </w:rPr>
        <w:t xml:space="preserve"> וא</w:t>
      </w:r>
      <w:r>
        <w:rPr>
          <w:rFonts w:hint="cs"/>
          <w:rtl/>
        </w:rPr>
        <w:t>ח</w:t>
      </w:r>
      <w:r>
        <w:rPr>
          <w:rtl/>
        </w:rPr>
        <w:t xml:space="preserve">ד מב' </w:t>
      </w:r>
      <w:r>
        <w:rPr>
          <w:rFonts w:hint="cs"/>
          <w:rtl/>
        </w:rPr>
        <w:t>צ</w:t>
      </w:r>
      <w:r>
        <w:rPr>
          <w:rtl/>
        </w:rPr>
        <w:t>דדים</w:t>
      </w:r>
      <w:r>
        <w:rPr>
          <w:rFonts w:hint="cs"/>
          <w:rtl/>
        </w:rPr>
        <w:t xml:space="preserve"> </w:t>
      </w:r>
      <w:r>
        <w:rPr>
          <w:rtl/>
        </w:rPr>
        <w:t>טעות בהכר</w:t>
      </w:r>
      <w:r>
        <w:rPr>
          <w:rFonts w:hint="cs"/>
          <w:rtl/>
        </w:rPr>
        <w:t xml:space="preserve">ח... </w:t>
      </w:r>
      <w:r>
        <w:rPr>
          <w:rtl/>
        </w:rPr>
        <w:t>וכן ממה שאין בזמן ההוא זרי</w:t>
      </w:r>
      <w:r>
        <w:rPr>
          <w:rFonts w:hint="cs"/>
          <w:rtl/>
        </w:rPr>
        <w:t>ח</w:t>
      </w:r>
      <w:r>
        <w:rPr>
          <w:rtl/>
        </w:rPr>
        <w:t xml:space="preserve">ת השמש כביום </w:t>
      </w:r>
      <w:r>
        <w:rPr>
          <w:rFonts w:hint="cs"/>
          <w:rtl/>
        </w:rPr>
        <w:t>ג</w:t>
      </w:r>
      <w:r>
        <w:rPr>
          <w:rtl/>
        </w:rPr>
        <w:t>מור</w:t>
      </w:r>
      <w:r>
        <w:rPr>
          <w:rFonts w:hint="cs"/>
          <w:rtl/>
        </w:rPr>
        <w:t>,</w:t>
      </w:r>
      <w:r>
        <w:rPr>
          <w:rtl/>
        </w:rPr>
        <w:t xml:space="preserve"> ו</w:t>
      </w:r>
      <w:r>
        <w:rPr>
          <w:rFonts w:hint="cs"/>
          <w:rtl/>
        </w:rPr>
        <w:t>ג</w:t>
      </w:r>
      <w:r>
        <w:rPr>
          <w:rtl/>
        </w:rPr>
        <w:t>ם לא נ</w:t>
      </w:r>
      <w:r>
        <w:rPr>
          <w:rFonts w:hint="cs"/>
          <w:rtl/>
        </w:rPr>
        <w:t>ס</w:t>
      </w:r>
      <w:r>
        <w:rPr>
          <w:rtl/>
        </w:rPr>
        <w:t>תלק השמש ל</w:t>
      </w:r>
      <w:r>
        <w:rPr>
          <w:rFonts w:hint="cs"/>
          <w:rtl/>
        </w:rPr>
        <w:t>ג</w:t>
      </w:r>
      <w:r>
        <w:rPr>
          <w:rtl/>
        </w:rPr>
        <w:t>מרי כמו בלילה</w:t>
      </w:r>
      <w:r>
        <w:rPr>
          <w:rFonts w:hint="cs"/>
          <w:rtl/>
        </w:rPr>
        <w:t>,</w:t>
      </w:r>
      <w:r>
        <w:rPr>
          <w:rtl/>
        </w:rPr>
        <w:t xml:space="preserve"> מוכ</w:t>
      </w:r>
      <w:r>
        <w:rPr>
          <w:rFonts w:hint="cs"/>
          <w:rtl/>
        </w:rPr>
        <w:t>ח</w:t>
      </w:r>
      <w:r>
        <w:rPr>
          <w:rtl/>
        </w:rPr>
        <w:t xml:space="preserve"> היות לו ב' העניינים</w:t>
      </w:r>
      <w:r>
        <w:rPr>
          <w:rFonts w:hint="cs"/>
          <w:rtl/>
        </w:rPr>
        <w:t>,</w:t>
      </w:r>
      <w:r>
        <w:rPr>
          <w:rtl/>
        </w:rPr>
        <w:t xml:space="preserve"> שכבר הות</w:t>
      </w:r>
      <w:r>
        <w:rPr>
          <w:rFonts w:hint="cs"/>
          <w:rtl/>
        </w:rPr>
        <w:t>ח</w:t>
      </w:r>
      <w:r>
        <w:rPr>
          <w:rtl/>
        </w:rPr>
        <w:t>ל בו לילה</w:t>
      </w:r>
      <w:r>
        <w:rPr>
          <w:rFonts w:hint="cs"/>
          <w:rtl/>
        </w:rPr>
        <w:t>,</w:t>
      </w:r>
      <w:r>
        <w:rPr>
          <w:rtl/>
        </w:rPr>
        <w:t xml:space="preserve"> ועדי</w:t>
      </w:r>
      <w:r>
        <w:rPr>
          <w:rFonts w:hint="cs"/>
          <w:rtl/>
        </w:rPr>
        <w:t>ין</w:t>
      </w:r>
      <w:r>
        <w:rPr>
          <w:rtl/>
        </w:rPr>
        <w:t xml:space="preserve"> בו עניין יום</w:t>
      </w:r>
      <w:r>
        <w:rPr>
          <w:rFonts w:hint="cs"/>
          <w:rtl/>
        </w:rPr>
        <w:t>,</w:t>
      </w:r>
      <w:r>
        <w:rPr>
          <w:rtl/>
        </w:rPr>
        <w:t xml:space="preserve"> </w:t>
      </w:r>
      <w:r>
        <w:rPr>
          <w:rFonts w:hint="cs"/>
          <w:rtl/>
        </w:rPr>
        <w:t xml:space="preserve">כן </w:t>
      </w:r>
      <w:r>
        <w:rPr>
          <w:rtl/>
        </w:rPr>
        <w:t>נ</w:t>
      </w:r>
      <w:r>
        <w:rPr>
          <w:rFonts w:hint="cs"/>
          <w:rtl/>
        </w:rPr>
        <w:t>ראה</w:t>
      </w:r>
      <w:r>
        <w:rPr>
          <w:rtl/>
        </w:rPr>
        <w:t xml:space="preserve"> כוונתו</w:t>
      </w:r>
      <w:r>
        <w:rPr>
          <w:rFonts w:hint="cs"/>
          <w:rtl/>
        </w:rPr>
        <w:t xml:space="preserve">" [ראה במבוא לדרשות המהר"ל עמודים 39-40]. ואם כן מדוע אסתר דומה לעלות השחר יותר מאשר לבין השמשות. ושמעתי ליישב מידי"נ הרב רבי שאול ג'נוגלי שליט"א שנהי דבבין השמשות איכא תרוייהו [יום ולילה], מ"מ אחד מהם מכריע יותר, שהרי על זה גופא נחלקו התנאים מה מכריע יותר. מה שאין גבי עלות השחר, שם נמצאים היום והלילה בשוה ללא התגברות האחד על השני, ולכך לכו"ע זהו זמן ראוי לקריאת שמע בין של ערבית ובין של שחרית, ולכך הוי זמן ממוזג של לילה ויום.          </w:t>
      </w:r>
    </w:p>
  </w:footnote>
  <w:footnote w:id="380">
    <w:p w:rsidR="0018789D" w:rsidRDefault="0018789D" w:rsidP="003340D7">
      <w:pPr>
        <w:pStyle w:val="FootnoteText"/>
        <w:rPr>
          <w:rFonts w:hint="cs"/>
        </w:rPr>
      </w:pPr>
      <w:r>
        <w:rPr>
          <w:rtl/>
        </w:rPr>
        <w:t>&lt;</w:t>
      </w:r>
      <w:r>
        <w:rPr>
          <w:rStyle w:val="FootnoteReference"/>
        </w:rPr>
        <w:footnoteRef/>
      </w:r>
      <w:r>
        <w:rPr>
          <w:rtl/>
        </w:rPr>
        <w:t>&gt;</w:t>
      </w:r>
      <w:r>
        <w:rPr>
          <w:rFonts w:hint="cs"/>
          <w:rtl/>
        </w:rPr>
        <w:t xml:space="preserve"> להלן בהקדמה [לאחר ציון 591]. וכדבריו אלו כתב המהרש"א יומא כט., וז"ל: "</w:t>
      </w:r>
      <w:r>
        <w:rPr>
          <w:rtl/>
        </w:rPr>
        <w:t>אף אסתר סוף כל הנסים כו'. לכאורה דהצרות נמשלו בכ</w:t>
      </w:r>
      <w:r>
        <w:rPr>
          <w:rFonts w:hint="cs"/>
          <w:rtl/>
        </w:rPr>
        <w:t>ל מקום</w:t>
      </w:r>
      <w:r>
        <w:rPr>
          <w:rtl/>
        </w:rPr>
        <w:t xml:space="preserve"> ללילה</w:t>
      </w:r>
      <w:r>
        <w:rPr>
          <w:rFonts w:hint="cs"/>
          <w:rtl/>
        </w:rPr>
        <w:t>,</w:t>
      </w:r>
      <w:r>
        <w:rPr>
          <w:rtl/>
        </w:rPr>
        <w:t xml:space="preserve"> והגאולה ליום</w:t>
      </w:r>
      <w:r>
        <w:rPr>
          <w:rFonts w:hint="cs"/>
          <w:rtl/>
        </w:rPr>
        <w:t>,</w:t>
      </w:r>
      <w:r>
        <w:rPr>
          <w:rtl/>
        </w:rPr>
        <w:t xml:space="preserve"> וא"כ בהיפך ה</w:t>
      </w:r>
      <w:r>
        <w:rPr>
          <w:rFonts w:hint="cs"/>
          <w:rtl/>
        </w:rPr>
        <w:t>וה ליה למימר,</w:t>
      </w:r>
      <w:r>
        <w:rPr>
          <w:rtl/>
        </w:rPr>
        <w:t xml:space="preserve"> דאסתר נמשלה לערב</w:t>
      </w:r>
      <w:r>
        <w:rPr>
          <w:rFonts w:hint="cs"/>
          <w:rtl/>
        </w:rPr>
        <w:t>,</w:t>
      </w:r>
      <w:r>
        <w:rPr>
          <w:rtl/>
        </w:rPr>
        <w:t xml:space="preserve"> מה ערב סוף כל היום</w:t>
      </w:r>
      <w:r>
        <w:rPr>
          <w:rFonts w:hint="cs"/>
          <w:rtl/>
        </w:rPr>
        <w:t>,</w:t>
      </w:r>
      <w:r>
        <w:rPr>
          <w:rtl/>
        </w:rPr>
        <w:t xml:space="preserve"> אף אסתר סוף כל הנסים שנמשלו ליום</w:t>
      </w:r>
      <w:r>
        <w:rPr>
          <w:rFonts w:hint="cs"/>
          <w:rtl/>
        </w:rPr>
        <w:t>.</w:t>
      </w:r>
      <w:r>
        <w:rPr>
          <w:rtl/>
        </w:rPr>
        <w:t xml:space="preserve"> וי</w:t>
      </w:r>
      <w:r>
        <w:rPr>
          <w:rFonts w:hint="cs"/>
          <w:rtl/>
        </w:rPr>
        <w:t>ש לומר,</w:t>
      </w:r>
      <w:r>
        <w:rPr>
          <w:rtl/>
        </w:rPr>
        <w:t xml:space="preserve"> כלפי מ</w:t>
      </w:r>
      <w:r>
        <w:rPr>
          <w:rFonts w:hint="cs"/>
          <w:rtl/>
        </w:rPr>
        <w:t>ה שידוע</w:t>
      </w:r>
      <w:r>
        <w:rPr>
          <w:rtl/>
        </w:rPr>
        <w:t xml:space="preserve"> דהנסים המפורסמים בעוה"ז התחילו בחצות לילה</w:t>
      </w:r>
      <w:r>
        <w:rPr>
          <w:rFonts w:hint="cs"/>
          <w:rtl/>
        </w:rPr>
        <w:t>,</w:t>
      </w:r>
      <w:r>
        <w:rPr>
          <w:rtl/>
        </w:rPr>
        <w:t xml:space="preserve"> כמו שייסד הפייט </w:t>
      </w:r>
      <w:r>
        <w:rPr>
          <w:rFonts w:hint="cs"/>
          <w:rtl/>
        </w:rPr>
        <w:t>[בהגדה של פסח בפיוט המתחיל במלים "ובכן ויהי בחצי הלילה"] '</w:t>
      </w:r>
      <w:r>
        <w:rPr>
          <w:rtl/>
        </w:rPr>
        <w:t>אז רוב נסים הפלאת בלילה כו'</w:t>
      </w:r>
      <w:r>
        <w:rPr>
          <w:rFonts w:hint="cs"/>
          <w:rtl/>
        </w:rPr>
        <w:t>',</w:t>
      </w:r>
      <w:r>
        <w:rPr>
          <w:rtl/>
        </w:rPr>
        <w:t xml:space="preserve"> ומסיים בו </w:t>
      </w:r>
      <w:r>
        <w:rPr>
          <w:rFonts w:hint="cs"/>
          <w:rtl/>
        </w:rPr>
        <w:t>'</w:t>
      </w:r>
      <w:r>
        <w:rPr>
          <w:rtl/>
        </w:rPr>
        <w:t>שנאה נטר אגגי וכתב ספרים בלילה כו'</w:t>
      </w:r>
      <w:r>
        <w:rPr>
          <w:rFonts w:hint="cs"/>
          <w:rtl/>
        </w:rPr>
        <w:t>'.</w:t>
      </w:r>
      <w:r>
        <w:rPr>
          <w:rtl/>
        </w:rPr>
        <w:t xml:space="preserve"> והשתא ניחא דקאמר דאסתר סוף כל הנסים שבעו</w:t>
      </w:r>
      <w:r>
        <w:rPr>
          <w:rFonts w:hint="cs"/>
          <w:rtl/>
        </w:rPr>
        <w:t>לם הזה</w:t>
      </w:r>
      <w:r>
        <w:rPr>
          <w:rtl/>
        </w:rPr>
        <w:t xml:space="preserve"> הנעשים בלילה</w:t>
      </w:r>
      <w:r>
        <w:rPr>
          <w:rFonts w:hint="cs"/>
          <w:rtl/>
        </w:rPr>
        <w:t xml:space="preserve">". </w:t>
      </w:r>
    </w:p>
  </w:footnote>
  <w:footnote w:id="38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שהרי היה "פך אחד של שמן... ולא היה בו אלא להדליק יום אחד, נעשה בו נס והדליקו ממנו שמונה ימים" [שבת כא:]. וכן להלן כתב [לפני ציון 591]: "חנוכה, נעשה נס נגלה בנרות חנוכה". ובדר"ח פ"ו מ"ז [רכ.] כתב: "בימי חשמונאים, שגאלם מידי יון, היה נס נראה, דהיינו בנרות". </w:t>
      </w:r>
    </w:p>
  </w:footnote>
  <w:footnote w:id="382">
    <w:p w:rsidR="0018789D" w:rsidRDefault="0018789D" w:rsidP="00CF3EA3">
      <w:pPr>
        <w:pStyle w:val="FootnoteText"/>
        <w:rPr>
          <w:rFonts w:hint="cs"/>
          <w:rtl/>
        </w:rPr>
      </w:pPr>
      <w:r>
        <w:rPr>
          <w:rtl/>
        </w:rPr>
        <w:t>&lt;</w:t>
      </w:r>
      <w:r>
        <w:rPr>
          <w:rStyle w:val="FootnoteReference"/>
        </w:rPr>
        <w:footnoteRef/>
      </w:r>
      <w:r>
        <w:rPr>
          <w:rtl/>
        </w:rPr>
        <w:t>&gt;</w:t>
      </w:r>
      <w:r>
        <w:rPr>
          <w:rFonts w:hint="cs"/>
          <w:rtl/>
        </w:rPr>
        <w:t xml:space="preserve"> לשון הגמרא [יומא כט.] "</w:t>
      </w:r>
      <w:r>
        <w:rPr>
          <w:rtl/>
        </w:rPr>
        <w:t>למה נמשלה אסתר לשחר</w:t>
      </w:r>
      <w:r>
        <w:rPr>
          <w:rFonts w:hint="cs"/>
          <w:rtl/>
        </w:rPr>
        <w:t>,</w:t>
      </w:r>
      <w:r>
        <w:rPr>
          <w:rtl/>
        </w:rPr>
        <w:t xml:space="preserve"> לומר לך מה שחר סוף כל הלילה</w:t>
      </w:r>
      <w:r>
        <w:rPr>
          <w:rFonts w:hint="cs"/>
          <w:rtl/>
        </w:rPr>
        <w:t>,</w:t>
      </w:r>
      <w:r>
        <w:rPr>
          <w:rtl/>
        </w:rPr>
        <w:t xml:space="preserve"> אף אסתר סוף כל הנסים</w:t>
      </w:r>
      <w:r>
        <w:rPr>
          <w:rFonts w:hint="cs"/>
          <w:rtl/>
        </w:rPr>
        <w:t>.</w:t>
      </w:r>
      <w:r>
        <w:rPr>
          <w:rtl/>
        </w:rPr>
        <w:t xml:space="preserve"> והא איכא חנוכה</w:t>
      </w:r>
      <w:r>
        <w:rPr>
          <w:rFonts w:hint="cs"/>
          <w:rtl/>
        </w:rPr>
        <w:t>,</w:t>
      </w:r>
      <w:r>
        <w:rPr>
          <w:rtl/>
        </w:rPr>
        <w:t xml:space="preserve"> ניתנה לכתוב קא אמרינן</w:t>
      </w:r>
      <w:r>
        <w:rPr>
          <w:rFonts w:hint="cs"/>
          <w:rtl/>
        </w:rPr>
        <w:t>". נמצא שהרבותא שכתב כאן על חנוכה ["ואילו חנוכה, &amp;</w:t>
      </w:r>
      <w:r w:rsidRPr="00CA7959">
        <w:rPr>
          <w:rFonts w:hint="cs"/>
          <w:b/>
          <w:bCs/>
          <w:rtl/>
        </w:rPr>
        <w:t>אף על גב שהיה נס נגלה אפילו הכי</w:t>
      </w:r>
      <w:r>
        <w:rPr>
          <w:rFonts w:hint="cs"/>
          <w:rtl/>
        </w:rPr>
        <w:t>^ לא נתן להכתב"], לא נזכרה בגמרא, אלא זו הוספה מדיליה. והביאור הוא, שנס נגלה שייך יותר לכתיבה מאשר נס נסתר, וכמו שכ</w:t>
      </w:r>
      <w:r w:rsidRPr="00C20097">
        <w:rPr>
          <w:rFonts w:hint="cs"/>
          <w:sz w:val="18"/>
          <w:rtl/>
        </w:rPr>
        <w:t xml:space="preserve">תב בסמוך </w:t>
      </w:r>
      <w:r>
        <w:rPr>
          <w:rFonts w:hint="cs"/>
          <w:sz w:val="18"/>
          <w:rtl/>
        </w:rPr>
        <w:t>[למ"ד שמגילת אסתר לא ניתנה להכתב] ש</w:t>
      </w:r>
      <w:r w:rsidRPr="00C20097">
        <w:rPr>
          <w:rFonts w:hint="cs"/>
          <w:sz w:val="18"/>
          <w:rtl/>
        </w:rPr>
        <w:t>"</w:t>
      </w:r>
      <w:r w:rsidRPr="00C20097">
        <w:rPr>
          <w:rStyle w:val="LatinChar"/>
          <w:sz w:val="18"/>
          <w:rtl/>
          <w:lang w:val="en-GB"/>
        </w:rPr>
        <w:t>מגילת אסתר לא נתן לכתוב</w:t>
      </w:r>
      <w:r>
        <w:rPr>
          <w:rStyle w:val="LatinChar"/>
          <w:rFonts w:hint="cs"/>
          <w:sz w:val="18"/>
          <w:rtl/>
          <w:lang w:val="en-GB"/>
        </w:rPr>
        <w:t xml:space="preserve">, </w:t>
      </w:r>
      <w:r w:rsidRPr="00C20097">
        <w:rPr>
          <w:rStyle w:val="LatinChar"/>
          <w:sz w:val="18"/>
          <w:rtl/>
          <w:lang w:val="en-GB"/>
        </w:rPr>
        <w:t>מפני כי לא היה נס נגלה</w:t>
      </w:r>
      <w:r>
        <w:rPr>
          <w:rStyle w:val="LatinChar"/>
          <w:rFonts w:hint="cs"/>
          <w:sz w:val="18"/>
          <w:rtl/>
          <w:lang w:val="en-GB"/>
        </w:rPr>
        <w:t>,</w:t>
      </w:r>
      <w:r w:rsidRPr="00C20097">
        <w:rPr>
          <w:rStyle w:val="LatinChar"/>
          <w:sz w:val="18"/>
          <w:rtl/>
          <w:lang w:val="en-GB"/>
        </w:rPr>
        <w:t xml:space="preserve"> לכך לא ניתן להכתב נגלה</w:t>
      </w:r>
      <w:r>
        <w:rPr>
          <w:rFonts w:hint="cs"/>
          <w:rtl/>
        </w:rPr>
        <w:t xml:space="preserve">". הרי הדבר הגלוי נכתב בגלוי, והדבר הנסתר אינו נכתב בגלוי. וכן כתב להלן [אסתר א, יד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שדבר המוזכר להדיא במקרא הוא מחמת שהוא דבר הנגלה לעין כל, ואילו דבר המוסתר במקרא הוא מחמת שאין הדבר נגלה לעין כל. ובבאר הגולה באר הרביעי [תמז:] כתב: "אין מפורש בתורה דבר זה בפירוש, רק בהעלם ובהסתר. כי התורה שמה הדברים כפי מה שהם; הנעלמות - נסתרות, והגלויות - מפורשות". וכן </w:t>
      </w:r>
      <w:r>
        <w:rPr>
          <w:rtl/>
        </w:rPr>
        <w:t>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פי"ז [פ.] בזה"ל: "ויראה שהענין זה מיתה עליונה, כי נסתלק מהם כחם ומזלם לגמרי, וזהו מיתה עליונה... ובפירוש זה יתורץ לך מה שלא כתב בפירוש דבר זה בכתוב... שלא היה זה נס מפורסם". ובגו"א בראשית פ"י אות ב ביאר מדוע לא נזכר</w:t>
      </w:r>
      <w:r>
        <w:rPr>
          <w:rFonts w:hint="cs"/>
          <w:rtl/>
        </w:rPr>
        <w:t>ה</w:t>
      </w:r>
      <w:r>
        <w:rPr>
          <w:rtl/>
        </w:rPr>
        <w:t xml:space="preserve"> בפירוש הע"ז של נמרוד, וז"ל: "כי אין ע"ז דבר נגלה בימיהם, כי לא נודע עבודת השם יתברך לכל עד שלא היה נקרא 'עבודה זרה', ולכך לא כתב גם כן בפירוש". ובתפארת ישראל פס"ג [תתקפה:] ביאר שההשגות הדקות של תורה נמצאות בתגין שבתורה</w:t>
      </w:r>
      <w:r>
        <w:rPr>
          <w:rFonts w:hint="cs"/>
          <w:rtl/>
        </w:rPr>
        <w:t>, ולא באותיות</w:t>
      </w:r>
      <w:r>
        <w:rPr>
          <w:rtl/>
        </w:rPr>
        <w:t>. ו</w:t>
      </w:r>
      <w:r>
        <w:rPr>
          <w:rFonts w:hint="cs"/>
          <w:rtl/>
        </w:rPr>
        <w:t>ב</w:t>
      </w:r>
      <w:r>
        <w:rPr>
          <w:rtl/>
        </w:rPr>
        <w:t>פחד יצחק פסח מאמר נב, כתב: "כוונת דברי קדשו של המהר"ל היא, כי מכיון דהסתכל באורייתא וברא עלמא</w:t>
      </w:r>
      <w:r>
        <w:rPr>
          <w:rFonts w:hint="cs"/>
          <w:rtl/>
        </w:rPr>
        <w:t xml:space="preserve"> [ב"ר א, א]</w:t>
      </w:r>
      <w:r>
        <w:rPr>
          <w:rtl/>
        </w:rPr>
        <w:t>,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המדה בכל השבעים פנים אשר לתורה". ושם מאריך לבאר יסוד זה</w:t>
      </w:r>
      <w:r>
        <w:rPr>
          <w:rFonts w:hint="cs"/>
          <w:rtl/>
        </w:rPr>
        <w:t>. לכך נס נגלה אמור להיות נכתב במקרא, כי הוא דבר נגלה לאדם. ואילו נס נסתר אמור להיות מוסתר במקרא, כי הוא דבר שאינו נגלה לאדם. וראה להלן הערה 593, פ"א הערות 183, 1205, פ"ב הערה 640, פ"ג הערה 282, פ"ו הערה 285, ופ"ט הערה 320. @</w:t>
      </w:r>
      <w:r w:rsidRPr="001A4F6E">
        <w:rPr>
          <w:rFonts w:hint="cs"/>
          <w:b/>
          <w:bCs/>
          <w:rtl/>
        </w:rPr>
        <w:t>ואם תאמר</w:t>
      </w:r>
      <w:r>
        <w:rPr>
          <w:rFonts w:hint="cs"/>
          <w:rtl/>
        </w:rPr>
        <w:t>^, א"כ מדוע נס חנוכה לא ניתן להכתב, הרי היה בו נס נגלה. ובסמוך יבאר שלחד מאן דאמר נס פורים לא ניכתב משום ש"לא היה נס נגלה, לכך לא ניתן להכתב נגלה", אך עם כל זה גם נס חנוכה לא ניתן להכתב, אע"פ שהיה בו נס נגלה. ורבי צדוק הכהן בשיחת מלאכי השרת [ד"ה ירושלמי פרק קמא דר"ה] כתב על נקודה זו בזה"ל: "</w:t>
      </w:r>
      <w:r>
        <w:rPr>
          <w:rtl/>
        </w:rPr>
        <w:t>וזה ענין שנס חנוכה לא ניתן לכתוב</w:t>
      </w:r>
      <w:r>
        <w:rPr>
          <w:rFonts w:hint="cs"/>
          <w:rtl/>
        </w:rPr>
        <w:t>,</w:t>
      </w:r>
      <w:r>
        <w:rPr>
          <w:rtl/>
        </w:rPr>
        <w:t xml:space="preserve"> כי לא היה נס מופלא בשידוד הטבע</w:t>
      </w:r>
      <w:r>
        <w:rPr>
          <w:rFonts w:hint="cs"/>
          <w:rtl/>
        </w:rPr>
        <w:t>,</w:t>
      </w:r>
      <w:r>
        <w:rPr>
          <w:rtl/>
        </w:rPr>
        <w:t xml:space="preserve"> שבכח הניצוח אשר ברא השם יתברך לנצח ולהתגבר על זולתו נצחו החשמונאים לבני יון</w:t>
      </w:r>
      <w:r>
        <w:rPr>
          <w:rFonts w:hint="cs"/>
          <w:rtl/>
        </w:rPr>
        <w:t>.</w:t>
      </w:r>
      <w:r>
        <w:rPr>
          <w:rtl/>
        </w:rPr>
        <w:t xml:space="preserve"> ועם היותם מועטים</w:t>
      </w:r>
      <w:r>
        <w:rPr>
          <w:rFonts w:hint="cs"/>
          <w:rtl/>
        </w:rPr>
        <w:t>,</w:t>
      </w:r>
      <w:r>
        <w:rPr>
          <w:rtl/>
        </w:rPr>
        <w:t xml:space="preserve"> כבר יארע זה על דרך המקרה שינצחו מועטים למרובים</w:t>
      </w:r>
      <w:r>
        <w:rPr>
          <w:rFonts w:hint="cs"/>
          <w:rtl/>
        </w:rPr>
        <w:t>,</w:t>
      </w:r>
      <w:r>
        <w:rPr>
          <w:rtl/>
        </w:rPr>
        <w:t xml:space="preserve"> וגם בהיות המעט גבורים. ואינו אלא נס נסתר</w:t>
      </w:r>
      <w:r>
        <w:rPr>
          <w:rFonts w:hint="cs"/>
          <w:rtl/>
        </w:rPr>
        <w:t>,</w:t>
      </w:r>
      <w:r>
        <w:rPr>
          <w:rtl/>
        </w:rPr>
        <w:t xml:space="preserve"> שאינו נגלה ונתפרסם לכל באי עולם</w:t>
      </w:r>
      <w:r>
        <w:rPr>
          <w:rFonts w:hint="cs"/>
          <w:rtl/>
        </w:rPr>
        <w:t>,</w:t>
      </w:r>
      <w:r>
        <w:rPr>
          <w:rtl/>
        </w:rPr>
        <w:t xml:space="preserve"> שלא יוכלו להכחיש</w:t>
      </w:r>
      <w:r>
        <w:rPr>
          <w:rFonts w:hint="cs"/>
          <w:rtl/>
        </w:rPr>
        <w:t>". אך המהר"ל לכאורה אינו סובר כן, שכתב שנס הנרות היה נס נגלה [כמובא בהערה הקודמת], וא"כ מדוע נס נגלה זה לא ניתן להכתב. ובנר מצוה [פב.] הוסיף לבאר שנס הנרות מגלה על נס המלחמה, וכלשונו: "</w:t>
      </w:r>
      <w:r>
        <w:rPr>
          <w:rtl/>
        </w:rPr>
        <w:t>עיקר מה שקבעו ימי חנוכה בשביל שהיו מנצחים את היונים, רק שלא היה נראה שהיה כאן נצחון הזה על ידי נס שעשה זה השם יתברך ולא היה זה מכחם וגבורתם. ולפיכך נעשה הנס על ידי נרות המנורה, שידעו שהכל היה בנס מן השם יתברך, וכך המלחמה שהיו מנצחין ישראל היה מן השם יתברך</w:t>
      </w:r>
      <w:r>
        <w:rPr>
          <w:rFonts w:hint="cs"/>
          <w:rtl/>
        </w:rPr>
        <w:t xml:space="preserve">". וא"כ הדרא קושיא לדוכתא, מדוע הנס הנגלה של חנוכה לא הגיע לכלל כתיבה. ובעל כרחך שיש סבה מצד אחר המונעת את כתיבת נס חנוכה. ובביאור מרגניתא זו, עיין בפחד יצחק חנוכה מאמר א, המבאר היטב מדוע נס חנוכה מופקע מכתיבה מפאת שהוא מורה על כריתת ברית של תורה שבע"פ [גיטין ס:].         </w:t>
      </w:r>
    </w:p>
  </w:footnote>
  <w:footnote w:id="383">
    <w:p w:rsidR="0018789D" w:rsidRDefault="0018789D" w:rsidP="000C3D10">
      <w:pPr>
        <w:pStyle w:val="FootnoteText"/>
        <w:rPr>
          <w:rFonts w:hint="cs"/>
        </w:rPr>
      </w:pPr>
      <w:r>
        <w:rPr>
          <w:rtl/>
        </w:rPr>
        <w:t>&lt;</w:t>
      </w:r>
      <w:r>
        <w:rPr>
          <w:rStyle w:val="FootnoteReference"/>
        </w:rPr>
        <w:footnoteRef/>
      </w:r>
      <w:r>
        <w:rPr>
          <w:rtl/>
        </w:rPr>
        <w:t>&gt;</w:t>
      </w:r>
      <w:r>
        <w:rPr>
          <w:rFonts w:hint="cs"/>
          <w:rtl/>
        </w:rPr>
        <w:t xml:space="preserve"> פירוש - אל תאמר כי מה שנס פורים נכתב מורה לכאורה שאין פורים נס נסתר, אלא נס גלוי, שלכאורה הואיל ו"לא היה נס נגלה, לכך לא ניתן להכתב נגלה" [לשונו בסמוך], כל זה אל תאמר, כי מה שנס פורים נכתב אינו קשור לגלוי והסתר הנס, אלא כחו של המן, וכמו שמבאר.</w:t>
      </w:r>
    </w:p>
  </w:footnote>
  <w:footnote w:id="38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כמבואר למעלה הערה 97. ואודות שהמן נקרא "צורר", ראה להלן הערה 577.</w:t>
      </w:r>
    </w:p>
  </w:footnote>
  <w:footnote w:id="385">
    <w:p w:rsidR="0018789D" w:rsidRDefault="0018789D" w:rsidP="00997467">
      <w:pPr>
        <w:pStyle w:val="FootnoteText"/>
        <w:rPr>
          <w:rFonts w:hint="cs"/>
          <w:rtl/>
        </w:rPr>
      </w:pPr>
      <w:r>
        <w:rPr>
          <w:rtl/>
        </w:rPr>
        <w:t>&lt;</w:t>
      </w:r>
      <w:r>
        <w:rPr>
          <w:rStyle w:val="FootnoteReference"/>
        </w:rPr>
        <w:footnoteRef/>
      </w:r>
      <w:r>
        <w:rPr>
          <w:rtl/>
        </w:rPr>
        <w:t>&gt;</w:t>
      </w:r>
      <w:r>
        <w:rPr>
          <w:rFonts w:hint="cs"/>
          <w:rtl/>
        </w:rPr>
        <w:t xml:space="preserve"> כמו שאמר</w:t>
      </w:r>
      <w:r w:rsidRPr="003233A3">
        <w:rPr>
          <w:rFonts w:hint="cs"/>
          <w:sz w:val="18"/>
          <w:rtl/>
        </w:rPr>
        <w:t>ו [חולין קלט:] "</w:t>
      </w:r>
      <w:r w:rsidRPr="003233A3">
        <w:rPr>
          <w:sz w:val="18"/>
          <w:rtl/>
        </w:rPr>
        <w:t>המן מן התורה מנין</w:t>
      </w:r>
      <w:r w:rsidRPr="003233A3">
        <w:rPr>
          <w:rFonts w:hint="cs"/>
          <w:sz w:val="18"/>
          <w:rtl/>
        </w:rPr>
        <w:t>,</w:t>
      </w:r>
      <w:r w:rsidRPr="003233A3">
        <w:rPr>
          <w:sz w:val="18"/>
          <w:rtl/>
        </w:rPr>
        <w:t xml:space="preserve"> </w:t>
      </w:r>
      <w:r w:rsidRPr="003233A3">
        <w:rPr>
          <w:rFonts w:hint="cs"/>
          <w:sz w:val="18"/>
          <w:rtl/>
        </w:rPr>
        <w:t>[בראשית ג, יא] '</w:t>
      </w:r>
      <w:r w:rsidRPr="003233A3">
        <w:rPr>
          <w:sz w:val="18"/>
          <w:rtl/>
        </w:rPr>
        <w:t>המן ה</w:t>
      </w:r>
      <w:r w:rsidRPr="003233A3">
        <w:rPr>
          <w:rFonts w:hint="cs"/>
          <w:sz w:val="18"/>
          <w:rtl/>
        </w:rPr>
        <w:t>עץ'". ולמעלה [לאחר ציון 239] כתב: "</w:t>
      </w:r>
      <w:r w:rsidRPr="003233A3">
        <w:rPr>
          <w:rStyle w:val="LatinChar"/>
          <w:sz w:val="18"/>
          <w:rtl/>
          <w:lang w:val="en-GB"/>
        </w:rPr>
        <w:t xml:space="preserve">לכך שאל </w:t>
      </w:r>
      <w:r>
        <w:rPr>
          <w:rStyle w:val="LatinChar"/>
          <w:rFonts w:hint="cs"/>
          <w:sz w:val="18"/>
          <w:rtl/>
          <w:lang w:val="en-GB"/>
        </w:rPr>
        <w:t>'</w:t>
      </w:r>
      <w:r w:rsidRPr="003233A3">
        <w:rPr>
          <w:rStyle w:val="LatinChar"/>
          <w:rFonts w:hint="cs"/>
          <w:sz w:val="18"/>
          <w:rtl/>
          <w:lang w:val="en-GB"/>
        </w:rPr>
        <w:t xml:space="preserve">[המן] </w:t>
      </w:r>
      <w:r w:rsidRPr="003233A3">
        <w:rPr>
          <w:rStyle w:val="LatinChar"/>
          <w:sz w:val="18"/>
          <w:rtl/>
          <w:lang w:val="en-GB"/>
        </w:rPr>
        <w:t>מן התורה מניין</w:t>
      </w:r>
      <w:r>
        <w:rPr>
          <w:rStyle w:val="LatinChar"/>
          <w:rFonts w:hint="cs"/>
          <w:sz w:val="18"/>
          <w:rtl/>
          <w:lang w:val="en-GB"/>
        </w:rPr>
        <w:t>'</w:t>
      </w:r>
      <w:r w:rsidRPr="003233A3">
        <w:rPr>
          <w:rStyle w:val="LatinChar"/>
          <w:rFonts w:hint="cs"/>
          <w:sz w:val="18"/>
          <w:rtl/>
          <w:lang w:val="en-GB"/>
        </w:rPr>
        <w:t>,</w:t>
      </w:r>
      <w:r w:rsidRPr="003233A3">
        <w:rPr>
          <w:rStyle w:val="LatinChar"/>
          <w:sz w:val="18"/>
          <w:rtl/>
          <w:lang w:val="en-GB"/>
        </w:rPr>
        <w:t xml:space="preserve"> שיש לו לרשע רמז בתורה</w:t>
      </w:r>
      <w:r w:rsidRPr="003233A3">
        <w:rPr>
          <w:rStyle w:val="LatinChar"/>
          <w:rFonts w:hint="cs"/>
          <w:sz w:val="18"/>
          <w:rtl/>
          <w:lang w:val="en-GB"/>
        </w:rPr>
        <w:t>.</w:t>
      </w:r>
      <w:r w:rsidRPr="003233A3">
        <w:rPr>
          <w:rStyle w:val="LatinChar"/>
          <w:sz w:val="18"/>
          <w:rtl/>
          <w:lang w:val="en-GB"/>
        </w:rPr>
        <w:t xml:space="preserve"> שמזה יש ללמוד כמה גדול כח הרע ברשעות</w:t>
      </w:r>
      <w:r w:rsidRPr="003233A3">
        <w:rPr>
          <w:rStyle w:val="LatinChar"/>
          <w:rFonts w:hint="cs"/>
          <w:sz w:val="18"/>
          <w:rtl/>
          <w:lang w:val="en-GB"/>
        </w:rPr>
        <w:t>,</w:t>
      </w:r>
      <w:r w:rsidRPr="003233A3">
        <w:rPr>
          <w:rStyle w:val="LatinChar"/>
          <w:sz w:val="18"/>
          <w:rtl/>
          <w:lang w:val="en-GB"/>
        </w:rPr>
        <w:t xml:space="preserve"> עד שיש לו רמז בתורה השכלית</w:t>
      </w:r>
      <w:r w:rsidRPr="003233A3">
        <w:rPr>
          <w:rStyle w:val="LatinChar"/>
          <w:rFonts w:hint="cs"/>
          <w:sz w:val="18"/>
          <w:rtl/>
          <w:lang w:val="en-GB"/>
        </w:rPr>
        <w:t>.</w:t>
      </w:r>
      <w:r w:rsidRPr="003233A3">
        <w:rPr>
          <w:rStyle w:val="LatinChar"/>
          <w:sz w:val="18"/>
          <w:rtl/>
          <w:lang w:val="en-GB"/>
        </w:rPr>
        <w:t xml:space="preserve"> כי גדול כחו ברשעות</w:t>
      </w:r>
      <w:r w:rsidRPr="003233A3">
        <w:rPr>
          <w:rStyle w:val="LatinChar"/>
          <w:rFonts w:hint="cs"/>
          <w:sz w:val="18"/>
          <w:rtl/>
          <w:lang w:val="en-GB"/>
        </w:rPr>
        <w:t>,</w:t>
      </w:r>
      <w:r w:rsidRPr="003233A3">
        <w:rPr>
          <w:rStyle w:val="LatinChar"/>
          <w:sz w:val="18"/>
          <w:rtl/>
          <w:lang w:val="en-GB"/>
        </w:rPr>
        <w:t xml:space="preserve"> וכחו הרע </w:t>
      </w:r>
      <w:r w:rsidRPr="003233A3">
        <w:rPr>
          <w:rStyle w:val="LatinChar"/>
          <w:rFonts w:hint="cs"/>
          <w:sz w:val="18"/>
          <w:rtl/>
          <w:lang w:val="en-GB"/>
        </w:rPr>
        <w:t xml:space="preserve">כח </w:t>
      </w:r>
      <w:r w:rsidRPr="003233A3">
        <w:rPr>
          <w:rStyle w:val="LatinChar"/>
          <w:sz w:val="18"/>
          <w:rtl/>
          <w:lang w:val="en-GB"/>
        </w:rPr>
        <w:t>בלתי גשמי</w:t>
      </w:r>
      <w:r>
        <w:rPr>
          <w:rFonts w:hint="cs"/>
          <w:rtl/>
        </w:rPr>
        <w:t xml:space="preserve">". ובהמשך שם [לאחר ציון 259] כתב: "והמן </w:t>
      </w:r>
      <w:r w:rsidRPr="00FB4FC6">
        <w:rPr>
          <w:rFonts w:hint="cs"/>
          <w:sz w:val="18"/>
          <w:rtl/>
        </w:rPr>
        <w:t xml:space="preserve">הפך זה, </w:t>
      </w:r>
      <w:r w:rsidRPr="00FB4FC6">
        <w:rPr>
          <w:rStyle w:val="LatinChar"/>
          <w:sz w:val="18"/>
          <w:rtl/>
          <w:lang w:val="en-GB"/>
        </w:rPr>
        <w:t xml:space="preserve">שנרמז </w:t>
      </w:r>
      <w:r w:rsidRPr="00FB4FC6">
        <w:rPr>
          <w:rStyle w:val="LatinChar"/>
          <w:rFonts w:hint="cs"/>
          <w:sz w:val="18"/>
          <w:rtl/>
          <w:lang w:val="en-GB"/>
        </w:rPr>
        <w:t>ב</w:t>
      </w:r>
      <w:r w:rsidRPr="00FB4FC6">
        <w:rPr>
          <w:rStyle w:val="LatinChar"/>
          <w:sz w:val="18"/>
          <w:rtl/>
          <w:lang w:val="en-GB"/>
        </w:rPr>
        <w:t xml:space="preserve">מה שכתוב </w:t>
      </w:r>
      <w:r>
        <w:rPr>
          <w:rStyle w:val="LatinChar"/>
          <w:rFonts w:hint="cs"/>
          <w:sz w:val="18"/>
          <w:rtl/>
          <w:lang w:val="en-GB"/>
        </w:rPr>
        <w:t>[</w:t>
      </w:r>
      <w:r w:rsidRPr="00FB4FC6">
        <w:rPr>
          <w:rStyle w:val="LatinChar"/>
          <w:rFonts w:hint="cs"/>
          <w:sz w:val="18"/>
          <w:rtl/>
          <w:lang w:val="en-GB"/>
        </w:rPr>
        <w:t>בראשית ג, יא</w:t>
      </w:r>
      <w:r>
        <w:rPr>
          <w:rStyle w:val="LatinChar"/>
          <w:rFonts w:hint="cs"/>
          <w:sz w:val="18"/>
          <w:rtl/>
          <w:lang w:val="en-GB"/>
        </w:rPr>
        <w:t>]</w:t>
      </w:r>
      <w:r w:rsidRPr="00FB4FC6">
        <w:rPr>
          <w:rStyle w:val="LatinChar"/>
          <w:rFonts w:hint="cs"/>
          <w:sz w:val="18"/>
          <w:rtl/>
          <w:lang w:val="en-GB"/>
        </w:rPr>
        <w:t xml:space="preserve"> </w:t>
      </w:r>
      <w:r>
        <w:rPr>
          <w:rStyle w:val="LatinChar"/>
          <w:rFonts w:hint="cs"/>
          <w:sz w:val="18"/>
          <w:rtl/>
          <w:lang w:val="en-GB"/>
        </w:rPr>
        <w:t>'</w:t>
      </w:r>
      <w:r w:rsidRPr="00FB4FC6">
        <w:rPr>
          <w:rStyle w:val="LatinChar"/>
          <w:sz w:val="18"/>
          <w:rtl/>
          <w:lang w:val="en-GB"/>
        </w:rPr>
        <w:t>המן העץ וגו'</w:t>
      </w:r>
      <w:r>
        <w:rPr>
          <w:rStyle w:val="LatinChar"/>
          <w:rFonts w:hint="cs"/>
          <w:sz w:val="18"/>
          <w:rtl/>
          <w:lang w:val="en-GB"/>
        </w:rPr>
        <w:t>'</w:t>
      </w:r>
      <w:r w:rsidRPr="00FB4FC6">
        <w:rPr>
          <w:rStyle w:val="LatinChar"/>
          <w:rFonts w:hint="cs"/>
          <w:sz w:val="18"/>
          <w:rtl/>
          <w:lang w:val="en-GB"/>
        </w:rPr>
        <w:t>,</w:t>
      </w:r>
      <w:r w:rsidRPr="00FB4FC6">
        <w:rPr>
          <w:rStyle w:val="LatinChar"/>
          <w:sz w:val="18"/>
          <w:rtl/>
          <w:lang w:val="en-GB"/>
        </w:rPr>
        <w:t xml:space="preserve"> כי אכילה הזאת הביא המיתה לעולם</w:t>
      </w:r>
      <w:r w:rsidRPr="00FB4FC6">
        <w:rPr>
          <w:rStyle w:val="LatinChar"/>
          <w:rFonts w:hint="cs"/>
          <w:sz w:val="18"/>
          <w:rtl/>
          <w:lang w:val="en-GB"/>
        </w:rPr>
        <w:t>.</w:t>
      </w:r>
      <w:r w:rsidRPr="00FB4FC6">
        <w:rPr>
          <w:rStyle w:val="LatinChar"/>
          <w:sz w:val="18"/>
          <w:rtl/>
          <w:lang w:val="en-GB"/>
        </w:rPr>
        <w:t xml:space="preserve"> ועץ הדעת מוכן למיתה מיום שנברא</w:t>
      </w:r>
      <w:r w:rsidRPr="00FB4FC6">
        <w:rPr>
          <w:rStyle w:val="LatinChar"/>
          <w:rFonts w:hint="cs"/>
          <w:sz w:val="18"/>
          <w:rtl/>
          <w:lang w:val="en-GB"/>
        </w:rPr>
        <w:t>,</w:t>
      </w:r>
      <w:r w:rsidRPr="00FB4FC6">
        <w:rPr>
          <w:rStyle w:val="LatinChar"/>
          <w:sz w:val="18"/>
          <w:rtl/>
          <w:lang w:val="en-GB"/>
        </w:rPr>
        <w:t xml:space="preserve"> וכך המן היה מוכן לאבד ולהרוג מיום שנברא</w:t>
      </w:r>
      <w:r w:rsidRPr="00FB4FC6">
        <w:rPr>
          <w:rStyle w:val="LatinChar"/>
          <w:rFonts w:hint="cs"/>
          <w:sz w:val="18"/>
          <w:rtl/>
          <w:lang w:val="en-GB"/>
        </w:rPr>
        <w:t>.</w:t>
      </w:r>
      <w:r w:rsidRPr="00FB4FC6">
        <w:rPr>
          <w:rStyle w:val="LatinChar"/>
          <w:sz w:val="18"/>
          <w:rtl/>
          <w:lang w:val="en-GB"/>
        </w:rPr>
        <w:t xml:space="preserve"> והאכילה הזאת שהביא המיתה היה ע</w:t>
      </w:r>
      <w:r w:rsidRPr="00FB4FC6">
        <w:rPr>
          <w:rStyle w:val="LatinChar"/>
          <w:rFonts w:hint="cs"/>
          <w:sz w:val="18"/>
          <w:rtl/>
          <w:lang w:val="en-GB"/>
        </w:rPr>
        <w:t>ל ידי</w:t>
      </w:r>
      <w:r w:rsidRPr="00FB4FC6">
        <w:rPr>
          <w:rStyle w:val="LatinChar"/>
          <w:sz w:val="18"/>
          <w:rtl/>
          <w:lang w:val="en-GB"/>
        </w:rPr>
        <w:t xml:space="preserve"> נחש הקדמוני</w:t>
      </w:r>
      <w:r w:rsidRPr="00FB4FC6">
        <w:rPr>
          <w:rStyle w:val="LatinChar"/>
          <w:rFonts w:hint="cs"/>
          <w:sz w:val="18"/>
          <w:rtl/>
          <w:lang w:val="en-GB"/>
        </w:rPr>
        <w:t>,</w:t>
      </w:r>
      <w:r w:rsidRPr="00FB4FC6">
        <w:rPr>
          <w:rStyle w:val="LatinChar"/>
          <w:sz w:val="18"/>
          <w:rtl/>
          <w:lang w:val="en-GB"/>
        </w:rPr>
        <w:t xml:space="preserve"> וכן המן שהוא מזרע עמלק המעוקל</w:t>
      </w:r>
      <w:r w:rsidRPr="00FB4FC6">
        <w:rPr>
          <w:rStyle w:val="LatinChar"/>
          <w:rFonts w:hint="cs"/>
          <w:sz w:val="18"/>
          <w:rtl/>
          <w:lang w:val="en-GB"/>
        </w:rPr>
        <w:t>,</w:t>
      </w:r>
      <w:r w:rsidRPr="00FB4FC6">
        <w:rPr>
          <w:rStyle w:val="LatinChar"/>
          <w:sz w:val="18"/>
          <w:rtl/>
          <w:lang w:val="en-GB"/>
        </w:rPr>
        <w:t xml:space="preserve"> והוא נחש עקלתון</w:t>
      </w:r>
      <w:r w:rsidRPr="00FB4FC6">
        <w:rPr>
          <w:rStyle w:val="LatinChar"/>
          <w:rFonts w:hint="cs"/>
          <w:sz w:val="18"/>
          <w:rtl/>
          <w:lang w:val="en-GB"/>
        </w:rPr>
        <w:t>,</w:t>
      </w:r>
      <w:r w:rsidRPr="00FB4FC6">
        <w:rPr>
          <w:rStyle w:val="LatinChar"/>
          <w:sz w:val="18"/>
          <w:rtl/>
          <w:lang w:val="en-GB"/>
        </w:rPr>
        <w:t xml:space="preserve"> וממנו המיתה בא לעולם</w:t>
      </w:r>
      <w:r w:rsidRPr="00FB4FC6">
        <w:rPr>
          <w:rStyle w:val="LatinChar"/>
          <w:rFonts w:hint="cs"/>
          <w:sz w:val="18"/>
          <w:rtl/>
          <w:lang w:val="en-GB"/>
        </w:rPr>
        <w:t>.</w:t>
      </w:r>
      <w:r w:rsidRPr="00FB4FC6">
        <w:rPr>
          <w:rStyle w:val="LatinChar"/>
          <w:sz w:val="18"/>
          <w:rtl/>
          <w:lang w:val="en-GB"/>
        </w:rPr>
        <w:t xml:space="preserve"> ולכן המן</w:t>
      </w:r>
      <w:r w:rsidRPr="00FB4FC6">
        <w:rPr>
          <w:rStyle w:val="LatinChar"/>
          <w:rFonts w:hint="cs"/>
          <w:sz w:val="18"/>
          <w:rtl/>
          <w:lang w:val="en-GB"/>
        </w:rPr>
        <w:t>,</w:t>
      </w:r>
      <w:r w:rsidRPr="00FB4FC6">
        <w:rPr>
          <w:rStyle w:val="LatinChar"/>
          <w:sz w:val="18"/>
          <w:rtl/>
          <w:lang w:val="en-GB"/>
        </w:rPr>
        <w:t xml:space="preserve"> שהוא מזרע של עמלק</w:t>
      </w:r>
      <w:r w:rsidRPr="00FB4FC6">
        <w:rPr>
          <w:rStyle w:val="LatinChar"/>
          <w:rFonts w:hint="cs"/>
          <w:sz w:val="18"/>
          <w:rtl/>
          <w:lang w:val="en-GB"/>
        </w:rPr>
        <w:t>,</w:t>
      </w:r>
      <w:r w:rsidRPr="00FB4FC6">
        <w:rPr>
          <w:rStyle w:val="LatinChar"/>
          <w:sz w:val="18"/>
          <w:rtl/>
          <w:lang w:val="en-GB"/>
        </w:rPr>
        <w:t xml:space="preserve"> שכל ענינו להשמיד ולהרוג</w:t>
      </w:r>
      <w:r w:rsidRPr="00FB4FC6">
        <w:rPr>
          <w:rStyle w:val="LatinChar"/>
          <w:rFonts w:hint="cs"/>
          <w:sz w:val="18"/>
          <w:rtl/>
          <w:lang w:val="en-GB"/>
        </w:rPr>
        <w:t>,</w:t>
      </w:r>
      <w:r w:rsidRPr="00FB4FC6">
        <w:rPr>
          <w:rStyle w:val="LatinChar"/>
          <w:sz w:val="18"/>
          <w:rtl/>
          <w:lang w:val="en-GB"/>
        </w:rPr>
        <w:t xml:space="preserve"> נרמז בתורה בלשון זה שאמר הכתוב </w:t>
      </w:r>
      <w:r>
        <w:rPr>
          <w:rStyle w:val="LatinChar"/>
          <w:rFonts w:hint="cs"/>
          <w:sz w:val="18"/>
          <w:rtl/>
          <w:lang w:val="en-GB"/>
        </w:rPr>
        <w:t>'</w:t>
      </w:r>
      <w:r w:rsidRPr="00FB4FC6">
        <w:rPr>
          <w:rStyle w:val="LatinChar"/>
          <w:sz w:val="18"/>
          <w:rtl/>
          <w:lang w:val="en-GB"/>
        </w:rPr>
        <w:t>המן העץ וגו'</w:t>
      </w:r>
      <w:r>
        <w:rPr>
          <w:rStyle w:val="LatinChar"/>
          <w:rFonts w:hint="cs"/>
          <w:sz w:val="18"/>
          <w:rtl/>
          <w:lang w:val="en-GB"/>
        </w:rPr>
        <w:t>'</w:t>
      </w:r>
      <w:r w:rsidRPr="00FB4FC6">
        <w:rPr>
          <w:rStyle w:val="LatinChar"/>
          <w:rFonts w:hint="cs"/>
          <w:sz w:val="18"/>
          <w:rtl/>
          <w:lang w:val="en-GB"/>
        </w:rPr>
        <w:t>,</w:t>
      </w:r>
      <w:r w:rsidRPr="00FB4FC6">
        <w:rPr>
          <w:rStyle w:val="LatinChar"/>
          <w:sz w:val="18"/>
          <w:rtl/>
          <w:lang w:val="en-GB"/>
        </w:rPr>
        <w:t xml:space="preserve"> כי עץ הדעת היה מביא המיתה לעולם</w:t>
      </w:r>
      <w:r w:rsidRPr="00FB4FC6">
        <w:rPr>
          <w:rStyle w:val="LatinChar"/>
          <w:rFonts w:hint="cs"/>
          <w:sz w:val="18"/>
          <w:rtl/>
          <w:lang w:val="en-GB"/>
        </w:rPr>
        <w:t>.</w:t>
      </w:r>
      <w:r w:rsidRPr="00FB4FC6">
        <w:rPr>
          <w:rStyle w:val="LatinChar"/>
          <w:sz w:val="18"/>
          <w:rtl/>
          <w:lang w:val="en-GB"/>
        </w:rPr>
        <w:t xml:space="preserve"> והמן היה רוצה לאבד את ישראל</w:t>
      </w:r>
      <w:r w:rsidRPr="00FB4FC6">
        <w:rPr>
          <w:rStyle w:val="LatinChar"/>
          <w:rFonts w:hint="cs"/>
          <w:sz w:val="18"/>
          <w:rtl/>
          <w:lang w:val="en-GB"/>
        </w:rPr>
        <w:t>,</w:t>
      </w:r>
      <w:r w:rsidRPr="00FB4FC6">
        <w:rPr>
          <w:rStyle w:val="LatinChar"/>
          <w:sz w:val="18"/>
          <w:rtl/>
          <w:lang w:val="en-GB"/>
        </w:rPr>
        <w:t xml:space="preserve"> שהם עיקר העולם</w:t>
      </w:r>
      <w:r w:rsidRPr="00FB4FC6">
        <w:rPr>
          <w:rStyle w:val="LatinChar"/>
          <w:rFonts w:hint="cs"/>
          <w:sz w:val="18"/>
          <w:rtl/>
          <w:lang w:val="en-GB"/>
        </w:rPr>
        <w:t>,</w:t>
      </w:r>
      <w:r w:rsidRPr="00FB4FC6">
        <w:rPr>
          <w:rStyle w:val="LatinChar"/>
          <w:sz w:val="18"/>
          <w:rtl/>
          <w:lang w:val="en-GB"/>
        </w:rPr>
        <w:t xml:space="preserve"> וכא</w:t>
      </w:r>
      <w:r w:rsidRPr="00FB4FC6">
        <w:rPr>
          <w:rStyle w:val="LatinChar"/>
          <w:rFonts w:hint="cs"/>
          <w:sz w:val="18"/>
          <w:rtl/>
          <w:lang w:val="en-GB"/>
        </w:rPr>
        <w:t>י</w:t>
      </w:r>
      <w:r w:rsidRPr="00FB4FC6">
        <w:rPr>
          <w:rStyle w:val="LatinChar"/>
          <w:sz w:val="18"/>
          <w:rtl/>
          <w:lang w:val="en-GB"/>
        </w:rPr>
        <w:t>לו היה רוצה לאבד כל העולם</w:t>
      </w:r>
      <w:r w:rsidRPr="00FB4FC6">
        <w:rPr>
          <w:rStyle w:val="LatinChar"/>
          <w:rFonts w:hint="cs"/>
          <w:sz w:val="18"/>
          <w:rtl/>
          <w:lang w:val="en-GB"/>
        </w:rPr>
        <w:t>.</w:t>
      </w:r>
      <w:r w:rsidRPr="00FB4FC6">
        <w:rPr>
          <w:rStyle w:val="LatinChar"/>
          <w:sz w:val="18"/>
          <w:rtl/>
          <w:lang w:val="en-GB"/>
        </w:rPr>
        <w:t xml:space="preserve"> ולכך ראוי שיהיה נרמז המן בלשון </w:t>
      </w:r>
      <w:r>
        <w:rPr>
          <w:rStyle w:val="LatinChar"/>
          <w:rFonts w:hint="cs"/>
          <w:sz w:val="18"/>
          <w:rtl/>
          <w:lang w:val="en-GB"/>
        </w:rPr>
        <w:t>'</w:t>
      </w:r>
      <w:r w:rsidRPr="00FB4FC6">
        <w:rPr>
          <w:rStyle w:val="LatinChar"/>
          <w:sz w:val="18"/>
          <w:rtl/>
          <w:lang w:val="en-GB"/>
        </w:rPr>
        <w:t>המן העץ וגו'</w:t>
      </w:r>
      <w:r>
        <w:rPr>
          <w:rFonts w:hint="cs"/>
          <w:rtl/>
        </w:rPr>
        <w:t>". הרי היות המן מזרע עמלק מורה על גודל כחו להרע לישראל. וראה להלן ציונים 468, 597, פתיחה הערות 242, 407, פ"ב הערות 183, 244, ופ"ג הערה 650.</w:t>
      </w:r>
    </w:p>
  </w:footnote>
  <w:footnote w:id="38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מאשר ההתגברות על היוונים בימי חנוכה.</w:t>
      </w:r>
    </w:p>
  </w:footnote>
  <w:footnote w:id="387">
    <w:p w:rsidR="0018789D" w:rsidRDefault="0018789D" w:rsidP="00B82192">
      <w:pPr>
        <w:pStyle w:val="FootnoteText"/>
        <w:rPr>
          <w:rFonts w:hint="cs"/>
          <w:rtl/>
        </w:rPr>
      </w:pPr>
      <w:r>
        <w:rPr>
          <w:rtl/>
        </w:rPr>
        <w:t>&lt;</w:t>
      </w:r>
      <w:r>
        <w:rPr>
          <w:rStyle w:val="FootnoteReference"/>
        </w:rPr>
        <w:footnoteRef/>
      </w:r>
      <w:r>
        <w:rPr>
          <w:rtl/>
        </w:rPr>
        <w:t>&gt;</w:t>
      </w:r>
      <w:r>
        <w:rPr>
          <w:rFonts w:hint="cs"/>
          <w:rtl/>
        </w:rPr>
        <w:t xml:space="preserve"> לשונו בדר"ח פ"ג מ"ו [קע:]: "</w:t>
      </w:r>
      <w:r>
        <w:rPr>
          <w:rFonts w:ascii="Times New Roman" w:hAnsi="Times New Roman"/>
          <w:snapToGrid/>
          <w:rtl/>
        </w:rPr>
        <w:t>כי הכתיבה מורה</w:t>
      </w:r>
      <w:r>
        <w:rPr>
          <w:rFonts w:ascii="Times New Roman" w:hAnsi="Times New Roman" w:hint="cs"/>
          <w:snapToGrid/>
          <w:rtl/>
        </w:rPr>
        <w:t xml:space="preserve">... </w:t>
      </w:r>
      <w:r>
        <w:rPr>
          <w:rFonts w:ascii="Times New Roman" w:hAnsi="Times New Roman"/>
          <w:snapToGrid/>
          <w:rtl/>
        </w:rPr>
        <w:t>על הבירור, כי הכתב הוא שמברר הדבר, עד שנמצא מבורר ומפורש</w:t>
      </w:r>
      <w:r>
        <w:rPr>
          <w:rFonts w:hint="cs"/>
          <w:rtl/>
        </w:rPr>
        <w:t xml:space="preserve">". וכן </w:t>
      </w:r>
      <w:r>
        <w:rPr>
          <w:rtl/>
        </w:rPr>
        <w:t>נאמר [במדבר יא, כו] "וישארו שני אנשים במחנה וגו' והמה בכתובים וגו'", ופירש רש"י "והמה בכתובים - במבוררים שבהם לסנהדרין, ונכתבו כולם נקובים בשמות". הרי שהכתיבה מורה על הבירור. ובדהי"א כח, יט נאמר "הכל בכתב מיד ה' עלי השכיל וגו'". וצרף לכאן דברי רש"י [דברים לג, ב] "אש דת - שהיתה כתובה מאז לפניו באש שחורה על גבי אש לבנה", ובגו"א שם אות ד, כתב: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הרי שהכתב הוא "רשימה מבוארת היטב".</w:t>
      </w:r>
      <w:r>
        <w:rPr>
          <w:rFonts w:hint="cs"/>
          <w:rtl/>
        </w:rPr>
        <w:t xml:space="preserve"> ובגו"א דברים פי"ח אות ד כתב: "</w:t>
      </w:r>
      <w:r>
        <w:rPr>
          <w:rtl/>
        </w:rPr>
        <w:t xml:space="preserve">דורשי רשומות </w:t>
      </w:r>
      <w:r>
        <w:rPr>
          <w:rFonts w:hint="cs"/>
          <w:rtl/>
        </w:rPr>
        <w:t xml:space="preserve">- </w:t>
      </w:r>
      <w:r>
        <w:rPr>
          <w:rtl/>
        </w:rPr>
        <w:t>פירוש דורשי מצות הרשומות, רוצה לומר הכתובות</w:t>
      </w:r>
      <w:r>
        <w:rPr>
          <w:rFonts w:hint="cs"/>
          <w:rtl/>
        </w:rPr>
        <w:t>".</w:t>
      </w:r>
      <w:r>
        <w:rPr>
          <w:rtl/>
        </w:rPr>
        <w:t xml:space="preserve"> </w:t>
      </w:r>
      <w:r>
        <w:rPr>
          <w:rFonts w:hint="cs"/>
          <w:rtl/>
        </w:rPr>
        <w:t>ו</w:t>
      </w:r>
      <w:r>
        <w:rPr>
          <w:rtl/>
        </w:rPr>
        <w:t xml:space="preserve">רש"י </w:t>
      </w:r>
      <w:r>
        <w:rPr>
          <w:rFonts w:hint="cs"/>
          <w:rtl/>
        </w:rPr>
        <w:t>[</w:t>
      </w:r>
      <w:r>
        <w:rPr>
          <w:rtl/>
        </w:rPr>
        <w:t xml:space="preserve">ב"ק </w:t>
      </w:r>
      <w:r>
        <w:rPr>
          <w:rFonts w:hint="cs"/>
          <w:rtl/>
        </w:rPr>
        <w:t xml:space="preserve">פב.] כתב "רשומות - מקראות". </w:t>
      </w:r>
      <w:r>
        <w:rPr>
          <w:rtl/>
        </w:rPr>
        <w:t>@</w:t>
      </w:r>
      <w:r>
        <w:rPr>
          <w:b/>
          <w:bCs/>
          <w:rtl/>
        </w:rPr>
        <w:t>ואולי לפי</w:t>
      </w:r>
      <w:r>
        <w:rPr>
          <w:rtl/>
        </w:rPr>
        <w:t xml:space="preserve">^ זה אפשר לבאר מדוע התחייבות הבעל בנשואין נקרא בשם "כתובה", שלכאורה אין שם זה מובן, שהרי כל שטר הוא נכתב. אך המיוחד בכתובה הוא שההתחייבות חלה אף בלא הכתיבה, שהרי זהו תנאי בית דין [כתובות נא.], וכל סבת הכתיבה היא כדי שלא תהא קלה בעיניו להוציאה [ב"ק פט:]. נמצא שכל מטרת הכתובה היא להורות שחיוב הבעל הוא חיוב ברור ומפורש, ולכך הוא נקרא על שם הכתיבה, שהכתב גופא הוא "מברר הדבר עד שנמצא מבורר ומפורש" [לשונו </w:t>
      </w:r>
      <w:r>
        <w:rPr>
          <w:rFonts w:hint="cs"/>
          <w:rtl/>
        </w:rPr>
        <w:t>בדר"ח שם</w:t>
      </w:r>
      <w:r>
        <w:rPr>
          <w:rtl/>
        </w:rPr>
        <w:t>].</w:t>
      </w:r>
    </w:p>
  </w:footnote>
  <w:footnote w:id="388">
    <w:p w:rsidR="0018789D" w:rsidRDefault="0018789D" w:rsidP="00194112">
      <w:pPr>
        <w:pStyle w:val="FootnoteText"/>
        <w:rPr>
          <w:rFonts w:hint="cs"/>
        </w:rPr>
      </w:pPr>
      <w:r>
        <w:rPr>
          <w:rtl/>
        </w:rPr>
        <w:t>&lt;</w:t>
      </w:r>
      <w:r>
        <w:rPr>
          <w:rStyle w:val="FootnoteReference"/>
        </w:rPr>
        <w:footnoteRef/>
      </w:r>
      <w:r>
        <w:rPr>
          <w:rtl/>
        </w:rPr>
        <w:t>&gt;</w:t>
      </w:r>
      <w:r>
        <w:rPr>
          <w:rFonts w:hint="cs"/>
          <w:rtl/>
        </w:rPr>
        <w:t xml:space="preserve"> פירוש - מוכיח מהציווי "לא תשכח" שמחיית עמלק ["</w:t>
      </w:r>
      <w:r>
        <w:rPr>
          <w:rtl/>
        </w:rPr>
        <w:t>תמחה את זכר עמלק מתחת השמים לא תשכח</w:t>
      </w:r>
      <w:r>
        <w:rPr>
          <w:rFonts w:hint="cs"/>
          <w:rtl/>
        </w:rPr>
        <w:t>"] עושה רושם, ולכך אין לתת לשכחה לחול עליה. כי השכחה חלה על דבר שאינו עיקר, וכמו שכתב בנצח ישראל פכ"ג [תצב.], וז"ל: "</w:t>
      </w:r>
      <w:r>
        <w:rPr>
          <w:rtl/>
        </w:rPr>
        <w:t xml:space="preserve">כמו שאמר </w:t>
      </w:r>
      <w:r>
        <w:rPr>
          <w:rFonts w:hint="cs"/>
          <w:rtl/>
        </w:rPr>
        <w:t>[</w:t>
      </w:r>
      <w:r>
        <w:rPr>
          <w:rtl/>
        </w:rPr>
        <w:t>תהלים קלז, ה</w:t>
      </w:r>
      <w:r>
        <w:rPr>
          <w:rFonts w:hint="cs"/>
          <w:rtl/>
        </w:rPr>
        <w:t>]</w:t>
      </w:r>
      <w:r>
        <w:rPr>
          <w:rtl/>
        </w:rPr>
        <w:t xml:space="preserve"> </w:t>
      </w:r>
      <w:r>
        <w:rPr>
          <w:rFonts w:hint="cs"/>
          <w:rtl/>
        </w:rPr>
        <w:t>'</w:t>
      </w:r>
      <w:r>
        <w:rPr>
          <w:rtl/>
        </w:rPr>
        <w:t>אם אשכחך ירושלים תשכח ימיני</w:t>
      </w:r>
      <w:r>
        <w:rPr>
          <w:rFonts w:hint="cs"/>
          <w:rtl/>
        </w:rPr>
        <w:t>',</w:t>
      </w:r>
      <w:r>
        <w:rPr>
          <w:rtl/>
        </w:rPr>
        <w:t xml:space="preserve"> כי ירושלים הוא עצם ועיקר מעלת העולם, ודבר שאינו עיקר ועצם יש בו הסרה והסתלקות, אבל דבר שהוא עיקר</w:t>
      </w:r>
      <w:r>
        <w:rPr>
          <w:rFonts w:hint="cs"/>
          <w:rtl/>
        </w:rPr>
        <w:t>,</w:t>
      </w:r>
      <w:r>
        <w:rPr>
          <w:rtl/>
        </w:rPr>
        <w:t xml:space="preserve"> אין שכחה בדבר שהוא עיקר</w:t>
      </w:r>
      <w:r>
        <w:rPr>
          <w:rFonts w:hint="cs"/>
          <w:rtl/>
        </w:rPr>
        <w:t>". ובבאר הגולה באר השלישי [רסג:] כתב: "</w:t>
      </w:r>
      <w:r>
        <w:rPr>
          <w:rtl/>
        </w:rPr>
        <w:t>כי השכחה שייך בדבר שאינו חשוב</w:t>
      </w:r>
      <w:r>
        <w:rPr>
          <w:rFonts w:hint="cs"/>
          <w:rtl/>
        </w:rPr>
        <w:t>,</w:t>
      </w:r>
      <w:r>
        <w:rPr>
          <w:rtl/>
        </w:rPr>
        <w:t xml:space="preserve"> ואינו שם על לבו אותו דבר</w:t>
      </w:r>
      <w:r>
        <w:rPr>
          <w:rFonts w:hint="cs"/>
          <w:rtl/>
        </w:rPr>
        <w:t>,</w:t>
      </w:r>
      <w:r>
        <w:rPr>
          <w:rtl/>
        </w:rPr>
        <w:t xml:space="preserve"> ומסלק אותו ממנו</w:t>
      </w:r>
      <w:r>
        <w:rPr>
          <w:rFonts w:hint="cs"/>
          <w:rtl/>
        </w:rPr>
        <w:t>,</w:t>
      </w:r>
      <w:r>
        <w:rPr>
          <w:rtl/>
        </w:rPr>
        <w:t xml:space="preserve"> ושוכח אותו</w:t>
      </w:r>
      <w:r>
        <w:rPr>
          <w:rFonts w:hint="cs"/>
          <w:rtl/>
        </w:rPr>
        <w:t>". ובהמשך שם [ער.] כתב: "כי דבר שאינו עיקר ואינו בעצם יש בו שכחה, אבל דבר שהוא עצם הדבר, אין שכחה בו". ובנר מצוה [לו.] כתב: "דבר שהוא עיקר ועצם אין שכחה, כי דבר שאינו עיקר, והוא מקרה בלבד, יש בו שכחה, לפי שהוא במקרה". וכן כתב בתפארת ישראל פל"ז [תקנז:], ונצח ישראל פי"א [רצט:]. וצרף לכאן דברי חכמים [קידושין סו.] שאין שכחה על תורה שבכתב, אלא רק על תורה שבעל פה. וכן אמרו חכמים [שבת קלח:] שאין שכחה על דבר הכתוב להדיא בתורה. וכן כתב בתפארת ישראל פס"ח [תתרע:]. הרי הכתיבה מורה על רשימה מבוררת המופקעת משכחה. וראה להלן פ"ב הערה 2.</w:t>
      </w:r>
    </w:p>
  </w:footnote>
  <w:footnote w:id="389">
    <w:p w:rsidR="0018789D" w:rsidRDefault="0018789D" w:rsidP="00D40EC7">
      <w:pPr>
        <w:pStyle w:val="FootnoteText"/>
        <w:rPr>
          <w:rFonts w:hint="cs"/>
          <w:rtl/>
        </w:rPr>
      </w:pPr>
      <w:r>
        <w:rPr>
          <w:rtl/>
        </w:rPr>
        <w:t>&lt;</w:t>
      </w:r>
      <w:r>
        <w:rPr>
          <w:rStyle w:val="FootnoteReference"/>
        </w:rPr>
        <w:footnoteRef/>
      </w:r>
      <w:r>
        <w:rPr>
          <w:rtl/>
        </w:rPr>
        <w:t>&gt;</w:t>
      </w:r>
      <w:r>
        <w:rPr>
          <w:rFonts w:hint="cs"/>
          <w:rtl/>
        </w:rPr>
        <w:t xml:space="preserve"> זהו המשך הגמרא [יומא כט.], שאמרו שם "</w:t>
      </w:r>
      <w:r>
        <w:rPr>
          <w:rtl/>
        </w:rPr>
        <w:t>והא איכא חנוכה</w:t>
      </w:r>
      <w:r>
        <w:rPr>
          <w:rFonts w:hint="cs"/>
          <w:rtl/>
        </w:rPr>
        <w:t>,</w:t>
      </w:r>
      <w:r>
        <w:rPr>
          <w:rtl/>
        </w:rPr>
        <w:t xml:space="preserve"> ניתנה לכתוב קא אמרינן</w:t>
      </w:r>
      <w:r>
        <w:rPr>
          <w:rFonts w:hint="cs"/>
          <w:rtl/>
        </w:rPr>
        <w:t>.</w:t>
      </w:r>
      <w:r>
        <w:rPr>
          <w:rtl/>
        </w:rPr>
        <w:t xml:space="preserve"> הניח</w:t>
      </w:r>
      <w:r w:rsidRPr="00D40EC7">
        <w:rPr>
          <w:sz w:val="18"/>
          <w:rtl/>
        </w:rPr>
        <w:t>א למאן דאמר אסתר ניתנה לכתוב</w:t>
      </w:r>
      <w:r w:rsidRPr="00D40EC7">
        <w:rPr>
          <w:rFonts w:hint="cs"/>
          <w:sz w:val="18"/>
          <w:rtl/>
        </w:rPr>
        <w:t>,</w:t>
      </w:r>
      <w:r w:rsidRPr="00D40EC7">
        <w:rPr>
          <w:sz w:val="18"/>
          <w:rtl/>
        </w:rPr>
        <w:t xml:space="preserve"> אלא למאן דאמר אסתר לא ניתנה לכתוב</w:t>
      </w:r>
      <w:r w:rsidRPr="00D40EC7">
        <w:rPr>
          <w:rFonts w:hint="cs"/>
          <w:sz w:val="18"/>
          <w:rtl/>
        </w:rPr>
        <w:t>,</w:t>
      </w:r>
      <w:r w:rsidRPr="00D40EC7">
        <w:rPr>
          <w:sz w:val="18"/>
          <w:rtl/>
        </w:rPr>
        <w:t xml:space="preserve"> מאי איכא למימר</w:t>
      </w:r>
      <w:r>
        <w:rPr>
          <w:rFonts w:hint="cs"/>
          <w:sz w:val="18"/>
          <w:rtl/>
        </w:rPr>
        <w:t xml:space="preserve"> [</w:t>
      </w:r>
      <w:r w:rsidRPr="00D40EC7">
        <w:rPr>
          <w:rStyle w:val="LatinChar"/>
          <w:sz w:val="18"/>
          <w:rtl/>
          <w:lang w:val="en-GB"/>
        </w:rPr>
        <w:t>מוקים לה כדרבי בנימין בר יפת אמר רבי יוחנן</w:t>
      </w:r>
      <w:r w:rsidRPr="00D40EC7">
        <w:rPr>
          <w:rStyle w:val="LatinChar"/>
          <w:rFonts w:hint="cs"/>
          <w:sz w:val="18"/>
          <w:rtl/>
          <w:lang w:val="en-GB"/>
        </w:rPr>
        <w:t>,</w:t>
      </w:r>
      <w:r w:rsidRPr="00D40EC7">
        <w:rPr>
          <w:rStyle w:val="LatinChar"/>
          <w:sz w:val="18"/>
          <w:rtl/>
          <w:lang w:val="en-GB"/>
        </w:rPr>
        <w:t xml:space="preserve"> למה נמשלו צדיקים כאיל</w:t>
      </w:r>
      <w:r w:rsidRPr="00D40EC7">
        <w:rPr>
          <w:rStyle w:val="LatinChar"/>
          <w:rFonts w:hint="cs"/>
          <w:sz w:val="18"/>
          <w:rtl/>
          <w:lang w:val="en-GB"/>
        </w:rPr>
        <w:t>ת,</w:t>
      </w:r>
      <w:r w:rsidRPr="00D40EC7">
        <w:rPr>
          <w:rStyle w:val="LatinChar"/>
          <w:sz w:val="18"/>
          <w:rtl/>
          <w:lang w:val="en-GB"/>
        </w:rPr>
        <w:t xml:space="preserve"> לומר לך מה אילה זו כל זמן שמגדלת קרניה מפוצלות</w:t>
      </w:r>
      <w:r w:rsidRPr="00D40EC7">
        <w:rPr>
          <w:rStyle w:val="LatinChar"/>
          <w:rFonts w:hint="cs"/>
          <w:sz w:val="18"/>
          <w:rtl/>
          <w:lang w:val="en-GB"/>
        </w:rPr>
        <w:t>,</w:t>
      </w:r>
      <w:r w:rsidRPr="00D40EC7">
        <w:rPr>
          <w:rStyle w:val="LatinChar"/>
          <w:sz w:val="18"/>
          <w:rtl/>
          <w:lang w:val="en-GB"/>
        </w:rPr>
        <w:t xml:space="preserve"> אף צדיקים כל זמן שמרבין בתפילה תפילתן נשמעת</w:t>
      </w:r>
      <w:r>
        <w:rPr>
          <w:rFonts w:hint="cs"/>
          <w:rtl/>
        </w:rPr>
        <w:t xml:space="preserve">]". ופירש רש"י שם "הניחא למאן דאמר - </w:t>
      </w:r>
      <w:r>
        <w:rPr>
          <w:rtl/>
        </w:rPr>
        <w:t xml:space="preserve">פלוגתא במסכת מגילה </w:t>
      </w:r>
      <w:r>
        <w:rPr>
          <w:rFonts w:hint="cs"/>
          <w:rtl/>
        </w:rPr>
        <w:t>[</w:t>
      </w:r>
      <w:r>
        <w:rPr>
          <w:rtl/>
        </w:rPr>
        <w:t>ז</w:t>
      </w:r>
      <w:r>
        <w:rPr>
          <w:rFonts w:hint="cs"/>
          <w:rtl/>
        </w:rPr>
        <w:t>.]</w:t>
      </w:r>
      <w:r>
        <w:rPr>
          <w:rtl/>
        </w:rPr>
        <w:t>, איכא למאן דאמר מטמאה את הידים, ואיכא למאן דאמר דאינה מטמאה את הידים</w:t>
      </w:r>
      <w:r>
        <w:rPr>
          <w:rFonts w:hint="cs"/>
          <w:rtl/>
        </w:rPr>
        <w:t>,</w:t>
      </w:r>
      <w:r>
        <w:rPr>
          <w:rtl/>
        </w:rPr>
        <w:t xml:space="preserve"> דלאו ספר היא</w:t>
      </w:r>
      <w:r>
        <w:rPr>
          <w:rFonts w:hint="cs"/>
          <w:rtl/>
        </w:rPr>
        <w:t xml:space="preserve">". </w:t>
      </w:r>
    </w:p>
  </w:footnote>
  <w:footnote w:id="390">
    <w:p w:rsidR="0018789D" w:rsidRDefault="0018789D" w:rsidP="003E5C1C">
      <w:pPr>
        <w:pStyle w:val="FootnoteText"/>
        <w:rPr>
          <w:rFonts w:hint="cs"/>
        </w:rPr>
      </w:pPr>
      <w:r>
        <w:rPr>
          <w:rtl/>
        </w:rPr>
        <w:t>&lt;</w:t>
      </w:r>
      <w:r>
        <w:rPr>
          <w:rStyle w:val="FootnoteReference"/>
        </w:rPr>
        <w:footnoteRef/>
      </w:r>
      <w:r>
        <w:rPr>
          <w:rtl/>
        </w:rPr>
        <w:t>&gt;</w:t>
      </w:r>
      <w:r>
        <w:rPr>
          <w:rFonts w:hint="cs"/>
          <w:rtl/>
        </w:rPr>
        <w:t xml:space="preserve"> הנה בגמרא [מגילה ז.] מובאת פלוגתא אי מגילת אסתר מטמאה או אינה מטמאה את הידים, ותלו פלוגתא זו באם מגילה ניתנה ליכתב [דמטמאה את הידים] או לא ניתנה ליכתב [ואינה מטמאה את הידים]. אך המהר"ל מוס</w:t>
      </w:r>
      <w:r w:rsidRPr="00200461">
        <w:rPr>
          <w:rFonts w:hint="cs"/>
          <w:sz w:val="18"/>
          <w:rtl/>
        </w:rPr>
        <w:t>יף שהטעם של המ"ד שלא ניתנה ליכתב הוא "</w:t>
      </w:r>
      <w:r w:rsidRPr="00200461">
        <w:rPr>
          <w:rStyle w:val="LatinChar"/>
          <w:sz w:val="18"/>
          <w:rtl/>
          <w:lang w:val="en-GB"/>
        </w:rPr>
        <w:t>מפני כי לא היה נס נגלה</w:t>
      </w:r>
      <w:r w:rsidRPr="00200461">
        <w:rPr>
          <w:rStyle w:val="LatinChar"/>
          <w:rFonts w:hint="cs"/>
          <w:sz w:val="18"/>
          <w:rtl/>
          <w:lang w:val="en-GB"/>
        </w:rPr>
        <w:t>,</w:t>
      </w:r>
      <w:r w:rsidRPr="00200461">
        <w:rPr>
          <w:rStyle w:val="LatinChar"/>
          <w:sz w:val="18"/>
          <w:rtl/>
          <w:lang w:val="en-GB"/>
        </w:rPr>
        <w:t xml:space="preserve"> לכך לא ניתן להכתב נגלה</w:t>
      </w:r>
      <w:r>
        <w:rPr>
          <w:rFonts w:hint="cs"/>
          <w:rtl/>
        </w:rPr>
        <w:t>". והנה כמה פעמים כתב [להלן בסוף ההקדמה (ליד ציון 593), אסתר ב, כב (לאחר ציון 635), שם ו, יא, ודר"ח פ"ו מ"ז (רכא:)] שאף למ"ד שהמגילה ניתנה להכתב, מ"מ לא נכתב שמו של הקב"ה במפורש במגילה, כיון שהוי נס נסתר ולא נס נגלה [ראה להלן הערה 593]. וכאן מחדש המהר"ל שזהו גם טעמו של המ"ד שהמגילה לא ניתנה להכתב, שהסתר הנס מעלים לא רק את כתיבת שמו יתברך, אלא את הכתיבה כולה מעיקרא. וכמו שכל התורה כולה היא שמותיו של הקב"ה [זוה"ק ח"ב פז.], כך כל מגילת אסתר היא שמותיו של הקב"ה. וכן נאמר [ישעיה נה, יג] "</w:t>
      </w:r>
      <w:r>
        <w:rPr>
          <w:rtl/>
        </w:rPr>
        <w:t>והיה ל</w:t>
      </w:r>
      <w:r>
        <w:rPr>
          <w:rFonts w:hint="cs"/>
          <w:rtl/>
        </w:rPr>
        <w:t>ה'</w:t>
      </w:r>
      <w:r>
        <w:rPr>
          <w:rtl/>
        </w:rPr>
        <w:t xml:space="preserve"> לשם לאות עולם לא יכר</w:t>
      </w:r>
      <w:r>
        <w:rPr>
          <w:rFonts w:hint="cs"/>
          <w:rtl/>
        </w:rPr>
        <w:t>ת", ודרשו חכמים [מגילה י:] "'</w:t>
      </w:r>
      <w:r>
        <w:rPr>
          <w:rtl/>
        </w:rPr>
        <w:t>והיה לה' לשם</w:t>
      </w:r>
      <w:r>
        <w:rPr>
          <w:rFonts w:hint="cs"/>
          <w:rtl/>
        </w:rPr>
        <w:t>'</w:t>
      </w:r>
      <w:r>
        <w:rPr>
          <w:rtl/>
        </w:rPr>
        <w:t xml:space="preserve"> זו מקרא מגילה</w:t>
      </w:r>
      <w:r>
        <w:rPr>
          <w:rFonts w:hint="cs"/>
          <w:rtl/>
        </w:rPr>
        <w:t>", הרי המגילה היא שמותיו יתברך [שמעתי ממו"ר הגאון רבי יונתן דיוויד שליט"א]. ומה שמחייב ששמו יתברך לא יכתב, יחייב לחד מ"ד שאף המגילה כולה לא תיכתב. וכן כתב רבי צדוק הכהן בשיחת מלאכי השרת [ד"ה ירושלמי פרק קמא דר"ה], וז"ל: "</w:t>
      </w:r>
      <w:r>
        <w:rPr>
          <w:rtl/>
        </w:rPr>
        <w:t>ביאורו כי הכתב הוא הפרסום הדבר לכל באי עולם בדורות הבאים</w:t>
      </w:r>
      <w:r>
        <w:rPr>
          <w:rFonts w:hint="cs"/>
          <w:rtl/>
        </w:rPr>
        <w:t>,</w:t>
      </w:r>
      <w:r>
        <w:rPr>
          <w:rtl/>
        </w:rPr>
        <w:t xml:space="preserve"> כמו שנאמר </w:t>
      </w:r>
      <w:r>
        <w:rPr>
          <w:rFonts w:hint="cs"/>
          <w:rtl/>
        </w:rPr>
        <w:t>[</w:t>
      </w:r>
      <w:r>
        <w:rPr>
          <w:rtl/>
        </w:rPr>
        <w:t>ירמיה לב, יד</w:t>
      </w:r>
      <w:r>
        <w:rPr>
          <w:rFonts w:hint="cs"/>
          <w:rtl/>
        </w:rPr>
        <w:t>]</w:t>
      </w:r>
      <w:r>
        <w:rPr>
          <w:rtl/>
        </w:rPr>
        <w:t xml:space="preserve"> </w:t>
      </w:r>
      <w:r>
        <w:rPr>
          <w:rFonts w:hint="cs"/>
          <w:rtl/>
        </w:rPr>
        <w:t>'</w:t>
      </w:r>
      <w:r>
        <w:rPr>
          <w:rtl/>
        </w:rPr>
        <w:t>וכתוב בספר וגו' למען יעמדו ימים רבים</w:t>
      </w:r>
      <w:r>
        <w:rPr>
          <w:rFonts w:hint="cs"/>
          <w:rtl/>
        </w:rPr>
        <w:t>'</w:t>
      </w:r>
      <w:r>
        <w:rPr>
          <w:rtl/>
        </w:rPr>
        <w:t>. ודבר זה אינו אלא בנס שהוא שידוד הכוחות והשתנותם מטבעם</w:t>
      </w:r>
      <w:r>
        <w:rPr>
          <w:rFonts w:hint="cs"/>
          <w:rtl/>
        </w:rPr>
        <w:t>,</w:t>
      </w:r>
      <w:r>
        <w:rPr>
          <w:rtl/>
        </w:rPr>
        <w:t xml:space="preserve"> שדבר זה הוא פלא נרגש</w:t>
      </w:r>
      <w:r>
        <w:rPr>
          <w:rFonts w:hint="cs"/>
          <w:rtl/>
        </w:rPr>
        <w:t>... ו</w:t>
      </w:r>
      <w:r>
        <w:rPr>
          <w:rtl/>
        </w:rPr>
        <w:t>בנס אסתר נחלקו בו אם לא ניתנה לכתוב</w:t>
      </w:r>
      <w:r>
        <w:rPr>
          <w:rFonts w:hint="cs"/>
          <w:rtl/>
        </w:rPr>
        <w:t>,</w:t>
      </w:r>
      <w:r>
        <w:rPr>
          <w:rtl/>
        </w:rPr>
        <w:t xml:space="preserve"> למה שלא נראה בו שידוד הטבע כל כך</w:t>
      </w:r>
      <w:r>
        <w:rPr>
          <w:rFonts w:hint="cs"/>
          <w:rtl/>
        </w:rPr>
        <w:t>,</w:t>
      </w:r>
      <w:r>
        <w:rPr>
          <w:rtl/>
        </w:rPr>
        <w:t xml:space="preserve"> כי אפשר הוא על דרך הטבע שאשה תטה לב בעלה לשנות משפטיו</w:t>
      </w:r>
      <w:r>
        <w:rPr>
          <w:rFonts w:hint="cs"/>
          <w:rtl/>
        </w:rPr>
        <w:t>,</w:t>
      </w:r>
      <w:r>
        <w:rPr>
          <w:rtl/>
        </w:rPr>
        <w:t xml:space="preserve"> ולהטותו לטובת אומתה</w:t>
      </w:r>
      <w:r>
        <w:rPr>
          <w:rFonts w:hint="cs"/>
          <w:rtl/>
        </w:rPr>
        <w:t>". וראה להלן הערה 593, ופ"ו הערה 227.</w:t>
      </w:r>
    </w:p>
  </w:footnote>
  <w:footnote w:id="39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הגמרא [יומא כט.] "</w:t>
      </w:r>
      <w:r>
        <w:rPr>
          <w:rtl/>
        </w:rPr>
        <w:t>הניחא למאן דאמר אסתר ניתנה לכתוב</w:t>
      </w:r>
      <w:r>
        <w:rPr>
          <w:rFonts w:hint="cs"/>
          <w:rtl/>
        </w:rPr>
        <w:t>,</w:t>
      </w:r>
      <w:r>
        <w:rPr>
          <w:rtl/>
        </w:rPr>
        <w:t xml:space="preserve"> אלא למאן דאמר אסתר לא ניתנה לכתוב</w:t>
      </w:r>
      <w:r>
        <w:rPr>
          <w:rFonts w:hint="cs"/>
          <w:rtl/>
        </w:rPr>
        <w:t>,</w:t>
      </w:r>
      <w:r>
        <w:rPr>
          <w:rtl/>
        </w:rPr>
        <w:t xml:space="preserve"> מאי איכא למימר</w:t>
      </w:r>
      <w:r>
        <w:rPr>
          <w:rFonts w:hint="cs"/>
          <w:rtl/>
        </w:rPr>
        <w:t>.</w:t>
      </w:r>
      <w:r>
        <w:rPr>
          <w:rtl/>
        </w:rPr>
        <w:t xml:space="preserve"> מוקים לה כרבי בנימין בר יפת אמר רבי אלעזר</w:t>
      </w:r>
      <w:r>
        <w:rPr>
          <w:rFonts w:hint="cs"/>
          <w:rtl/>
        </w:rPr>
        <w:t xml:space="preserve"> ["</w:t>
      </w:r>
      <w:r>
        <w:rPr>
          <w:rtl/>
        </w:rPr>
        <w:t xml:space="preserve">כלומר דריש להאי </w:t>
      </w:r>
      <w:r>
        <w:rPr>
          <w:rFonts w:hint="cs"/>
          <w:rtl/>
        </w:rPr>
        <w:t>'</w:t>
      </w:r>
      <w:r>
        <w:rPr>
          <w:rtl/>
        </w:rPr>
        <w:t>שחר</w:t>
      </w:r>
      <w:r>
        <w:rPr>
          <w:rFonts w:hint="cs"/>
          <w:rtl/>
        </w:rPr>
        <w:t>'</w:t>
      </w:r>
      <w:r>
        <w:rPr>
          <w:rtl/>
        </w:rPr>
        <w:t xml:space="preserve"> כרבי בנימין בר יפת</w:t>
      </w:r>
      <w:r>
        <w:rPr>
          <w:rFonts w:hint="cs"/>
          <w:rtl/>
        </w:rPr>
        <w:t>" (רש"י שם)],</w:t>
      </w:r>
      <w:r>
        <w:rPr>
          <w:rtl/>
        </w:rPr>
        <w:t xml:space="preserve"> דאמר רבי בנימין בר יפת אמר רבי אלעזר</w:t>
      </w:r>
      <w:r>
        <w:rPr>
          <w:rFonts w:hint="cs"/>
          <w:rtl/>
        </w:rPr>
        <w:t>,</w:t>
      </w:r>
      <w:r>
        <w:rPr>
          <w:rtl/>
        </w:rPr>
        <w:t xml:space="preserve"> למה נמשלו תפלתן של צדיקים כאילת</w:t>
      </w:r>
      <w:r>
        <w:rPr>
          <w:rFonts w:hint="cs"/>
          <w:rtl/>
        </w:rPr>
        <w:t>,</w:t>
      </w:r>
      <w:r>
        <w:rPr>
          <w:rtl/>
        </w:rPr>
        <w:t xml:space="preserve"> לומר לך מה אילה זו כל זמן שמגדלת קרניה מפצילות</w:t>
      </w:r>
      <w:r>
        <w:rPr>
          <w:rFonts w:hint="cs"/>
          <w:rtl/>
        </w:rPr>
        <w:t>,</w:t>
      </w:r>
      <w:r>
        <w:rPr>
          <w:rtl/>
        </w:rPr>
        <w:t xml:space="preserve"> אף צדיקים כל זמן שמרבין בתפלה תפלתן נשמעת</w:t>
      </w:r>
      <w:r>
        <w:rPr>
          <w:rFonts w:hint="cs"/>
          <w:rtl/>
        </w:rPr>
        <w:t xml:space="preserve"> ["</w:t>
      </w:r>
      <w:r>
        <w:rPr>
          <w:rtl/>
        </w:rPr>
        <w:t xml:space="preserve">דהאי </w:t>
      </w:r>
      <w:r>
        <w:rPr>
          <w:rFonts w:hint="cs"/>
          <w:rtl/>
        </w:rPr>
        <w:t>'</w:t>
      </w:r>
      <w:r>
        <w:rPr>
          <w:rtl/>
        </w:rPr>
        <w:t>שחר</w:t>
      </w:r>
      <w:r>
        <w:rPr>
          <w:rFonts w:hint="cs"/>
          <w:rtl/>
        </w:rPr>
        <w:t>'</w:t>
      </w:r>
      <w:r>
        <w:rPr>
          <w:rtl/>
        </w:rPr>
        <w:t xml:space="preserve"> לשון תפלה הוא דריש ליה, כמו </w:t>
      </w:r>
      <w:r>
        <w:rPr>
          <w:rFonts w:hint="cs"/>
          <w:rtl/>
        </w:rPr>
        <w:t>'</w:t>
      </w:r>
      <w:r>
        <w:rPr>
          <w:rtl/>
        </w:rPr>
        <w:t>רוחי בקרבי אשחרך</w:t>
      </w:r>
      <w:r>
        <w:rPr>
          <w:rFonts w:hint="cs"/>
          <w:rtl/>
        </w:rPr>
        <w:t>'</w:t>
      </w:r>
      <w:r>
        <w:rPr>
          <w:rtl/>
        </w:rPr>
        <w:t xml:space="preserve"> </w:t>
      </w:r>
      <w:r>
        <w:rPr>
          <w:rFonts w:hint="cs"/>
          <w:rtl/>
        </w:rPr>
        <w:t>[</w:t>
      </w:r>
      <w:r>
        <w:rPr>
          <w:rtl/>
        </w:rPr>
        <w:t>ישעיה כו</w:t>
      </w:r>
      <w:r>
        <w:rPr>
          <w:rFonts w:hint="cs"/>
          <w:rtl/>
        </w:rPr>
        <w:t>, ט]</w:t>
      </w:r>
      <w:r>
        <w:rPr>
          <w:rtl/>
        </w:rPr>
        <w:t>, למנצח על התפלה שהיא כאילת, שכל זמן שמגדלת קרניה מפצילות, בכל שנה ושנה נוסף בה פיצול אחד</w:t>
      </w:r>
      <w:r>
        <w:rPr>
          <w:rFonts w:hint="cs"/>
          <w:rtl/>
        </w:rPr>
        <w:t>" (רש"י שם)]".</w:t>
      </w:r>
    </w:p>
  </w:footnote>
  <w:footnote w:id="39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תפילת אסתר, ראה למעלה הערה 279. ואודות תפילת מרדכי, הרי כך אמרו חכמים [מגילה יב:] "'</w:t>
      </w:r>
      <w:r>
        <w:rPr>
          <w:rtl/>
        </w:rPr>
        <w:t>בן יאיר</w:t>
      </w:r>
      <w:r>
        <w:rPr>
          <w:rFonts w:hint="cs"/>
          <w:rtl/>
        </w:rPr>
        <w:t>' [אסתר ב, ה],</w:t>
      </w:r>
      <w:r>
        <w:rPr>
          <w:rtl/>
        </w:rPr>
        <w:t xml:space="preserve"> בן שהאיר עיניהם של ישראל בתפלתו</w:t>
      </w:r>
      <w:r>
        <w:rPr>
          <w:rFonts w:hint="cs"/>
          <w:rtl/>
        </w:rPr>
        <w:t>.</w:t>
      </w:r>
      <w:r>
        <w:rPr>
          <w:rtl/>
        </w:rPr>
        <w:t xml:space="preserve"> </w:t>
      </w:r>
      <w:r>
        <w:rPr>
          <w:rFonts w:hint="cs"/>
          <w:rtl/>
        </w:rPr>
        <w:t>'</w:t>
      </w:r>
      <w:r>
        <w:rPr>
          <w:rtl/>
        </w:rPr>
        <w:t>בן שמעי</w:t>
      </w:r>
      <w:r>
        <w:rPr>
          <w:rFonts w:hint="cs"/>
          <w:rtl/>
        </w:rPr>
        <w:t>' [שם],</w:t>
      </w:r>
      <w:r>
        <w:rPr>
          <w:rtl/>
        </w:rPr>
        <w:t xml:space="preserve"> בן ששמע אל תפלתו</w:t>
      </w:r>
      <w:r>
        <w:rPr>
          <w:rFonts w:hint="cs"/>
          <w:rtl/>
        </w:rPr>
        <w:t>.</w:t>
      </w:r>
      <w:r>
        <w:rPr>
          <w:rtl/>
        </w:rPr>
        <w:t xml:space="preserve"> </w:t>
      </w:r>
      <w:r>
        <w:rPr>
          <w:rFonts w:hint="cs"/>
          <w:rtl/>
        </w:rPr>
        <w:t>'</w:t>
      </w:r>
      <w:r>
        <w:rPr>
          <w:rtl/>
        </w:rPr>
        <w:t>בן קיש</w:t>
      </w:r>
      <w:r>
        <w:rPr>
          <w:rFonts w:hint="cs"/>
          <w:rtl/>
        </w:rPr>
        <w:t>'</w:t>
      </w:r>
      <w:r>
        <w:rPr>
          <w:rtl/>
        </w:rPr>
        <w:t xml:space="preserve"> שהקיש על שערי רחמים ונ</w:t>
      </w:r>
      <w:r>
        <w:rPr>
          <w:rFonts w:hint="cs"/>
          <w:rtl/>
        </w:rPr>
        <w:t>פתחו לו", ובמהרש"א שם כתב: "</w:t>
      </w:r>
      <w:r>
        <w:rPr>
          <w:rtl/>
        </w:rPr>
        <w:t>כי כבר ננעלו שערי רחמים</w:t>
      </w:r>
      <w:r>
        <w:rPr>
          <w:rFonts w:hint="cs"/>
          <w:rtl/>
        </w:rPr>
        <w:t>,</w:t>
      </w:r>
      <w:r>
        <w:rPr>
          <w:rtl/>
        </w:rPr>
        <w:t xml:space="preserve"> כדאמרי' במדרשות שגזר עליהם כליה</w:t>
      </w:r>
      <w:r>
        <w:rPr>
          <w:rFonts w:hint="cs"/>
          <w:rtl/>
        </w:rPr>
        <w:t>,</w:t>
      </w:r>
      <w:r>
        <w:rPr>
          <w:rtl/>
        </w:rPr>
        <w:t xml:space="preserve"> לולי תפלתו של מרדכי וצדיקים שבאותו דור</w:t>
      </w:r>
      <w:r>
        <w:rPr>
          <w:rFonts w:hint="cs"/>
          <w:rtl/>
        </w:rPr>
        <w:t>,</w:t>
      </w:r>
      <w:r>
        <w:rPr>
          <w:rtl/>
        </w:rPr>
        <w:t xml:space="preserve"> שנפתחו להם שערי רחמים שננעלו</w:t>
      </w:r>
      <w:r>
        <w:rPr>
          <w:rFonts w:hint="cs"/>
          <w:rtl/>
        </w:rPr>
        <w:t>". ובתפילת "אשר הניא" [הנאמרת אחר קריאת המגילה] אמרינן "</w:t>
      </w:r>
      <w:r>
        <w:rPr>
          <w:rtl/>
        </w:rPr>
        <w:t>ראית את תפלת מרדכי ואסתר</w:t>
      </w:r>
      <w:r>
        <w:rPr>
          <w:rFonts w:hint="cs"/>
          <w:rtl/>
        </w:rPr>
        <w:t>,</w:t>
      </w:r>
      <w:r>
        <w:rPr>
          <w:rtl/>
        </w:rPr>
        <w:t xml:space="preserve"> המן ובניו על העץ תלית</w:t>
      </w:r>
      <w:r>
        <w:rPr>
          <w:rFonts w:hint="cs"/>
          <w:rtl/>
        </w:rPr>
        <w:t>" [ראה למעלה ציון 289].</w:t>
      </w:r>
    </w:p>
  </w:footnote>
  <w:footnote w:id="39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רש"י [יומא כט.] כתב "</w:t>
      </w:r>
      <w:r>
        <w:rPr>
          <w:rtl/>
        </w:rPr>
        <w:t xml:space="preserve">במסכת מגילה </w:t>
      </w:r>
      <w:r>
        <w:rPr>
          <w:rFonts w:hint="cs"/>
          <w:rtl/>
        </w:rPr>
        <w:t>[טו:]</w:t>
      </w:r>
      <w:r>
        <w:rPr>
          <w:rtl/>
        </w:rPr>
        <w:t xml:space="preserve"> אמרינן דאסתר אמרה מזמור זה, כיון שהגיעה לבית הצלמים נסתלקה הימנה שכינה, אמרה </w:t>
      </w:r>
      <w:r>
        <w:rPr>
          <w:rFonts w:hint="cs"/>
          <w:rtl/>
        </w:rPr>
        <w:t>[תהלים כב, ב] '</w:t>
      </w:r>
      <w:r>
        <w:rPr>
          <w:rtl/>
        </w:rPr>
        <w:t>אלי אלי למה עזבתני</w:t>
      </w:r>
      <w:r>
        <w:rPr>
          <w:rFonts w:hint="cs"/>
          <w:rtl/>
        </w:rPr>
        <w:t>'". הרי</w:t>
      </w:r>
      <w:r w:rsidRPr="001D3149">
        <w:rPr>
          <w:rFonts w:hint="cs"/>
          <w:sz w:val="18"/>
          <w:rtl/>
        </w:rPr>
        <w:t xml:space="preserve"> שאסתר אמרה כן, ואילו כאן כתב "</w:t>
      </w:r>
      <w:r w:rsidRPr="001D3149">
        <w:rPr>
          <w:rStyle w:val="LatinChar"/>
          <w:sz w:val="18"/>
          <w:rtl/>
          <w:lang w:val="en-GB"/>
        </w:rPr>
        <w:t xml:space="preserve">כל המזמור של </w:t>
      </w:r>
      <w:r>
        <w:rPr>
          <w:rStyle w:val="LatinChar"/>
          <w:rFonts w:hint="cs"/>
          <w:sz w:val="18"/>
          <w:rtl/>
          <w:lang w:val="en-GB"/>
        </w:rPr>
        <w:t>'</w:t>
      </w:r>
      <w:r w:rsidRPr="001D3149">
        <w:rPr>
          <w:rStyle w:val="LatinChar"/>
          <w:sz w:val="18"/>
          <w:rtl/>
          <w:lang w:val="en-GB"/>
        </w:rPr>
        <w:t>אילת השחר</w:t>
      </w:r>
      <w:r>
        <w:rPr>
          <w:rStyle w:val="LatinChar"/>
          <w:rFonts w:hint="cs"/>
          <w:sz w:val="18"/>
          <w:rtl/>
          <w:lang w:val="en-GB"/>
        </w:rPr>
        <w:t>'</w:t>
      </w:r>
      <w:r w:rsidRPr="001D3149">
        <w:rPr>
          <w:rStyle w:val="LatinChar"/>
          <w:sz w:val="18"/>
          <w:rtl/>
          <w:lang w:val="en-GB"/>
        </w:rPr>
        <w:t xml:space="preserve"> שיסד אותו דוד על גאולה זאת</w:t>
      </w:r>
      <w:r>
        <w:rPr>
          <w:rFonts w:hint="cs"/>
          <w:rtl/>
        </w:rPr>
        <w:t>", הרי תלה זאת בדוד. אך זהו דיוק לשונו כאן "שיסד אותו דוד", ולא כתב "שאמר דוד". וכן הוא הפסוק הראשון [תהלים כב, א] "</w:t>
      </w:r>
      <w:r>
        <w:rPr>
          <w:rtl/>
        </w:rPr>
        <w:t>למנצח על אילת השחר מזמור לדוד</w:t>
      </w:r>
      <w:r>
        <w:rPr>
          <w:rFonts w:hint="cs"/>
          <w:rtl/>
        </w:rPr>
        <w:t>". וכן למעלה [לפני ציון 294] כתב: "ומפני גודל הנס יסד דוד המלך ע"ה מזמור למנצח על אילת השחר, על גאולה זאת". ומקור הבטוי "יסד דוד" הוא המקרא [דהי"א ט, כב] "המה יסד דוד ושמואל הרואה באמונתם".</w:t>
      </w:r>
    </w:p>
  </w:footnote>
  <w:footnote w:id="394">
    <w:p w:rsidR="0018789D" w:rsidRDefault="0018789D" w:rsidP="0007607C">
      <w:pPr>
        <w:pStyle w:val="FootnoteText"/>
        <w:rPr>
          <w:rFonts w:hint="cs"/>
          <w:rtl/>
        </w:rPr>
      </w:pPr>
      <w:r>
        <w:rPr>
          <w:rtl/>
        </w:rPr>
        <w:t>&lt;</w:t>
      </w:r>
      <w:r>
        <w:rPr>
          <w:rStyle w:val="FootnoteReference"/>
        </w:rPr>
        <w:footnoteRef/>
      </w:r>
      <w:r>
        <w:rPr>
          <w:rtl/>
        </w:rPr>
        <w:t>&gt;</w:t>
      </w:r>
      <w:r>
        <w:rPr>
          <w:rFonts w:hint="cs"/>
          <w:rtl/>
        </w:rPr>
        <w:t xml:space="preserve"> לשונו להלן [בפתיחה לאחר ציון 307]: "</w:t>
      </w:r>
      <w:r>
        <w:rPr>
          <w:rtl/>
        </w:rPr>
        <w:t>כי הצלת ישראל בגאולה זה היה מכח התפילה</w:t>
      </w:r>
      <w:r>
        <w:rPr>
          <w:rFonts w:hint="cs"/>
          <w:rtl/>
        </w:rPr>
        <w:t>,</w:t>
      </w:r>
      <w:r>
        <w:rPr>
          <w:rtl/>
        </w:rPr>
        <w:t xml:space="preserve"> שהיו גוברים בזה על עמלק בתפילה</w:t>
      </w:r>
      <w:r>
        <w:rPr>
          <w:rFonts w:hint="cs"/>
          <w:rtl/>
        </w:rPr>
        <w:t>,</w:t>
      </w:r>
      <w:r>
        <w:rPr>
          <w:rtl/>
        </w:rPr>
        <w:t xml:space="preserve"> כדכתיב </w:t>
      </w:r>
      <w:r>
        <w:rPr>
          <w:rFonts w:hint="cs"/>
          <w:rtl/>
        </w:rPr>
        <w:t>[</w:t>
      </w:r>
      <w:r>
        <w:rPr>
          <w:rtl/>
        </w:rPr>
        <w:t>בראשית כז, כב</w:t>
      </w:r>
      <w:r>
        <w:rPr>
          <w:rFonts w:hint="cs"/>
          <w:rtl/>
        </w:rPr>
        <w:t>]</w:t>
      </w:r>
      <w:r>
        <w:rPr>
          <w:rtl/>
        </w:rPr>
        <w:t xml:space="preserve"> </w:t>
      </w:r>
      <w:r>
        <w:rPr>
          <w:rFonts w:hint="cs"/>
          <w:rtl/>
        </w:rPr>
        <w:t>'</w:t>
      </w:r>
      <w:r>
        <w:rPr>
          <w:rtl/>
        </w:rPr>
        <w:t>הקול קול יעקב והידים ידי עשו</w:t>
      </w:r>
      <w:r>
        <w:rPr>
          <w:rFonts w:hint="cs"/>
          <w:rtl/>
        </w:rPr>
        <w:t>',</w:t>
      </w:r>
      <w:r>
        <w:rPr>
          <w:rtl/>
        </w:rPr>
        <w:t xml:space="preserve"> כי אם אין קול קול יעקב</w:t>
      </w:r>
      <w:r>
        <w:rPr>
          <w:rFonts w:hint="cs"/>
          <w:rtl/>
        </w:rPr>
        <w:t>,</w:t>
      </w:r>
      <w:r>
        <w:rPr>
          <w:rtl/>
        </w:rPr>
        <w:t xml:space="preserve"> הידים ידי עשו</w:t>
      </w:r>
      <w:r>
        <w:rPr>
          <w:rFonts w:hint="cs"/>
          <w:rtl/>
        </w:rPr>
        <w:t>.</w:t>
      </w:r>
      <w:r>
        <w:rPr>
          <w:rtl/>
        </w:rPr>
        <w:t xml:space="preserve"> אבל אם קול קול יעקב</w:t>
      </w:r>
      <w:r>
        <w:rPr>
          <w:rFonts w:hint="cs"/>
          <w:rtl/>
        </w:rPr>
        <w:t>,</w:t>
      </w:r>
      <w:r>
        <w:rPr>
          <w:rtl/>
        </w:rPr>
        <w:t xml:space="preserve"> אין שולטין ידי עשו </w:t>
      </w:r>
      <w:r>
        <w:rPr>
          <w:rFonts w:hint="cs"/>
          <w:rtl/>
        </w:rPr>
        <w:t>[</w:t>
      </w:r>
      <w:r>
        <w:rPr>
          <w:rtl/>
        </w:rPr>
        <w:t>ב"ר סה</w:t>
      </w:r>
      <w:r>
        <w:rPr>
          <w:rFonts w:hint="cs"/>
          <w:rtl/>
        </w:rPr>
        <w:t>,</w:t>
      </w:r>
      <w:r>
        <w:rPr>
          <w:rtl/>
        </w:rPr>
        <w:t xml:space="preserve"> </w:t>
      </w:r>
      <w:r>
        <w:rPr>
          <w:rFonts w:hint="cs"/>
          <w:rtl/>
        </w:rPr>
        <w:t>כ].</w:t>
      </w:r>
      <w:r>
        <w:rPr>
          <w:rtl/>
        </w:rPr>
        <w:t xml:space="preserve"> ודברים אלו ידועים בחכמה איך קול יעקב מנצח את עמלק</w:t>
      </w:r>
      <w:r>
        <w:rPr>
          <w:rFonts w:hint="cs"/>
          <w:rtl/>
        </w:rPr>
        <w:t>,</w:t>
      </w:r>
      <w:r>
        <w:rPr>
          <w:rtl/>
        </w:rPr>
        <w:t xml:space="preserve"> וכדכתיב </w:t>
      </w:r>
      <w:r>
        <w:rPr>
          <w:rFonts w:hint="cs"/>
          <w:rtl/>
        </w:rPr>
        <w:t>[</w:t>
      </w:r>
      <w:r>
        <w:rPr>
          <w:rtl/>
        </w:rPr>
        <w:t>שמות יז, יא</w:t>
      </w:r>
      <w:r>
        <w:rPr>
          <w:rFonts w:hint="cs"/>
          <w:rtl/>
        </w:rPr>
        <w:t>]</w:t>
      </w:r>
      <w:r>
        <w:rPr>
          <w:rtl/>
        </w:rPr>
        <w:t xml:space="preserve"> </w:t>
      </w:r>
      <w:r>
        <w:rPr>
          <w:rFonts w:hint="cs"/>
          <w:rtl/>
        </w:rPr>
        <w:t>'</w:t>
      </w:r>
      <w:r>
        <w:rPr>
          <w:rtl/>
        </w:rPr>
        <w:t>וכאשר גברו ידי משה</w:t>
      </w:r>
      <w:r>
        <w:rPr>
          <w:rFonts w:hint="cs"/>
          <w:rtl/>
        </w:rPr>
        <w:t>'</w:t>
      </w:r>
      <w:r>
        <w:rPr>
          <w:rtl/>
        </w:rPr>
        <w:t xml:space="preserve"> בתפילתו</w:t>
      </w:r>
      <w:r>
        <w:rPr>
          <w:rFonts w:hint="cs"/>
          <w:rtl/>
        </w:rPr>
        <w:t>,</w:t>
      </w:r>
      <w:r>
        <w:rPr>
          <w:rtl/>
        </w:rPr>
        <w:t xml:space="preserve"> היו גוברים ישראל</w:t>
      </w:r>
      <w:r>
        <w:rPr>
          <w:rFonts w:hint="cs"/>
          <w:rtl/>
        </w:rPr>
        <w:t>.</w:t>
      </w:r>
      <w:r>
        <w:rPr>
          <w:rtl/>
        </w:rPr>
        <w:t xml:space="preserve"> </w:t>
      </w:r>
      <w:r>
        <w:rPr>
          <w:rFonts w:hint="cs"/>
          <w:rtl/>
        </w:rPr>
        <w:t>'</w:t>
      </w:r>
      <w:r>
        <w:rPr>
          <w:rtl/>
        </w:rPr>
        <w:t>וכאשר יניח</w:t>
      </w:r>
      <w:r>
        <w:rPr>
          <w:rFonts w:hint="cs"/>
          <w:rtl/>
        </w:rPr>
        <w:t>'</w:t>
      </w:r>
      <w:r>
        <w:rPr>
          <w:rtl/>
        </w:rPr>
        <w:t xml:space="preserve"> ולא היה קול קול יעקב</w:t>
      </w:r>
      <w:r>
        <w:rPr>
          <w:rFonts w:hint="cs"/>
          <w:rtl/>
        </w:rPr>
        <w:t>,</w:t>
      </w:r>
      <w:r>
        <w:rPr>
          <w:rtl/>
        </w:rPr>
        <w:t xml:space="preserve"> וגבר עמלק</w:t>
      </w:r>
      <w:r>
        <w:rPr>
          <w:rFonts w:hint="cs"/>
          <w:rtl/>
        </w:rPr>
        <w:t xml:space="preserve">... </w:t>
      </w:r>
      <w:r>
        <w:rPr>
          <w:rtl/>
        </w:rPr>
        <w:t>והרי לך כי התפילה הוא נצחן של עמלק</w:t>
      </w:r>
      <w:r>
        <w:rPr>
          <w:rFonts w:hint="cs"/>
          <w:rtl/>
        </w:rPr>
        <w:t>,</w:t>
      </w:r>
      <w:r>
        <w:rPr>
          <w:rtl/>
        </w:rPr>
        <w:t xml:space="preserve"> וזהו עניין המגילה כאשר תבין הדברים עמוקים מאוד</w:t>
      </w:r>
      <w:r>
        <w:rPr>
          <w:rFonts w:hint="cs"/>
          <w:rtl/>
        </w:rPr>
        <w:t>". ולהלן [אסתר ה, ד (לאחר ציון 194)] כתב: "</w:t>
      </w:r>
      <w:r>
        <w:rPr>
          <w:rtl/>
        </w:rPr>
        <w:t>כי אסתר ידעה בבירור הגמור כי צרה זאת אין לה רפואה כי אם ע</w:t>
      </w:r>
      <w:r>
        <w:rPr>
          <w:rFonts w:hint="cs"/>
          <w:rtl/>
        </w:rPr>
        <w:t>ל ידי</w:t>
      </w:r>
      <w:r>
        <w:rPr>
          <w:rtl/>
        </w:rPr>
        <w:t xml:space="preserve"> תפילה</w:t>
      </w:r>
      <w:r>
        <w:rPr>
          <w:rFonts w:hint="cs"/>
          <w:rtl/>
        </w:rPr>
        <w:t>.</w:t>
      </w:r>
      <w:r>
        <w:rPr>
          <w:rtl/>
        </w:rPr>
        <w:t xml:space="preserve"> כי ידעה אסתר מה שאמר הכתוב </w:t>
      </w:r>
      <w:r>
        <w:rPr>
          <w:rFonts w:hint="cs"/>
          <w:rtl/>
        </w:rPr>
        <w:t>[</w:t>
      </w:r>
      <w:r>
        <w:rPr>
          <w:rtl/>
        </w:rPr>
        <w:t>תהלים קכד, ב</w:t>
      </w:r>
      <w:r>
        <w:rPr>
          <w:rFonts w:hint="cs"/>
          <w:rtl/>
        </w:rPr>
        <w:t>]</w:t>
      </w:r>
      <w:r>
        <w:rPr>
          <w:rtl/>
        </w:rPr>
        <w:t xml:space="preserve"> </w:t>
      </w:r>
      <w:r>
        <w:rPr>
          <w:rFonts w:hint="cs"/>
          <w:rtl/>
        </w:rPr>
        <w:t>'</w:t>
      </w:r>
      <w:r>
        <w:rPr>
          <w:rtl/>
        </w:rPr>
        <w:t>לולי ה' שהיה לנו בקום עלינו אדם</w:t>
      </w:r>
      <w:r>
        <w:rPr>
          <w:rFonts w:hint="cs"/>
          <w:rtl/>
        </w:rPr>
        <w:t>'</w:t>
      </w:r>
      <w:r>
        <w:rPr>
          <w:rtl/>
        </w:rPr>
        <w:t>, וידעה כמה גדול כח המן</w:t>
      </w:r>
      <w:r>
        <w:rPr>
          <w:rFonts w:hint="cs"/>
          <w:rtl/>
        </w:rPr>
        <w:t>,</w:t>
      </w:r>
      <w:r>
        <w:rPr>
          <w:rtl/>
        </w:rPr>
        <w:t xml:space="preserve"> שאין רפואה לצרה רק כי אם ע</w:t>
      </w:r>
      <w:r>
        <w:rPr>
          <w:rFonts w:hint="cs"/>
          <w:rtl/>
        </w:rPr>
        <w:t>ל ידי</w:t>
      </w:r>
      <w:r>
        <w:rPr>
          <w:rtl/>
        </w:rPr>
        <w:t xml:space="preserve"> הש</w:t>
      </w:r>
      <w:r>
        <w:rPr>
          <w:rFonts w:hint="cs"/>
          <w:rtl/>
        </w:rPr>
        <w:t>ם יתברך</w:t>
      </w:r>
      <w:r>
        <w:rPr>
          <w:rtl/>
        </w:rPr>
        <w:t xml:space="preserve"> בעצמו</w:t>
      </w:r>
      <w:r>
        <w:rPr>
          <w:rFonts w:hint="cs"/>
          <w:rtl/>
        </w:rPr>
        <w:t xml:space="preserve">... </w:t>
      </w:r>
      <w:r>
        <w:rPr>
          <w:rtl/>
        </w:rPr>
        <w:t>ולפיכך אין מועיל לזה אלא התפילה</w:t>
      </w:r>
      <w:r>
        <w:rPr>
          <w:rFonts w:hint="cs"/>
          <w:rtl/>
        </w:rPr>
        <w:t>,</w:t>
      </w:r>
      <w:r>
        <w:rPr>
          <w:rtl/>
        </w:rPr>
        <w:t xml:space="preserve"> כי התפילה גובר על כח המן</w:t>
      </w:r>
      <w:r>
        <w:rPr>
          <w:rFonts w:hint="cs"/>
          <w:rtl/>
        </w:rPr>
        <w:t>,</w:t>
      </w:r>
      <w:r>
        <w:rPr>
          <w:rtl/>
        </w:rPr>
        <w:t xml:space="preserve"> ודבר זה ידוע בחכמה</w:t>
      </w:r>
      <w:r>
        <w:rPr>
          <w:rFonts w:hint="cs"/>
          <w:rtl/>
        </w:rPr>
        <w:t>". וראה להלן בפתיחה הערה 313. @</w:t>
      </w:r>
      <w:r w:rsidRPr="00643071">
        <w:rPr>
          <w:rFonts w:hint="cs"/>
          <w:b/>
          <w:bCs/>
          <w:rtl/>
        </w:rPr>
        <w:t>והרמב"ם</w:t>
      </w:r>
      <w:r>
        <w:rPr>
          <w:rFonts w:hint="cs"/>
          <w:rtl/>
        </w:rPr>
        <w:t xml:space="preserve">^ בהקדמתו הקצרה למנין המצות על סדר ההלכות [מובא בתחילת משנה תורה, לפני ספר מדע, מיד לאחר מנין המצות שלו], כתב: "צוו לקרות המגילה בעונתה כדי להזכיר שבחיו של הקב"ה ותשועות שעשה לנו, והיה קרוב לשועתנו, כדי לברכו ולהללו וכדי להודיע לדורות הבאים שאמת מה שהבטיחנו בתורה [דברים ד, ז] 'מי גוי גדול אשר לו אלקים וגו' [קרובים אליו כה' אלקינו בכל קראנו אליו]'". הרי שפתותיו ברור מללו שגאולת פורים מעידה על כח התפילה של ישראל, והם הם הדברים. וראה להלן ציונים 522, 537, 597, פ"ה הערה 198, ופ"ט הערות 124, 477, 581.  </w:t>
      </w:r>
    </w:p>
  </w:footnote>
  <w:footnote w:id="39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למעלה מציון 346 ואילך ש"פיצול" עומד כנגד "גולם", כי "פיצול" מורה על היציאה לפעל, ואילו "גולם" מורה על אי יציאה לפועל. וראה למעלה הערות 348, 349.</w:t>
      </w:r>
    </w:p>
  </w:footnote>
  <w:footnote w:id="396">
    <w:p w:rsidR="0018789D" w:rsidRDefault="0018789D" w:rsidP="0018789D">
      <w:pPr>
        <w:pStyle w:val="FootnoteText"/>
        <w:rPr>
          <w:rFonts w:hint="cs"/>
          <w:rtl/>
        </w:rPr>
      </w:pPr>
      <w:r>
        <w:rPr>
          <w:rtl/>
        </w:rPr>
        <w:t>&lt;</w:t>
      </w:r>
      <w:r>
        <w:rPr>
          <w:rStyle w:val="FootnoteReference"/>
        </w:rPr>
        <w:footnoteRef/>
      </w:r>
      <w:r>
        <w:rPr>
          <w:rtl/>
        </w:rPr>
        <w:t>&gt;</w:t>
      </w:r>
      <w:r>
        <w:rPr>
          <w:rFonts w:hint="cs"/>
          <w:rtl/>
        </w:rPr>
        <w:t xml:space="preserve"> פירוש - כאשר מרבה בתפילה התפילה מתעלה ויוצאת לפועל לפני ה'. ועל הפסוק שהביא כאן מאיכה ["סתם תפילתי" (איכה ג, ח)] פירש רש"י שם "</w:t>
      </w:r>
      <w:r>
        <w:rPr>
          <w:rtl/>
        </w:rPr>
        <w:t>שתם תפלתי - סתם חלונות הרקיע בפניה</w:t>
      </w:r>
      <w:r>
        <w:rPr>
          <w:rFonts w:hint="cs"/>
          <w:rtl/>
        </w:rPr>
        <w:t>", לאמור שהתפילה חסומה ואינה מגיעה לפני ה'. ואודות שהתפילה עצמה מתעלה כאשר הצדיק מרבה בתפילה, צרף לכאן שנאמר [שמות ח, ה] "ויאמר משה לפרעה התפאר עלי למתי אעתיר לך וגו'", הרי נאמר "ויעתיר" לשון הפעיל, ואילו שם בפסוק כו נאמר "ויצא משה מעם פרעה ויעתר אל ה'", הרי נאמר "ויעתר" לשון קל. ובביאור הדבר כתב בגו"א שמות פ"ח אות ב בזה"ל: "</w:t>
      </w:r>
      <w:r>
        <w:rPr>
          <w:rtl/>
        </w:rPr>
        <w:t>מפני שלשון 'עתר' הוא לשון הרבות, ולשון הרבה בא בלשון הפעיל, שרצה לומר שהרבה את אח</w:t>
      </w:r>
      <w:r>
        <w:rPr>
          <w:rFonts w:hint="cs"/>
          <w:rtl/>
        </w:rPr>
        <w:t>ֵ</w:t>
      </w:r>
      <w:r>
        <w:rPr>
          <w:rtl/>
        </w:rPr>
        <w:t>ר, שהרי כל הפעיל פעל יוצא</w:t>
      </w:r>
      <w:r>
        <w:rPr>
          <w:rFonts w:hint="cs"/>
          <w:rtl/>
        </w:rPr>
        <w:t>.</w:t>
      </w:r>
      <w:r>
        <w:rPr>
          <w:rtl/>
        </w:rPr>
        <w:t xml:space="preserve"> והכי נמי היא פעל יוצא, שהרבה תפילה. ולקמן דכתיב </w:t>
      </w:r>
      <w:r>
        <w:rPr>
          <w:rFonts w:hint="cs"/>
          <w:rtl/>
        </w:rPr>
        <w:t>[</w:t>
      </w:r>
      <w:r>
        <w:rPr>
          <w:rtl/>
        </w:rPr>
        <w:t>פסוק כו</w:t>
      </w:r>
      <w:r>
        <w:rPr>
          <w:rFonts w:hint="cs"/>
          <w:rtl/>
        </w:rPr>
        <w:t>]</w:t>
      </w:r>
      <w:r>
        <w:rPr>
          <w:rtl/>
        </w:rPr>
        <w:t xml:space="preserve"> </w:t>
      </w:r>
      <w:r>
        <w:rPr>
          <w:rFonts w:hint="cs"/>
          <w:rtl/>
        </w:rPr>
        <w:t>'</w:t>
      </w:r>
      <w:r>
        <w:rPr>
          <w:rtl/>
        </w:rPr>
        <w:t>ויעתר</w:t>
      </w:r>
      <w:r>
        <w:rPr>
          <w:rFonts w:hint="cs"/>
          <w:rtl/>
        </w:rPr>
        <w:t>'</w:t>
      </w:r>
      <w:r>
        <w:rPr>
          <w:rtl/>
        </w:rPr>
        <w:t xml:space="preserve"> לשון קל, פירש רש"י שרוצה לומר וירבה בתפילה, וזה אינו פועל יוצא</w:t>
      </w:r>
      <w:r>
        <w:rPr>
          <w:rFonts w:hint="cs"/>
          <w:rtl/>
        </w:rPr>
        <w:t>,</w:t>
      </w:r>
      <w:r>
        <w:rPr>
          <w:rtl/>
        </w:rPr>
        <w:t xml:space="preserve"> רק נתאמץ בכונה יתירה, והיה מתאמץ בתפילה, וזהו וירבה בתפילה</w:t>
      </w:r>
      <w:r>
        <w:rPr>
          <w:rFonts w:hint="cs"/>
          <w:rtl/>
        </w:rPr>
        <w:t>". הרי ש"ויעתיר" בלשון הפעיל מורה על התפילה שנתרבתה. ואין זה רק רבוי כמותי של תפילה, אלא רבוי איכותי של תפילה, שהתפילה גופא מגיעה למדריגה עליונה ביותר כאשר היא באה ברבוי. @</w:t>
      </w:r>
      <w:r w:rsidRPr="000A433F">
        <w:rPr>
          <w:rFonts w:hint="cs"/>
          <w:b/>
          <w:bCs/>
          <w:rtl/>
        </w:rPr>
        <w:t>ובביאור</w:t>
      </w:r>
      <w:r w:rsidRPr="000B3C19">
        <w:rPr>
          <w:rFonts w:hint="cs"/>
          <w:rtl/>
        </w:rPr>
        <w:t>^</w:t>
      </w:r>
      <w:r w:rsidRPr="000A433F">
        <w:rPr>
          <w:rFonts w:hint="cs"/>
          <w:b/>
          <w:bCs/>
          <w:rtl/>
        </w:rPr>
        <w:t xml:space="preserve"> </w:t>
      </w:r>
      <w:r w:rsidRPr="000B3C19">
        <w:rPr>
          <w:rFonts w:hint="cs"/>
          <w:rtl/>
        </w:rPr>
        <w:t>מעלת</w:t>
      </w:r>
      <w:r>
        <w:rPr>
          <w:rFonts w:hint="cs"/>
          <w:b/>
          <w:bCs/>
          <w:rtl/>
        </w:rPr>
        <w:t xml:space="preserve"> </w:t>
      </w:r>
      <w:r w:rsidRPr="000B3C19">
        <w:rPr>
          <w:rFonts w:hint="cs"/>
          <w:rtl/>
        </w:rPr>
        <w:t>רבוי תפילה</w:t>
      </w:r>
      <w:r>
        <w:rPr>
          <w:rFonts w:hint="cs"/>
          <w:rtl/>
        </w:rPr>
        <w:t>, נביא כאן דבריו של הגאון רבי שמשון פינקוס זצ"ל, בספרו "שערים בתפילה", בביאור לשון "עיתור" [עמוד קמא], וז"ל: "</w:t>
      </w:r>
      <w:r>
        <w:rPr>
          <w:rtl/>
        </w:rPr>
        <w:t>יש ענין בריבוי תפילה</w:t>
      </w:r>
      <w:r>
        <w:rPr>
          <w:rFonts w:hint="cs"/>
          <w:rtl/>
        </w:rPr>
        <w:t>,</w:t>
      </w:r>
      <w:r>
        <w:rPr>
          <w:rtl/>
        </w:rPr>
        <w:t xml:space="preserve"> והוא מה שפירשו המפרשים בענין משה שהתפלל תפילות כמנין </w:t>
      </w:r>
      <w:r>
        <w:rPr>
          <w:rFonts w:hint="cs"/>
          <w:rtl/>
        </w:rPr>
        <w:t>'</w:t>
      </w:r>
      <w:r>
        <w:rPr>
          <w:rtl/>
        </w:rPr>
        <w:t>ואתחנן</w:t>
      </w:r>
      <w:r>
        <w:rPr>
          <w:rFonts w:hint="cs"/>
          <w:rtl/>
        </w:rPr>
        <w:t>' [דב"ר יא, י],</w:t>
      </w:r>
      <w:r>
        <w:rPr>
          <w:rtl/>
        </w:rPr>
        <w:t xml:space="preserve"> שלא היתה תפילה </w:t>
      </w:r>
      <w:r>
        <w:rPr>
          <w:rFonts w:hint="cs"/>
          <w:rtl/>
        </w:rPr>
        <w:t xml:space="preserve">אחת </w:t>
      </w:r>
      <w:r>
        <w:rPr>
          <w:rtl/>
        </w:rPr>
        <w:t>דומה לחברתה</w:t>
      </w:r>
      <w:r>
        <w:rPr>
          <w:rFonts w:hint="cs"/>
          <w:rtl/>
        </w:rPr>
        <w:t>,</w:t>
      </w:r>
      <w:r>
        <w:rPr>
          <w:rtl/>
        </w:rPr>
        <w:t xml:space="preserve"> שכל תפילה היתה ענין אחר</w:t>
      </w:r>
      <w:r>
        <w:rPr>
          <w:rFonts w:hint="cs"/>
          <w:rtl/>
        </w:rPr>
        <w:t>,</w:t>
      </w:r>
      <w:r>
        <w:rPr>
          <w:rtl/>
        </w:rPr>
        <w:t xml:space="preserve"> ובבחינה חדשה</w:t>
      </w:r>
      <w:r>
        <w:rPr>
          <w:rFonts w:hint="cs"/>
          <w:rtl/>
        </w:rPr>
        <w:t>.</w:t>
      </w:r>
      <w:r>
        <w:rPr>
          <w:rtl/>
        </w:rPr>
        <w:t xml:space="preserve"> ובאמת כן הוא אצל כל אחד</w:t>
      </w:r>
      <w:r>
        <w:rPr>
          <w:rFonts w:hint="cs"/>
          <w:rtl/>
        </w:rPr>
        <w:t>,</w:t>
      </w:r>
      <w:r>
        <w:rPr>
          <w:rtl/>
        </w:rPr>
        <w:t xml:space="preserve"> שמה שמרבה</w:t>
      </w:r>
      <w:r>
        <w:rPr>
          <w:rFonts w:hint="cs"/>
          <w:rtl/>
        </w:rPr>
        <w:t xml:space="preserve"> </w:t>
      </w:r>
      <w:r>
        <w:rPr>
          <w:rtl/>
        </w:rPr>
        <w:t>להתפלל</w:t>
      </w:r>
      <w:r>
        <w:rPr>
          <w:rFonts w:hint="cs"/>
          <w:rtl/>
        </w:rPr>
        <w:t>,</w:t>
      </w:r>
      <w:r>
        <w:rPr>
          <w:rtl/>
        </w:rPr>
        <w:t xml:space="preserve"> אפילו אם יהא באותו לשון ובאותה כוונה</w:t>
      </w:r>
      <w:r>
        <w:rPr>
          <w:rFonts w:hint="cs"/>
          <w:rtl/>
        </w:rPr>
        <w:t>,</w:t>
      </w:r>
      <w:r>
        <w:rPr>
          <w:rtl/>
        </w:rPr>
        <w:t xml:space="preserve"> מ"מ כל תפילה היא חפצא</w:t>
      </w:r>
      <w:r>
        <w:rPr>
          <w:rFonts w:hint="cs"/>
          <w:rtl/>
        </w:rPr>
        <w:t xml:space="preserve"> </w:t>
      </w:r>
      <w:r>
        <w:rPr>
          <w:rtl/>
        </w:rPr>
        <w:t>לעצמה</w:t>
      </w:r>
      <w:r>
        <w:rPr>
          <w:rFonts w:hint="cs"/>
          <w:rtl/>
        </w:rPr>
        <w:t>,</w:t>
      </w:r>
      <w:r>
        <w:rPr>
          <w:rtl/>
        </w:rPr>
        <w:t xml:space="preserve"> ופועלת בכיוון המיוחד אך לה בלבד</w:t>
      </w:r>
      <w:r>
        <w:rPr>
          <w:rFonts w:hint="cs"/>
          <w:rtl/>
        </w:rPr>
        <w:t>.</w:t>
      </w:r>
      <w:r>
        <w:rPr>
          <w:rtl/>
        </w:rPr>
        <w:t xml:space="preserve"> ו</w:t>
      </w:r>
      <w:r>
        <w:rPr>
          <w:rFonts w:hint="cs"/>
          <w:rtl/>
        </w:rPr>
        <w:t>ז</w:t>
      </w:r>
      <w:r>
        <w:rPr>
          <w:rtl/>
        </w:rPr>
        <w:t>ה הן בנוגע להשגת מבוקשו</w:t>
      </w:r>
      <w:r>
        <w:rPr>
          <w:rFonts w:hint="cs"/>
          <w:rtl/>
        </w:rPr>
        <w:t>,</w:t>
      </w:r>
      <w:r>
        <w:rPr>
          <w:rtl/>
        </w:rPr>
        <w:t xml:space="preserve"> והן</w:t>
      </w:r>
      <w:r>
        <w:rPr>
          <w:rFonts w:hint="cs"/>
          <w:rtl/>
        </w:rPr>
        <w:t xml:space="preserve"> </w:t>
      </w:r>
      <w:r>
        <w:rPr>
          <w:rtl/>
        </w:rPr>
        <w:t>בנוגע לעסק עבודת ה' והעלאת נחת רוח לפניו ית</w:t>
      </w:r>
      <w:r>
        <w:rPr>
          <w:rFonts w:hint="cs"/>
          <w:rtl/>
        </w:rPr>
        <w:t>ברך,</w:t>
      </w:r>
      <w:r>
        <w:rPr>
          <w:rtl/>
        </w:rPr>
        <w:t xml:space="preserve"> שהקב"ה שמח בתפילתם</w:t>
      </w:r>
      <w:r>
        <w:rPr>
          <w:rFonts w:hint="cs"/>
          <w:rtl/>
        </w:rPr>
        <w:t xml:space="preserve"> </w:t>
      </w:r>
      <w:r>
        <w:rPr>
          <w:rtl/>
        </w:rPr>
        <w:t>של ישראל</w:t>
      </w:r>
      <w:r>
        <w:rPr>
          <w:rFonts w:hint="cs"/>
          <w:rtl/>
        </w:rPr>
        <w:t>.</w:t>
      </w:r>
      <w:r>
        <w:rPr>
          <w:rtl/>
        </w:rPr>
        <w:t xml:space="preserve"> שכל אחד מישראל יש לו הנקודה המיוחדת לו</w:t>
      </w:r>
      <w:r>
        <w:rPr>
          <w:rFonts w:hint="cs"/>
          <w:rtl/>
        </w:rPr>
        <w:t>,</w:t>
      </w:r>
      <w:r>
        <w:rPr>
          <w:rtl/>
        </w:rPr>
        <w:t xml:space="preserve"> ועל כן ענין ריבוי</w:t>
      </w:r>
      <w:r>
        <w:rPr>
          <w:rFonts w:hint="cs"/>
          <w:rtl/>
        </w:rPr>
        <w:t xml:space="preserve"> </w:t>
      </w:r>
      <w:r>
        <w:rPr>
          <w:rtl/>
        </w:rPr>
        <w:t>תפילה היא עבודה חשובה שאין כמוה</w:t>
      </w:r>
      <w:r>
        <w:rPr>
          <w:rFonts w:hint="cs"/>
          <w:rtl/>
        </w:rPr>
        <w:t xml:space="preserve">. </w:t>
      </w:r>
      <w:r>
        <w:rPr>
          <w:rtl/>
        </w:rPr>
        <w:t>וז</w:t>
      </w:r>
      <w:r>
        <w:rPr>
          <w:rFonts w:hint="cs"/>
          <w:rtl/>
        </w:rPr>
        <w:t>ה לשון</w:t>
      </w:r>
      <w:r>
        <w:rPr>
          <w:rtl/>
        </w:rPr>
        <w:t xml:space="preserve"> </w:t>
      </w:r>
      <w:r>
        <w:rPr>
          <w:rFonts w:hint="cs"/>
          <w:rtl/>
        </w:rPr>
        <w:t>נפ</w:t>
      </w:r>
      <w:r>
        <w:rPr>
          <w:rtl/>
        </w:rPr>
        <w:t xml:space="preserve">ש החיים </w:t>
      </w:r>
      <w:r>
        <w:rPr>
          <w:rFonts w:hint="cs"/>
          <w:rtl/>
        </w:rPr>
        <w:t>[</w:t>
      </w:r>
      <w:r>
        <w:rPr>
          <w:rtl/>
        </w:rPr>
        <w:t>ש"ב פי"ג</w:t>
      </w:r>
      <w:r>
        <w:rPr>
          <w:rFonts w:hint="cs"/>
          <w:rtl/>
        </w:rPr>
        <w:t>]</w:t>
      </w:r>
      <w:r>
        <w:rPr>
          <w:rtl/>
        </w:rPr>
        <w:t xml:space="preserve"> בענין מה שאנשי כנסת הגדולה תיקנו התפילות</w:t>
      </w:r>
      <w:r>
        <w:rPr>
          <w:rFonts w:hint="cs"/>
          <w:rtl/>
        </w:rPr>
        <w:t>:</w:t>
      </w:r>
      <w:r>
        <w:rPr>
          <w:rtl/>
        </w:rPr>
        <w:t xml:space="preserve"> </w:t>
      </w:r>
      <w:r>
        <w:rPr>
          <w:rFonts w:hint="cs"/>
          <w:rtl/>
        </w:rPr>
        <w:t>'</w:t>
      </w:r>
      <w:r>
        <w:rPr>
          <w:rtl/>
        </w:rPr>
        <w:t>שמעת שתיקנו</w:t>
      </w:r>
      <w:r>
        <w:rPr>
          <w:rFonts w:hint="cs"/>
          <w:rtl/>
        </w:rPr>
        <w:t>ה</w:t>
      </w:r>
      <w:r>
        <w:rPr>
          <w:rtl/>
        </w:rPr>
        <w:t xml:space="preserve"> עד ביאת </w:t>
      </w:r>
      <w:r>
        <w:rPr>
          <w:rFonts w:hint="cs"/>
          <w:rtl/>
        </w:rPr>
        <w:t>ה</w:t>
      </w:r>
      <w:r>
        <w:rPr>
          <w:rtl/>
        </w:rPr>
        <w:t>גואל ב</w:t>
      </w:r>
      <w:r>
        <w:rPr>
          <w:rFonts w:hint="cs"/>
          <w:rtl/>
        </w:rPr>
        <w:t>מהרה בימינו</w:t>
      </w:r>
      <w:r>
        <w:rPr>
          <w:rtl/>
        </w:rPr>
        <w:t xml:space="preserve"> לא היה ולא יהיה שום תפילה</w:t>
      </w:r>
      <w:r>
        <w:rPr>
          <w:rFonts w:hint="cs"/>
          <w:rtl/>
        </w:rPr>
        <w:t xml:space="preserve"> </w:t>
      </w:r>
      <w:r>
        <w:rPr>
          <w:rtl/>
        </w:rPr>
        <w:t>בפרטות דומה לחברתה שקודם לה ואחריה כלל</w:t>
      </w:r>
      <w:r>
        <w:rPr>
          <w:rFonts w:hint="cs"/>
          <w:rtl/>
        </w:rPr>
        <w:t>.</w:t>
      </w:r>
      <w:r>
        <w:rPr>
          <w:rtl/>
        </w:rPr>
        <w:t xml:space="preserve"> דלבושין דלביש בצפרא לא לביש ברמשא</w:t>
      </w:r>
      <w:r>
        <w:rPr>
          <w:rFonts w:hint="cs"/>
          <w:rtl/>
        </w:rPr>
        <w:t>,</w:t>
      </w:r>
      <w:r>
        <w:rPr>
          <w:rtl/>
        </w:rPr>
        <w:t xml:space="preserve"> ודלביש ברמשא כו'</w:t>
      </w:r>
      <w:r>
        <w:rPr>
          <w:rFonts w:hint="cs"/>
          <w:rtl/>
        </w:rPr>
        <w:t>,</w:t>
      </w:r>
      <w:r>
        <w:rPr>
          <w:rtl/>
        </w:rPr>
        <w:t xml:space="preserve"> וכן כל יום לחבירו שלפניו ואחריו</w:t>
      </w:r>
      <w:r>
        <w:rPr>
          <w:rFonts w:hint="cs"/>
          <w:rtl/>
        </w:rPr>
        <w:t>.</w:t>
      </w:r>
      <w:r>
        <w:rPr>
          <w:rtl/>
        </w:rPr>
        <w:t xml:space="preserve"> ולכן אמרו</w:t>
      </w:r>
      <w:r>
        <w:rPr>
          <w:rFonts w:hint="cs"/>
          <w:rtl/>
        </w:rPr>
        <w:t xml:space="preserve"> </w:t>
      </w:r>
      <w:r>
        <w:rPr>
          <w:rtl/>
        </w:rPr>
        <w:t>ר</w:t>
      </w:r>
      <w:r>
        <w:rPr>
          <w:rFonts w:hint="cs"/>
          <w:rtl/>
        </w:rPr>
        <w:t>ז"</w:t>
      </w:r>
      <w:r>
        <w:rPr>
          <w:rtl/>
        </w:rPr>
        <w:t xml:space="preserve">ל </w:t>
      </w:r>
      <w:r>
        <w:rPr>
          <w:rFonts w:hint="cs"/>
          <w:rtl/>
        </w:rPr>
        <w:t>[ברכות כו.] '</w:t>
      </w:r>
      <w:r>
        <w:rPr>
          <w:rtl/>
        </w:rPr>
        <w:t>מעוות לא יוכל לתקן</w:t>
      </w:r>
      <w:r>
        <w:rPr>
          <w:rFonts w:hint="cs"/>
          <w:rtl/>
        </w:rPr>
        <w:t>'</w:t>
      </w:r>
      <w:r>
        <w:rPr>
          <w:rtl/>
        </w:rPr>
        <w:t xml:space="preserve"> </w:t>
      </w:r>
      <w:r>
        <w:rPr>
          <w:rFonts w:hint="cs"/>
          <w:rtl/>
        </w:rPr>
        <w:t xml:space="preserve">[קהלת א, טו], </w:t>
      </w:r>
      <w:r>
        <w:rPr>
          <w:rtl/>
        </w:rPr>
        <w:t>זה שביטל קריאת שמע של שחרית כו'</w:t>
      </w:r>
      <w:r>
        <w:rPr>
          <w:rFonts w:hint="cs"/>
          <w:rtl/>
        </w:rPr>
        <w:t>,</w:t>
      </w:r>
      <w:r>
        <w:rPr>
          <w:rtl/>
        </w:rPr>
        <w:t xml:space="preserve"> או תפילה</w:t>
      </w:r>
      <w:r>
        <w:rPr>
          <w:rFonts w:hint="cs"/>
          <w:rtl/>
        </w:rPr>
        <w:t xml:space="preserve">'. ואין זה רק בתפילות שתיקנו אנשי כנסת הגדולה בנבואה ורוח הקודש, אלא </w:t>
      </w:r>
      <w:r>
        <w:rPr>
          <w:rtl/>
        </w:rPr>
        <w:t>כל תפילה ובקשה שאדם מתחנן ומבקש מהקב"ה</w:t>
      </w:r>
      <w:r>
        <w:rPr>
          <w:rFonts w:hint="cs"/>
          <w:rtl/>
        </w:rPr>
        <w:t>,</w:t>
      </w:r>
      <w:r>
        <w:rPr>
          <w:rtl/>
        </w:rPr>
        <w:t xml:space="preserve"> אפילו אם יתפלל ויבקש באותו לשון</w:t>
      </w:r>
      <w:r>
        <w:rPr>
          <w:rFonts w:hint="cs"/>
          <w:rtl/>
        </w:rPr>
        <w:t>,</w:t>
      </w:r>
      <w:r>
        <w:rPr>
          <w:rtl/>
        </w:rPr>
        <w:t xml:space="preserve"> מ"מ בכל פעם היא גוון אחר ועומק אחר</w:t>
      </w:r>
      <w:r>
        <w:rPr>
          <w:rFonts w:hint="cs"/>
          <w:rtl/>
        </w:rPr>
        <w:t>,</w:t>
      </w:r>
      <w:r>
        <w:rPr>
          <w:rtl/>
        </w:rPr>
        <w:t xml:space="preserve"> ופועלת פעולה המיוחדת</w:t>
      </w:r>
      <w:r>
        <w:rPr>
          <w:rFonts w:hint="cs"/>
          <w:rtl/>
        </w:rPr>
        <w:t xml:space="preserve"> </w:t>
      </w:r>
      <w:r>
        <w:rPr>
          <w:rtl/>
        </w:rPr>
        <w:t>לה לאותו רגע</w:t>
      </w:r>
      <w:r>
        <w:rPr>
          <w:rFonts w:hint="cs"/>
          <w:rtl/>
        </w:rPr>
        <w:t>.</w:t>
      </w:r>
      <w:r>
        <w:rPr>
          <w:rtl/>
        </w:rPr>
        <w:t xml:space="preserve"> וזה מפני שאין ה</w:t>
      </w:r>
      <w:r>
        <w:rPr>
          <w:rFonts w:hint="cs"/>
          <w:rtl/>
        </w:rPr>
        <w:t>ז</w:t>
      </w:r>
      <w:r>
        <w:rPr>
          <w:rtl/>
        </w:rPr>
        <w:t>מנים שווים</w:t>
      </w:r>
      <w:r>
        <w:rPr>
          <w:rFonts w:hint="cs"/>
          <w:rtl/>
        </w:rPr>
        <w:t>,</w:t>
      </w:r>
      <w:r>
        <w:rPr>
          <w:rtl/>
        </w:rPr>
        <w:t xml:space="preserve"> ואין המקומות שווים</w:t>
      </w:r>
      <w:r>
        <w:rPr>
          <w:rFonts w:hint="cs"/>
          <w:rtl/>
        </w:rPr>
        <w:t>;</w:t>
      </w:r>
      <w:r>
        <w:rPr>
          <w:rtl/>
        </w:rPr>
        <w:t xml:space="preserve"> יש עת רצון</w:t>
      </w:r>
      <w:r>
        <w:rPr>
          <w:rFonts w:hint="cs"/>
          <w:rtl/>
        </w:rPr>
        <w:t xml:space="preserve">, </w:t>
      </w:r>
      <w:r>
        <w:rPr>
          <w:rtl/>
        </w:rPr>
        <w:t>ויש ח"ו עת רוגז</w:t>
      </w:r>
      <w:r>
        <w:rPr>
          <w:rFonts w:hint="cs"/>
          <w:rtl/>
        </w:rPr>
        <w:t>.</w:t>
      </w:r>
      <w:r>
        <w:rPr>
          <w:rtl/>
        </w:rPr>
        <w:t xml:space="preserve"> תפילה בעת רצון יש בה הסגולה שיש לה מענה מיוחד</w:t>
      </w:r>
      <w:r>
        <w:rPr>
          <w:rFonts w:hint="cs"/>
          <w:rtl/>
        </w:rPr>
        <w:t>,</w:t>
      </w:r>
      <w:r>
        <w:rPr>
          <w:rtl/>
        </w:rPr>
        <w:t xml:space="preserve"> ותפילה</w:t>
      </w:r>
      <w:r>
        <w:rPr>
          <w:rFonts w:hint="cs"/>
          <w:rtl/>
        </w:rPr>
        <w:t xml:space="preserve"> </w:t>
      </w:r>
      <w:r>
        <w:rPr>
          <w:rtl/>
        </w:rPr>
        <w:t>בעת כעס מיוחדת היא בחביבותה שמשככת הכעס</w:t>
      </w:r>
      <w:r>
        <w:rPr>
          <w:rFonts w:hint="cs"/>
          <w:rtl/>
        </w:rPr>
        <w:t>.</w:t>
      </w:r>
      <w:r>
        <w:rPr>
          <w:rtl/>
        </w:rPr>
        <w:t xml:space="preserve"> וכך מתחלפים הגוונים מאיש</w:t>
      </w:r>
      <w:r>
        <w:rPr>
          <w:rFonts w:hint="cs"/>
          <w:rtl/>
        </w:rPr>
        <w:t xml:space="preserve"> </w:t>
      </w:r>
      <w:r>
        <w:rPr>
          <w:rtl/>
        </w:rPr>
        <w:t>לאיש מרגע לרגע וממקום למקום</w:t>
      </w:r>
      <w:r>
        <w:rPr>
          <w:rFonts w:hint="cs"/>
          <w:rtl/>
        </w:rPr>
        <w:t>.</w:t>
      </w:r>
      <w:r>
        <w:rPr>
          <w:rtl/>
        </w:rPr>
        <w:t xml:space="preserve"> וזה פשטות כוונת הפסוק </w:t>
      </w:r>
      <w:r>
        <w:rPr>
          <w:rFonts w:hint="cs"/>
          <w:rtl/>
        </w:rPr>
        <w:t>[</w:t>
      </w:r>
      <w:r>
        <w:rPr>
          <w:rtl/>
        </w:rPr>
        <w:t>קהלת יא</w:t>
      </w:r>
      <w:r>
        <w:rPr>
          <w:rFonts w:hint="cs"/>
          <w:rtl/>
        </w:rPr>
        <w:t>, ו]</w:t>
      </w:r>
      <w:r>
        <w:rPr>
          <w:rtl/>
        </w:rPr>
        <w:t xml:space="preserve"> </w:t>
      </w:r>
      <w:r>
        <w:rPr>
          <w:rFonts w:hint="cs"/>
          <w:rtl/>
        </w:rPr>
        <w:t>'</w:t>
      </w:r>
      <w:r>
        <w:rPr>
          <w:rtl/>
        </w:rPr>
        <w:t>בבקר זרע את זרעך ולערב אל ת</w:t>
      </w:r>
      <w:r>
        <w:rPr>
          <w:rFonts w:hint="cs"/>
          <w:rtl/>
        </w:rPr>
        <w:t>נ</w:t>
      </w:r>
      <w:r>
        <w:rPr>
          <w:rtl/>
        </w:rPr>
        <w:t>ח ידך כי אינך יודע אי זה יכשר ה</w:t>
      </w:r>
      <w:r>
        <w:rPr>
          <w:rFonts w:hint="cs"/>
          <w:rtl/>
        </w:rPr>
        <w:t>ז</w:t>
      </w:r>
      <w:r>
        <w:rPr>
          <w:rtl/>
        </w:rPr>
        <w:t>ה או זה ואם שניהם כאחד טובים</w:t>
      </w:r>
      <w:r>
        <w:rPr>
          <w:rFonts w:hint="cs"/>
          <w:rtl/>
        </w:rPr>
        <w:t xml:space="preserve">'". לכך רבוי תפילה של צדיקים מוציא אל הפעל את שלל הגוונים שיש לתפילה, עד שאי אפשר לומר עליה "סתם תפילתי".    </w:t>
      </w:r>
    </w:p>
  </w:footnote>
  <w:footnote w:id="39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w:t>
      </w:r>
      <w:r>
        <w:rPr>
          <w:rtl/>
        </w:rPr>
        <w:t xml:space="preserve">מדרש שוחר טוב תהלים </w:t>
      </w:r>
      <w:r>
        <w:rPr>
          <w:rFonts w:hint="cs"/>
          <w:rtl/>
        </w:rPr>
        <w:t>פכ</w:t>
      </w:r>
      <w:r>
        <w:rPr>
          <w:rtl/>
        </w:rPr>
        <w:t xml:space="preserve">"ב </w:t>
      </w:r>
      <w:r>
        <w:rPr>
          <w:rFonts w:hint="cs"/>
          <w:rtl/>
        </w:rPr>
        <w:t>אמרו: "</w:t>
      </w:r>
      <w:r>
        <w:rPr>
          <w:rtl/>
        </w:rPr>
        <w:t>אין את מוצא ימים קשים שיהיו להם לישראל ויושבין</w:t>
      </w:r>
      <w:r>
        <w:rPr>
          <w:rFonts w:hint="cs"/>
          <w:rtl/>
        </w:rPr>
        <w:t xml:space="preserve"> </w:t>
      </w:r>
      <w:r>
        <w:rPr>
          <w:rtl/>
        </w:rPr>
        <w:t>באפילה כאותן ימים שהיו בימי המן</w:t>
      </w:r>
      <w:r>
        <w:rPr>
          <w:rFonts w:hint="cs"/>
          <w:rtl/>
        </w:rPr>
        <w:t>" [הובא למעלה הערה 279].</w:t>
      </w:r>
    </w:p>
  </w:footnote>
  <w:footnote w:id="39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למעלה [לאחר ציון </w:t>
      </w:r>
      <w:r w:rsidRPr="00B65142">
        <w:rPr>
          <w:rFonts w:hint="cs"/>
          <w:sz w:val="18"/>
          <w:rtl/>
        </w:rPr>
        <w:t>297]: "</w:t>
      </w:r>
      <w:r w:rsidRPr="00B65142">
        <w:rPr>
          <w:rStyle w:val="LatinChar"/>
          <w:sz w:val="18"/>
          <w:rtl/>
          <w:lang w:val="en-GB"/>
        </w:rPr>
        <w:t xml:space="preserve">לכך נקרא גאולת אסתר </w:t>
      </w:r>
      <w:r>
        <w:rPr>
          <w:rStyle w:val="LatinChar"/>
          <w:rFonts w:hint="cs"/>
          <w:sz w:val="18"/>
          <w:rtl/>
          <w:lang w:val="en-GB"/>
        </w:rPr>
        <w:t>'</w:t>
      </w:r>
      <w:r w:rsidRPr="00B65142">
        <w:rPr>
          <w:rStyle w:val="LatinChar"/>
          <w:sz w:val="18"/>
          <w:rtl/>
          <w:lang w:val="en-GB"/>
        </w:rPr>
        <w:t>שחר</w:t>
      </w:r>
      <w:r>
        <w:rPr>
          <w:rStyle w:val="LatinChar"/>
          <w:rFonts w:hint="cs"/>
          <w:sz w:val="18"/>
          <w:rtl/>
          <w:lang w:val="en-GB"/>
        </w:rPr>
        <w:t>'</w:t>
      </w:r>
      <w:r w:rsidRPr="00B65142">
        <w:rPr>
          <w:rStyle w:val="LatinChar"/>
          <w:rFonts w:hint="cs"/>
          <w:sz w:val="18"/>
          <w:rtl/>
          <w:lang w:val="en-GB"/>
        </w:rPr>
        <w:t>,</w:t>
      </w:r>
      <w:r w:rsidRPr="00B65142">
        <w:rPr>
          <w:rStyle w:val="LatinChar"/>
          <w:sz w:val="18"/>
          <w:rtl/>
          <w:lang w:val="en-GB"/>
        </w:rPr>
        <w:t xml:space="preserve"> כי הלילה הוא ח</w:t>
      </w:r>
      <w:r w:rsidRPr="00B65142">
        <w:rPr>
          <w:rStyle w:val="LatinChar"/>
          <w:rFonts w:hint="cs"/>
          <w:sz w:val="18"/>
          <w:rtl/>
          <w:lang w:val="en-GB"/>
        </w:rPr>
        <w:t>ו</w:t>
      </w:r>
      <w:r w:rsidRPr="00B65142">
        <w:rPr>
          <w:rStyle w:val="LatinChar"/>
          <w:sz w:val="18"/>
          <w:rtl/>
          <w:lang w:val="en-GB"/>
        </w:rPr>
        <w:t>שך</w:t>
      </w:r>
      <w:r w:rsidRPr="00B65142">
        <w:rPr>
          <w:rStyle w:val="LatinChar"/>
          <w:rFonts w:hint="cs"/>
          <w:sz w:val="18"/>
          <w:rtl/>
          <w:lang w:val="en-GB"/>
        </w:rPr>
        <w:t>,</w:t>
      </w:r>
      <w:r w:rsidRPr="00B65142">
        <w:rPr>
          <w:rStyle w:val="LatinChar"/>
          <w:sz w:val="18"/>
          <w:rtl/>
          <w:lang w:val="en-GB"/>
        </w:rPr>
        <w:t xml:space="preserve"> וקודם עלות השחר הוא חושך נוסף על ח</w:t>
      </w:r>
      <w:r w:rsidRPr="00B65142">
        <w:rPr>
          <w:rStyle w:val="LatinChar"/>
          <w:rFonts w:hint="cs"/>
          <w:sz w:val="18"/>
          <w:rtl/>
          <w:lang w:val="en-GB"/>
        </w:rPr>
        <w:t>ו</w:t>
      </w:r>
      <w:r w:rsidRPr="00B65142">
        <w:rPr>
          <w:rStyle w:val="LatinChar"/>
          <w:sz w:val="18"/>
          <w:rtl/>
          <w:lang w:val="en-GB"/>
        </w:rPr>
        <w:t>שך הלילה</w:t>
      </w:r>
      <w:r w:rsidRPr="00B65142">
        <w:rPr>
          <w:rStyle w:val="LatinChar"/>
          <w:rFonts w:hint="cs"/>
          <w:sz w:val="18"/>
          <w:rtl/>
          <w:lang w:val="en-GB"/>
        </w:rPr>
        <w:t>.</w:t>
      </w:r>
      <w:r w:rsidRPr="00B65142">
        <w:rPr>
          <w:rStyle w:val="LatinChar"/>
          <w:sz w:val="18"/>
          <w:rtl/>
          <w:lang w:val="en-GB"/>
        </w:rPr>
        <w:t xml:space="preserve"> וכן היה בימי מרדכי ואסתר</w:t>
      </w:r>
      <w:r w:rsidRPr="00B65142">
        <w:rPr>
          <w:rStyle w:val="LatinChar"/>
          <w:rFonts w:hint="cs"/>
          <w:sz w:val="18"/>
          <w:rtl/>
          <w:lang w:val="en-GB"/>
        </w:rPr>
        <w:t>,</w:t>
      </w:r>
      <w:r w:rsidRPr="00B65142">
        <w:rPr>
          <w:rStyle w:val="LatinChar"/>
          <w:sz w:val="18"/>
          <w:rtl/>
          <w:lang w:val="en-GB"/>
        </w:rPr>
        <w:t xml:space="preserve"> שהיה ח</w:t>
      </w:r>
      <w:r w:rsidRPr="00B65142">
        <w:rPr>
          <w:rStyle w:val="LatinChar"/>
          <w:rFonts w:hint="cs"/>
          <w:sz w:val="18"/>
          <w:rtl/>
          <w:lang w:val="en-GB"/>
        </w:rPr>
        <w:t>ו</w:t>
      </w:r>
      <w:r w:rsidRPr="00B65142">
        <w:rPr>
          <w:rStyle w:val="LatinChar"/>
          <w:sz w:val="18"/>
          <w:rtl/>
          <w:lang w:val="en-GB"/>
        </w:rPr>
        <w:t>שך תוך ח</w:t>
      </w:r>
      <w:r w:rsidRPr="00B65142">
        <w:rPr>
          <w:rStyle w:val="LatinChar"/>
          <w:rFonts w:hint="cs"/>
          <w:sz w:val="18"/>
          <w:rtl/>
          <w:lang w:val="en-GB"/>
        </w:rPr>
        <w:t>ו</w:t>
      </w:r>
      <w:r w:rsidRPr="00B65142">
        <w:rPr>
          <w:rStyle w:val="LatinChar"/>
          <w:sz w:val="18"/>
          <w:rtl/>
          <w:lang w:val="en-GB"/>
        </w:rPr>
        <w:t>שך</w:t>
      </w:r>
      <w:r w:rsidRPr="00B65142">
        <w:rPr>
          <w:rStyle w:val="LatinChar"/>
          <w:rFonts w:hint="cs"/>
          <w:sz w:val="18"/>
          <w:rtl/>
          <w:lang w:val="en-GB"/>
        </w:rPr>
        <w:t>,</w:t>
      </w:r>
      <w:r w:rsidRPr="00B65142">
        <w:rPr>
          <w:rStyle w:val="LatinChar"/>
          <w:sz w:val="18"/>
          <w:rtl/>
          <w:lang w:val="en-GB"/>
        </w:rPr>
        <w:t xml:space="preserve"> כמו שאמר הכתוב </w:t>
      </w:r>
      <w:r>
        <w:rPr>
          <w:rStyle w:val="LatinChar"/>
          <w:rFonts w:hint="cs"/>
          <w:sz w:val="18"/>
          <w:rtl/>
          <w:lang w:val="en-GB"/>
        </w:rPr>
        <w:t>[</w:t>
      </w:r>
      <w:r w:rsidRPr="00B65142">
        <w:rPr>
          <w:rStyle w:val="LatinChar"/>
          <w:sz w:val="18"/>
          <w:rtl/>
          <w:lang w:val="en-GB"/>
        </w:rPr>
        <w:t>דברים לא, יח</w:t>
      </w:r>
      <w:r>
        <w:rPr>
          <w:rStyle w:val="LatinChar"/>
          <w:rFonts w:hint="cs"/>
          <w:sz w:val="18"/>
          <w:rtl/>
          <w:lang w:val="en-GB"/>
        </w:rPr>
        <w:t>]</w:t>
      </w:r>
      <w:r w:rsidRPr="00B65142">
        <w:rPr>
          <w:rStyle w:val="LatinChar"/>
          <w:sz w:val="18"/>
          <w:rtl/>
          <w:lang w:val="en-GB"/>
        </w:rPr>
        <w:t xml:space="preserve"> </w:t>
      </w:r>
      <w:r>
        <w:rPr>
          <w:rStyle w:val="LatinChar"/>
          <w:rFonts w:hint="cs"/>
          <w:sz w:val="18"/>
          <w:rtl/>
          <w:lang w:val="en-GB"/>
        </w:rPr>
        <w:t>'</w:t>
      </w:r>
      <w:r w:rsidRPr="00B65142">
        <w:rPr>
          <w:rStyle w:val="LatinChar"/>
          <w:sz w:val="18"/>
          <w:rtl/>
          <w:lang w:val="en-GB"/>
        </w:rPr>
        <w:t>ואנכי הסתר אסתיר</w:t>
      </w:r>
      <w:r>
        <w:rPr>
          <w:rStyle w:val="LatinChar"/>
          <w:rFonts w:hint="cs"/>
          <w:sz w:val="18"/>
          <w:rtl/>
          <w:lang w:val="en-GB"/>
        </w:rPr>
        <w:t>'</w:t>
      </w:r>
      <w:r w:rsidRPr="00B65142">
        <w:rPr>
          <w:rStyle w:val="LatinChar"/>
          <w:rFonts w:hint="cs"/>
          <w:sz w:val="18"/>
          <w:rtl/>
          <w:lang w:val="en-GB"/>
        </w:rPr>
        <w:t>,</w:t>
      </w:r>
      <w:r w:rsidRPr="00B65142">
        <w:rPr>
          <w:rStyle w:val="LatinChar"/>
          <w:sz w:val="18"/>
          <w:rtl/>
          <w:lang w:val="en-GB"/>
        </w:rPr>
        <w:t xml:space="preserve"> כי היו תוך הגלות שהיו תחת יד אחשורוש</w:t>
      </w:r>
      <w:r w:rsidRPr="00B65142">
        <w:rPr>
          <w:rStyle w:val="LatinChar"/>
          <w:rFonts w:hint="cs"/>
          <w:sz w:val="18"/>
          <w:rtl/>
          <w:lang w:val="en-GB"/>
        </w:rPr>
        <w:t>,</w:t>
      </w:r>
      <w:r w:rsidRPr="00B65142">
        <w:rPr>
          <w:rStyle w:val="LatinChar"/>
          <w:sz w:val="18"/>
          <w:rtl/>
          <w:lang w:val="en-GB"/>
        </w:rPr>
        <w:t xml:space="preserve"> ועתה נוסף על זה ח</w:t>
      </w:r>
      <w:r w:rsidRPr="00B65142">
        <w:rPr>
          <w:rStyle w:val="LatinChar"/>
          <w:rFonts w:hint="cs"/>
          <w:sz w:val="18"/>
          <w:rtl/>
          <w:lang w:val="en-GB"/>
        </w:rPr>
        <w:t>ו</w:t>
      </w:r>
      <w:r w:rsidRPr="00B65142">
        <w:rPr>
          <w:rStyle w:val="LatinChar"/>
          <w:sz w:val="18"/>
          <w:rtl/>
          <w:lang w:val="en-GB"/>
        </w:rPr>
        <w:t>שך וצרות המן</w:t>
      </w:r>
      <w:r w:rsidRPr="00B65142">
        <w:rPr>
          <w:rStyle w:val="LatinChar"/>
          <w:rFonts w:hint="cs"/>
          <w:sz w:val="18"/>
          <w:rtl/>
          <w:lang w:val="en-GB"/>
        </w:rPr>
        <w:t>.</w:t>
      </w:r>
      <w:r w:rsidRPr="00B65142">
        <w:rPr>
          <w:rStyle w:val="LatinChar"/>
          <w:sz w:val="18"/>
          <w:rtl/>
          <w:lang w:val="en-GB"/>
        </w:rPr>
        <w:t xml:space="preserve"> וזה לגמרי דומה אל קודם עלות השחר</w:t>
      </w:r>
      <w:r w:rsidRPr="00B65142">
        <w:rPr>
          <w:rStyle w:val="LatinChar"/>
          <w:rFonts w:hint="cs"/>
          <w:sz w:val="18"/>
          <w:rtl/>
          <w:lang w:val="en-GB"/>
        </w:rPr>
        <w:t>,</w:t>
      </w:r>
      <w:r w:rsidRPr="00B65142">
        <w:rPr>
          <w:rStyle w:val="LatinChar"/>
          <w:sz w:val="18"/>
          <w:rtl/>
          <w:lang w:val="en-GB"/>
        </w:rPr>
        <w:t xml:space="preserve"> שהוא חושך על ח</w:t>
      </w:r>
      <w:r w:rsidRPr="00B65142">
        <w:rPr>
          <w:rStyle w:val="LatinChar"/>
          <w:rFonts w:hint="cs"/>
          <w:sz w:val="18"/>
          <w:rtl/>
          <w:lang w:val="en-GB"/>
        </w:rPr>
        <w:t>ו</w:t>
      </w:r>
      <w:r w:rsidRPr="00B65142">
        <w:rPr>
          <w:rStyle w:val="LatinChar"/>
          <w:sz w:val="18"/>
          <w:rtl/>
          <w:lang w:val="en-GB"/>
        </w:rPr>
        <w:t>שך</w:t>
      </w:r>
      <w:r w:rsidRPr="00B65142">
        <w:rPr>
          <w:rStyle w:val="LatinChar"/>
          <w:rFonts w:hint="cs"/>
          <w:sz w:val="18"/>
          <w:rtl/>
          <w:lang w:val="en-GB"/>
        </w:rPr>
        <w:t>,</w:t>
      </w:r>
      <w:r w:rsidRPr="00B65142">
        <w:rPr>
          <w:rStyle w:val="LatinChar"/>
          <w:sz w:val="18"/>
          <w:rtl/>
          <w:lang w:val="en-GB"/>
        </w:rPr>
        <w:t xml:space="preserve"> והאדם משתוקק אל האור</w:t>
      </w:r>
      <w:r w:rsidRPr="00B65142">
        <w:rPr>
          <w:rStyle w:val="LatinChar"/>
          <w:rFonts w:hint="cs"/>
          <w:sz w:val="18"/>
          <w:rtl/>
          <w:lang w:val="en-GB"/>
        </w:rPr>
        <w:t>,</w:t>
      </w:r>
      <w:r w:rsidRPr="00B65142">
        <w:rPr>
          <w:rStyle w:val="LatinChar"/>
          <w:sz w:val="18"/>
          <w:rtl/>
          <w:lang w:val="en-GB"/>
        </w:rPr>
        <w:t xml:space="preserve"> והיו הם מתענים וצועקים אל הש</w:t>
      </w:r>
      <w:r w:rsidRPr="00B65142">
        <w:rPr>
          <w:rStyle w:val="LatinChar"/>
          <w:rFonts w:hint="cs"/>
          <w:sz w:val="18"/>
          <w:rtl/>
          <w:lang w:val="en-GB"/>
        </w:rPr>
        <w:t>ם יתברך</w:t>
      </w:r>
      <w:r w:rsidRPr="00B65142">
        <w:rPr>
          <w:rStyle w:val="LatinChar"/>
          <w:sz w:val="18"/>
          <w:rtl/>
          <w:lang w:val="en-GB"/>
        </w:rPr>
        <w:t xml:space="preserve"> שתבא להם אור התשועה</w:t>
      </w:r>
      <w:r>
        <w:rPr>
          <w:rFonts w:hint="cs"/>
          <w:rtl/>
        </w:rPr>
        <w:t>". וכן הוא בזוה"ק [ח"ב מו.] "</w:t>
      </w:r>
      <w:r>
        <w:rPr>
          <w:rtl/>
        </w:rPr>
        <w:t xml:space="preserve">ועל דא </w:t>
      </w:r>
      <w:r>
        <w:rPr>
          <w:rFonts w:hint="cs"/>
          <w:rtl/>
        </w:rPr>
        <w:t>'</w:t>
      </w:r>
      <w:r>
        <w:rPr>
          <w:rtl/>
        </w:rPr>
        <w:t>אילת השחר</w:t>
      </w:r>
      <w:r>
        <w:rPr>
          <w:rFonts w:hint="cs"/>
          <w:rtl/>
        </w:rPr>
        <w:t>'</w:t>
      </w:r>
      <w:r>
        <w:rPr>
          <w:rtl/>
        </w:rPr>
        <w:t xml:space="preserve"> אקרי. ואמר רבי שמעון, בשעתא דבעי לאתנהרא צפרא, אתחשך ואתקדר נהורא וקדרותא אשתכח</w:t>
      </w:r>
      <w:r>
        <w:rPr>
          <w:rFonts w:hint="cs"/>
          <w:rtl/>
        </w:rPr>
        <w:t xml:space="preserve">" [הובא למעלה הערה 298]. </w:t>
      </w:r>
    </w:p>
  </w:footnote>
  <w:footnote w:id="39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למעלה לאחר ציון 316, והוא </w:t>
      </w:r>
      <w:r>
        <w:rPr>
          <w:rStyle w:val="LatinChar"/>
          <w:rFonts w:hint="cs"/>
          <w:sz w:val="18"/>
          <w:rtl/>
          <w:lang w:val="en-GB"/>
        </w:rPr>
        <w:t>ב</w:t>
      </w:r>
      <w:r w:rsidRPr="00A82C6E">
        <w:rPr>
          <w:rStyle w:val="LatinChar"/>
          <w:rFonts w:hint="cs"/>
          <w:sz w:val="18"/>
          <w:rtl/>
          <w:lang w:val="en-GB"/>
        </w:rPr>
        <w:t xml:space="preserve">ברכות פ"א ה"ג, </w:t>
      </w:r>
      <w:r>
        <w:rPr>
          <w:rStyle w:val="LatinChar"/>
          <w:rFonts w:hint="cs"/>
          <w:sz w:val="18"/>
          <w:rtl/>
          <w:lang w:val="en-GB"/>
        </w:rPr>
        <w:t>וב</w:t>
      </w:r>
      <w:r w:rsidRPr="00A82C6E">
        <w:rPr>
          <w:rStyle w:val="LatinChar"/>
          <w:sz w:val="18"/>
          <w:rtl/>
          <w:lang w:val="en-GB"/>
        </w:rPr>
        <w:t>יומא פ</w:t>
      </w:r>
      <w:r w:rsidRPr="00A82C6E">
        <w:rPr>
          <w:rStyle w:val="LatinChar"/>
          <w:rFonts w:hint="cs"/>
          <w:sz w:val="18"/>
          <w:rtl/>
          <w:lang w:val="en-GB"/>
        </w:rPr>
        <w:t>"ג</w:t>
      </w:r>
      <w:r w:rsidRPr="00A82C6E">
        <w:rPr>
          <w:rStyle w:val="LatinChar"/>
          <w:sz w:val="18"/>
          <w:rtl/>
          <w:lang w:val="en-GB"/>
        </w:rPr>
        <w:t xml:space="preserve"> ה</w:t>
      </w:r>
      <w:r w:rsidRPr="00A82C6E">
        <w:rPr>
          <w:rStyle w:val="LatinChar"/>
          <w:rFonts w:hint="cs"/>
          <w:sz w:val="18"/>
          <w:rtl/>
          <w:lang w:val="en-GB"/>
        </w:rPr>
        <w:t>"ב</w:t>
      </w:r>
      <w:r>
        <w:rPr>
          <w:rFonts w:hint="cs"/>
          <w:rtl/>
        </w:rPr>
        <w:t>.</w:t>
      </w:r>
    </w:p>
  </w:footnote>
  <w:footnote w:id="40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בתחילה קימעא קימעא</w:t>
      </w:r>
      <w:r>
        <w:rPr>
          <w:rFonts w:hint="cs"/>
          <w:rtl/>
        </w:rPr>
        <w:t>,</w:t>
      </w:r>
      <w:r>
        <w:rPr>
          <w:rtl/>
        </w:rPr>
        <w:t xml:space="preserve"> כל שהיא הולכת היא הולכת ומאיר</w:t>
      </w:r>
      <w:r>
        <w:rPr>
          <w:rFonts w:hint="cs"/>
          <w:rtl/>
        </w:rPr>
        <w:t>" [לשון הירושלמי בברכות וביומא שם]. ובקרבן העדה ביומא שם כתב: "כמו שהשחר מאיר מעט מעט, תחלה אילת השחר, ואחר כך עלות השחר, ואחר כך האיר המזרח, ואחר כך הנץ החמה, ואחר כך השמש בצהרים, כך היא גאולתן של ישראל מעט מעט, ולא הכל בבת אחת" [הובא למעלה הערה 317].</w:t>
      </w:r>
    </w:p>
  </w:footnote>
  <w:footnote w:id="40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שנאמר בפרק "אילת השחר" [תהלים כב, ה-ו] "</w:t>
      </w:r>
      <w:r>
        <w:rPr>
          <w:rtl/>
        </w:rPr>
        <w:t>בך בטחו אב</w:t>
      </w:r>
      <w:r>
        <w:rPr>
          <w:rFonts w:hint="cs"/>
          <w:rtl/>
        </w:rPr>
        <w:t>ו</w:t>
      </w:r>
      <w:r>
        <w:rPr>
          <w:rtl/>
        </w:rPr>
        <w:t>תינו בטחו ותפלטמו</w:t>
      </w:r>
      <w:r>
        <w:rPr>
          <w:rFonts w:hint="cs"/>
          <w:rtl/>
        </w:rPr>
        <w:t xml:space="preserve"> </w:t>
      </w:r>
      <w:r>
        <w:rPr>
          <w:rtl/>
        </w:rPr>
        <w:t>אליך זעקו ונמלטו בך בטחו ולא בושו</w:t>
      </w:r>
      <w:r>
        <w:rPr>
          <w:rFonts w:hint="cs"/>
          <w:rtl/>
        </w:rPr>
        <w:t>", ואמרו במדרש תהלים שם "'</w:t>
      </w:r>
      <w:r>
        <w:rPr>
          <w:rtl/>
        </w:rPr>
        <w:t>בך בטחו אבותינו</w:t>
      </w:r>
      <w:r>
        <w:rPr>
          <w:rFonts w:hint="cs"/>
          <w:rtl/>
        </w:rPr>
        <w:t>',</w:t>
      </w:r>
      <w:r>
        <w:rPr>
          <w:rtl/>
        </w:rPr>
        <w:t xml:space="preserve"> אלו מרדכי ואסתר. </w:t>
      </w:r>
      <w:r>
        <w:rPr>
          <w:rFonts w:hint="cs"/>
          <w:rtl/>
        </w:rPr>
        <w:t>'</w:t>
      </w:r>
      <w:r>
        <w:rPr>
          <w:rtl/>
        </w:rPr>
        <w:t>אליך זעקו ונמלטו</w:t>
      </w:r>
      <w:r>
        <w:rPr>
          <w:rFonts w:hint="cs"/>
          <w:rtl/>
        </w:rPr>
        <w:t>',</w:t>
      </w:r>
      <w:r>
        <w:rPr>
          <w:rtl/>
        </w:rPr>
        <w:t xml:space="preserve"> </w:t>
      </w:r>
      <w:r>
        <w:rPr>
          <w:rFonts w:hint="cs"/>
          <w:rtl/>
        </w:rPr>
        <w:t>'</w:t>
      </w:r>
      <w:r>
        <w:rPr>
          <w:rtl/>
        </w:rPr>
        <w:t>דברי הצומות וזעקתם</w:t>
      </w:r>
      <w:r>
        <w:rPr>
          <w:rFonts w:hint="cs"/>
          <w:rtl/>
        </w:rPr>
        <w:t>' [אסתר ט, לא]". ואם תאמר, הרי אף בגאולת מצרים נאמר [במדבר כ, טז] "</w:t>
      </w:r>
      <w:r>
        <w:rPr>
          <w:rtl/>
        </w:rPr>
        <w:t xml:space="preserve">ונצעק אל </w:t>
      </w:r>
      <w:r>
        <w:rPr>
          <w:rFonts w:hint="cs"/>
          <w:rtl/>
        </w:rPr>
        <w:t>ה'</w:t>
      </w:r>
      <w:r>
        <w:rPr>
          <w:rtl/>
        </w:rPr>
        <w:t xml:space="preserve"> וישמע ק</w:t>
      </w:r>
      <w:r>
        <w:rPr>
          <w:rFonts w:hint="cs"/>
          <w:rtl/>
        </w:rPr>
        <w:t>ו</w:t>
      </w:r>
      <w:r>
        <w:rPr>
          <w:rtl/>
        </w:rPr>
        <w:t>לנו וישלח מלאך וי</w:t>
      </w:r>
      <w:r>
        <w:rPr>
          <w:rFonts w:hint="cs"/>
          <w:rtl/>
        </w:rPr>
        <w:t>ו</w:t>
      </w:r>
      <w:r>
        <w:rPr>
          <w:rtl/>
        </w:rPr>
        <w:t xml:space="preserve">צאנו ממצרים </w:t>
      </w:r>
      <w:r>
        <w:rPr>
          <w:rFonts w:hint="cs"/>
          <w:rtl/>
        </w:rPr>
        <w:t>וגו'". וכן נאמר [שמות ב, כג] "</w:t>
      </w:r>
      <w:r>
        <w:rPr>
          <w:rtl/>
        </w:rPr>
        <w:t>ויהי בימים הרבים ההם וימת מלך מצרים ויאנחו בני ישראל מן העב</w:t>
      </w:r>
      <w:r>
        <w:rPr>
          <w:rFonts w:hint="cs"/>
          <w:rtl/>
        </w:rPr>
        <w:t>ו</w:t>
      </w:r>
      <w:r>
        <w:rPr>
          <w:rtl/>
        </w:rPr>
        <w:t>דה ויזעקו ותעל שועתם אל האל</w:t>
      </w:r>
      <w:r>
        <w:rPr>
          <w:rFonts w:hint="cs"/>
          <w:rtl/>
        </w:rPr>
        <w:t>ק</w:t>
      </w:r>
      <w:r>
        <w:rPr>
          <w:rtl/>
        </w:rPr>
        <w:t>ים מן העבדה</w:t>
      </w:r>
      <w:r>
        <w:rPr>
          <w:rFonts w:hint="cs"/>
          <w:rtl/>
        </w:rPr>
        <w:t>", וכתב רבינו בחיי שם: "</w:t>
      </w:r>
      <w:r>
        <w:rPr>
          <w:rtl/>
        </w:rPr>
        <w:t>לא היו ראוים לגאולה</w:t>
      </w:r>
      <w:r>
        <w:rPr>
          <w:rFonts w:hint="cs"/>
          <w:rtl/>
        </w:rPr>
        <w:t>,</w:t>
      </w:r>
      <w:r>
        <w:rPr>
          <w:rtl/>
        </w:rPr>
        <w:t xml:space="preserve"> אלא מרוב שצעקו אל ה' מן העבודה קבל תפילתם</w:t>
      </w:r>
      <w:r>
        <w:rPr>
          <w:rFonts w:hint="cs"/>
          <w:rtl/>
        </w:rPr>
        <w:t>..</w:t>
      </w:r>
      <w:r>
        <w:rPr>
          <w:rtl/>
        </w:rPr>
        <w:t>. ואפשר לומר כי הפרשה הזאת היא רמז לגאולתנו זאת העתידה</w:t>
      </w:r>
      <w:r>
        <w:rPr>
          <w:rFonts w:hint="cs"/>
          <w:rtl/>
        </w:rPr>
        <w:t>,</w:t>
      </w:r>
      <w:r>
        <w:rPr>
          <w:rtl/>
        </w:rPr>
        <w:t xml:space="preserve"> שהיא תלויה בתשובה ובתפילה</w:t>
      </w:r>
      <w:r>
        <w:rPr>
          <w:rFonts w:hint="cs"/>
          <w:rtl/>
        </w:rPr>
        <w:t>.</w:t>
      </w:r>
      <w:r>
        <w:rPr>
          <w:rtl/>
        </w:rPr>
        <w:t xml:space="preserve"> כי כן בגאולת מצרים חזרו בתשובה והתפללו אל ה' העונה בעת צרה, ונתקבלה תפילתם ובא להם הגואל מיד</w:t>
      </w:r>
      <w:r>
        <w:rPr>
          <w:rFonts w:hint="cs"/>
          <w:rtl/>
        </w:rPr>
        <w:t>...</w:t>
      </w:r>
      <w:r>
        <w:rPr>
          <w:rtl/>
        </w:rPr>
        <w:t xml:space="preserve"> כי ביאת הגואל תלויה בתשובה ובתפילה</w:t>
      </w:r>
      <w:r>
        <w:rPr>
          <w:rFonts w:hint="cs"/>
          <w:rtl/>
        </w:rPr>
        <w:t>". הרי גם גאולת מצרים באה מחמת תפילה, ולא עוד אלא שהיא המקור שגם הגאולה העתידה תתרחש מחמת תפילה, ומדוע רק גאולת פורים מורה על תפילה ביותר. ואולי יש לומר, שלעולם בעי תפילה, וזו אינה צריכה לפנים. אך ביצ"מ התפילה באה לעורר זכות אבות, כי מחמת זכות אבות יצאו ממצרים, וכמו שכתב בנצח ישראל פי"ג [שלד.], וז"ל: "כי גאולה ראשונה במצרים, אף שהיה השם יתברך המוציא בלבד, עיקר הסבה הוא שבועת האבות, וכדכתיב בכתוב [שמות ו, ג] 'וארא אל אברהם וגו''". ושם בפל"א [תקצה:], וז"ל: "</w:t>
      </w:r>
      <w:r>
        <w:rPr>
          <w:rtl/>
        </w:rPr>
        <w:t>גאולה ראשונה במצרים היה בזכות האבות, שנשבע לאבות שיגאלו הבנים</w:t>
      </w:r>
      <w:r>
        <w:rPr>
          <w:rFonts w:hint="cs"/>
          <w:rtl/>
        </w:rPr>
        <w:t>..</w:t>
      </w:r>
      <w:r>
        <w:rPr>
          <w:rtl/>
        </w:rPr>
        <w:t>. כי הקץ היה מצד האבות</w:t>
      </w:r>
      <w:r>
        <w:rPr>
          <w:rFonts w:hint="cs"/>
          <w:rtl/>
        </w:rPr>
        <w:t xml:space="preserve">". ושם בפס"ב [תתקמב:] כתב: "כי גאולה ראשונה היתה מתחייבת מצד ישראל ומצד זכות אבות... וזכות ומדריגת האבות גרם, ודבר זה מחייבים הכתובים". וכן כתב בגבורות ה' פכ"א [צד.], שם פל"ו [קלו.], ושם פ"ס [רעג.]. ותפילת ישראל בים סוף תוכיח [שמות יד, י], שאע"פ שתפילתם לקתה בחסר, שנעשתה מתוך מנהג ורגילות [כמבואר בגו"א שמות פי"ד אות יד, והובא להלן בפתיחה הערה 68], מ"מ תפילתם הועילה לעורר זכות אבות [כמבואר בפחד יצחק פורים פורים ענין יט אות ג]. הרי שהתפילה היתה אמצעי לעורר זכות אבות. אך בגאולת פורים התפילה עצמה הביאה את הגאולה, ולא שהתפילה היתה אמצעי לזכות אחרת, ועל כך כתב כאן שבדבר זה מיוחדת גאולת פורים, לעומת שאר גאולות.     </w:t>
      </w:r>
    </w:p>
  </w:footnote>
  <w:footnote w:id="40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הנה לשון הגמרא הוא [יומא כט.] "</w:t>
      </w:r>
      <w:r>
        <w:rPr>
          <w:rtl/>
        </w:rPr>
        <w:t>למה נמשלו תפלתן של צדיקים כאילת</w:t>
      </w:r>
      <w:r>
        <w:rPr>
          <w:rFonts w:hint="cs"/>
          <w:rtl/>
        </w:rPr>
        <w:t>,</w:t>
      </w:r>
      <w:r>
        <w:rPr>
          <w:rtl/>
        </w:rPr>
        <w:t xml:space="preserve"> לומר לך מה אילה זו כל זמן שמגדלת קרניה מפצילות</w:t>
      </w:r>
      <w:r>
        <w:rPr>
          <w:rFonts w:hint="cs"/>
          <w:rtl/>
        </w:rPr>
        <w:t>,</w:t>
      </w:r>
      <w:r>
        <w:rPr>
          <w:rtl/>
        </w:rPr>
        <w:t xml:space="preserve"> אף צדיקים כל זמן שמרבין בתפלה תפלתן נשמעת</w:t>
      </w:r>
      <w:r>
        <w:rPr>
          <w:rFonts w:hint="cs"/>
          <w:rtl/>
        </w:rPr>
        <w:t>". ולא נתבאר כאן מדוע דבר זה מיוחד לתפילת צדיקים דוקא, ולא לתפילת כל אדם. וכמה פעמים המהר"ל עצמו עמד על שאלה מעין זו [ח"א ליבמות סד. (א, קמב.), ח"א לחולין ס: (ד, צח.), ועוד]. זאת ועוד, דאמרו חכמים [ברכות לב:] "</w:t>
      </w:r>
      <w:r>
        <w:rPr>
          <w:rtl/>
        </w:rPr>
        <w:t>אם ראה אדם שהתפלל ולא נענה</w:t>
      </w:r>
      <w:r>
        <w:rPr>
          <w:rFonts w:hint="cs"/>
          <w:rtl/>
        </w:rPr>
        <w:t>,</w:t>
      </w:r>
      <w:r>
        <w:rPr>
          <w:rtl/>
        </w:rPr>
        <w:t xml:space="preserve"> יחזור ויתפלל</w:t>
      </w:r>
      <w:r>
        <w:rPr>
          <w:rFonts w:hint="cs"/>
          <w:rtl/>
        </w:rPr>
        <w:t>,</w:t>
      </w:r>
      <w:r>
        <w:rPr>
          <w:rtl/>
        </w:rPr>
        <w:t xml:space="preserve"> שנאמר </w:t>
      </w:r>
      <w:r>
        <w:rPr>
          <w:rFonts w:hint="cs"/>
          <w:rtl/>
        </w:rPr>
        <w:t>[תהלים כז, יד] '</w:t>
      </w:r>
      <w:r>
        <w:rPr>
          <w:rtl/>
        </w:rPr>
        <w:t>קוה אל ה' חזק ויאמץ לבך וקוה אל ה'</w:t>
      </w:r>
      <w:r>
        <w:rPr>
          <w:rFonts w:hint="cs"/>
          <w:rtl/>
        </w:rPr>
        <w:t>'", ופירש רש"י שם "</w:t>
      </w:r>
      <w:r>
        <w:rPr>
          <w:rtl/>
        </w:rPr>
        <w:t>קוה - והתחזק, ולא תמשוך ידך, אלא חזור וקוה</w:t>
      </w:r>
      <w:r>
        <w:rPr>
          <w:rFonts w:hint="cs"/>
          <w:rtl/>
        </w:rPr>
        <w:t>". הרי שלכל אדם מהני התחזקות בתפילה ["אם ראה &amp;</w:t>
      </w:r>
      <w:r w:rsidRPr="00EC29A2">
        <w:rPr>
          <w:rFonts w:hint="cs"/>
          <w:b/>
          <w:bCs/>
          <w:rtl/>
        </w:rPr>
        <w:t>אדם</w:t>
      </w:r>
      <w:r>
        <w:rPr>
          <w:rFonts w:hint="cs"/>
          <w:rtl/>
        </w:rPr>
        <w:t>^ שהתפלל ולא נענה"], ומדוע כאן איירי דוקא ב"תפלתן של צדיקים". ועוד קשה, דאמרו חכמים [סנהדרין קה.] "</w:t>
      </w:r>
      <w:r>
        <w:rPr>
          <w:rtl/>
        </w:rPr>
        <w:t>חוצפא אפילו כלפי שמיא מהני</w:t>
      </w:r>
      <w:r>
        <w:rPr>
          <w:rFonts w:hint="cs"/>
          <w:rtl/>
        </w:rPr>
        <w:t>,</w:t>
      </w:r>
      <w:r>
        <w:rPr>
          <w:rtl/>
        </w:rPr>
        <w:t xml:space="preserve"> מעיקרא כתיב </w:t>
      </w:r>
      <w:r>
        <w:rPr>
          <w:rFonts w:hint="cs"/>
          <w:rtl/>
        </w:rPr>
        <w:t>[במדבר כב, יב] '</w:t>
      </w:r>
      <w:r>
        <w:rPr>
          <w:rtl/>
        </w:rPr>
        <w:t>לא תלך עמהם</w:t>
      </w:r>
      <w:r>
        <w:rPr>
          <w:rFonts w:hint="cs"/>
          <w:rtl/>
        </w:rPr>
        <w:t>',</w:t>
      </w:r>
      <w:r>
        <w:rPr>
          <w:rtl/>
        </w:rPr>
        <w:t xml:space="preserve"> ולבסוף כתיב </w:t>
      </w:r>
      <w:r>
        <w:rPr>
          <w:rFonts w:hint="cs"/>
          <w:rtl/>
        </w:rPr>
        <w:t>[שם פסוק כ] '</w:t>
      </w:r>
      <w:r>
        <w:rPr>
          <w:rtl/>
        </w:rPr>
        <w:t>קום לך אתם</w:t>
      </w:r>
      <w:r>
        <w:rPr>
          <w:rFonts w:hint="cs"/>
          <w:rtl/>
        </w:rPr>
        <w:t>'", ופירש רש"י ש</w:t>
      </w:r>
      <w:r>
        <w:rPr>
          <w:rFonts w:hint="cs"/>
          <w:rtl/>
          <w:lang w:val="en-US"/>
        </w:rPr>
        <w:t>ם "</w:t>
      </w:r>
      <w:r w:rsidRPr="002D30D4">
        <w:rPr>
          <w:rtl/>
          <w:lang w:val="en-US"/>
        </w:rPr>
        <w:t xml:space="preserve">דאהני ליה מה שהחציף </w:t>
      </w:r>
      <w:r>
        <w:rPr>
          <w:rFonts w:hint="cs"/>
          <w:rtl/>
          <w:lang w:val="en-US"/>
        </w:rPr>
        <w:t xml:space="preserve">[בלעם] </w:t>
      </w:r>
      <w:r w:rsidRPr="002D30D4">
        <w:rPr>
          <w:rtl/>
          <w:lang w:val="en-US"/>
        </w:rPr>
        <w:t>פניו לומר לשלוחי בלק לינו פה</w:t>
      </w:r>
      <w:r>
        <w:rPr>
          <w:rFonts w:hint="cs"/>
          <w:rtl/>
          <w:lang w:val="en-US"/>
        </w:rPr>
        <w:t xml:space="preserve"> [ראה שם פסוק יט]</w:t>
      </w:r>
      <w:r w:rsidRPr="002D30D4">
        <w:rPr>
          <w:rtl/>
          <w:lang w:val="en-US"/>
        </w:rPr>
        <w:t>, שאמר לו הק</w:t>
      </w:r>
      <w:r>
        <w:rPr>
          <w:rFonts w:hint="cs"/>
          <w:rtl/>
          <w:lang w:val="en-US"/>
        </w:rPr>
        <w:t>ב"ה</w:t>
      </w:r>
      <w:r w:rsidRPr="002D30D4">
        <w:rPr>
          <w:rtl/>
          <w:lang w:val="en-US"/>
        </w:rPr>
        <w:t xml:space="preserve"> בתחילה </w:t>
      </w:r>
      <w:r>
        <w:rPr>
          <w:rFonts w:hint="cs"/>
          <w:rtl/>
          <w:lang w:val="en-US"/>
        </w:rPr>
        <w:t>'</w:t>
      </w:r>
      <w:r w:rsidRPr="002D30D4">
        <w:rPr>
          <w:rtl/>
          <w:lang w:val="en-US"/>
        </w:rPr>
        <w:t>לא תלך</w:t>
      </w:r>
      <w:r>
        <w:rPr>
          <w:rFonts w:hint="cs"/>
          <w:rtl/>
          <w:lang w:val="en-US"/>
        </w:rPr>
        <w:t>',</w:t>
      </w:r>
      <w:r w:rsidRPr="002D30D4">
        <w:rPr>
          <w:rtl/>
          <w:lang w:val="en-US"/>
        </w:rPr>
        <w:t xml:space="preserve"> והדר אמר </w:t>
      </w:r>
      <w:r>
        <w:rPr>
          <w:rFonts w:hint="cs"/>
          <w:rtl/>
          <w:lang w:val="en-US"/>
        </w:rPr>
        <w:t>'</w:t>
      </w:r>
      <w:r w:rsidRPr="002D30D4">
        <w:rPr>
          <w:rtl/>
          <w:lang w:val="en-US"/>
        </w:rPr>
        <w:t>לך</w:t>
      </w:r>
      <w:r>
        <w:rPr>
          <w:rFonts w:hint="cs"/>
          <w:rtl/>
          <w:lang w:val="en-US"/>
        </w:rPr>
        <w:t xml:space="preserve">'". </w:t>
      </w:r>
      <w:r>
        <w:rPr>
          <w:rFonts w:hint="cs"/>
          <w:rtl/>
        </w:rPr>
        <w:t>ובח"א שם [ג, רמה:] כתב: "</w:t>
      </w:r>
      <w:r>
        <w:rPr>
          <w:rtl/>
        </w:rPr>
        <w:t>פי</w:t>
      </w:r>
      <w:r>
        <w:rPr>
          <w:rFonts w:hint="cs"/>
          <w:rtl/>
        </w:rPr>
        <w:t>רוש,</w:t>
      </w:r>
      <w:r>
        <w:rPr>
          <w:rtl/>
        </w:rPr>
        <w:t xml:space="preserve"> כי הש</w:t>
      </w:r>
      <w:r>
        <w:rPr>
          <w:rFonts w:hint="cs"/>
          <w:rtl/>
        </w:rPr>
        <w:t>ם יתברך</w:t>
      </w:r>
      <w:r>
        <w:rPr>
          <w:rtl/>
        </w:rPr>
        <w:t xml:space="preserve"> נותן לאדם כפי רצונו</w:t>
      </w:r>
      <w:r>
        <w:rPr>
          <w:rFonts w:hint="cs"/>
          <w:rtl/>
        </w:rPr>
        <w:t>.</w:t>
      </w:r>
      <w:r>
        <w:rPr>
          <w:rtl/>
        </w:rPr>
        <w:t xml:space="preserve"> לכך כאשר מתחזק נגד הש</w:t>
      </w:r>
      <w:r>
        <w:rPr>
          <w:rFonts w:hint="cs"/>
          <w:rtl/>
        </w:rPr>
        <w:t>ם יתברך,</w:t>
      </w:r>
      <w:r>
        <w:rPr>
          <w:rtl/>
        </w:rPr>
        <w:t xml:space="preserve"> מניח לו לעשות כפי רצונו שהוא מחציף בו. </w:t>
      </w:r>
      <w:r>
        <w:rPr>
          <w:rFonts w:hint="cs"/>
          <w:rtl/>
        </w:rPr>
        <w:t>&amp;</w:t>
      </w:r>
      <w:r w:rsidRPr="002F7EA4">
        <w:rPr>
          <w:b/>
          <w:bCs/>
          <w:rtl/>
        </w:rPr>
        <w:t>וכמו כאשר האדם מתחזק בתפילה עושה הש</w:t>
      </w:r>
      <w:r w:rsidRPr="002F7EA4">
        <w:rPr>
          <w:rFonts w:hint="cs"/>
          <w:b/>
          <w:bCs/>
          <w:rtl/>
        </w:rPr>
        <w:t>ם יתברך</w:t>
      </w:r>
      <w:r w:rsidRPr="002F7EA4">
        <w:rPr>
          <w:b/>
          <w:bCs/>
          <w:rtl/>
        </w:rPr>
        <w:t xml:space="preserve"> רצון האדם</w:t>
      </w:r>
      <w:r>
        <w:rPr>
          <w:rFonts w:hint="cs"/>
          <w:rtl/>
        </w:rPr>
        <w:t>^</w:t>
      </w:r>
      <w:r>
        <w:rPr>
          <w:rtl/>
        </w:rPr>
        <w:t>, כך חוצפא</w:t>
      </w:r>
      <w:r>
        <w:rPr>
          <w:rFonts w:hint="cs"/>
          <w:rtl/>
        </w:rPr>
        <w:t>,</w:t>
      </w:r>
      <w:r>
        <w:rPr>
          <w:rtl/>
        </w:rPr>
        <w:t xml:space="preserve"> כל אשר מחציף הוא מעיז ומתחזק</w:t>
      </w:r>
      <w:r>
        <w:rPr>
          <w:rFonts w:hint="cs"/>
          <w:rtl/>
        </w:rPr>
        <w:t>,</w:t>
      </w:r>
      <w:r>
        <w:rPr>
          <w:rtl/>
        </w:rPr>
        <w:t xml:space="preserve"> לכך הש</w:t>
      </w:r>
      <w:r>
        <w:rPr>
          <w:rFonts w:hint="cs"/>
          <w:rtl/>
        </w:rPr>
        <w:t>ם יתברך</w:t>
      </w:r>
      <w:r>
        <w:rPr>
          <w:rtl/>
        </w:rPr>
        <w:t xml:space="preserve"> עושה רצונו</w:t>
      </w:r>
      <w:r>
        <w:rPr>
          <w:rFonts w:hint="cs"/>
          <w:rtl/>
        </w:rPr>
        <w:t>". הרי שהשווה התחזקות בתפילה לחוצפא המהני כלפי שמיא, ובודאי שאין כוונתו שם דוקא להתחזקות בתפילתן של צדיקים, שהרי היא נלמדת מחוצפתו של בלעם הרשע, ומאי שנא הכא דאיירי דוקא בתפילתן של צדיקים. @</w:t>
      </w:r>
      <w:r w:rsidRPr="002C4AAE">
        <w:rPr>
          <w:rFonts w:hint="cs"/>
          <w:b/>
          <w:bCs/>
          <w:rtl/>
        </w:rPr>
        <w:t>ונראה</w:t>
      </w:r>
      <w:r>
        <w:rPr>
          <w:rFonts w:hint="cs"/>
          <w:rtl/>
        </w:rPr>
        <w:t>^, שאע"פ שהתחזקות בתפילה מהני לצדיקים ולכל אדם, מ"מ ישנו הבדל גדול בין שתי התחזקויות הללו; התחזקות בתפילת כל אדם מהני מצד רצון האדם, שהואיל ו"</w:t>
      </w:r>
      <w:r>
        <w:rPr>
          <w:rtl/>
        </w:rPr>
        <w:t>הש</w:t>
      </w:r>
      <w:r>
        <w:rPr>
          <w:rFonts w:hint="cs"/>
          <w:rtl/>
        </w:rPr>
        <w:t>ם יתברך</w:t>
      </w:r>
      <w:r>
        <w:rPr>
          <w:rtl/>
        </w:rPr>
        <w:t xml:space="preserve"> נותן לאדם כפי רצונו</w:t>
      </w:r>
      <w:r>
        <w:rPr>
          <w:rFonts w:hint="cs"/>
          <w:rtl/>
        </w:rPr>
        <w:t xml:space="preserve">" [לשונו בח"א שם], לכך כאשר האדם מתחזק בתפילה בזה הוא מפגין את רצונו בהבלטה יתירה, ומהני הדבר שהקב"ה יעשה רצונו. אך אין זה דין בתפילה, אלא דין ברצון [והראיה שדין זה נמצא גם אצל בלעם הרשע, שאינו קשור לתפילה כלל]. אך תפילת צדיקים מהני מצד מעלת תפילתם, שתפילתם יוצאת אל הפעל ומגיעה למדריגה עליונה "ונגלה לפני השם יתברך" [לשונו למעלה, וראה הערה 395]. דוגמה לדבר [לתפילת כל אדם]; </w:t>
      </w:r>
      <w:r>
        <w:rPr>
          <w:rtl/>
        </w:rPr>
        <w:t xml:space="preserve">איתא בתנא דבי אליהו זוטא פרק ו </w:t>
      </w:r>
      <w:r>
        <w:rPr>
          <w:rFonts w:hint="cs"/>
          <w:rtl/>
        </w:rPr>
        <w:t xml:space="preserve">"[אמר הקב"ה], </w:t>
      </w:r>
      <w:r>
        <w:rPr>
          <w:rtl/>
        </w:rPr>
        <w:t>כשאני רואה בני אדם</w:t>
      </w:r>
      <w:r>
        <w:rPr>
          <w:rFonts w:hint="cs"/>
          <w:rtl/>
        </w:rPr>
        <w:t>,</w:t>
      </w:r>
      <w:r>
        <w:rPr>
          <w:rtl/>
        </w:rPr>
        <w:t xml:space="preserve"> אף</w:t>
      </w:r>
      <w:r>
        <w:rPr>
          <w:rFonts w:hint="cs"/>
          <w:rtl/>
        </w:rPr>
        <w:t xml:space="preserve"> </w:t>
      </w:r>
      <w:r>
        <w:rPr>
          <w:rtl/>
        </w:rPr>
        <w:t>על פי שאין בהם תהלה ושבח ש</w:t>
      </w:r>
      <w:r>
        <w:rPr>
          <w:rFonts w:hint="cs"/>
          <w:rtl/>
        </w:rPr>
        <w:t>ל</w:t>
      </w:r>
      <w:r>
        <w:rPr>
          <w:rtl/>
        </w:rPr>
        <w:t xml:space="preserve"> תורה ומעשים טובים</w:t>
      </w:r>
      <w:r>
        <w:rPr>
          <w:rFonts w:hint="cs"/>
          <w:rtl/>
        </w:rPr>
        <w:t>,</w:t>
      </w:r>
      <w:r>
        <w:rPr>
          <w:rtl/>
        </w:rPr>
        <w:t xml:space="preserve"> לא ב</w:t>
      </w:r>
      <w:r>
        <w:rPr>
          <w:rFonts w:hint="cs"/>
          <w:rtl/>
        </w:rPr>
        <w:t>מ</w:t>
      </w:r>
      <w:r>
        <w:rPr>
          <w:rtl/>
        </w:rPr>
        <w:t>עשה ידיהן ולא במעשה אבותיהן</w:t>
      </w:r>
      <w:r>
        <w:rPr>
          <w:rFonts w:hint="cs"/>
          <w:rtl/>
        </w:rPr>
        <w:t>,</w:t>
      </w:r>
      <w:r>
        <w:rPr>
          <w:rtl/>
        </w:rPr>
        <w:t xml:space="preserve"> אלא רק בשביל שהן עומדין ומודין ומ</w:t>
      </w:r>
      <w:r>
        <w:rPr>
          <w:rFonts w:hint="cs"/>
          <w:rtl/>
        </w:rPr>
        <w:t>ב</w:t>
      </w:r>
      <w:r>
        <w:rPr>
          <w:rtl/>
        </w:rPr>
        <w:t>ר</w:t>
      </w:r>
      <w:r>
        <w:rPr>
          <w:rFonts w:hint="cs"/>
          <w:rtl/>
        </w:rPr>
        <w:t>כ</w:t>
      </w:r>
      <w:r>
        <w:rPr>
          <w:rtl/>
        </w:rPr>
        <w:t>ין ו</w:t>
      </w:r>
      <w:r>
        <w:rPr>
          <w:rFonts w:hint="cs"/>
          <w:rtl/>
        </w:rPr>
        <w:t>מ</w:t>
      </w:r>
      <w:r>
        <w:rPr>
          <w:rtl/>
        </w:rPr>
        <w:t>שב</w:t>
      </w:r>
      <w:r>
        <w:rPr>
          <w:rFonts w:hint="cs"/>
          <w:rtl/>
        </w:rPr>
        <w:t xml:space="preserve">חין </w:t>
      </w:r>
      <w:r>
        <w:rPr>
          <w:rtl/>
        </w:rPr>
        <w:t>ומר</w:t>
      </w:r>
      <w:r>
        <w:rPr>
          <w:rFonts w:hint="cs"/>
          <w:rtl/>
        </w:rPr>
        <w:t>ב</w:t>
      </w:r>
      <w:r>
        <w:rPr>
          <w:rtl/>
        </w:rPr>
        <w:t>ין תחנונים לפני</w:t>
      </w:r>
      <w:r>
        <w:rPr>
          <w:rFonts w:hint="cs"/>
          <w:rtl/>
        </w:rPr>
        <w:t>,</w:t>
      </w:r>
      <w:r>
        <w:rPr>
          <w:rtl/>
        </w:rPr>
        <w:t xml:space="preserve"> אני נזקק להם</w:t>
      </w:r>
      <w:r>
        <w:rPr>
          <w:rFonts w:hint="cs"/>
          <w:rtl/>
        </w:rPr>
        <w:t>,</w:t>
      </w:r>
      <w:r>
        <w:rPr>
          <w:rtl/>
        </w:rPr>
        <w:t xml:space="preserve"> ו</w:t>
      </w:r>
      <w:r>
        <w:rPr>
          <w:rFonts w:hint="cs"/>
          <w:rtl/>
        </w:rPr>
        <w:t>כ</w:t>
      </w:r>
      <w:r>
        <w:rPr>
          <w:rtl/>
        </w:rPr>
        <w:t>ופל להם מזונותיהן</w:t>
      </w:r>
      <w:r>
        <w:rPr>
          <w:rFonts w:hint="cs"/>
          <w:rtl/>
        </w:rPr>
        <w:t>,</w:t>
      </w:r>
      <w:r>
        <w:rPr>
          <w:rtl/>
        </w:rPr>
        <w:t xml:space="preserve"> שנאמר </w:t>
      </w:r>
      <w:r>
        <w:rPr>
          <w:rFonts w:hint="cs"/>
          <w:rtl/>
        </w:rPr>
        <w:t>[</w:t>
      </w:r>
      <w:r>
        <w:rPr>
          <w:rtl/>
        </w:rPr>
        <w:t>תהלים</w:t>
      </w:r>
      <w:r>
        <w:rPr>
          <w:rFonts w:hint="cs"/>
          <w:rtl/>
        </w:rPr>
        <w:t xml:space="preserve"> </w:t>
      </w:r>
      <w:r>
        <w:rPr>
          <w:rtl/>
        </w:rPr>
        <w:t>קב</w:t>
      </w:r>
      <w:r>
        <w:rPr>
          <w:rFonts w:hint="cs"/>
          <w:rtl/>
        </w:rPr>
        <w:t>,</w:t>
      </w:r>
      <w:r>
        <w:rPr>
          <w:rtl/>
        </w:rPr>
        <w:t xml:space="preserve"> יח</w:t>
      </w:r>
      <w:r>
        <w:rPr>
          <w:rFonts w:hint="cs"/>
          <w:rtl/>
        </w:rPr>
        <w:t>]</w:t>
      </w:r>
      <w:r>
        <w:rPr>
          <w:rtl/>
        </w:rPr>
        <w:t xml:space="preserve"> </w:t>
      </w:r>
      <w:r>
        <w:rPr>
          <w:rFonts w:hint="cs"/>
          <w:rtl/>
        </w:rPr>
        <w:t>'</w:t>
      </w:r>
      <w:r>
        <w:rPr>
          <w:rtl/>
        </w:rPr>
        <w:t>פנה א</w:t>
      </w:r>
      <w:r>
        <w:rPr>
          <w:rFonts w:hint="cs"/>
          <w:rtl/>
        </w:rPr>
        <w:t>ל</w:t>
      </w:r>
      <w:r>
        <w:rPr>
          <w:rtl/>
        </w:rPr>
        <w:t xml:space="preserve"> תפילת הערער ולא בזה את תפילתם</w:t>
      </w:r>
      <w:r>
        <w:rPr>
          <w:rFonts w:hint="cs"/>
          <w:rtl/>
        </w:rPr>
        <w:t>'".</w:t>
      </w:r>
      <w:r>
        <w:rPr>
          <w:rtl/>
        </w:rPr>
        <w:t xml:space="preserve"> </w:t>
      </w:r>
      <w:r>
        <w:rPr>
          <w:rFonts w:hint="cs"/>
          <w:rtl/>
        </w:rPr>
        <w:t>וכן בספר חסידים סימן קל, כתב: "</w:t>
      </w:r>
      <w:r>
        <w:rPr>
          <w:rtl/>
        </w:rPr>
        <w:t>יש אדם שאינו זכאי שיקבל המקום תפלתו, אלא בעבור תוקף תחנונים ודמעת עיניו, אשר תמיד בוכה ומתחנן, אע"פ שאין בידו זכות ומעשים טובים, מקבל הקב"ה תפלתו ועושה חפצו</w:t>
      </w:r>
      <w:r>
        <w:rPr>
          <w:rFonts w:hint="cs"/>
          <w:rtl/>
        </w:rPr>
        <w:t>". הרי שזהו דין ברצון, ולא דין בתפילה. אך תפילת צדיקים פועלת מצד מעלת תפילתם. ולשון חכמים מרפא; בנוגע לתפילת צדיקים אמרו כאן "</w:t>
      </w:r>
      <w:r>
        <w:rPr>
          <w:rtl/>
        </w:rPr>
        <w:t>תפלתן נשמעת</w:t>
      </w:r>
      <w:r>
        <w:rPr>
          <w:rFonts w:hint="cs"/>
          <w:rtl/>
        </w:rPr>
        <w:t>", ואילו בנוגע לתפילת כל אדם אמרו בתנא דבי אליהו זוטא "אני נזקק להם". והם הם הדברים; כאשר מדובר במעלת התפילה, אזי לשון חכמים הוא "תפלתן נשמעת", כי זהו דין בתפילה. אך כאשר לא איירי במעלת התפילה, אלא במעלת הגברא, אז לשון חכמים הוא "אני נזקק להם". @</w:t>
      </w:r>
      <w:r w:rsidRPr="009C2A8D">
        <w:rPr>
          <w:rFonts w:hint="cs"/>
          <w:b/>
          <w:bCs/>
          <w:rtl/>
        </w:rPr>
        <w:t>וצרף לכאן</w:t>
      </w:r>
      <w:r>
        <w:rPr>
          <w:rFonts w:hint="cs"/>
          <w:rtl/>
        </w:rPr>
        <w:t>^ דברי הגמרא [יבמות סד.], שאמרו "'</w:t>
      </w:r>
      <w:r>
        <w:rPr>
          <w:rtl/>
        </w:rPr>
        <w:t>ויעתר יצחק לה' לנ</w:t>
      </w:r>
      <w:r>
        <w:rPr>
          <w:rFonts w:hint="cs"/>
          <w:rtl/>
        </w:rPr>
        <w:t>ו</w:t>
      </w:r>
      <w:r>
        <w:rPr>
          <w:rtl/>
        </w:rPr>
        <w:t>כח אשתו</w:t>
      </w:r>
      <w:r>
        <w:rPr>
          <w:rFonts w:hint="cs"/>
          <w:rtl/>
        </w:rPr>
        <w:t>' [בראשית כה, כא]... ל</w:t>
      </w:r>
      <w:r>
        <w:rPr>
          <w:rtl/>
        </w:rPr>
        <w:t>מה נמשלה תפלתן של צדיקים כעתר</w:t>
      </w:r>
      <w:r>
        <w:rPr>
          <w:rFonts w:hint="cs"/>
          <w:rtl/>
        </w:rPr>
        <w:t>,</w:t>
      </w:r>
      <w:r>
        <w:rPr>
          <w:rtl/>
        </w:rPr>
        <w:t xml:space="preserve"> מה עתר זה מהפך התבואה ממקום למקום</w:t>
      </w:r>
      <w:r>
        <w:rPr>
          <w:rFonts w:hint="cs"/>
          <w:rtl/>
        </w:rPr>
        <w:t>,</w:t>
      </w:r>
      <w:r>
        <w:rPr>
          <w:rtl/>
        </w:rPr>
        <w:t xml:space="preserve"> כך תפלתן של צדיקים מהפכת מדותיו של הק</w:t>
      </w:r>
      <w:r>
        <w:rPr>
          <w:rFonts w:hint="cs"/>
          <w:rtl/>
        </w:rPr>
        <w:t>ב"ה</w:t>
      </w:r>
      <w:r>
        <w:rPr>
          <w:rtl/>
        </w:rPr>
        <w:t xml:space="preserve"> ממדת רגזנות למדת רחמנות</w:t>
      </w:r>
      <w:r>
        <w:rPr>
          <w:rFonts w:hint="cs"/>
          <w:rtl/>
        </w:rPr>
        <w:t xml:space="preserve">". ובח"א [א, קמב.] כתב בזה"ל: "כי תפילת צדיקים דבק ברחמים הגמורים, ולפיכך מהפך התפילה של צדיקים מדת השם יתברך מן מדת הדין לרחמים לגמרי. ולא כן שאר אדם, אע"ג שהשם יתברך עושה בקשתו ותפילתו, אין מהפך אל ההפך ממדת הרגזנות למדת רחמנות. אבל דבר זה נעשה ע"י תפילות צדיקים, כי תפילתן מגיע עד הרחמים הגמורים". וראה להלן פ"ב הערה 572.     </w:t>
      </w:r>
    </w:p>
  </w:footnote>
  <w:footnote w:id="40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והביא למעלה עשרה ביאורים; (א) "אילת" מורה על השתוקקות לגאולה, וכפי שהזכר של האילה משתוקק אל האילת [הובא למעלה לאחר ציון 295]. (ב) "אילת" מורה על מהירות הנס, וקופץ כאילה [הובא למעלה לאחר ציון 303]. (ג) "אילת" מורה על המעבר מקצה לקצה, מחושך הגלות לאור הגאולה [הובא למעלה לאחר ציון 312]. (ד) "אילת" מורה על ההדרגתיות של הגאולה, ושאינה באה בפעם אחת [הובא למעלה לאחר ציון 322]. (ה) "אילת" מורה על שקרן האיל מבריח נחשים, וכך אסתר הבריחה את המן [הובא למעלה לאחר ציון 334]. (ו) "אילת" מורה על יציאת הגאולה אל הפעל, וכקרן האילת שיש לו פצולים [הובא למעלה לאחר ציון 346]. (ז) "אילת" מורה על חביבות אסתר על בעלה, וזו מורה על עיקר מעלת אסתר [צניעותה, והובא למעלה לאחר ציון 357]. (ח) "אילת השחר" מורה שנס אסתר דומה לגמרי לשחר [הובא למעלה לאחר ציון 368]. (ט) "אילת" מורה שהצדיקים כל זמן שמרבין בתפילה, תפילתן נשמעת [הובא למעלה לאחר ציון 390]. (י) למעלה [לאחר ציון 301] הביא ביאור נוסף של חז"ל מהמדרש [ילקו"ש תהלים רמז תרפה], אך משום מה</w:t>
      </w:r>
      <w:r w:rsidRPr="00AE4453">
        <w:rPr>
          <w:rFonts w:hint="cs"/>
          <w:sz w:val="18"/>
          <w:rtl/>
        </w:rPr>
        <w:t xml:space="preserve"> לא ביארו, שכתב: "</w:t>
      </w:r>
      <w:r w:rsidRPr="00AE4453">
        <w:rPr>
          <w:rStyle w:val="LatinChar"/>
          <w:sz w:val="18"/>
          <w:rtl/>
          <w:lang w:val="en-GB"/>
        </w:rPr>
        <w:t>דבר אחר</w:t>
      </w:r>
      <w:r w:rsidRPr="00AE4453">
        <w:rPr>
          <w:rStyle w:val="LatinChar"/>
          <w:rFonts w:hint="cs"/>
          <w:sz w:val="18"/>
          <w:rtl/>
          <w:lang w:val="en-GB"/>
        </w:rPr>
        <w:t>,</w:t>
      </w:r>
      <w:r w:rsidRPr="00AE4453">
        <w:rPr>
          <w:rStyle w:val="LatinChar"/>
          <w:sz w:val="18"/>
          <w:rtl/>
          <w:lang w:val="en-GB"/>
        </w:rPr>
        <w:t xml:space="preserve"> </w:t>
      </w:r>
      <w:r>
        <w:rPr>
          <w:rStyle w:val="LatinChar"/>
          <w:rFonts w:hint="cs"/>
          <w:sz w:val="18"/>
          <w:rtl/>
          <w:lang w:val="en-GB"/>
        </w:rPr>
        <w:t>'</w:t>
      </w:r>
      <w:r w:rsidRPr="00AE4453">
        <w:rPr>
          <w:rStyle w:val="LatinChar"/>
          <w:sz w:val="18"/>
          <w:rtl/>
          <w:lang w:val="en-GB"/>
        </w:rPr>
        <w:t>על אילת השחר</w:t>
      </w:r>
      <w:r>
        <w:rPr>
          <w:rStyle w:val="LatinChar"/>
          <w:rFonts w:hint="cs"/>
          <w:sz w:val="18"/>
          <w:rtl/>
          <w:lang w:val="en-GB"/>
        </w:rPr>
        <w:t>'</w:t>
      </w:r>
      <w:r w:rsidRPr="00AE4453">
        <w:rPr>
          <w:rStyle w:val="LatinChar"/>
          <w:rFonts w:hint="cs"/>
          <w:sz w:val="18"/>
          <w:rtl/>
          <w:lang w:val="en-GB"/>
        </w:rPr>
        <w:t>,</w:t>
      </w:r>
      <w:r w:rsidRPr="00AE4453">
        <w:rPr>
          <w:rStyle w:val="LatinChar"/>
          <w:sz w:val="18"/>
          <w:rtl/>
          <w:lang w:val="en-GB"/>
        </w:rPr>
        <w:t xml:space="preserve"> למה נמשלה אסתר לשחר</w:t>
      </w:r>
      <w:r w:rsidRPr="00AE4453">
        <w:rPr>
          <w:rStyle w:val="LatinChar"/>
          <w:rFonts w:hint="cs"/>
          <w:sz w:val="18"/>
          <w:rtl/>
          <w:lang w:val="en-GB"/>
        </w:rPr>
        <w:t>,</w:t>
      </w:r>
      <w:r w:rsidRPr="00AE4453">
        <w:rPr>
          <w:rStyle w:val="LatinChar"/>
          <w:sz w:val="18"/>
          <w:rtl/>
          <w:lang w:val="en-GB"/>
        </w:rPr>
        <w:t xml:space="preserve"> לומר לך מה השחר עולה והכוכבים שוקעים</w:t>
      </w:r>
      <w:r w:rsidRPr="00AE4453">
        <w:rPr>
          <w:rStyle w:val="LatinChar"/>
          <w:rFonts w:hint="cs"/>
          <w:sz w:val="18"/>
          <w:rtl/>
          <w:lang w:val="en-GB"/>
        </w:rPr>
        <w:t>,</w:t>
      </w:r>
      <w:r w:rsidRPr="00AE4453">
        <w:rPr>
          <w:rStyle w:val="LatinChar"/>
          <w:sz w:val="18"/>
          <w:rtl/>
          <w:lang w:val="en-GB"/>
        </w:rPr>
        <w:t xml:space="preserve"> אף אסתר בבית אחשורוש הי</w:t>
      </w:r>
      <w:r w:rsidRPr="00AE4453">
        <w:rPr>
          <w:rStyle w:val="LatinChar"/>
          <w:rFonts w:hint="cs"/>
          <w:sz w:val="18"/>
          <w:rtl/>
          <w:lang w:val="en-GB"/>
        </w:rPr>
        <w:t>א</w:t>
      </w:r>
      <w:r w:rsidRPr="00AE4453">
        <w:rPr>
          <w:rStyle w:val="LatinChar"/>
          <w:sz w:val="18"/>
          <w:rtl/>
          <w:lang w:val="en-GB"/>
        </w:rPr>
        <w:t xml:space="preserve"> היתה מאירה</w:t>
      </w:r>
      <w:r w:rsidRPr="00AE4453">
        <w:rPr>
          <w:rStyle w:val="LatinChar"/>
          <w:rFonts w:hint="cs"/>
          <w:sz w:val="18"/>
          <w:rtl/>
          <w:lang w:val="en-GB"/>
        </w:rPr>
        <w:t>,</w:t>
      </w:r>
      <w:r w:rsidRPr="00AE4453">
        <w:rPr>
          <w:rStyle w:val="LatinChar"/>
          <w:sz w:val="18"/>
          <w:rtl/>
          <w:lang w:val="en-GB"/>
        </w:rPr>
        <w:t xml:space="preserve"> והמן ובניו שוקעים</w:t>
      </w:r>
      <w:r>
        <w:rPr>
          <w:rFonts w:hint="cs"/>
          <w:rtl/>
        </w:rPr>
        <w:t xml:space="preserve">". </w:t>
      </w:r>
    </w:p>
  </w:footnote>
  <w:footnote w:id="40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לאחר הפסוק [תהלים כב, א] "למנצח על אילת השחר מזמור לדוד" [המורה על כחה של תפילה], מתואר כיצד אסתר שפכה את לבה בתפילתה.</w:t>
      </w:r>
    </w:p>
  </w:footnote>
  <w:footnote w:id="40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לשון המלבי"ם [תהלים כב, א]: "</w:t>
      </w:r>
      <w:r>
        <w:rPr>
          <w:rtl/>
        </w:rPr>
        <w:t>מזמור זה נחלק לשני חלקים</w:t>
      </w:r>
      <w:r>
        <w:rPr>
          <w:rFonts w:hint="cs"/>
          <w:rtl/>
        </w:rPr>
        <w:t>;</w:t>
      </w:r>
      <w:r>
        <w:rPr>
          <w:rtl/>
        </w:rPr>
        <w:t xml:space="preserve"> חלק א </w:t>
      </w:r>
      <w:r>
        <w:rPr>
          <w:rFonts w:hint="cs"/>
          <w:rtl/>
        </w:rPr>
        <w:t>[</w:t>
      </w:r>
      <w:r>
        <w:rPr>
          <w:rtl/>
        </w:rPr>
        <w:t>עד פסוק יז</w:t>
      </w:r>
      <w:r>
        <w:rPr>
          <w:rFonts w:hint="cs"/>
          <w:rtl/>
        </w:rPr>
        <w:t>]</w:t>
      </w:r>
      <w:r>
        <w:rPr>
          <w:rtl/>
        </w:rPr>
        <w:t xml:space="preserve"> מצייר מעוף צוקה ואפלה מנודח, מצייר מעמד המלך או העם בתכלית השפלות, נעזבים מה', נתונים לחרפה ולבוז, מתיאשים מכל תקוה</w:t>
      </w:r>
      <w:r>
        <w:rPr>
          <w:rFonts w:hint="cs"/>
          <w:rtl/>
        </w:rPr>
        <w:t>.</w:t>
      </w:r>
      <w:r>
        <w:rPr>
          <w:rtl/>
        </w:rPr>
        <w:t xml:space="preserve"> חלק ב </w:t>
      </w:r>
      <w:r>
        <w:rPr>
          <w:rFonts w:hint="cs"/>
          <w:rtl/>
        </w:rPr>
        <w:t>[</w:t>
      </w:r>
      <w:r>
        <w:rPr>
          <w:rtl/>
        </w:rPr>
        <w:t>מן פסוק יז עד גמירא</w:t>
      </w:r>
      <w:r>
        <w:rPr>
          <w:rFonts w:hint="cs"/>
          <w:rtl/>
        </w:rPr>
        <w:t>]</w:t>
      </w:r>
      <w:r>
        <w:rPr>
          <w:rtl/>
        </w:rPr>
        <w:t xml:space="preserve"> מציין אילת השחר, שהוא האור העולה ממזרח ומאיר את האופל, מציין חוזק הבטחון, גודל ההשגחה והנס</w:t>
      </w:r>
      <w:r>
        <w:rPr>
          <w:rFonts w:hint="cs"/>
          <w:rtl/>
        </w:rPr>
        <w:t>...</w:t>
      </w:r>
      <w:r>
        <w:rPr>
          <w:rtl/>
        </w:rPr>
        <w:t xml:space="preserve"> והנקודה המצרנית בין החשך והאור, בין הצרה והתשועה, היאוש והבטחון, הרפיון והגבורה</w:t>
      </w:r>
      <w:r>
        <w:rPr>
          <w:rFonts w:hint="cs"/>
          <w:rtl/>
        </w:rPr>
        <w:t xml:space="preserve">". הרי כל הנאמר בחלק הראשון של המזמור [עד פסוק יז] משתייך לזמן הצרה, "קודם שנשמע תפילתה". </w:t>
      </w:r>
    </w:p>
  </w:footnote>
  <w:footnote w:id="40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יבאר כאן את חלקו הראשון של המדרש ["יום ראשון אמרה 'אלי'"], אך לא יבאר את חלקו השני ["'אלי' בים 'אלי' בסיני"].</w:t>
      </w:r>
    </w:p>
  </w:footnote>
  <w:footnote w:id="40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לכאורה "יום השלישי" אינו "שכבר שלשה ימים עברו", כי "יום שלישי" הוא בתוך היום השלישי, ואילו "שלשה ימים עברו" הם שלשה ימים שלמים. וכן כתב להלן [אסתר ה, ז (לאחר ציון 272)], בביאור מה שאסתר לא ביקשה דבר מאחשורוש בסעודה הראשונה, וז"ל: "</w:t>
      </w:r>
      <w:r>
        <w:rPr>
          <w:rtl/>
        </w:rPr>
        <w:t>כי ביום השלישי עדיין לא היו שלשת ימים</w:t>
      </w:r>
      <w:r>
        <w:rPr>
          <w:rFonts w:hint="cs"/>
          <w:rtl/>
        </w:rPr>
        <w:t>,</w:t>
      </w:r>
      <w:r>
        <w:rPr>
          <w:rtl/>
        </w:rPr>
        <w:t xml:space="preserve"> ואסתר רצתה שיהיה אחר שלשה ימים</w:t>
      </w:r>
      <w:r>
        <w:rPr>
          <w:rFonts w:hint="cs"/>
          <w:rtl/>
        </w:rPr>
        <w:t>.</w:t>
      </w:r>
      <w:r>
        <w:rPr>
          <w:rtl/>
        </w:rPr>
        <w:t xml:space="preserve"> וביום הג' היתה סעודה זאת</w:t>
      </w:r>
      <w:r>
        <w:rPr>
          <w:rFonts w:hint="cs"/>
          <w:rtl/>
        </w:rPr>
        <w:t xml:space="preserve">... </w:t>
      </w:r>
      <w:r>
        <w:rPr>
          <w:rtl/>
        </w:rPr>
        <w:t>ולא רצתה אסתר לבקש רק אחר שעברו שלשה ימים</w:t>
      </w:r>
      <w:r>
        <w:rPr>
          <w:rFonts w:hint="cs"/>
          <w:rtl/>
        </w:rPr>
        <w:t>,</w:t>
      </w:r>
      <w:r>
        <w:rPr>
          <w:rtl/>
        </w:rPr>
        <w:t xml:space="preserve"> מטעם אשר התבאר למעלה אצל שאין הק</w:t>
      </w:r>
      <w:r>
        <w:rPr>
          <w:rFonts w:hint="cs"/>
          <w:rtl/>
        </w:rPr>
        <w:t>ב"ה</w:t>
      </w:r>
      <w:r>
        <w:rPr>
          <w:rtl/>
        </w:rPr>
        <w:t xml:space="preserve"> מניח הצדיק בצער יותר משלשה ימים</w:t>
      </w:r>
      <w:r>
        <w:rPr>
          <w:rFonts w:hint="cs"/>
          <w:rtl/>
        </w:rPr>
        <w:t>.</w:t>
      </w:r>
      <w:r>
        <w:rPr>
          <w:rtl/>
        </w:rPr>
        <w:t xml:space="preserve"> וכמו שהוא אצל הצרה</w:t>
      </w:r>
      <w:r>
        <w:rPr>
          <w:rFonts w:hint="cs"/>
          <w:rtl/>
        </w:rPr>
        <w:t>,</w:t>
      </w:r>
      <w:r>
        <w:rPr>
          <w:rtl/>
        </w:rPr>
        <w:t xml:space="preserve"> שהיא שלשה ימים</w:t>
      </w:r>
      <w:r>
        <w:rPr>
          <w:rFonts w:hint="cs"/>
          <w:rtl/>
        </w:rPr>
        <w:t>,</w:t>
      </w:r>
      <w:r>
        <w:rPr>
          <w:rtl/>
        </w:rPr>
        <w:t xml:space="preserve"> כך הוא אצל ימי משתה</w:t>
      </w:r>
      <w:r>
        <w:rPr>
          <w:rFonts w:hint="cs"/>
          <w:rtl/>
        </w:rPr>
        <w:t>,</w:t>
      </w:r>
      <w:r>
        <w:rPr>
          <w:rtl/>
        </w:rPr>
        <w:t xml:space="preserve"> שהיתה אסתר מוכנת לטמון לו פחים במשתה שעשתה</w:t>
      </w:r>
      <w:r>
        <w:rPr>
          <w:rFonts w:hint="cs"/>
          <w:rtl/>
        </w:rPr>
        <w:t>.</w:t>
      </w:r>
      <w:r>
        <w:rPr>
          <w:rtl/>
        </w:rPr>
        <w:t xml:space="preserve"> וכאשר היו שתי סעודות</w:t>
      </w:r>
      <w:r>
        <w:rPr>
          <w:rFonts w:hint="cs"/>
          <w:rtl/>
        </w:rPr>
        <w:t>,</w:t>
      </w:r>
      <w:r>
        <w:rPr>
          <w:rtl/>
        </w:rPr>
        <w:t xml:space="preserve"> היה זה בג' ימים</w:t>
      </w:r>
      <w:r>
        <w:rPr>
          <w:rFonts w:hint="cs"/>
          <w:rtl/>
        </w:rPr>
        <w:t xml:space="preserve">... </w:t>
      </w:r>
      <w:r>
        <w:rPr>
          <w:rtl/>
        </w:rPr>
        <w:t>ולכך לא עשתה אסתר דבר בסעודה הראשונה</w:t>
      </w:r>
      <w:r>
        <w:rPr>
          <w:rFonts w:hint="cs"/>
          <w:rtl/>
        </w:rPr>
        <w:t xml:space="preserve">". וצריך לומר שאין כוונתו כאן לומר ש"יום שלישי" מתפרש תמיד כשלשה ימים שלמים, אלא שבמדרש הזה כאשר אמרו "יום שלישי צעקה בקול גדול" הכוונה היא כאן כשכבר עברו שלשה ימים שלמים. </w:t>
      </w:r>
    </w:p>
  </w:footnote>
  <w:footnote w:id="408">
    <w:p w:rsidR="0018789D" w:rsidRDefault="0018789D" w:rsidP="00AF4C62">
      <w:pPr>
        <w:pStyle w:val="FootnoteText"/>
        <w:rPr>
          <w:rFonts w:hint="cs"/>
          <w:rtl/>
        </w:rPr>
      </w:pPr>
      <w:r>
        <w:rPr>
          <w:rtl/>
        </w:rPr>
        <w:t>&lt;</w:t>
      </w:r>
      <w:r>
        <w:rPr>
          <w:rStyle w:val="FootnoteReference"/>
        </w:rPr>
        <w:footnoteRef/>
      </w:r>
      <w:r>
        <w:rPr>
          <w:rtl/>
        </w:rPr>
        <w:t>&gt;</w:t>
      </w:r>
      <w:r>
        <w:rPr>
          <w:rFonts w:hint="cs"/>
          <w:rtl/>
        </w:rPr>
        <w:t xml:space="preserve"> לשונו להלן [אסתר ד, טז (לאחר ציון 471)]: "'</w:t>
      </w:r>
      <w:r>
        <w:rPr>
          <w:rtl/>
        </w:rPr>
        <w:t>וצומו עלי שלשת ימים וגומר</w:t>
      </w:r>
      <w:r>
        <w:rPr>
          <w:rFonts w:hint="cs"/>
          <w:rtl/>
        </w:rPr>
        <w:t>',</w:t>
      </w:r>
      <w:r>
        <w:rPr>
          <w:rtl/>
        </w:rPr>
        <w:t xml:space="preserve"> מה שאמרה אסתר </w:t>
      </w:r>
      <w:r>
        <w:rPr>
          <w:rFonts w:hint="cs"/>
          <w:rtl/>
        </w:rPr>
        <w:t>'</w:t>
      </w:r>
      <w:r>
        <w:rPr>
          <w:rtl/>
        </w:rPr>
        <w:t>צומו עלי שלשת ימים</w:t>
      </w:r>
      <w:r>
        <w:rPr>
          <w:rFonts w:hint="cs"/>
          <w:rtl/>
        </w:rPr>
        <w:t>',</w:t>
      </w:r>
      <w:r>
        <w:rPr>
          <w:rtl/>
        </w:rPr>
        <w:t xml:space="preserve"> מפני כי הם רבוי ימים</w:t>
      </w:r>
      <w:r>
        <w:rPr>
          <w:rFonts w:hint="cs"/>
          <w:rtl/>
        </w:rPr>
        <w:t>,</w:t>
      </w:r>
      <w:r>
        <w:rPr>
          <w:rtl/>
        </w:rPr>
        <w:t xml:space="preserve"> וכמ</w:t>
      </w:r>
      <w:r>
        <w:rPr>
          <w:rFonts w:hint="cs"/>
          <w:rtl/>
        </w:rPr>
        <w:t xml:space="preserve">ו </w:t>
      </w:r>
      <w:r>
        <w:rPr>
          <w:rtl/>
        </w:rPr>
        <w:t>ש</w:t>
      </w:r>
      <w:r>
        <w:rPr>
          <w:rFonts w:hint="cs"/>
          <w:rtl/>
        </w:rPr>
        <w:t>אמרו</w:t>
      </w:r>
      <w:r>
        <w:rPr>
          <w:rtl/>
        </w:rPr>
        <w:t xml:space="preserve"> ז"ל </w:t>
      </w:r>
      <w:r>
        <w:rPr>
          <w:rFonts w:hint="cs"/>
          <w:rtl/>
        </w:rPr>
        <w:t>[תו"כ ויקרא טו, כה]</w:t>
      </w:r>
      <w:r>
        <w:rPr>
          <w:rtl/>
        </w:rPr>
        <w:t xml:space="preserve"> </w:t>
      </w:r>
      <w:r>
        <w:rPr>
          <w:rFonts w:hint="cs"/>
          <w:rtl/>
        </w:rPr>
        <w:t>'</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ואין הקב"ה מניח הצדיק בצרה יותר משלשה ימים מטעם זה</w:t>
      </w:r>
      <w:r>
        <w:rPr>
          <w:rFonts w:hint="cs"/>
          <w:rtl/>
        </w:rPr>
        <w:t>,</w:t>
      </w:r>
      <w:r>
        <w:rPr>
          <w:rtl/>
        </w:rPr>
        <w:t xml:space="preserve"> כי מאחר ששלשה הם רבוי ימים</w:t>
      </w:r>
      <w:r>
        <w:rPr>
          <w:rFonts w:hint="cs"/>
          <w:rtl/>
        </w:rPr>
        <w:t>,</w:t>
      </w:r>
      <w:r>
        <w:rPr>
          <w:rtl/>
        </w:rPr>
        <w:t xml:space="preserve"> ואין מידת הש</w:t>
      </w:r>
      <w:r>
        <w:rPr>
          <w:rFonts w:hint="cs"/>
          <w:rtl/>
        </w:rPr>
        <w:t>ם יתברך</w:t>
      </w:r>
      <w:r>
        <w:rPr>
          <w:rtl/>
        </w:rPr>
        <w:t xml:space="preserve"> שיהיה הצדיק בצרות תמיד</w:t>
      </w:r>
      <w:r>
        <w:rPr>
          <w:rFonts w:hint="cs"/>
          <w:rtl/>
        </w:rPr>
        <w:t>.</w:t>
      </w:r>
      <w:r>
        <w:rPr>
          <w:rtl/>
        </w:rPr>
        <w:t xml:space="preserve"> ואם הצדיק בצרה זמן מה</w:t>
      </w:r>
      <w:r>
        <w:rPr>
          <w:rFonts w:hint="cs"/>
          <w:rtl/>
        </w:rPr>
        <w:t>,</w:t>
      </w:r>
      <w:r>
        <w:rPr>
          <w:rtl/>
        </w:rPr>
        <w:t xml:space="preserve"> אין קשיא</w:t>
      </w:r>
      <w:r>
        <w:rPr>
          <w:rFonts w:hint="cs"/>
          <w:rtl/>
        </w:rPr>
        <w:t>,</w:t>
      </w:r>
      <w:r>
        <w:rPr>
          <w:rtl/>
        </w:rPr>
        <w:t xml:space="preserve"> כי </w:t>
      </w:r>
      <w:r>
        <w:rPr>
          <w:rFonts w:hint="cs"/>
          <w:rtl/>
        </w:rPr>
        <w:t xml:space="preserve">[אי] </w:t>
      </w:r>
      <w:r>
        <w:rPr>
          <w:rtl/>
        </w:rPr>
        <w:t>אפשר שלא יהיה דבר מה חסרון בצדיק</w:t>
      </w:r>
      <w:r>
        <w:rPr>
          <w:rFonts w:hint="cs"/>
          <w:rtl/>
        </w:rPr>
        <w:t>.</w:t>
      </w:r>
      <w:r>
        <w:rPr>
          <w:rtl/>
        </w:rPr>
        <w:t xml:space="preserve"> אבל שיהיה שלש ימים</w:t>
      </w:r>
      <w:r>
        <w:rPr>
          <w:rFonts w:hint="cs"/>
          <w:rtl/>
        </w:rPr>
        <w:t>,</w:t>
      </w:r>
      <w:r>
        <w:rPr>
          <w:rtl/>
        </w:rPr>
        <w:t xml:space="preserve"> שנקראים </w:t>
      </w:r>
      <w:r>
        <w:rPr>
          <w:rFonts w:hint="cs"/>
          <w:rtl/>
        </w:rPr>
        <w:t>'</w:t>
      </w:r>
      <w:r>
        <w:rPr>
          <w:rtl/>
        </w:rPr>
        <w:t>רבים</w:t>
      </w:r>
      <w:r>
        <w:rPr>
          <w:rFonts w:hint="cs"/>
          <w:rtl/>
        </w:rPr>
        <w:t>',</w:t>
      </w:r>
      <w:r>
        <w:rPr>
          <w:rtl/>
        </w:rPr>
        <w:t xml:space="preserve"> וכא</w:t>
      </w:r>
      <w:r>
        <w:rPr>
          <w:rFonts w:hint="cs"/>
          <w:rtl/>
        </w:rPr>
        <w:t>י</w:t>
      </w:r>
      <w:r>
        <w:rPr>
          <w:rtl/>
        </w:rPr>
        <w:t>לו היה תמיד בצרה</w:t>
      </w:r>
      <w:r>
        <w:rPr>
          <w:rFonts w:hint="cs"/>
          <w:rtl/>
        </w:rPr>
        <w:t>,</w:t>
      </w:r>
      <w:r>
        <w:rPr>
          <w:rtl/>
        </w:rPr>
        <w:t xml:space="preserve"> אין הקב"ה מניח הצדיק בצרה כמו זו</w:t>
      </w:r>
      <w:r>
        <w:rPr>
          <w:rFonts w:hint="cs"/>
          <w:rtl/>
        </w:rPr>
        <w:t xml:space="preserve">", ושם מאריך בזה עוד. ולהלן בהקדמה [לאחר ציון 498] כתב: "כי שלשה... מורה הבדל, ובפחות משלשה אין כאן הבדל גמור. סימן לדבר, פחות משלשה הוי כלבוד [שבת צז.], ובשלשה לא הוי לבוד". וראה להלן פ"ה הערה 278, ופ"ו הערה 246.  </w:t>
      </w:r>
    </w:p>
  </w:footnote>
  <w:footnote w:id="40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עזיבה שייכת במקום שהיה אמור להמצא דבר הנצרך, והעדרו נקרא "עזיבה" [ראה להלן הערה 442]. וכגון, נאמר [בראשית כח, כ] "וידר יעקב נדר וגו' ונתן לי לחם לאכול ובגד ללבוש", ופירש רש"י שם "ונתן לי לחם לאכול כמו שאמר [שם פסוק טו] 'כי לא אעזבך', והמבקש לחם קרוי נעזב, שנאמר [תהלים לז, כה] 'ולא ראיתי צדיק נעזב וזרעו מבקש לחם'". ובגו"א שם [אות לא] כתב: "</w:t>
      </w:r>
      <w:r>
        <w:rPr>
          <w:rtl/>
        </w:rPr>
        <w:t xml:space="preserve">והמבקש לחם קרוי נעזב וכו'. והטעם נראה לי שנקרא </w:t>
      </w:r>
      <w:r>
        <w:rPr>
          <w:rFonts w:hint="cs"/>
          <w:rtl/>
        </w:rPr>
        <w:t>'</w:t>
      </w:r>
      <w:r>
        <w:rPr>
          <w:rtl/>
        </w:rPr>
        <w:t>נעזב</w:t>
      </w:r>
      <w:r>
        <w:rPr>
          <w:rFonts w:hint="cs"/>
          <w:rtl/>
        </w:rPr>
        <w:t>'</w:t>
      </w:r>
      <w:r>
        <w:rPr>
          <w:rtl/>
        </w:rPr>
        <w:t xml:space="preserve"> מפני שהוא דבר שצריך לו תמיד, ואינו כמו שאר דברים שצריך לו לפרקים, ולפיכך המבקש לחם הוא נעזב לגמרי</w:t>
      </w:r>
      <w:r>
        <w:rPr>
          <w:rFonts w:hint="cs"/>
          <w:rtl/>
        </w:rPr>
        <w:t xml:space="preserve">". הרי שדבר הנצרך ואינו נמצא מביא לשם "נעזב" [ראה להלן פ"א הערה 1326, ופ"ה הערה 451]. וכך גם כאן, העדר עניה ביום השלישי מביא לשם עזיבה, כי היתה אמורה להיות אז עניה, והעדרותה היא עזיבה. </w:t>
      </w:r>
    </w:p>
  </w:footnote>
  <w:footnote w:id="41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בדר"ח פ"ד מי"ד [ער:] כתב: "</w:t>
      </w:r>
      <w:r>
        <w:rPr>
          <w:snapToGrid/>
          <w:rtl/>
        </w:rPr>
        <w:t xml:space="preserve">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hint="cs"/>
          <w:snapToGrid/>
          <w:sz w:val="18"/>
          <w:rtl/>
        </w:rPr>
        <w:t>[</w:t>
      </w:r>
      <w:r w:rsidRPr="0002238C">
        <w:rPr>
          <w:snapToGrid/>
          <w:sz w:val="18"/>
          <w:rtl/>
        </w:rPr>
        <w:t>במדבר י, לג</w:t>
      </w:r>
      <w:r>
        <w:rPr>
          <w:rFonts w:hint="cs"/>
          <w:snapToGrid/>
          <w:rtl/>
        </w:rPr>
        <w:t>]</w:t>
      </w:r>
      <w:r>
        <w:rPr>
          <w:snapToGrid/>
          <w:rtl/>
        </w:rPr>
        <w:t xml:space="preserve"> </w:t>
      </w:r>
      <w:r>
        <w:rPr>
          <w:rFonts w:hint="cs"/>
          <w:snapToGrid/>
          <w:rtl/>
        </w:rPr>
        <w:t>'</w:t>
      </w:r>
      <w:r>
        <w:rPr>
          <w:snapToGrid/>
          <w:rtl/>
        </w:rPr>
        <w:t>וארון ברית ה' נוסע לפניהם שלשה ימים</w:t>
      </w:r>
      <w:r>
        <w:rPr>
          <w:rFonts w:hint="cs"/>
          <w:snapToGrid/>
          <w:rtl/>
        </w:rPr>
        <w:t>'</w:t>
      </w:r>
      <w:r>
        <w:rPr>
          <w:snapToGrid/>
          <w:rtl/>
        </w:rPr>
        <w:t xml:space="preserve">. ומהלך ג' ימים עדיין יש לו קשור אל אותו שהוא אחריו, וכמו שמצינו שאמרו ישראל </w:t>
      </w:r>
      <w:r>
        <w:rPr>
          <w:rFonts w:hint="cs"/>
          <w:snapToGrid/>
          <w:sz w:val="18"/>
          <w:rtl/>
        </w:rPr>
        <w:t>[</w:t>
      </w:r>
      <w:r w:rsidRPr="0002238C">
        <w:rPr>
          <w:snapToGrid/>
          <w:sz w:val="18"/>
          <w:rtl/>
        </w:rPr>
        <w:t>שמות ה, ג</w:t>
      </w:r>
      <w:r>
        <w:rPr>
          <w:rFonts w:hint="cs"/>
          <w:snapToGrid/>
          <w:rtl/>
        </w:rPr>
        <w:t>]</w:t>
      </w:r>
      <w:r>
        <w:rPr>
          <w:snapToGrid/>
          <w:rtl/>
        </w:rPr>
        <w:t xml:space="preserve"> </w:t>
      </w:r>
      <w:r>
        <w:rPr>
          <w:rFonts w:hint="cs"/>
          <w:snapToGrid/>
          <w:rtl/>
        </w:rPr>
        <w:t>'</w:t>
      </w:r>
      <w:r>
        <w:rPr>
          <w:snapToGrid/>
          <w:rtl/>
        </w:rPr>
        <w:t>דרך שלשת ימים נלך במדבר וגו'</w:t>
      </w:r>
      <w:r>
        <w:rPr>
          <w:rFonts w:hint="cs"/>
          <w:snapToGrid/>
          <w:rtl/>
        </w:rPr>
        <w:t>'</w:t>
      </w:r>
      <w:r>
        <w:rPr>
          <w:snapToGrid/>
          <w:rtl/>
        </w:rPr>
        <w:t xml:space="preserve">, ובודאי מה שאמרו ישראל שילכו דרך ג' ימים, היינו שאין רוצים להרחיק לגמרי, וכמו שאמר פרעה </w:t>
      </w:r>
      <w:r>
        <w:rPr>
          <w:rFonts w:hint="cs"/>
          <w:snapToGrid/>
          <w:sz w:val="18"/>
          <w:rtl/>
        </w:rPr>
        <w:t>[</w:t>
      </w:r>
      <w:r w:rsidRPr="0002238C">
        <w:rPr>
          <w:snapToGrid/>
          <w:sz w:val="18"/>
          <w:rtl/>
        </w:rPr>
        <w:t>שמות ח, כד</w:t>
      </w:r>
      <w:r>
        <w:rPr>
          <w:rFonts w:hint="cs"/>
          <w:snapToGrid/>
          <w:rtl/>
        </w:rPr>
        <w:t>]</w:t>
      </w:r>
      <w:r>
        <w:rPr>
          <w:snapToGrid/>
          <w:rtl/>
        </w:rPr>
        <w:t xml:space="preserve"> </w:t>
      </w:r>
      <w:r>
        <w:rPr>
          <w:rFonts w:hint="cs"/>
          <w:snapToGrid/>
          <w:rtl/>
        </w:rPr>
        <w:t>'</w:t>
      </w:r>
      <w:r>
        <w:rPr>
          <w:snapToGrid/>
          <w:rtl/>
        </w:rPr>
        <w:t>רק הרחק לא תרחיקו וגו'</w:t>
      </w:r>
      <w:r>
        <w:rPr>
          <w:rFonts w:hint="cs"/>
          <w:snapToGrid/>
          <w:rtl/>
        </w:rPr>
        <w:t>'</w:t>
      </w:r>
      <w:r>
        <w:rPr>
          <w:snapToGrid/>
          <w:rtl/>
        </w:rPr>
        <w:t>. לכך לא היה הארון נבדל מהם לגמרי</w:t>
      </w:r>
      <w:r>
        <w:rPr>
          <w:rFonts w:hint="cs"/>
          <w:rtl/>
        </w:rPr>
        <w:t xml:space="preserve">". </w:t>
      </w:r>
      <w:r>
        <w:rPr>
          <w:rStyle w:val="HebrewChar"/>
          <w:rFonts w:cs="Monotype Hadassah"/>
          <w:rtl/>
        </w:rPr>
        <w:t>ו</w:t>
      </w:r>
      <w:r>
        <w:rPr>
          <w:rStyle w:val="HebrewChar"/>
          <w:rFonts w:cs="Monotype Hadassah" w:hint="cs"/>
          <w:rtl/>
        </w:rPr>
        <w:t xml:space="preserve">בהמשך שם </w:t>
      </w:r>
      <w:r>
        <w:rPr>
          <w:rStyle w:val="HebrewChar"/>
          <w:rFonts w:cs="Monotype Hadassah"/>
          <w:rtl/>
        </w:rPr>
        <w:t>[</w:t>
      </w:r>
      <w:r>
        <w:rPr>
          <w:rStyle w:val="HebrewChar"/>
          <w:rFonts w:cs="Monotype Hadassah" w:hint="cs"/>
          <w:rtl/>
        </w:rPr>
        <w:t>רעח:</w:t>
      </w:r>
      <w:r>
        <w:rPr>
          <w:rStyle w:val="HebrewChar"/>
          <w:rFonts w:cs="Monotype Hadassah"/>
          <w:rtl/>
        </w:rPr>
        <w:t>] כתב: "כמו שתאמר כי פלוני זה רחוק מן העיר תוך ג' ימים, לא יאמר בזה שהוא נבדל ומופרש מן העיר לגמרי, כיון שהוא תוך ג' ימים".</w:t>
      </w:r>
      <w:r>
        <w:rPr>
          <w:rStyle w:val="HebrewChar"/>
          <w:rFonts w:cs="Monotype Hadassah" w:hint="cs"/>
          <w:rtl/>
        </w:rPr>
        <w:t xml:space="preserve"> ו</w:t>
      </w:r>
      <w:r>
        <w:rPr>
          <w:rStyle w:val="HebrewChar"/>
          <w:rFonts w:cs="Monotype Hadassah"/>
          <w:rtl/>
        </w:rPr>
        <w:t>בנצח ישראל פכ"ו [תקמג.]</w:t>
      </w:r>
      <w:r>
        <w:rPr>
          <w:rStyle w:val="HebrewChar"/>
          <w:rFonts w:cs="Monotype Hadassah" w:hint="cs"/>
          <w:rtl/>
        </w:rPr>
        <w:t xml:space="preserve"> כתב</w:t>
      </w:r>
      <w:r>
        <w:rPr>
          <w:rStyle w:val="HebrewChar"/>
          <w:rFonts w:cs="Monotype Hadassah"/>
          <w:rtl/>
        </w:rPr>
        <w:t xml:space="preserve">: "מהלך ג' ימים...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וראה תפארת ישראל פנ"ו הערה 190. </w:t>
      </w:r>
    </w:p>
  </w:footnote>
  <w:footnote w:id="41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רש"י בראשית מד, יח "</w:t>
      </w:r>
      <w:r>
        <w:rPr>
          <w:rtl/>
        </w:rPr>
        <w:t>כי כמוך כפרעה - סופך ללקות עליו בצרעת כמו שלקה פרעה ע</w:t>
      </w:r>
      <w:r>
        <w:rPr>
          <w:rFonts w:hint="cs"/>
          <w:rtl/>
        </w:rPr>
        <w:t>ל ידי</w:t>
      </w:r>
      <w:r>
        <w:rPr>
          <w:rtl/>
        </w:rPr>
        <w:t xml:space="preserve"> זקנתי שרה על לילה אחת שעכבה</w:t>
      </w:r>
      <w:r>
        <w:rPr>
          <w:rFonts w:hint="cs"/>
          <w:rtl/>
        </w:rPr>
        <w:t>".</w:t>
      </w:r>
    </w:p>
  </w:footnote>
  <w:footnote w:id="41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"גם כן" - כמו שהיה לאמהות רוח הקודש. ואמרו חכמים [מ</w:t>
      </w:r>
      <w:r w:rsidRPr="00D479F8">
        <w:rPr>
          <w:rtl/>
        </w:rPr>
        <w:t xml:space="preserve">גילה </w:t>
      </w:r>
      <w:r>
        <w:rPr>
          <w:rFonts w:hint="cs"/>
          <w:rtl/>
        </w:rPr>
        <w:t>יד.] "</w:t>
      </w:r>
      <w:r w:rsidRPr="00D479F8">
        <w:rPr>
          <w:rtl/>
        </w:rPr>
        <w:t>שבע נביאות מאן נינהו</w:t>
      </w:r>
      <w:r>
        <w:rPr>
          <w:rFonts w:hint="cs"/>
          <w:rtl/>
        </w:rPr>
        <w:t>,</w:t>
      </w:r>
      <w:r w:rsidRPr="00D479F8">
        <w:rPr>
          <w:rtl/>
        </w:rPr>
        <w:t xml:space="preserve"> שרה, מרים, דבורה, חנה, אביגיל, חולדה, ואסתר</w:t>
      </w:r>
      <w:r>
        <w:rPr>
          <w:rFonts w:hint="cs"/>
          <w:rtl/>
        </w:rPr>
        <w:t>"</w:t>
      </w:r>
      <w:r w:rsidRPr="00D479F8">
        <w:rPr>
          <w:rtl/>
        </w:rPr>
        <w:t xml:space="preserve">. </w:t>
      </w:r>
      <w:r>
        <w:rPr>
          <w:rFonts w:hint="cs"/>
          <w:rtl/>
        </w:rPr>
        <w:t>ולהלן פ"ב [לפני ציון 325] כתב: "כי אסתר אינה כמו שאר נשים, שעל אסתר היה רוח הקודש".</w:t>
      </w:r>
    </w:p>
  </w:footnote>
  <w:footnote w:id="41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יש כאן הד ליסודו הנודע שגם לנסים יש סדר משלהם, וכמו שהאריך לבאר בהקדמה שניה לגבורות ה', ובתוך דבריו כתב שם [ז]: "</w:t>
      </w:r>
      <w:r>
        <w:rPr>
          <w:rtl/>
        </w:rPr>
        <w:t>כמו שיש לעולם הטבע סדר מסודר נוהג על פי טבעו</w:t>
      </w:r>
      <w:r>
        <w:rPr>
          <w:rFonts w:hint="cs"/>
          <w:rtl/>
        </w:rPr>
        <w:t>,</w:t>
      </w:r>
      <w:r>
        <w:rPr>
          <w:rtl/>
        </w:rPr>
        <w:t xml:space="preserve"> כך יש לנסים סדר גם כן. כי הנסים בעולם, במה שיש לעולם קשור וחבור והתאחדות עם העולם הנבדל</w:t>
      </w:r>
      <w:r>
        <w:rPr>
          <w:rFonts w:hint="cs"/>
          <w:rtl/>
        </w:rPr>
        <w:t xml:space="preserve"> [ראה למעלה הערה 369]</w:t>
      </w:r>
      <w:r>
        <w:rPr>
          <w:rtl/>
        </w:rPr>
        <w:t>, ויש לזה סדר מסודר</w:t>
      </w:r>
      <w:r>
        <w:rPr>
          <w:rFonts w:hint="cs"/>
          <w:rtl/>
        </w:rPr>
        <w:t>,</w:t>
      </w:r>
      <w:r>
        <w:rPr>
          <w:rtl/>
        </w:rPr>
        <w:t xml:space="preserve"> כי אין הדבוק ההוא רק בסדר מסודר</w:t>
      </w:r>
      <w:r>
        <w:rPr>
          <w:rFonts w:hint="cs"/>
          <w:rtl/>
        </w:rPr>
        <w:t>.</w:t>
      </w:r>
      <w:r>
        <w:rPr>
          <w:rtl/>
        </w:rPr>
        <w:t xml:space="preserve"> ומפני זה לא יתחדשו הנסים רק בזמן מן הזמנים</w:t>
      </w:r>
      <w:r>
        <w:rPr>
          <w:rFonts w:hint="cs"/>
          <w:rtl/>
        </w:rPr>
        <w:t>,</w:t>
      </w:r>
      <w:r>
        <w:rPr>
          <w:rtl/>
        </w:rPr>
        <w:t xml:space="preserve"> ואינם תמידים. וכאשר נתן השם יתברך המן לישראל</w:t>
      </w:r>
      <w:r>
        <w:rPr>
          <w:rFonts w:hint="cs"/>
          <w:rtl/>
        </w:rPr>
        <w:t>,</w:t>
      </w:r>
      <w:r>
        <w:rPr>
          <w:rtl/>
        </w:rPr>
        <w:t xml:space="preserve"> אל תאמר כלל שלא היה זה בסדר הראוי במציאות, והיה סדר עולם אז יוצא חוץ למציאות אשר ראוי שיהיה נוהג. כי כשם שראוי לעולם להיות נוהג על פי טבעו והנהגתו, כך ראוי לישראל במה שהם דבקים בעולם הנבדל</w:t>
      </w:r>
      <w:r>
        <w:rPr>
          <w:rFonts w:hint="cs"/>
          <w:rtl/>
        </w:rPr>
        <w:t>,</w:t>
      </w:r>
      <w:r>
        <w:rPr>
          <w:rtl/>
        </w:rPr>
        <w:t xml:space="preserve"> שיהיו להם נסים מסודרים. הנה יש לנסים סדר מסודר מן השם יתברך, ואין דבר מן הנסים יקרא שנוי בנבראים, כי אנו אומרים כי הכל בסדר מסודר מן השם יתברך</w:t>
      </w:r>
      <w:r>
        <w:rPr>
          <w:rFonts w:hint="cs"/>
          <w:rtl/>
        </w:rPr>
        <w:t xml:space="preserve">... </w:t>
      </w:r>
      <w:r>
        <w:rPr>
          <w:rtl/>
        </w:rPr>
        <w:t>כי כמו שהשם יתברך סדרו על טבעו לפי הציור והמושכל, כך סדרו על דבר הבלתי טבעי לפי הציור והמושכל</w:t>
      </w:r>
      <w:r>
        <w:rPr>
          <w:rFonts w:hint="cs"/>
          <w:rtl/>
        </w:rPr>
        <w:t xml:space="preserve">". ולכך הנס שהיה אמור להעשות נחשב ל"סדרי בראשית", והעדרו של הנס הוא שנוי סדרי בראשית.  </w:t>
      </w:r>
    </w:p>
  </w:footnote>
  <w:footnote w:id="41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מדברים אלו משמע שה' העניש את פרעה מחמת היותה של שרה נביאה. אמנם לכאורה במקרא מבואר שזה מחמת היותה של שרה אשת אברהם, שנאמר [בראשית יב, יז] "</w:t>
      </w:r>
      <w:r>
        <w:rPr>
          <w:rtl/>
        </w:rPr>
        <w:t xml:space="preserve">וינגע </w:t>
      </w:r>
      <w:r>
        <w:rPr>
          <w:rFonts w:hint="cs"/>
          <w:rtl/>
        </w:rPr>
        <w:t>ה'</w:t>
      </w:r>
      <w:r>
        <w:rPr>
          <w:rtl/>
        </w:rPr>
        <w:t xml:space="preserve"> את פרעה נגעים גדלים ואת ביתו על דבר שרי אשת אברם</w:t>
      </w:r>
      <w:r>
        <w:rPr>
          <w:rFonts w:hint="cs"/>
          <w:rtl/>
        </w:rPr>
        <w:t>". אמנם הרמב"ן שם כתב: "</w:t>
      </w:r>
      <w:r>
        <w:rPr>
          <w:rtl/>
        </w:rPr>
        <w:t xml:space="preserve">וטעם </w:t>
      </w:r>
      <w:r>
        <w:rPr>
          <w:rFonts w:hint="cs"/>
          <w:rtl/>
        </w:rPr>
        <w:t>'</w:t>
      </w:r>
      <w:r>
        <w:rPr>
          <w:rtl/>
        </w:rPr>
        <w:t>על דבר שרי אשת אברם</w:t>
      </w:r>
      <w:r>
        <w:rPr>
          <w:rFonts w:hint="cs"/>
          <w:rtl/>
        </w:rPr>
        <w:t>',</w:t>
      </w:r>
      <w:r>
        <w:rPr>
          <w:rtl/>
        </w:rPr>
        <w:t xml:space="preserve"> כי בעבור החמס שעשה לשרה </w:t>
      </w:r>
      <w:r>
        <w:rPr>
          <w:rFonts w:hint="cs"/>
          <w:rtl/>
        </w:rPr>
        <w:t>ו</w:t>
      </w:r>
      <w:r>
        <w:rPr>
          <w:rtl/>
        </w:rPr>
        <w:t>גם לאברהם, ובזכות שניהם באו עליו הנגעים הגדולים ההם</w:t>
      </w:r>
      <w:r>
        <w:rPr>
          <w:rFonts w:hint="cs"/>
          <w:rtl/>
        </w:rPr>
        <w:t>". @</w:t>
      </w:r>
      <w:r w:rsidRPr="00775DAB">
        <w:rPr>
          <w:rFonts w:hint="cs"/>
          <w:b/>
          <w:bCs/>
          <w:rtl/>
        </w:rPr>
        <w:t>ויש בזה</w:t>
      </w:r>
      <w:r>
        <w:rPr>
          <w:rFonts w:hint="cs"/>
          <w:rtl/>
        </w:rPr>
        <w:t>^ הטעמה מיוחדת; רש"י פירש שם "</w:t>
      </w:r>
      <w:r>
        <w:rPr>
          <w:rtl/>
        </w:rPr>
        <w:t xml:space="preserve">על דבר שרי </w:t>
      </w:r>
      <w:r>
        <w:rPr>
          <w:rFonts w:hint="cs"/>
          <w:rtl/>
        </w:rPr>
        <w:t>-</w:t>
      </w:r>
      <w:r>
        <w:rPr>
          <w:rtl/>
        </w:rPr>
        <w:t xml:space="preserve"> ע</w:t>
      </w:r>
      <w:r>
        <w:rPr>
          <w:rFonts w:hint="cs"/>
          <w:rtl/>
        </w:rPr>
        <w:t>ל פי</w:t>
      </w:r>
      <w:r>
        <w:rPr>
          <w:rtl/>
        </w:rPr>
        <w:t xml:space="preserve"> ד</w:t>
      </w:r>
      <w:r>
        <w:rPr>
          <w:rFonts w:hint="cs"/>
          <w:rtl/>
        </w:rPr>
        <w:t>י</w:t>
      </w:r>
      <w:r>
        <w:rPr>
          <w:rtl/>
        </w:rPr>
        <w:t>בורה</w:t>
      </w:r>
      <w:r>
        <w:rPr>
          <w:rFonts w:hint="cs"/>
          <w:rtl/>
        </w:rPr>
        <w:t>,</w:t>
      </w:r>
      <w:r>
        <w:rPr>
          <w:rtl/>
        </w:rPr>
        <w:t xml:space="preserve"> אומרת למלאך הך</w:t>
      </w:r>
      <w:r>
        <w:rPr>
          <w:rFonts w:hint="cs"/>
          <w:rtl/>
        </w:rPr>
        <w:t>,</w:t>
      </w:r>
      <w:r>
        <w:rPr>
          <w:rtl/>
        </w:rPr>
        <w:t xml:space="preserve"> והוא מכה</w:t>
      </w:r>
      <w:r>
        <w:rPr>
          <w:rFonts w:hint="cs"/>
          <w:rtl/>
        </w:rPr>
        <w:t xml:space="preserve">". והנה פשוטו של מקרא "על דבר שרי" הוא "על אודות שרי" [כן תרגם אונקלוס שם], ורש"י פירש שהוא "על פי דיבורה של שרי", ומהו הצד השוה בין פשוטו של מקרא לפירוש רש"י. אלא הם הם הדברים; "על אודות שרי" [פשוטו של מקרא] אינו אלא מפאת היות שרה נביאה, ונביאות זו מתבטאת בכך שהמלאך מכה על פי דיבורה, כי רש"י [שמות ז, א] פירש תיבת "נביא" מלשון "ניב שפתיים" [ישעיה נז, יט]. לכך "על אודות שרי" ו"על פי דיבורה של שרי" הם שני צדדים של מטבע אחת. וביתר העמקה; נגעים אלו נעצבו ונעשו על פי דיבורה של שרה, כי נגעים אלו לא באו לעולם אלא מחמת היות שרה נביאה. לכך דין הוא שדיבורה של שרה [המורה על נביאותה] יהיה גם המכה ורודה בפרעה.  </w:t>
      </w:r>
    </w:p>
  </w:footnote>
  <w:footnote w:id="41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מגילה טו. "'אבוא אל המלך אשר לא כדת' [אסתר ד, יז], עד עכשיו באונס, ועכשיו ברצון", ופירש רש"י שם "</w:t>
      </w:r>
      <w:r>
        <w:rPr>
          <w:rtl/>
        </w:rPr>
        <w:t>עד עכשיו - נבעלתי באונס</w:t>
      </w:r>
      <w:r>
        <w:rPr>
          <w:rFonts w:hint="cs"/>
          <w:rtl/>
        </w:rPr>
        <w:t xml:space="preserve">". </w:t>
      </w:r>
    </w:p>
  </w:footnote>
  <w:footnote w:id="416">
    <w:p w:rsidR="0018789D" w:rsidRDefault="0018789D" w:rsidP="008B2BEB">
      <w:pPr>
        <w:pStyle w:val="FootnoteText"/>
        <w:rPr>
          <w:rFonts w:hint="cs"/>
        </w:rPr>
      </w:pPr>
      <w:r>
        <w:rPr>
          <w:rtl/>
        </w:rPr>
        <w:t>&lt;</w:t>
      </w:r>
      <w:r>
        <w:rPr>
          <w:rStyle w:val="FootnoteReference"/>
        </w:rPr>
        <w:footnoteRef/>
      </w:r>
      <w:r>
        <w:rPr>
          <w:rtl/>
        </w:rPr>
        <w:t>&gt;</w:t>
      </w:r>
      <w:r>
        <w:rPr>
          <w:rFonts w:hint="cs"/>
          <w:rtl/>
        </w:rPr>
        <w:t xml:space="preserve"> כי כבר נתבאר למעלה [הערה 369] שנסים מתרחשים מפאת </w:t>
      </w:r>
      <w:r>
        <w:rPr>
          <w:rStyle w:val="HebrewChar"/>
          <w:rFonts w:cs="Monotype Hadassah" w:hint="cs"/>
          <w:rtl/>
        </w:rPr>
        <w:t xml:space="preserve">דביקות העולם הזה עם העולם הנבדל, </w:t>
      </w:r>
      <w:r>
        <w:rPr>
          <w:rStyle w:val="HebrewChar"/>
          <w:rFonts w:cs="Monotype Hadassah"/>
          <w:rtl/>
        </w:rPr>
        <w:t>וכמו שכתב בהקדמה שניה לגבורות ה' [ז]</w:t>
      </w:r>
      <w:r>
        <w:rPr>
          <w:rStyle w:val="HebrewChar"/>
          <w:rFonts w:cs="Monotype Hadassah" w:hint="cs"/>
          <w:rtl/>
        </w:rPr>
        <w:t>, וז"ל</w:t>
      </w:r>
      <w:r>
        <w:rPr>
          <w:rStyle w:val="HebrewChar"/>
          <w:rFonts w:cs="Monotype Hadassah"/>
          <w:rtl/>
        </w:rPr>
        <w:t>: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w:t>
      </w:r>
      <w:r>
        <w:rPr>
          <w:rStyle w:val="HebrewChar"/>
          <w:rFonts w:cs="Monotype Hadassah" w:hint="cs"/>
          <w:rtl/>
        </w:rPr>
        <w:t xml:space="preserve"> [ראה למעלה הערה 412]</w:t>
      </w:r>
      <w:r>
        <w:rPr>
          <w:rStyle w:val="HebrewChar"/>
          <w:rFonts w:cs="Monotype Hadassah"/>
          <w:rtl/>
        </w:rPr>
        <w:t>. וכן כתב בדר"ח פ"ה מ"ו [</w:t>
      </w:r>
      <w:r>
        <w:rPr>
          <w:rStyle w:val="HebrewChar"/>
          <w:rFonts w:cs="Monotype Hadassah" w:hint="cs"/>
          <w:rtl/>
        </w:rPr>
        <w:t>קצ:</w:t>
      </w:r>
      <w:r>
        <w:rPr>
          <w:rStyle w:val="HebrewChar"/>
          <w:rFonts w:cs="Monotype Hadassah"/>
          <w:rtl/>
        </w:rPr>
        <w:t xml:space="preserve">],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w:t>
      </w:r>
      <w:r>
        <w:rPr>
          <w:rStyle w:val="HebrewChar"/>
          <w:rFonts w:cs="Monotype Hadassah" w:hint="cs"/>
          <w:rtl/>
        </w:rPr>
        <w:t>ה</w:t>
      </w:r>
      <w:r>
        <w:rPr>
          <w:rStyle w:val="HebrewChar"/>
          <w:rFonts w:cs="Monotype Hadassah"/>
          <w:rtl/>
        </w:rPr>
        <w:t>נס אינו אלא מין חדירה ארעית של העולם העליון לעו</w:t>
      </w:r>
      <w:r>
        <w:rPr>
          <w:rStyle w:val="HebrewChar"/>
          <w:rFonts w:cs="Monotype Hadassah" w:hint="cs"/>
          <w:rtl/>
        </w:rPr>
        <w:t>ה"ז [ראה להלן פ"ה הערה 132]</w:t>
      </w:r>
      <w:r>
        <w:rPr>
          <w:rStyle w:val="HebrewChar"/>
          <w:rFonts w:cs="Monotype Hadassah"/>
          <w:rtl/>
        </w:rPr>
        <w:t>.</w:t>
      </w:r>
      <w:r>
        <w:rPr>
          <w:rStyle w:val="HebrewChar"/>
          <w:rFonts w:cs="Monotype Hadassah" w:hint="cs"/>
          <w:rtl/>
        </w:rPr>
        <w:t xml:space="preserve"> </w:t>
      </w:r>
      <w:r>
        <w:rPr>
          <w:rFonts w:hint="cs"/>
          <w:rtl/>
        </w:rPr>
        <w:t>והרי הנביא גופא מורה על חבור העולם הזה עם העולם הנבדל, כי הוא נמצא בגופו בעולם הזה, ודבוק בעולם העליון, וכמו שכתב בהקדמה לתפארת ישראל [יא.], וז"ל: "מדרגת הנבואה שהיא על הנביאים, שהם בני אדם שהם בעולם הזה, ובא להם רוח הקודש מעליונים" [ראה להלן הערה 450, ופ"ט הערה 443]. ולכך ברי הוא ש"לנביא ראוי שיהיו נסים", כי הוא מכיל בתוכו את הדביקות המאפשרת את הנסים בעולם [ראה להלן הערה 596, פ"ב הערה 634, ופ"ו הערה 216]. והאברבנאל במשמיע ישועה כתב: "</w:t>
      </w:r>
      <w:r>
        <w:rPr>
          <w:rtl/>
        </w:rPr>
        <w:t xml:space="preserve">התנאי הששי שימצא </w:t>
      </w:r>
      <w:r>
        <w:rPr>
          <w:rFonts w:hint="cs"/>
          <w:rtl/>
        </w:rPr>
        <w:t>ב</w:t>
      </w:r>
      <w:r>
        <w:rPr>
          <w:rtl/>
        </w:rPr>
        <w:t xml:space="preserve">מלך </w:t>
      </w:r>
      <w:r>
        <w:rPr>
          <w:rFonts w:hint="cs"/>
          <w:rtl/>
        </w:rPr>
        <w:t xml:space="preserve">המשיח הוא פעל הנסים והנפלאות אשר יעשה שלא המנהג הטבע. </w:t>
      </w:r>
      <w:r>
        <w:rPr>
          <w:rtl/>
        </w:rPr>
        <w:t>כי בסבת דבקותו באל</w:t>
      </w:r>
      <w:r>
        <w:rPr>
          <w:rFonts w:hint="cs"/>
          <w:rtl/>
        </w:rPr>
        <w:t>ק</w:t>
      </w:r>
      <w:r>
        <w:rPr>
          <w:rtl/>
        </w:rPr>
        <w:t>יו</w:t>
      </w:r>
      <w:r>
        <w:rPr>
          <w:rFonts w:hint="cs"/>
          <w:rtl/>
        </w:rPr>
        <w:t>, ובכח נב</w:t>
      </w:r>
      <w:r>
        <w:rPr>
          <w:rtl/>
        </w:rPr>
        <w:t>ואתו</w:t>
      </w:r>
      <w:r>
        <w:rPr>
          <w:rFonts w:hint="cs"/>
          <w:rtl/>
        </w:rPr>
        <w:t>,</w:t>
      </w:r>
      <w:r>
        <w:rPr>
          <w:rtl/>
        </w:rPr>
        <w:t xml:space="preserve"> יעשה אותו</w:t>
      </w:r>
      <w:r>
        <w:rPr>
          <w:rFonts w:hint="cs"/>
          <w:rtl/>
        </w:rPr>
        <w:t xml:space="preserve">ת </w:t>
      </w:r>
      <w:r>
        <w:rPr>
          <w:rtl/>
        </w:rPr>
        <w:t>ומופתים</w:t>
      </w:r>
      <w:r>
        <w:rPr>
          <w:rFonts w:hint="cs"/>
          <w:rtl/>
        </w:rPr>
        <w:t>.</w:t>
      </w:r>
      <w:r>
        <w:rPr>
          <w:rtl/>
        </w:rPr>
        <w:t xml:space="preserve"> וכמו שנ</w:t>
      </w:r>
      <w:r>
        <w:rPr>
          <w:rFonts w:hint="cs"/>
          <w:rtl/>
        </w:rPr>
        <w:t>י</w:t>
      </w:r>
      <w:r>
        <w:rPr>
          <w:rtl/>
        </w:rPr>
        <w:t xml:space="preserve">בא </w:t>
      </w:r>
      <w:r>
        <w:rPr>
          <w:rFonts w:hint="cs"/>
          <w:rtl/>
        </w:rPr>
        <w:t>יוא</w:t>
      </w:r>
      <w:r>
        <w:rPr>
          <w:rtl/>
        </w:rPr>
        <w:t>ל הנבי</w:t>
      </w:r>
      <w:r>
        <w:rPr>
          <w:rFonts w:hint="cs"/>
          <w:rtl/>
        </w:rPr>
        <w:t>א</w:t>
      </w:r>
      <w:r>
        <w:rPr>
          <w:rtl/>
        </w:rPr>
        <w:t xml:space="preserve"> </w:t>
      </w:r>
      <w:r>
        <w:rPr>
          <w:rFonts w:hint="cs"/>
          <w:rtl/>
        </w:rPr>
        <w:t>[יואל ג, א-ג] 'והיה אחרי כן אשפוך את רוחי ע</w:t>
      </w:r>
      <w:r>
        <w:rPr>
          <w:rtl/>
        </w:rPr>
        <w:t xml:space="preserve">ל </w:t>
      </w:r>
      <w:r>
        <w:rPr>
          <w:rFonts w:hint="cs"/>
          <w:rtl/>
        </w:rPr>
        <w:t>כ</w:t>
      </w:r>
      <w:r>
        <w:rPr>
          <w:rtl/>
        </w:rPr>
        <w:t xml:space="preserve">ל </w:t>
      </w:r>
      <w:r>
        <w:rPr>
          <w:rFonts w:hint="cs"/>
          <w:rtl/>
        </w:rPr>
        <w:t>ב</w:t>
      </w:r>
      <w:r>
        <w:rPr>
          <w:rtl/>
        </w:rPr>
        <w:t>שר ונ</w:t>
      </w:r>
      <w:r>
        <w:rPr>
          <w:rFonts w:hint="cs"/>
          <w:rtl/>
        </w:rPr>
        <w:t>י</w:t>
      </w:r>
      <w:r>
        <w:rPr>
          <w:rtl/>
        </w:rPr>
        <w:t>באו</w:t>
      </w:r>
      <w:r>
        <w:rPr>
          <w:rFonts w:hint="cs"/>
          <w:rtl/>
        </w:rPr>
        <w:t xml:space="preserve"> בינכם ובנותיכם וגו' ונתתי מופתים בשמים ובארץ',</w:t>
      </w:r>
      <w:r>
        <w:rPr>
          <w:rtl/>
        </w:rPr>
        <w:t xml:space="preserve"> לפי שבחורבן בית המקדש נסתלקה הנבואה </w:t>
      </w:r>
      <w:r>
        <w:rPr>
          <w:rFonts w:hint="cs"/>
          <w:rtl/>
        </w:rPr>
        <w:t>ו</w:t>
      </w:r>
      <w:r>
        <w:rPr>
          <w:rtl/>
        </w:rPr>
        <w:t>מעשה הנסים</w:t>
      </w:r>
      <w:r>
        <w:rPr>
          <w:rFonts w:hint="cs"/>
          <w:rtl/>
        </w:rPr>
        <w:t>,</w:t>
      </w:r>
      <w:r>
        <w:rPr>
          <w:rtl/>
        </w:rPr>
        <w:t xml:space="preserve"> כמאמר המשורר </w:t>
      </w:r>
      <w:r>
        <w:rPr>
          <w:rFonts w:hint="cs"/>
          <w:rtl/>
        </w:rPr>
        <w:t>[תהלים עד, ט] '</w:t>
      </w:r>
      <w:r>
        <w:rPr>
          <w:rtl/>
        </w:rPr>
        <w:t>אותותינו לא ראינו</w:t>
      </w:r>
      <w:r>
        <w:rPr>
          <w:rFonts w:hint="cs"/>
          <w:rtl/>
        </w:rPr>
        <w:t xml:space="preserve"> </w:t>
      </w:r>
      <w:r>
        <w:rPr>
          <w:rtl/>
        </w:rPr>
        <w:t>אין עוד נביא</w:t>
      </w:r>
      <w:r>
        <w:rPr>
          <w:rFonts w:hint="cs"/>
          <w:rtl/>
        </w:rPr>
        <w:t>'". @</w:t>
      </w:r>
      <w:r w:rsidRPr="00937E10">
        <w:rPr>
          <w:b/>
          <w:bCs/>
          <w:rtl/>
        </w:rPr>
        <w:t>וכן נאמר</w:t>
      </w:r>
      <w:r>
        <w:rPr>
          <w:rFonts w:hint="cs"/>
          <w:rtl/>
        </w:rPr>
        <w:t>^</w:t>
      </w:r>
      <w:r>
        <w:rPr>
          <w:rtl/>
        </w:rPr>
        <w:t xml:space="preserve"> [דברים יח, טו] "נביא מקרבך מאחיך כמוני יקים לך ה' וגו'", ובגו"א שם אות יג כתב: "בספרי </w:t>
      </w:r>
      <w:r>
        <w:rPr>
          <w:rFonts w:hint="cs"/>
          <w:rtl/>
        </w:rPr>
        <w:t xml:space="preserve">[שם] </w:t>
      </w:r>
      <w:r>
        <w:rPr>
          <w:rtl/>
        </w:rPr>
        <w:t>דרשו 'כמוני', כמו שאני מדבר דבר ואיני מתירא, וכן הוא אומר 'רק אל יוסף פרעה התל' [שמות ח, כה], כך כל הנביאים לא יהיו מתיראים; שכן אמר יהושע [יהושע כד, יט] 'לא תוכלו לעבוד את ה''...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w:t>
      </w:r>
      <w:r>
        <w:rPr>
          <w:rFonts w:hint="cs"/>
          <w:rtl/>
        </w:rPr>
        <w:t>ק</w:t>
      </w:r>
      <w:r>
        <w:rPr>
          <w:rtl/>
        </w:rPr>
        <w:t>ים, אבל הנביא יהיה דברו מן האל</w:t>
      </w:r>
      <w:r>
        <w:rPr>
          <w:rFonts w:hint="cs"/>
          <w:rtl/>
        </w:rPr>
        <w:t>ק</w:t>
      </w:r>
      <w:r>
        <w:rPr>
          <w:rtl/>
        </w:rPr>
        <w:t>ים. וזה נראה כי ענין אל</w:t>
      </w:r>
      <w:r>
        <w:rPr>
          <w:rFonts w:hint="cs"/>
          <w:rtl/>
        </w:rPr>
        <w:t>ק</w:t>
      </w:r>
      <w:r>
        <w:rPr>
          <w:rtl/>
        </w:rPr>
        <w:t>י עמו, דכאשר לא ירא הנביא, ענין זה הוא מפני כי דבר רוח אל</w:t>
      </w:r>
      <w:r>
        <w:rPr>
          <w:rFonts w:hint="cs"/>
          <w:rtl/>
        </w:rPr>
        <w:t>ק</w:t>
      </w:r>
      <w:r>
        <w:rPr>
          <w:rtl/>
        </w:rPr>
        <w:t>ים עליו, שהם דברי קדוש, ומכח דברי קדוש, שהוא נורא על כל בשר ודם, לא היה הנביא מתיירא מבשר ודם, כי זהו הוראה על שנבואתו נבדלת אל</w:t>
      </w:r>
      <w:r>
        <w:rPr>
          <w:rFonts w:hint="cs"/>
          <w:rtl/>
        </w:rPr>
        <w:t>ק</w:t>
      </w:r>
      <w:r>
        <w:rPr>
          <w:rtl/>
        </w:rPr>
        <w:t>ית, שהרי אינו מתיירא מבשר ודם, וזהו שנבואתו למעלה מבשר ודם".</w:t>
      </w:r>
      <w:r>
        <w:rPr>
          <w:rFonts w:hint="cs"/>
          <w:rtl/>
        </w:rPr>
        <w:t xml:space="preserve"> וה"ענין האלקי" שיש לנביא המביאו שלא יירא מבני אדם, הוא גם המביאו שיהיה מלומד בנסים, וכמו שנתבאר. וראה להלן פ"ב הערה 315, פ"ד הערה 288, ופ"ה הערה 346.</w:t>
      </w:r>
      <w:r>
        <w:rPr>
          <w:rtl/>
        </w:rPr>
        <w:t xml:space="preserve"> </w:t>
      </w:r>
    </w:p>
  </w:footnote>
  <w:footnote w:id="41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הזית רענן שם: "דכתיב אחר כך [תהלים כב, יא] 'מבטן אמי אלי אתה'". וקודם לכן [פסוק ב] נאמר "אלי אלי למה עזבתני וגו'". וכן הוא להדיא במדרש תהלים פכ"ב, שאמרו שם: "'</w:t>
      </w:r>
      <w:r>
        <w:rPr>
          <w:rtl/>
        </w:rPr>
        <w:t>אלי</w:t>
      </w:r>
      <w:r>
        <w:rPr>
          <w:rFonts w:hint="cs"/>
          <w:rtl/>
        </w:rPr>
        <w:t>'</w:t>
      </w:r>
      <w:r>
        <w:rPr>
          <w:rtl/>
        </w:rPr>
        <w:t xml:space="preserve"> </w:t>
      </w:r>
      <w:r>
        <w:rPr>
          <w:rFonts w:hint="cs"/>
          <w:rtl/>
        </w:rPr>
        <w:t>'</w:t>
      </w:r>
      <w:r>
        <w:rPr>
          <w:rtl/>
        </w:rPr>
        <w:t>אלי</w:t>
      </w:r>
      <w:r>
        <w:rPr>
          <w:rFonts w:hint="cs"/>
          <w:rtl/>
        </w:rPr>
        <w:t>'</w:t>
      </w:r>
      <w:r>
        <w:rPr>
          <w:rtl/>
        </w:rPr>
        <w:t xml:space="preserve"> למה שלש פעמים, </w:t>
      </w:r>
      <w:r>
        <w:rPr>
          <w:rFonts w:hint="cs"/>
          <w:rtl/>
        </w:rPr>
        <w:t>'</w:t>
      </w:r>
      <w:r>
        <w:rPr>
          <w:rtl/>
        </w:rPr>
        <w:t>אלי מבטן אמי</w:t>
      </w:r>
      <w:r>
        <w:rPr>
          <w:rFonts w:hint="cs"/>
          <w:rtl/>
        </w:rPr>
        <w:t xml:space="preserve">'". </w:t>
      </w:r>
    </w:p>
  </w:footnote>
  <w:footnote w:id="41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כמבואר במדרש תנחומא נח, סימן א, שאמרו שם: "</w:t>
      </w:r>
      <w:r>
        <w:rPr>
          <w:rtl/>
        </w:rPr>
        <w:t>מה ראו נשים להצטוות על שלש מצות האלו</w:t>
      </w:r>
      <w:r>
        <w:rPr>
          <w:rFonts w:hint="cs"/>
          <w:rtl/>
        </w:rPr>
        <w:t>.</w:t>
      </w:r>
      <w:r>
        <w:rPr>
          <w:rtl/>
        </w:rPr>
        <w:t xml:space="preserve"> אמר הקב"ה</w:t>
      </w:r>
      <w:r>
        <w:rPr>
          <w:rFonts w:hint="cs"/>
          <w:rtl/>
        </w:rPr>
        <w:t>,</w:t>
      </w:r>
      <w:r>
        <w:rPr>
          <w:rtl/>
        </w:rPr>
        <w:t xml:space="preserve"> אדה"ר תחלת בריותי היה</w:t>
      </w:r>
      <w:r>
        <w:rPr>
          <w:rFonts w:hint="cs"/>
          <w:rtl/>
        </w:rPr>
        <w:t>,</w:t>
      </w:r>
      <w:r>
        <w:rPr>
          <w:rtl/>
        </w:rPr>
        <w:t xml:space="preserve"> ונצטווה על עץ הדעת</w:t>
      </w:r>
      <w:r>
        <w:rPr>
          <w:rFonts w:hint="cs"/>
          <w:rtl/>
        </w:rPr>
        <w:t xml:space="preserve"> [בראשית ב, יז],</w:t>
      </w:r>
      <w:r>
        <w:rPr>
          <w:rtl/>
        </w:rPr>
        <w:t xml:space="preserve"> וכתיב בחוה </w:t>
      </w:r>
      <w:r>
        <w:rPr>
          <w:rFonts w:hint="cs"/>
          <w:rtl/>
        </w:rPr>
        <w:t>[</w:t>
      </w:r>
      <w:r>
        <w:rPr>
          <w:rtl/>
        </w:rPr>
        <w:t>בראשית ג</w:t>
      </w:r>
      <w:r>
        <w:rPr>
          <w:rFonts w:hint="cs"/>
          <w:rtl/>
        </w:rPr>
        <w:t>, ו]</w:t>
      </w:r>
      <w:r>
        <w:rPr>
          <w:rtl/>
        </w:rPr>
        <w:t xml:space="preserve"> </w:t>
      </w:r>
      <w:r>
        <w:rPr>
          <w:rFonts w:hint="cs"/>
          <w:rtl/>
        </w:rPr>
        <w:t>'</w:t>
      </w:r>
      <w:r>
        <w:rPr>
          <w:rtl/>
        </w:rPr>
        <w:t>ותרא האשה וגו' ותתן גם לאישה עמה ויאכל</w:t>
      </w:r>
      <w:r>
        <w:rPr>
          <w:rFonts w:hint="cs"/>
          <w:rtl/>
        </w:rPr>
        <w:t>',</w:t>
      </w:r>
      <w:r>
        <w:rPr>
          <w:rtl/>
        </w:rPr>
        <w:t xml:space="preserve"> וגרמה לו מיתה</w:t>
      </w:r>
      <w:r>
        <w:rPr>
          <w:rFonts w:hint="cs"/>
          <w:rtl/>
        </w:rPr>
        <w:t>,</w:t>
      </w:r>
      <w:r>
        <w:rPr>
          <w:rtl/>
        </w:rPr>
        <w:t xml:space="preserve"> ושפכה את דמו</w:t>
      </w:r>
      <w:r>
        <w:rPr>
          <w:rFonts w:hint="cs"/>
          <w:rtl/>
        </w:rPr>
        <w:t>.</w:t>
      </w:r>
      <w:r>
        <w:rPr>
          <w:rtl/>
        </w:rPr>
        <w:t xml:space="preserve"> וכתיב בתורה </w:t>
      </w:r>
      <w:r>
        <w:rPr>
          <w:rFonts w:hint="cs"/>
          <w:rtl/>
        </w:rPr>
        <w:t>[בראשית ט, ו]</w:t>
      </w:r>
      <w:r>
        <w:rPr>
          <w:rtl/>
        </w:rPr>
        <w:t xml:space="preserve"> </w:t>
      </w:r>
      <w:r>
        <w:rPr>
          <w:rFonts w:hint="cs"/>
          <w:rtl/>
        </w:rPr>
        <w:t>'</w:t>
      </w:r>
      <w:r>
        <w:rPr>
          <w:rtl/>
        </w:rPr>
        <w:t>שופך דם האדם באדם דמו ישפך</w:t>
      </w:r>
      <w:r>
        <w:rPr>
          <w:rFonts w:hint="cs"/>
          <w:rtl/>
        </w:rPr>
        <w:t>',</w:t>
      </w:r>
      <w:r>
        <w:rPr>
          <w:rtl/>
        </w:rPr>
        <w:t xml:space="preserve"> תשפוך דמה ותשמור נדתה כדי שיתכפר לה על דם האדם ששפכה</w:t>
      </w:r>
      <w:r>
        <w:rPr>
          <w:rFonts w:hint="cs"/>
          <w:rtl/>
        </w:rPr>
        <w:t>.</w:t>
      </w:r>
      <w:r>
        <w:rPr>
          <w:rtl/>
        </w:rPr>
        <w:t xml:space="preserve"> מצות חלה מנין</w:t>
      </w:r>
      <w:r>
        <w:rPr>
          <w:rFonts w:hint="cs"/>
          <w:rtl/>
        </w:rPr>
        <w:t>,</w:t>
      </w:r>
      <w:r>
        <w:rPr>
          <w:rtl/>
        </w:rPr>
        <w:t xml:space="preserve"> היא טמאה חלתו של עולם</w:t>
      </w:r>
      <w:r>
        <w:rPr>
          <w:rFonts w:hint="cs"/>
          <w:rtl/>
        </w:rPr>
        <w:t>,</w:t>
      </w:r>
      <w:r>
        <w:rPr>
          <w:rtl/>
        </w:rPr>
        <w:t xml:space="preserve"> דא</w:t>
      </w:r>
      <w:r>
        <w:rPr>
          <w:rFonts w:hint="cs"/>
          <w:rtl/>
        </w:rPr>
        <w:t>מ</w:t>
      </w:r>
      <w:r>
        <w:rPr>
          <w:rtl/>
        </w:rPr>
        <w:t xml:space="preserve">ר </w:t>
      </w:r>
      <w:r>
        <w:rPr>
          <w:rFonts w:hint="cs"/>
          <w:rtl/>
        </w:rPr>
        <w:t xml:space="preserve">רבי </w:t>
      </w:r>
      <w:r>
        <w:rPr>
          <w:rtl/>
        </w:rPr>
        <w:t>יוסי בן דוסמקא</w:t>
      </w:r>
      <w:r>
        <w:rPr>
          <w:rFonts w:hint="cs"/>
          <w:rtl/>
        </w:rPr>
        <w:t>,</w:t>
      </w:r>
      <w:r>
        <w:rPr>
          <w:rtl/>
        </w:rPr>
        <w:t xml:space="preserve"> כשם שהאשה מקשקשת עיסתה במים</w:t>
      </w:r>
      <w:r>
        <w:rPr>
          <w:rFonts w:hint="cs"/>
          <w:rtl/>
        </w:rPr>
        <w:t>,</w:t>
      </w:r>
      <w:r>
        <w:rPr>
          <w:rtl/>
        </w:rPr>
        <w:t xml:space="preserve"> ואח"כ היא מגבהת חלתה</w:t>
      </w:r>
      <w:r>
        <w:rPr>
          <w:rFonts w:hint="cs"/>
          <w:rtl/>
        </w:rPr>
        <w:t>.</w:t>
      </w:r>
      <w:r>
        <w:rPr>
          <w:rtl/>
        </w:rPr>
        <w:t xml:space="preserve"> כך עשה הקב"ה לאדם הראשון</w:t>
      </w:r>
      <w:r>
        <w:rPr>
          <w:rFonts w:hint="cs"/>
          <w:rtl/>
        </w:rPr>
        <w:t>,</w:t>
      </w:r>
      <w:r>
        <w:rPr>
          <w:rtl/>
        </w:rPr>
        <w:t xml:space="preserve"> דכתיב </w:t>
      </w:r>
      <w:r>
        <w:rPr>
          <w:rFonts w:hint="cs"/>
          <w:rtl/>
        </w:rPr>
        <w:t>[בראשית ב, ו]</w:t>
      </w:r>
      <w:r>
        <w:rPr>
          <w:rtl/>
        </w:rPr>
        <w:t xml:space="preserve"> </w:t>
      </w:r>
      <w:r>
        <w:rPr>
          <w:rFonts w:hint="cs"/>
          <w:rtl/>
        </w:rPr>
        <w:t>'</w:t>
      </w:r>
      <w:r>
        <w:rPr>
          <w:rtl/>
        </w:rPr>
        <w:t>ואד יעלה מן הארץ והשקה</w:t>
      </w:r>
      <w:r>
        <w:rPr>
          <w:rFonts w:hint="cs"/>
          <w:rtl/>
        </w:rPr>
        <w:t>',</w:t>
      </w:r>
      <w:r>
        <w:rPr>
          <w:rtl/>
        </w:rPr>
        <w:t xml:space="preserve"> ואח"כ </w:t>
      </w:r>
      <w:r>
        <w:rPr>
          <w:rFonts w:hint="cs"/>
          <w:rtl/>
        </w:rPr>
        <w:t>[שם פסוק ז] '</w:t>
      </w:r>
      <w:r>
        <w:rPr>
          <w:rtl/>
        </w:rPr>
        <w:t>וייצר ה' אל</w:t>
      </w:r>
      <w:r>
        <w:rPr>
          <w:rFonts w:hint="cs"/>
          <w:rtl/>
        </w:rPr>
        <w:t>ק</w:t>
      </w:r>
      <w:r>
        <w:rPr>
          <w:rtl/>
        </w:rPr>
        <w:t>ים את האדם עפר וגו'</w:t>
      </w:r>
      <w:r>
        <w:rPr>
          <w:rFonts w:hint="cs"/>
          <w:rtl/>
        </w:rPr>
        <w:t>'.</w:t>
      </w:r>
      <w:r>
        <w:rPr>
          <w:rtl/>
        </w:rPr>
        <w:t xml:space="preserve"> הדלקת הנר מנין</w:t>
      </w:r>
      <w:r>
        <w:rPr>
          <w:rFonts w:hint="cs"/>
          <w:rtl/>
        </w:rPr>
        <w:t>,</w:t>
      </w:r>
      <w:r>
        <w:rPr>
          <w:rtl/>
        </w:rPr>
        <w:t xml:space="preserve"> היא כבתה נרו של אדם</w:t>
      </w:r>
      <w:r>
        <w:rPr>
          <w:rFonts w:hint="cs"/>
          <w:rtl/>
        </w:rPr>
        <w:t>,</w:t>
      </w:r>
      <w:r>
        <w:rPr>
          <w:rtl/>
        </w:rPr>
        <w:t xml:space="preserve"> דכתיב </w:t>
      </w:r>
      <w:r>
        <w:rPr>
          <w:rFonts w:hint="cs"/>
          <w:rtl/>
        </w:rPr>
        <w:t>[משלי כ, כז]</w:t>
      </w:r>
      <w:r>
        <w:rPr>
          <w:rtl/>
        </w:rPr>
        <w:t xml:space="preserve"> </w:t>
      </w:r>
      <w:r>
        <w:rPr>
          <w:rFonts w:hint="cs"/>
          <w:rtl/>
        </w:rPr>
        <w:t>'</w:t>
      </w:r>
      <w:r>
        <w:rPr>
          <w:rtl/>
        </w:rPr>
        <w:t>נר אל</w:t>
      </w:r>
      <w:r>
        <w:rPr>
          <w:rFonts w:hint="cs"/>
          <w:rtl/>
        </w:rPr>
        <w:t>ק</w:t>
      </w:r>
      <w:r>
        <w:rPr>
          <w:rtl/>
        </w:rPr>
        <w:t>ים נשמת אדם</w:t>
      </w:r>
      <w:r>
        <w:rPr>
          <w:rFonts w:hint="cs"/>
          <w:rtl/>
        </w:rPr>
        <w:t>',</w:t>
      </w:r>
      <w:r>
        <w:rPr>
          <w:rtl/>
        </w:rPr>
        <w:t xml:space="preserve"> לפיכך תשמור הדלקת הנר</w:t>
      </w:r>
      <w:r>
        <w:rPr>
          <w:rFonts w:hint="cs"/>
          <w:rtl/>
        </w:rPr>
        <w:t xml:space="preserve">". וכן הוא בירושלמי שבת פ"ב ה"ו. </w:t>
      </w:r>
    </w:p>
  </w:footnote>
  <w:footnote w:id="41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כן הקשה כמה פעמים. וכגון בנצח ישראל פ"ד [נח:] הביא את מאמרם [יומא ט:] שבית המקדש חרב מחמת ג' עבירות חמורות, והקשה על כך: "למה חרב בית המקדש ראשון בעון אלו ג' עונות... ואין לומר שהיה זה במקרה". ובבאר הגולה באר הששי [קמח.] הביא את מאמרם [סוכה כט.] "על ארבעה דברים חמה לוקה", והעיר על כך [קנב:] "למה בשביל חטא אלו דברים דווקא". </w:t>
      </w:r>
    </w:p>
  </w:footnote>
  <w:footnote w:id="42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לא מצאתי מקורו שאלו מצות "שכיחים ביותר". ואולי אמר כן מסברת נפשו. ויש לדון בזה, האם אין עבירות אחרות המצויות גם כן, וכמו גזל ולשון הרע וכיו"ב, שאמרו עליהם חכמים [ב"ב קסה.] "</w:t>
      </w:r>
      <w:r>
        <w:rPr>
          <w:rtl/>
        </w:rPr>
        <w:t>רוב בגזל</w:t>
      </w:r>
      <w:r>
        <w:rPr>
          <w:rFonts w:hint="cs"/>
          <w:rtl/>
        </w:rPr>
        <w:t>,</w:t>
      </w:r>
      <w:r>
        <w:rPr>
          <w:rtl/>
        </w:rPr>
        <w:t xml:space="preserve"> ומיעוט בעריות</w:t>
      </w:r>
      <w:r>
        <w:rPr>
          <w:rFonts w:hint="cs"/>
          <w:rtl/>
        </w:rPr>
        <w:t>,</w:t>
      </w:r>
      <w:r>
        <w:rPr>
          <w:rtl/>
        </w:rPr>
        <w:t xml:space="preserve"> והכל בלשון הרע</w:t>
      </w:r>
      <w:r>
        <w:rPr>
          <w:rFonts w:hint="cs"/>
          <w:rtl/>
        </w:rPr>
        <w:t>,</w:t>
      </w:r>
      <w:r>
        <w:rPr>
          <w:rtl/>
        </w:rPr>
        <w:t xml:space="preserve"> בלשון הרע סלקא דעתך</w:t>
      </w:r>
      <w:r>
        <w:rPr>
          <w:rFonts w:hint="cs"/>
          <w:rtl/>
        </w:rPr>
        <w:t>,</w:t>
      </w:r>
      <w:r>
        <w:rPr>
          <w:rtl/>
        </w:rPr>
        <w:t xml:space="preserve"> אלא אבק לשון הרע</w:t>
      </w:r>
      <w:r>
        <w:rPr>
          <w:rFonts w:hint="cs"/>
          <w:rtl/>
        </w:rPr>
        <w:t>". ובח"א לסוטה לז: [ב, עו.] ביאר שהחטאים שנתפרטו בהר גריזים [דברים כז, טו-כו, והם; ע"ז, מקלה אביו ואמו, מסיג גבול רעהו, משגה העור בדרך, ועוד] הם "חטאים אשר הם רגילים ושכיחים", וביאר שם אחד לאחד מדוע הוא רגיל ושכיח. ובנתיב הלשון פ"ט כתב: "</w:t>
      </w:r>
      <w:r>
        <w:rPr>
          <w:rtl/>
        </w:rPr>
        <w:t>כי בעל לשון הרע</w:t>
      </w:r>
      <w:r>
        <w:rPr>
          <w:rFonts w:hint="cs"/>
          <w:rtl/>
        </w:rPr>
        <w:t xml:space="preserve">... </w:t>
      </w:r>
      <w:r>
        <w:rPr>
          <w:rtl/>
        </w:rPr>
        <w:t>הוא החטא היותר תדיר והיותר רגיל מכל חטאים</w:t>
      </w:r>
      <w:r>
        <w:rPr>
          <w:rFonts w:hint="cs"/>
          <w:rtl/>
        </w:rPr>
        <w:t xml:space="preserve">". ויל"ע בזה. </w:t>
      </w:r>
    </w:p>
  </w:footnote>
  <w:footnote w:id="421">
    <w:p w:rsidR="0018789D" w:rsidRDefault="0018789D" w:rsidP="007E51BA">
      <w:pPr>
        <w:pStyle w:val="FootnoteText"/>
        <w:rPr>
          <w:rFonts w:hint="cs"/>
        </w:rPr>
      </w:pPr>
      <w:r>
        <w:rPr>
          <w:rtl/>
        </w:rPr>
        <w:t>&lt;</w:t>
      </w:r>
      <w:r>
        <w:rPr>
          <w:rStyle w:val="FootnoteReference"/>
        </w:rPr>
        <w:footnoteRef/>
      </w:r>
      <w:r>
        <w:rPr>
          <w:rtl/>
        </w:rPr>
        <w:t>&gt;</w:t>
      </w:r>
      <w:r>
        <w:rPr>
          <w:rFonts w:hint="cs"/>
          <w:rtl/>
        </w:rPr>
        <w:t xml:space="preserve"> שפחות שכיחה. ופירושו, כי שכיחות הדבר מביאה לזלזול בדבר, ולב האדם גס במצות שכיחות שהוא דש בעקביו. וכן אמרו חכמים [מנחות נ.] "קטורת... דכיון דלא שכיחא ומעתרא, חביבא להו ולא פשעי", ופירשו תוספות שם [ד"ה דלא] "עיקר הטעם משום דלא שכיחא" [הראני לזה בני האברך כמדרשו הרב רבי משה יונה שליט"א]. לכך אם אסתר לא עברה על המצות השכיחות, ק"ו של תעבור על מצות שאינן שכיחות. וראה להלן פ"ב הערה 389 שאסתר היתה שואלת את מרדכי ספקות שהיו לה בענייני נדה. </w:t>
      </w:r>
    </w:p>
  </w:footnote>
  <w:footnote w:id="42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מגילה טו: "כיון שהגיעה [אסתר] לבית הצלמים, נסתלקה הימנה שכינה, ואמרה 'אלי אלי למה עזבתני'", וכמו שיביא גמרא זו בסמוך. </w:t>
      </w:r>
    </w:p>
  </w:footnote>
  <w:footnote w:id="423">
    <w:p w:rsidR="0018789D" w:rsidRDefault="0018789D" w:rsidP="009B74C4">
      <w:pPr>
        <w:pStyle w:val="FootnoteText"/>
        <w:rPr>
          <w:rFonts w:hint="cs"/>
        </w:rPr>
      </w:pPr>
      <w:r>
        <w:rPr>
          <w:rtl/>
        </w:rPr>
        <w:t>&lt;</w:t>
      </w:r>
      <w:r>
        <w:rPr>
          <w:rStyle w:val="FootnoteReference"/>
        </w:rPr>
        <w:footnoteRef/>
      </w:r>
      <w:r>
        <w:rPr>
          <w:rtl/>
        </w:rPr>
        <w:t>&gt;</w:t>
      </w:r>
      <w:r>
        <w:rPr>
          <w:rFonts w:hint="cs"/>
          <w:rtl/>
        </w:rPr>
        <w:t xml:space="preserve"> כמבואר בהערה 424. ואודות שרוח הקודש מזקיקה שלימות המקבל, הנה אמרו חכמים [שבת ל:] "אין השכינה שורה אלא מתוך שמחה של מצוה", וכתב על כך בח"א שם [א, יד:] בזה"ל: "כי אין השכינה שורה</w:t>
      </w:r>
      <w:r w:rsidRPr="00E204A3">
        <w:rPr>
          <w:rFonts w:hint="cs"/>
          <w:sz w:val="18"/>
          <w:rtl/>
        </w:rPr>
        <w:t xml:space="preserve"> על דבר חסר, רק על השלם. ולפיכך כאשר נפשו אינה בשמחה והיא בחסרון, אין השכינה שורה". ובנתיב התורה פי"</w:t>
      </w:r>
      <w:r>
        <w:rPr>
          <w:rFonts w:hint="cs"/>
          <w:sz w:val="18"/>
          <w:rtl/>
        </w:rPr>
        <w:t>ח</w:t>
      </w:r>
      <w:r w:rsidRPr="00E204A3">
        <w:rPr>
          <w:rFonts w:hint="cs"/>
          <w:sz w:val="18"/>
          <w:rtl/>
        </w:rPr>
        <w:t xml:space="preserve"> [תר</w:t>
      </w:r>
      <w:r>
        <w:rPr>
          <w:rFonts w:hint="cs"/>
          <w:sz w:val="18"/>
          <w:rtl/>
        </w:rPr>
        <w:t>ח</w:t>
      </w:r>
      <w:r w:rsidRPr="00E204A3">
        <w:rPr>
          <w:rFonts w:hint="cs"/>
          <w:sz w:val="18"/>
          <w:rtl/>
        </w:rPr>
        <w:t>צ</w:t>
      </w:r>
      <w:r>
        <w:rPr>
          <w:rFonts w:hint="cs"/>
          <w:sz w:val="18"/>
          <w:rtl/>
        </w:rPr>
        <w:t>:</w:t>
      </w:r>
      <w:r w:rsidRPr="00E204A3">
        <w:rPr>
          <w:rFonts w:hint="cs"/>
          <w:sz w:val="18"/>
          <w:rtl/>
        </w:rPr>
        <w:t>] כתב: "</w:t>
      </w:r>
      <w:r w:rsidRPr="00E204A3">
        <w:rPr>
          <w:sz w:val="18"/>
          <w:rtl/>
        </w:rPr>
        <w:t>מה שאין השכינה שורה רק מתוך שמחה, מפני כי אין השם יתברך מתחבר רק אל השלם</w:t>
      </w:r>
      <w:r w:rsidRPr="00E204A3">
        <w:rPr>
          <w:rFonts w:hint="cs"/>
          <w:sz w:val="18"/>
          <w:rtl/>
        </w:rPr>
        <w:t>,</w:t>
      </w:r>
      <w:r w:rsidRPr="00E204A3">
        <w:rPr>
          <w:sz w:val="18"/>
          <w:rtl/>
        </w:rPr>
        <w:t xml:space="preserve"> כמו שהוא יתברך שלם בתכלית השלימות</w:t>
      </w:r>
      <w:r w:rsidRPr="00E204A3">
        <w:rPr>
          <w:rFonts w:hint="cs"/>
          <w:sz w:val="18"/>
          <w:rtl/>
        </w:rPr>
        <w:t>.</w:t>
      </w:r>
      <w:r w:rsidRPr="00E204A3">
        <w:rPr>
          <w:sz w:val="18"/>
          <w:rtl/>
        </w:rPr>
        <w:t xml:space="preserve"> ודבר זה שייך כאשר עושה המצוה</w:t>
      </w:r>
      <w:r w:rsidRPr="00E204A3">
        <w:rPr>
          <w:rFonts w:hint="cs"/>
          <w:sz w:val="18"/>
          <w:rtl/>
        </w:rPr>
        <w:t>,</w:t>
      </w:r>
      <w:r w:rsidRPr="00E204A3">
        <w:rPr>
          <w:sz w:val="18"/>
          <w:rtl/>
        </w:rPr>
        <w:t xml:space="preserve"> שה</w:t>
      </w:r>
      <w:r w:rsidRPr="00E204A3">
        <w:rPr>
          <w:rFonts w:hint="cs"/>
          <w:sz w:val="18"/>
          <w:rtl/>
        </w:rPr>
        <w:t>י</w:t>
      </w:r>
      <w:r w:rsidRPr="00E204A3">
        <w:rPr>
          <w:sz w:val="18"/>
          <w:rtl/>
        </w:rPr>
        <w:t>א שלימות האדם</w:t>
      </w:r>
      <w:r>
        <w:rPr>
          <w:rFonts w:hint="cs"/>
          <w:sz w:val="18"/>
          <w:rtl/>
        </w:rPr>
        <w:t>,</w:t>
      </w:r>
      <w:r w:rsidRPr="00E204A3">
        <w:rPr>
          <w:sz w:val="18"/>
          <w:rtl/>
        </w:rPr>
        <w:t xml:space="preserve"> בשמחה</w:t>
      </w:r>
      <w:r w:rsidRPr="00E204A3">
        <w:rPr>
          <w:rFonts w:hint="cs"/>
          <w:sz w:val="18"/>
          <w:rtl/>
        </w:rPr>
        <w:t>,</w:t>
      </w:r>
      <w:r w:rsidRPr="00E204A3">
        <w:rPr>
          <w:sz w:val="18"/>
          <w:rtl/>
        </w:rPr>
        <w:t xml:space="preserve"> ואז האדם שלם לגמרי</w:t>
      </w:r>
      <w:r w:rsidRPr="00E204A3">
        <w:rPr>
          <w:rFonts w:hint="cs"/>
          <w:sz w:val="18"/>
          <w:rtl/>
        </w:rPr>
        <w:t>,</w:t>
      </w:r>
      <w:r w:rsidRPr="00E204A3">
        <w:rPr>
          <w:sz w:val="18"/>
          <w:rtl/>
        </w:rPr>
        <w:t xml:space="preserve"> ואז השכינה שורה</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ובתקו"ז ג: אמרו "איהו לא שריא באתר פגים, הדא הוא דכתיב [ויקרא כא, יז] 'כל אשר בו מום לא יקרב', אוף הכי בנשמתא פגימא לא שרייא". ובויק"ר לו, ג אמרו "אין שכינה שורה במקום טומאה".</w:t>
      </w:r>
      <w:r>
        <w:rPr>
          <w:rFonts w:hint="cs"/>
          <w:rtl/>
        </w:rPr>
        <w:t xml:space="preserve"> ו</w:t>
      </w:r>
      <w:r>
        <w:rPr>
          <w:rtl/>
        </w:rPr>
        <w:t>אמרו חכמים [שבת צב.] "אין שכינה שורה אלא על חכם גבור ועשיר ובעל קומה", וכתב לבאר בח"א שם [א, מו.]: "דבר זה מבואר, כי אין ראוי שתשרה שכינה על דבר חסר, ולפיכך צריך אל כל אלו שיהיה האדם שלם, ואז אפשר שתשרה שכינה עליו".</w:t>
      </w:r>
      <w:r>
        <w:rPr>
          <w:rFonts w:hint="cs"/>
          <w:rtl/>
        </w:rPr>
        <w:t xml:space="preserve"> ו"רוח הקודש" ו"השראת שכינה" הן היינו הך, וכפי שכתב בגו"א בראשית פל"ז אות לט, וז"ל: "שרית שכינה [היא] רוח הקודש לגמרי, אבל 'נצנצה בו רוח הקודש' אין זה שריית שכינה ממש". וראה למעלה הערה 88, ולהלן בפתיחה הערה 49, ופ"א הערה 982. </w:t>
      </w:r>
    </w:p>
  </w:footnote>
  <w:footnote w:id="42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sidRPr="00D479F8">
        <w:rPr>
          <w:rtl/>
        </w:rPr>
        <w:t xml:space="preserve">מגילה </w:t>
      </w:r>
      <w:r>
        <w:rPr>
          <w:rFonts w:hint="cs"/>
          <w:rtl/>
        </w:rPr>
        <w:t>יד. "</w:t>
      </w:r>
      <w:r>
        <w:rPr>
          <w:rtl/>
        </w:rPr>
        <w:t>תנו רבנן</w:t>
      </w:r>
      <w:r>
        <w:rPr>
          <w:rFonts w:hint="cs"/>
          <w:rtl/>
        </w:rPr>
        <w:t>,</w:t>
      </w:r>
      <w:r>
        <w:rPr>
          <w:rtl/>
        </w:rPr>
        <w:t xml:space="preserve"> ארבעים ושמונה נביאים ושבע נביאות נתנבאו להם לישראל</w:t>
      </w:r>
      <w:r>
        <w:rPr>
          <w:rFonts w:hint="cs"/>
          <w:rtl/>
        </w:rPr>
        <w:t>...</w:t>
      </w:r>
      <w:r>
        <w:rPr>
          <w:rtl/>
        </w:rPr>
        <w:t xml:space="preserve"> </w:t>
      </w:r>
      <w:r w:rsidRPr="00D479F8">
        <w:rPr>
          <w:rtl/>
        </w:rPr>
        <w:t>שבע נביאות מאן נינהו</w:t>
      </w:r>
      <w:r>
        <w:rPr>
          <w:rFonts w:hint="cs"/>
          <w:rtl/>
        </w:rPr>
        <w:t>,</w:t>
      </w:r>
      <w:r w:rsidRPr="00D479F8">
        <w:rPr>
          <w:rtl/>
        </w:rPr>
        <w:t xml:space="preserve"> שרה, מרים, דבורה, חנה, אביגיל, חולדה, ואסתר</w:t>
      </w:r>
      <w:r>
        <w:rPr>
          <w:rFonts w:hint="cs"/>
          <w:rtl/>
        </w:rPr>
        <w:t>"</w:t>
      </w:r>
      <w:r w:rsidRPr="00D479F8">
        <w:rPr>
          <w:rtl/>
        </w:rPr>
        <w:t xml:space="preserve">. </w:t>
      </w:r>
      <w:r>
        <w:rPr>
          <w:rFonts w:hint="cs"/>
          <w:rtl/>
        </w:rPr>
        <w:t>ובאותו עמוד [שם] אמרו "</w:t>
      </w:r>
      <w:r>
        <w:rPr>
          <w:rtl/>
        </w:rPr>
        <w:t>הרבה נביאים עמדו להם לישראל</w:t>
      </w:r>
      <w:r>
        <w:rPr>
          <w:rFonts w:hint="cs"/>
          <w:rtl/>
        </w:rPr>
        <w:t>,</w:t>
      </w:r>
      <w:r>
        <w:rPr>
          <w:rtl/>
        </w:rPr>
        <w:t xml:space="preserve"> כפלים כיוצאי מצרים</w:t>
      </w:r>
      <w:r>
        <w:rPr>
          <w:rFonts w:hint="cs"/>
          <w:rtl/>
        </w:rPr>
        <w:t>". וראיתי שהספר תורת יעקב [לרב יעקב סופר] סימן רלו, הביא את דברי המהר"ל האלו, והעיר ממאמר חז"ל בשיהש"ר פ"ד אות יא, שאמרו שם "</w:t>
      </w:r>
      <w:r>
        <w:rPr>
          <w:rtl/>
        </w:rPr>
        <w:t>כשם שעמדו לישראל ששים רבוא של נביאים</w:t>
      </w:r>
      <w:r>
        <w:rPr>
          <w:rFonts w:hint="cs"/>
          <w:rtl/>
        </w:rPr>
        <w:t>,</w:t>
      </w:r>
      <w:r>
        <w:rPr>
          <w:rtl/>
        </w:rPr>
        <w:t xml:space="preserve"> כך עמדו להם ששים רבוא של נביאות</w:t>
      </w:r>
      <w:r>
        <w:rPr>
          <w:rFonts w:hint="cs"/>
          <w:rtl/>
        </w:rPr>
        <w:t xml:space="preserve">".   </w:t>
      </w:r>
    </w:p>
  </w:footnote>
  <w:footnote w:id="425">
    <w:p w:rsidR="0018789D" w:rsidRDefault="0018789D" w:rsidP="00AB719A">
      <w:pPr>
        <w:pStyle w:val="FootnoteText"/>
        <w:rPr>
          <w:rFonts w:hint="cs"/>
          <w:rtl/>
        </w:rPr>
      </w:pPr>
      <w:r>
        <w:rPr>
          <w:rtl/>
        </w:rPr>
        <w:t>&lt;</w:t>
      </w:r>
      <w:r>
        <w:rPr>
          <w:rStyle w:val="FootnoteReference"/>
        </w:rPr>
        <w:footnoteRef/>
      </w:r>
      <w:r>
        <w:rPr>
          <w:rtl/>
        </w:rPr>
        <w:t>&gt;</w:t>
      </w:r>
      <w:r>
        <w:rPr>
          <w:rFonts w:hint="cs"/>
          <w:rtl/>
        </w:rPr>
        <w:t xml:space="preserve"> יסוד נפוץ בספריו. וכגון, בדר"ח פ"א מ"ה [רנד.] כתב: "</w:t>
      </w:r>
      <w:r>
        <w:rPr>
          <w:rtl/>
        </w:rPr>
        <w:t>כי האשה היא יותר חמרית מן האיש, כי האיש נחשב במדריגת הצורה לאשה</w:t>
      </w:r>
      <w:r>
        <w:rPr>
          <w:rFonts w:hint="cs"/>
          <w:rtl/>
        </w:rPr>
        <w:t>". ו</w:t>
      </w:r>
      <w:r>
        <w:rPr>
          <w:rtl/>
        </w:rPr>
        <w:t xml:space="preserve">בתפארת ישראל פ"י [קס:] כתב: "וידוע כי האשה יותר חמרית מן הזכר". וכן הוא שם בפנ"א [תתח:]. </w:t>
      </w:r>
      <w:r>
        <w:rPr>
          <w:rStyle w:val="HebrewChar"/>
          <w:rFonts w:cs="Monotype Hadassah"/>
          <w:rtl/>
        </w:rPr>
        <w:t xml:space="preserve">וראה בתפארת ישראל פ"ד הערה 82, שצויינו שם הפעמים הרבות שיסוד זה הובא בספר התפארת. </w:t>
      </w:r>
      <w:r>
        <w:rPr>
          <w:rtl/>
        </w:rPr>
        <w:t>ובגבורות ה' פנ"ו [רמט.] כתב: "כי הזכר הוא הצורה, והנקבה היא החומר, ודבר זה ידוע". וכן הוא בגבורות ה' פס"ח [שיד.]. ובנתיב העבודה פ"ג</w:t>
      </w:r>
      <w:r>
        <w:rPr>
          <w:rFonts w:hint="cs"/>
          <w:rtl/>
        </w:rPr>
        <w:t xml:space="preserve"> </w:t>
      </w:r>
      <w:r>
        <w:rPr>
          <w:rtl/>
        </w:rPr>
        <w:t>כתב: "'זכר' בגמטריה 'ברכה'... שהוא כנגד הצורה שהיא ברכה. והנקבה כנגד החומר, שאין בחומר ברכה, רק הוא מקבל". ובנתיב הפרישות פ"א ביאר לפי זה מדוע איש רשאי לישא שתי נשים, ואילו האשה אסורה להנשא לשני אנשים [קידושין ז.]. וכן הוא בח"א סנהדרין כב: [ג, קמג:].</w:t>
      </w:r>
      <w:r>
        <w:rPr>
          <w:rFonts w:hint="cs"/>
          <w:rtl/>
        </w:rPr>
        <w:t xml:space="preserve"> ובח"א לסוטה יג: [ב, נז:] כתב: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xml:space="preserve">'". וכן כתב להלן [אסתר ב, ז (לאחר ציון 261)], </w:t>
      </w:r>
      <w:r>
        <w:rPr>
          <w:rStyle w:val="HebrewChar"/>
          <w:rFonts w:cs="Monotype Hadassah"/>
          <w:rtl/>
        </w:rPr>
        <w:t xml:space="preserve">נצח ישראל פ"ז הערה 311, גו"א בראשית פ"ב אות מב, </w:t>
      </w:r>
      <w:r>
        <w:rPr>
          <w:rFonts w:hint="cs"/>
          <w:rtl/>
        </w:rPr>
        <w:t xml:space="preserve">הקדמה לדר"ח [כא:], שם </w:t>
      </w:r>
      <w:r>
        <w:rPr>
          <w:rtl/>
        </w:rPr>
        <w:t xml:space="preserve">פ"ב </w:t>
      </w:r>
      <w:r>
        <w:rPr>
          <w:rFonts w:hint="cs"/>
          <w:rtl/>
        </w:rPr>
        <w:t>מ"ט [תרפז:], שם פ"ג מ"א [כא.], שם פ"ד מי"א [רכא.], באר הגולה באר הראשון [קא.], ועוד ועוד</w:t>
      </w:r>
      <w:r>
        <w:rPr>
          <w:rtl/>
        </w:rPr>
        <w:t>.</w:t>
      </w:r>
      <w:r>
        <w:rPr>
          <w:rFonts w:hint="cs"/>
          <w:rtl/>
        </w:rPr>
        <w:t xml:space="preserve"> וראה למעלה הערות 237, 270, ולהלן פ"א הערה 855, ופ"ב הערות 135, 263.</w:t>
      </w:r>
    </w:p>
  </w:footnote>
  <w:footnote w:id="42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דבר שאינו שייך בעצם, הוא בר סילוק. וכן כתב בהקדמה לדר"ח [יז:], וז"ל: "</w:t>
      </w:r>
      <w:r>
        <w:rPr>
          <w:rtl/>
        </w:rPr>
        <w:t xml:space="preserve">הדבר שנקרא </w:t>
      </w:r>
      <w:r>
        <w:rPr>
          <w:rFonts w:hint="cs"/>
          <w:rtl/>
        </w:rPr>
        <w:t>'</w:t>
      </w:r>
      <w:r>
        <w:rPr>
          <w:rtl/>
        </w:rPr>
        <w:t>חיים</w:t>
      </w:r>
      <w:r>
        <w:rPr>
          <w:rFonts w:hint="cs"/>
          <w:rtl/>
        </w:rPr>
        <w:t>'</w:t>
      </w:r>
      <w:r>
        <w:rPr>
          <w:rtl/>
        </w:rPr>
        <w:t xml:space="preserve"> אין לו הפסק, כמו 'מעיין מים חיים', שהוא מקור שאין לו הפסק. לא כמו האדם שנקרא </w:t>
      </w:r>
      <w:r>
        <w:rPr>
          <w:rFonts w:hint="cs"/>
          <w:rtl/>
        </w:rPr>
        <w:t>'</w:t>
      </w:r>
      <w:r>
        <w:rPr>
          <w:rtl/>
        </w:rPr>
        <w:t>אדם חי</w:t>
      </w:r>
      <w:r>
        <w:rPr>
          <w:rFonts w:hint="cs"/>
          <w:rtl/>
        </w:rPr>
        <w:t>'</w:t>
      </w:r>
      <w:r>
        <w:rPr>
          <w:rtl/>
        </w:rPr>
        <w:t xml:space="preserve">, שלשון </w:t>
      </w:r>
      <w:r>
        <w:rPr>
          <w:rFonts w:hint="cs"/>
          <w:rtl/>
        </w:rPr>
        <w:t>'</w:t>
      </w:r>
      <w:r>
        <w:rPr>
          <w:rtl/>
        </w:rPr>
        <w:t>אדם חי</w:t>
      </w:r>
      <w:r>
        <w:rPr>
          <w:rFonts w:hint="cs"/>
          <w:rtl/>
        </w:rPr>
        <w:t>'</w:t>
      </w:r>
      <w:r>
        <w:rPr>
          <w:rtl/>
        </w:rPr>
        <w:t xml:space="preserve"> רוצה לומר אדם שיש לו חיות</w:t>
      </w:r>
      <w:r>
        <w:rPr>
          <w:rFonts w:hint="cs"/>
          <w:rtl/>
        </w:rPr>
        <w:t xml:space="preserve">... </w:t>
      </w:r>
      <w:r>
        <w:rPr>
          <w:rtl/>
        </w:rPr>
        <w:t xml:space="preserve">אם כן האדם מקבל החיות, ואפשר שיסולק החיות שקבל. אבל </w:t>
      </w:r>
      <w:r>
        <w:rPr>
          <w:rFonts w:hint="cs"/>
          <w:rtl/>
        </w:rPr>
        <w:t>'</w:t>
      </w:r>
      <w:r>
        <w:rPr>
          <w:rtl/>
        </w:rPr>
        <w:t>עץ החיים</w:t>
      </w:r>
      <w:r>
        <w:rPr>
          <w:rFonts w:hint="cs"/>
          <w:rtl/>
        </w:rPr>
        <w:t>' [בראשית ג, כד]</w:t>
      </w:r>
      <w:r>
        <w:rPr>
          <w:rtl/>
        </w:rPr>
        <w:t>, שהעץ הוא החיים עצמו, אין לו הפסק</w:t>
      </w:r>
      <w:r>
        <w:rPr>
          <w:rFonts w:hint="cs"/>
          <w:rtl/>
        </w:rPr>
        <w:t>". ובגו"א שמות פי"ט אות כב [פ.] כתב: "</w:t>
      </w:r>
      <w:r w:rsidRPr="003C5BD0">
        <w:rPr>
          <w:rStyle w:val="HebrewChar"/>
          <w:rFonts w:cs="Monotype Hadassah"/>
          <w:sz w:val="18"/>
          <w:rtl/>
        </w:rPr>
        <w:t>כי הדברים המוכרחים אינם בעצם</w:t>
      </w:r>
      <w:r>
        <w:rPr>
          <w:rStyle w:val="HebrewChar"/>
          <w:rFonts w:cs="Monotype Hadassah" w:hint="cs"/>
          <w:sz w:val="18"/>
          <w:rtl/>
        </w:rPr>
        <w:t>...</w:t>
      </w:r>
      <w:r w:rsidRPr="003C5BD0">
        <w:rPr>
          <w:rStyle w:val="HebrewChar"/>
          <w:rFonts w:cs="Monotype Hadassah"/>
          <w:sz w:val="18"/>
          <w:rtl/>
        </w:rPr>
        <w:t xml:space="preserve"> שאם אין האבן </w:t>
      </w:r>
      <w:r w:rsidRPr="00154AF4">
        <w:rPr>
          <w:rStyle w:val="HebrewChar"/>
          <w:rFonts w:cs="Monotype Hadassah"/>
          <w:sz w:val="18"/>
          <w:rtl/>
        </w:rPr>
        <w:t>עומד באויר</w:t>
      </w:r>
      <w:r w:rsidRPr="00154AF4">
        <w:rPr>
          <w:rStyle w:val="HebrewChar"/>
          <w:rFonts w:cs="Monotype Hadassah" w:hint="cs"/>
          <w:sz w:val="18"/>
          <w:rtl/>
        </w:rPr>
        <w:t>,</w:t>
      </w:r>
      <w:r w:rsidRPr="00154AF4">
        <w:rPr>
          <w:rStyle w:val="HebrewChar"/>
          <w:rFonts w:cs="Monotype Hadassah"/>
          <w:sz w:val="18"/>
          <w:rtl/>
        </w:rPr>
        <w:t xml:space="preserve"> אין חדוש, מפני שאין טבעו לעמוד שם, והוא עומד לשם בכח ההכרח</w:t>
      </w:r>
      <w:r w:rsidRPr="00154AF4">
        <w:rPr>
          <w:rFonts w:hint="cs"/>
          <w:sz w:val="18"/>
          <w:rtl/>
        </w:rPr>
        <w:t>"</w:t>
      </w:r>
      <w:r>
        <w:rPr>
          <w:rFonts w:hint="cs"/>
          <w:rtl/>
        </w:rPr>
        <w:t xml:space="preserve"> [הובא למעלה הערה 62]. </w:t>
      </w:r>
      <w:r>
        <w:rPr>
          <w:rtl/>
        </w:rPr>
        <w:t>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w:t>
      </w:r>
      <w:r>
        <w:rPr>
          <w:rFonts w:hint="cs"/>
          <w:rtl/>
        </w:rPr>
        <w:t xml:space="preserve"> [ראה להלן פ"ג הערה 375]</w:t>
      </w:r>
      <w:r>
        <w:rPr>
          <w:rtl/>
        </w:rPr>
        <w:t xml:space="preserve">. וכן ביאר בנצח ישראל פ"י [רנ.]. </w:t>
      </w:r>
      <w:r>
        <w:rPr>
          <w:rFonts w:hint="cs"/>
          <w:rtl/>
        </w:rPr>
        <w:t>ובדר"ח פ"ג מי"ג [רפח.] כתב: "דבר שנקנה לאדם ולא נולד עמו, כשם שהוא נקנה לאדם, כך אפשר ההסרה ממנו, כי כל קנין אפשר ההסרה". דוגמה הפוכה לכך היא יחס יעקב אבינו לרוח הקודש, שנאמר עליו [בראשית לז, לג] "ויכירה ויאמר כתונת בני חיה רעה אכלתהו וגו'", ופירש רש"י שם "נצנצה בו רוח הקודש, סופו שתתגרה בו אשת פוטיפר". וכתב על כך בגו"א שם אות לט: "</w:t>
      </w:r>
      <w:r>
        <w:rPr>
          <w:rtl/>
        </w:rPr>
        <w:t>והא ד'נצנצה בו רוח הקודש' אף על גב שלא היה בו תועלת, דהא לא היה מבין דבר רוח הקודש שנצנצה בו, אלא מפני כי רוח הקודש קרובה אליו תמיד</w:t>
      </w:r>
      <w:r>
        <w:rPr>
          <w:rFonts w:hint="cs"/>
          <w:rtl/>
        </w:rPr>
        <w:t>,</w:t>
      </w:r>
      <w:r>
        <w:rPr>
          <w:rtl/>
        </w:rPr>
        <w:t xml:space="preserve"> בא אליו רוח הקודש, מרוב ההכנה שהיה לו לרוח הקודש</w:t>
      </w:r>
      <w:r>
        <w:rPr>
          <w:rFonts w:hint="cs"/>
          <w:rtl/>
        </w:rPr>
        <w:t xml:space="preserve">". וראה למעלה הערה 185, ולהלן פתיחה הערה 335, ופ"ב הערה 565.  </w:t>
      </w:r>
    </w:p>
  </w:footnote>
  <w:footnote w:id="427">
    <w:p w:rsidR="0018789D" w:rsidRDefault="0018789D" w:rsidP="00591415">
      <w:pPr>
        <w:pStyle w:val="FootnoteText"/>
        <w:rPr>
          <w:rFonts w:hint="cs"/>
          <w:rtl/>
        </w:rPr>
      </w:pPr>
      <w:r>
        <w:rPr>
          <w:rtl/>
        </w:rPr>
        <w:t>&lt;</w:t>
      </w:r>
      <w:r>
        <w:rPr>
          <w:rStyle w:val="FootnoteReference"/>
        </w:rPr>
        <w:footnoteRef/>
      </w:r>
      <w:r>
        <w:rPr>
          <w:rtl/>
        </w:rPr>
        <w:t>&gt;</w:t>
      </w:r>
      <w:r>
        <w:rPr>
          <w:rFonts w:hint="cs"/>
          <w:rtl/>
        </w:rPr>
        <w:t xml:space="preserve"> חלוקה זו</w:t>
      </w:r>
      <w:r>
        <w:rPr>
          <w:rtl/>
        </w:rPr>
        <w:t xml:space="preserve"> לשלשה [גוף, נפש, ושכל] היא נפו</w:t>
      </w:r>
      <w:r>
        <w:rPr>
          <w:rFonts w:hint="cs"/>
          <w:rtl/>
        </w:rPr>
        <w:t>צה</w:t>
      </w:r>
      <w:r>
        <w:rPr>
          <w:rtl/>
        </w:rPr>
        <w:t xml:space="preserve"> מאוד בספרי המהר"ל. </w:t>
      </w:r>
      <w:r>
        <w:rPr>
          <w:rStyle w:val="HebrewChar"/>
          <w:rFonts w:cs="Monotype Hadassah"/>
          <w:rtl/>
        </w:rPr>
        <w:t>ו</w:t>
      </w:r>
      <w:r>
        <w:rPr>
          <w:rStyle w:val="HebrewChar"/>
          <w:rFonts w:cs="Monotype Hadassah" w:hint="cs"/>
          <w:rtl/>
        </w:rPr>
        <w:t xml:space="preserve">כגון, </w:t>
      </w:r>
      <w:r>
        <w:rPr>
          <w:rFonts w:hint="cs"/>
          <w:rtl/>
        </w:rPr>
        <w:t xml:space="preserve">בהקדמה לדר"ח [לה:] כתב: "כי האדם יש בו ג' חלקים; הגוף, והנפש, והשכל". וכן כתב שם </w:t>
      </w:r>
      <w:r>
        <w:rPr>
          <w:rtl/>
        </w:rPr>
        <w:t xml:space="preserve">פ"ב מ"ה [תקצ:], שם מ"ט [תרעד.], </w:t>
      </w:r>
      <w:r>
        <w:rPr>
          <w:rFonts w:hint="cs"/>
          <w:rtl/>
        </w:rPr>
        <w:t xml:space="preserve">שם פ"ה מכ"ב [תקסח:], נתיב התורה פ"ב [קיט:], </w:t>
      </w:r>
      <w:r>
        <w:rPr>
          <w:rtl/>
        </w:rPr>
        <w:t xml:space="preserve">ועוד. </w:t>
      </w:r>
      <w:r>
        <w:rPr>
          <w:rFonts w:hint="cs"/>
          <w:rtl/>
        </w:rPr>
        <w:t>ובאבות פ"ד מי"ד אמרו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ו</w:t>
      </w:r>
      <w:r>
        <w:rPr>
          <w:rStyle w:val="HebrewChar"/>
          <w:rFonts w:cs="Monotype Hadassah"/>
          <w:rtl/>
        </w:rPr>
        <w:t>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גבורות ה' פ"ח [נא.], תפארת ישראל פ"א [לא:], נתיב הבטחון פ"א, נתיב הכעס פ"ב, נר מצוה [</w:t>
      </w:r>
      <w:r>
        <w:rPr>
          <w:rStyle w:val="HebrewChar"/>
          <w:rFonts w:cs="Monotype Hadassah" w:hint="cs"/>
          <w:rtl/>
        </w:rPr>
        <w:t xml:space="preserve">כג:, </w:t>
      </w:r>
      <w:r>
        <w:rPr>
          <w:rStyle w:val="HebrewChar"/>
          <w:rFonts w:cs="Monotype Hadassah"/>
          <w:rtl/>
        </w:rPr>
        <w:t xml:space="preserve">מז:], באר הגולה באר הששי [קסג.] </w:t>
      </w:r>
      <w:r>
        <w:rPr>
          <w:rStyle w:val="HebrewChar"/>
          <w:rFonts w:cs="Monotype Hadassah" w:hint="cs"/>
          <w:rtl/>
        </w:rPr>
        <w:t xml:space="preserve">ח"א לשבת לא: [א, יט.], </w:t>
      </w:r>
      <w:r>
        <w:rPr>
          <w:rStyle w:val="HebrewChar"/>
          <w:rFonts w:cs="Monotype Hadassah"/>
          <w:rtl/>
        </w:rPr>
        <w:t xml:space="preserve">ח"א לגיטין ע. [ב, קכט:], ח"א לסנהדרין ע. [ג, קע.], שם קז: [ג, רנד.], ח"א לזבחים פח: [ד, סח.], ועוד. </w:t>
      </w:r>
      <w:r>
        <w:rPr>
          <w:rStyle w:val="HebrewChar"/>
          <w:rFonts w:cs="Monotype Hadassah" w:hint="cs"/>
          <w:rtl/>
        </w:rPr>
        <w:t>@</w:t>
      </w:r>
      <w:r w:rsidRPr="00201B32">
        <w:rPr>
          <w:rStyle w:val="HebrewChar"/>
          <w:rFonts w:cs="Monotype Hadassah"/>
          <w:b/>
          <w:bCs/>
          <w:rtl/>
        </w:rPr>
        <w:t>ובחידושי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ודע,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w:t>
      </w:r>
      <w:r>
        <w:rPr>
          <w:rStyle w:val="HebrewChar"/>
          <w:rFonts w:cs="Monotype Hadassah" w:hint="cs"/>
          <w:rtl/>
        </w:rPr>
        <w:t xml:space="preserve"> וראה להלן פ"ג הערה 602, ופ"ח הערה 269.</w:t>
      </w:r>
    </w:p>
  </w:footnote>
  <w:footnote w:id="42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אמרו חכמים [שבת קנב.] "אשה חמת מלא צואה ופיה מלא דם", ובח"א שם [א, פב:] כתב: "פירוש,</w:t>
      </w:r>
      <w:r>
        <w:rPr>
          <w:rtl/>
        </w:rPr>
        <w:t xml:space="preserve"> מצד הגוף האשה חמת של צואה</w:t>
      </w:r>
      <w:r>
        <w:rPr>
          <w:rFonts w:hint="cs"/>
          <w:rtl/>
        </w:rPr>
        <w:t>,</w:t>
      </w:r>
      <w:r>
        <w:rPr>
          <w:rtl/>
        </w:rPr>
        <w:t xml:space="preserve"> ומצד הנפש פיה מלאה דם, כי הדם הוא הנפש,</w:t>
      </w:r>
      <w:r>
        <w:rPr>
          <w:rFonts w:hint="cs"/>
          <w:rtl/>
        </w:rPr>
        <w:t xml:space="preserve"> </w:t>
      </w:r>
      <w:r>
        <w:rPr>
          <w:rtl/>
        </w:rPr>
        <w:t>ומפני פחיתות האשה נגד האיש, אמר כי האשה מצד הגוף היא חמת מלאה צואה</w:t>
      </w:r>
      <w:r>
        <w:rPr>
          <w:rFonts w:hint="cs"/>
          <w:rtl/>
        </w:rPr>
        <w:t>,</w:t>
      </w:r>
      <w:r>
        <w:rPr>
          <w:rtl/>
        </w:rPr>
        <w:t xml:space="preserve"> ומצד הנפש פיה מלא דם</w:t>
      </w:r>
      <w:r>
        <w:rPr>
          <w:rFonts w:hint="cs"/>
          <w:rtl/>
        </w:rPr>
        <w:t>" [ראה להלן פ"ד הערה 87]. ובח"א לשבת לב. [א, כ:] כתב: "</w:t>
      </w:r>
      <w:r>
        <w:rPr>
          <w:rtl/>
        </w:rPr>
        <w:t>כי האיש שהוא שלם</w:t>
      </w:r>
      <w:r>
        <w:rPr>
          <w:rFonts w:hint="cs"/>
          <w:rtl/>
        </w:rPr>
        <w:t>,</w:t>
      </w:r>
      <w:r>
        <w:rPr>
          <w:rtl/>
        </w:rPr>
        <w:t xml:space="preserve"> ואין פחיתות מצורף אל האיש כמו שהוא אצל האשה</w:t>
      </w:r>
      <w:r>
        <w:rPr>
          <w:rFonts w:hint="cs"/>
          <w:rtl/>
        </w:rPr>
        <w:t>.</w:t>
      </w:r>
      <w:r>
        <w:rPr>
          <w:rtl/>
        </w:rPr>
        <w:t xml:space="preserve"> שודאי יותר יש פחיתות באשה ממה שהוא אצל האיש, ואף כי אין אדם מסולק מן הפחיתות לגמר</w:t>
      </w:r>
      <w:r>
        <w:rPr>
          <w:rFonts w:hint="cs"/>
          <w:rtl/>
        </w:rPr>
        <w:t>י</w:t>
      </w:r>
      <w:r>
        <w:rPr>
          <w:rtl/>
        </w:rPr>
        <w:t>, מכל מקום החלק השלם הוא מסולק מן הפחיתות</w:t>
      </w:r>
      <w:r>
        <w:rPr>
          <w:rFonts w:hint="cs"/>
          <w:rtl/>
        </w:rPr>
        <w:t>.</w:t>
      </w:r>
      <w:r>
        <w:rPr>
          <w:rtl/>
        </w:rPr>
        <w:t xml:space="preserve"> אבל האשה</w:t>
      </w:r>
      <w:r>
        <w:rPr>
          <w:rFonts w:hint="cs"/>
          <w:rtl/>
        </w:rPr>
        <w:t>,</w:t>
      </w:r>
      <w:r>
        <w:rPr>
          <w:rtl/>
        </w:rPr>
        <w:t xml:space="preserve"> לרוב הפחיתות שבה</w:t>
      </w:r>
      <w:r>
        <w:rPr>
          <w:rFonts w:hint="cs"/>
          <w:rtl/>
        </w:rPr>
        <w:t>,</w:t>
      </w:r>
      <w:r>
        <w:rPr>
          <w:rtl/>
        </w:rPr>
        <w:t xml:space="preserve"> אפילו חלק השלם אינו מסולק מן הפחיתות</w:t>
      </w:r>
      <w:r>
        <w:rPr>
          <w:rFonts w:hint="cs"/>
          <w:rtl/>
        </w:rPr>
        <w:t xml:space="preserve">... </w:t>
      </w:r>
      <w:r>
        <w:rPr>
          <w:rtl/>
        </w:rPr>
        <w:t>והאשה מפני שהפחיתות הוא עמה</w:t>
      </w:r>
      <w:r>
        <w:rPr>
          <w:rFonts w:hint="cs"/>
          <w:rtl/>
        </w:rPr>
        <w:t>,</w:t>
      </w:r>
      <w:r>
        <w:rPr>
          <w:rtl/>
        </w:rPr>
        <w:t xml:space="preserve"> לא כמו האיש</w:t>
      </w:r>
      <w:r>
        <w:rPr>
          <w:rFonts w:hint="cs"/>
          <w:rtl/>
        </w:rPr>
        <w:t>,</w:t>
      </w:r>
      <w:r>
        <w:rPr>
          <w:rtl/>
        </w:rPr>
        <w:t xml:space="preserve"> אף החלק השלם הקדוש אינו נבדל מן הפחיתות</w:t>
      </w:r>
      <w:r>
        <w:rPr>
          <w:rFonts w:hint="cs"/>
          <w:rtl/>
        </w:rPr>
        <w:t>,</w:t>
      </w:r>
      <w:r>
        <w:rPr>
          <w:rtl/>
        </w:rPr>
        <w:t xml:space="preserve"> לא כמו האיש שנבדל הנשמה העליונה מן הפחיתות</w:t>
      </w:r>
      <w:r>
        <w:rPr>
          <w:rFonts w:hint="cs"/>
          <w:rtl/>
        </w:rPr>
        <w:t xml:space="preserve">... </w:t>
      </w:r>
      <w:r>
        <w:rPr>
          <w:rtl/>
        </w:rPr>
        <w:t>ולפיכך הנשים מתות ילדות</w:t>
      </w:r>
      <w:r>
        <w:rPr>
          <w:rFonts w:hint="cs"/>
          <w:rtl/>
        </w:rPr>
        <w:t>,</w:t>
      </w:r>
      <w:r>
        <w:rPr>
          <w:rtl/>
        </w:rPr>
        <w:t xml:space="preserve"> כי לשפלות ולפחיתות האשה אין לה אריכות חיים שהוא לאיש</w:t>
      </w:r>
      <w:r>
        <w:rPr>
          <w:rFonts w:hint="cs"/>
          <w:rtl/>
        </w:rPr>
        <w:t>,</w:t>
      </w:r>
      <w:r>
        <w:rPr>
          <w:rtl/>
        </w:rPr>
        <w:t xml:space="preserve"> כי החיים הם מעולם העליון הנבדל הקדוש</w:t>
      </w:r>
      <w:r>
        <w:rPr>
          <w:rFonts w:hint="cs"/>
          <w:rtl/>
        </w:rPr>
        <w:t>,</w:t>
      </w:r>
      <w:r>
        <w:rPr>
          <w:rtl/>
        </w:rPr>
        <w:t xml:space="preserve"> והאשה אין לה מדריגה זאת להגיע עד שם</w:t>
      </w:r>
      <w:r>
        <w:rPr>
          <w:rFonts w:hint="cs"/>
          <w:rtl/>
        </w:rPr>
        <w:t xml:space="preserve">". </w:t>
      </w:r>
    </w:p>
  </w:footnote>
  <w:footnote w:id="42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אודות שהשכל הוא המאיר לאדם החמרי, </w:t>
      </w:r>
      <w:r>
        <w:rPr>
          <w:rFonts w:hint="cs"/>
          <w:rtl/>
        </w:rPr>
        <w:t xml:space="preserve">ודומה לנר, </w:t>
      </w:r>
      <w:r>
        <w:rPr>
          <w:rtl/>
        </w:rPr>
        <w:t xml:space="preserve">כן כתב בתחילת ההקדמה </w:t>
      </w:r>
      <w:r>
        <w:rPr>
          <w:rFonts w:hint="cs"/>
          <w:rtl/>
        </w:rPr>
        <w:t xml:space="preserve">לדר"ח </w:t>
      </w:r>
      <w:r>
        <w:rPr>
          <w:rtl/>
        </w:rPr>
        <w:t>[ב.], וז"ל: "האדם אשר ברא השם יתברך על האדמה, סוכתו ענן וערפל, עד שהוא יושב בחושך, ולא אור, הוא הגוף העכור והחושך, אשר מכסה עליו</w:t>
      </w:r>
      <w:r>
        <w:rPr>
          <w:rFonts w:hint="cs"/>
          <w:rtl/>
        </w:rPr>
        <w:t xml:space="preserve">... </w:t>
      </w:r>
      <w:r>
        <w:rPr>
          <w:rtl/>
        </w:rPr>
        <w:t xml:space="preserve">נתן לו השם יתברך השכל, אשר הוא נר מאיר, ובהלו נר השכל על ראשו, ידע מה שיעשה מצד שהוא אדם". </w:t>
      </w:r>
      <w:r>
        <w:rPr>
          <w:rFonts w:hint="cs"/>
          <w:rtl/>
        </w:rPr>
        <w:t xml:space="preserve">ובדר"ח פ"ד מי"ד [רנז:] כתב: "השכל, שהוא מאיר אל האדם החמרי". </w:t>
      </w:r>
      <w:r>
        <w:rPr>
          <w:rtl/>
        </w:rPr>
        <w:t xml:space="preserve">ובבאר הגולה באר השני [קפו:] כתב: "יש ללכת אחר השכל, שהוא נר מאיר לאדם, ולא ילך בחושך. ובכל מעשיו יהיה נמשך אחר השכל והדעת, וכמו שאמר הכתוב </w:t>
      </w:r>
      <w:r>
        <w:rPr>
          <w:rFonts w:hint="cs"/>
          <w:rtl/>
        </w:rPr>
        <w:t xml:space="preserve">[משלי ו, כג] </w:t>
      </w:r>
      <w:r>
        <w:rPr>
          <w:rtl/>
        </w:rPr>
        <w:t>'כי נר מצוה ותורה אור'"</w:t>
      </w:r>
      <w:r>
        <w:rPr>
          <w:rFonts w:hint="cs"/>
          <w:rtl/>
        </w:rPr>
        <w:t xml:space="preserve">. </w:t>
      </w:r>
      <w:r>
        <w:rPr>
          <w:rtl/>
        </w:rPr>
        <w:t>ובנתיב אהבת השם פ"א [ב, מג.] כתב: "נר הוא כנגד השכל, שנקרא נר, שהוא מאיר לאדם. ובכל מקום נקרא השכל נר, וכמו שאמרו במסכת שבת בפרק במה מדליקין [כג:] הזהיר בנר הויין לו בנים תלמידי חכמים, שנאמר 'כי נר מצוה ותורה אור'. ודבר פשוט שהשכל הוא הנר המאיר לאדם, ואין צריך דבר זה ביאור". וכן חזר וכתב בנתיב הבטחון פ"א [ב, רלג.].</w:t>
      </w:r>
      <w:r>
        <w:rPr>
          <w:rFonts w:hint="cs"/>
          <w:rtl/>
        </w:rPr>
        <w:t xml:space="preserve"> ובגבורות ה' פמ"א [קנה.] כתב: "</w:t>
      </w:r>
      <w:r>
        <w:rPr>
          <w:rtl/>
        </w:rPr>
        <w:t xml:space="preserve">וידוע כי השכל הוא המוציא דברים הנעלמים הסגורים לאור המציאות, ולפיכך נקרא השכל </w:t>
      </w:r>
      <w:r>
        <w:rPr>
          <w:rFonts w:hint="cs"/>
          <w:rtl/>
        </w:rPr>
        <w:t>'</w:t>
      </w:r>
      <w:r>
        <w:rPr>
          <w:rtl/>
        </w:rPr>
        <w:t>אור</w:t>
      </w:r>
      <w:r>
        <w:rPr>
          <w:rFonts w:hint="cs"/>
          <w:rtl/>
        </w:rPr>
        <w:t>'</w:t>
      </w:r>
      <w:r>
        <w:rPr>
          <w:rtl/>
        </w:rPr>
        <w:t xml:space="preserve"> בכמה מקומות </w:t>
      </w:r>
      <w:r>
        <w:rPr>
          <w:rFonts w:hint="cs"/>
          <w:rtl/>
        </w:rPr>
        <w:t>[</w:t>
      </w:r>
      <w:r>
        <w:rPr>
          <w:rtl/>
        </w:rPr>
        <w:t>משלי ו</w:t>
      </w:r>
      <w:r>
        <w:rPr>
          <w:rFonts w:hint="cs"/>
          <w:rtl/>
        </w:rPr>
        <w:t>, כג]</w:t>
      </w:r>
      <w:r>
        <w:rPr>
          <w:rtl/>
        </w:rPr>
        <w:t xml:space="preserve"> </w:t>
      </w:r>
      <w:r>
        <w:rPr>
          <w:rFonts w:hint="cs"/>
          <w:rtl/>
        </w:rPr>
        <w:t>'</w:t>
      </w:r>
      <w:r>
        <w:rPr>
          <w:rtl/>
        </w:rPr>
        <w:t>כי נר מצוה ותורה אור</w:t>
      </w:r>
      <w:r>
        <w:rPr>
          <w:rFonts w:hint="cs"/>
          <w:rtl/>
        </w:rPr>
        <w:t>'.</w:t>
      </w:r>
      <w:r>
        <w:rPr>
          <w:rtl/>
        </w:rPr>
        <w:t xml:space="preserve"> שכשם שהאור מוציא הדברים הבלתי נראים שיהיו נראים, כך השכל מוציא דברים הנעלמים לאור המציאות</w:t>
      </w:r>
      <w:r>
        <w:rPr>
          <w:rFonts w:hint="cs"/>
          <w:rtl/>
        </w:rPr>
        <w:t xml:space="preserve">".  </w:t>
      </w:r>
    </w:p>
  </w:footnote>
  <w:footnote w:id="430">
    <w:p w:rsidR="0018789D" w:rsidRDefault="0018789D" w:rsidP="00414F80">
      <w:pPr>
        <w:pStyle w:val="FootnoteText"/>
        <w:rPr>
          <w:rFonts w:hint="cs"/>
          <w:rtl/>
        </w:rPr>
      </w:pPr>
      <w:r>
        <w:rPr>
          <w:rtl/>
        </w:rPr>
        <w:t>&lt;</w:t>
      </w:r>
      <w:r>
        <w:rPr>
          <w:rStyle w:val="FootnoteReference"/>
        </w:rPr>
        <w:footnoteRef/>
      </w:r>
      <w:r>
        <w:rPr>
          <w:rtl/>
        </w:rPr>
        <w:t>&gt;</w:t>
      </w:r>
      <w:r>
        <w:rPr>
          <w:rFonts w:hint="cs"/>
          <w:rtl/>
        </w:rPr>
        <w:t xml:space="preserve"> מה שמדגיש שהדלקת הנר היא "מצוה אלקית" [וכן ידגיש להלן לגבי נדה וחלה] הוא כדי להורות כיצד מצות אלו יכולות להשלים את החסרון של האשה, ולהעלותה למדריגה אלקית שתהיה ראויה לקבלת רוח הקודש. וכן לגבי מצות חלה כתב בסמוך ש"החלה היא מצוה אלקית קדושה, אז החלה הוא תקון האשה בגופה, עד שיש קדושה עליה". ולכך "מצוה אלקית" מקדשת את האדם ומכשירתו לקבלת דברי אלקים חיים, וזהו שאומרים "אשר קדשנו במצותיו". ואודות שמצות מקדשות את האדם, כן כתב בדר"ח פ"ד מי"א [ריח:], וז"ל: "</w:t>
      </w:r>
      <w:r>
        <w:rPr>
          <w:rtl/>
        </w:rPr>
        <w:t xml:space="preserve">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w:t>
      </w:r>
      <w:r>
        <w:rPr>
          <w:rFonts w:ascii="Times New Roman" w:hAnsi="Times New Roman"/>
          <w:snapToGrid/>
          <w:rtl/>
        </w:rPr>
        <w:t>ו</w:t>
      </w:r>
      <w:r>
        <w:rPr>
          <w:rtl/>
        </w:rPr>
        <w:t>בתפארת ישראל ר"פ ד [סח.] כתב: "הדרכים והפעולות אשר הם מביאים אל ההצלחה הם מצות התורה, שבזולתם היה נשאר בכח... והם הם כמו החבל שמעלין את האדם מבור התחתיות, הוא העולם השפל, אל עולם העליון להושיב אותו עם המלך ה' צבאות עין בעין... כי המצות הם צירוף האדם מן הגשמי". ושם בפרק ז [קטז:] כתב: "המצות בעצמם מצרפים נפש האדם להשיב אותה אל ה'... כי הנפש שהיא עומדת בגוף נוטה עצמה אל הטבע, והיא באמת נפש אלקית מלמעלה, רק שהיא עומדת בגוף. וצריך להוציא אותה מן הטבע, ולהיות לה דביקות בו יתברך, וזהו על ידי המצות, אשר מעשה המצות הוא לפי השכל... ואז יש לו דביקות בו יתברך</w:t>
      </w:r>
      <w:r>
        <w:rPr>
          <w:rFonts w:hint="cs"/>
          <w:rtl/>
        </w:rPr>
        <w:t>". ובגבורות ה' פמ"א [קנה:] כתב: "</w:t>
      </w:r>
      <w:r>
        <w:rPr>
          <w:rtl/>
        </w:rPr>
        <w:t>בני אדם העוסקים במצות השם יתברך שהם מצות אל</w:t>
      </w:r>
      <w:r>
        <w:rPr>
          <w:rFonts w:hint="cs"/>
          <w:rtl/>
        </w:rPr>
        <w:t>ק</w:t>
      </w:r>
      <w:r>
        <w:rPr>
          <w:rtl/>
        </w:rPr>
        <w:t>יות</w:t>
      </w:r>
      <w:r>
        <w:rPr>
          <w:rFonts w:hint="cs"/>
          <w:rtl/>
        </w:rPr>
        <w:t>,</w:t>
      </w:r>
      <w:r>
        <w:rPr>
          <w:rtl/>
        </w:rPr>
        <w:t xml:space="preserve"> ולכך קונה על ידי מצות המדריגה אל</w:t>
      </w:r>
      <w:r>
        <w:rPr>
          <w:rFonts w:hint="cs"/>
          <w:rtl/>
        </w:rPr>
        <w:t>ק</w:t>
      </w:r>
      <w:r>
        <w:rPr>
          <w:rtl/>
        </w:rPr>
        <w:t>ית.</w:t>
      </w:r>
      <w:r>
        <w:rPr>
          <w:rFonts w:hint="cs"/>
          <w:rtl/>
        </w:rPr>
        <w:t>..</w:t>
      </w:r>
      <w:r>
        <w:rPr>
          <w:rtl/>
        </w:rPr>
        <w:t xml:space="preserve"> וזה כי זאת המצוה אשר הוא מתעסק בה קונה מדריגה אל</w:t>
      </w:r>
      <w:r>
        <w:rPr>
          <w:rFonts w:hint="cs"/>
          <w:rtl/>
        </w:rPr>
        <w:t>ק</w:t>
      </w:r>
      <w:r>
        <w:rPr>
          <w:rtl/>
        </w:rPr>
        <w:t>ית נבדלת מן החמרי ביותר</w:t>
      </w:r>
      <w:r>
        <w:rPr>
          <w:rFonts w:hint="cs"/>
          <w:rtl/>
        </w:rPr>
        <w:t>"</w:t>
      </w:r>
      <w:r>
        <w:rPr>
          <w:rtl/>
        </w:rPr>
        <w:t>.</w:t>
      </w:r>
      <w:r>
        <w:rPr>
          <w:rFonts w:hint="cs"/>
          <w:rtl/>
        </w:rPr>
        <w:t xml:space="preserve"> </w:t>
      </w:r>
      <w:r>
        <w:rPr>
          <w:rtl/>
        </w:rPr>
        <w:t xml:space="preserve">והרי 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וכן </w:t>
      </w:r>
      <w:r>
        <w:rPr>
          <w:rFonts w:hint="cs"/>
          <w:rtl/>
        </w:rPr>
        <w:t>כתב ה</w:t>
      </w:r>
      <w:r>
        <w:rPr>
          <w:rtl/>
        </w:rPr>
        <w:t xml:space="preserve">אור החיים </w:t>
      </w:r>
      <w:r>
        <w:rPr>
          <w:rFonts w:hint="cs"/>
          <w:rtl/>
        </w:rPr>
        <w:t>[</w:t>
      </w:r>
      <w:r>
        <w:rPr>
          <w:rtl/>
        </w:rPr>
        <w:t>ויקרא יח, ד], ו</w:t>
      </w:r>
      <w:r>
        <w:rPr>
          <w:rFonts w:hint="cs"/>
          <w:rtl/>
        </w:rPr>
        <w:t>ז"ל</w:t>
      </w:r>
      <w:r>
        <w:rPr>
          <w:rtl/>
        </w:rPr>
        <w:t>: "הראת לדעת כי בעשות המצוה נעשה האדם מרכבה לשכינה".</w:t>
      </w:r>
      <w:r>
        <w:rPr>
          <w:rFonts w:hint="cs"/>
          <w:rtl/>
        </w:rPr>
        <w:t xml:space="preserve"> וראה להלן פ"ג הערה 468.</w:t>
      </w:r>
      <w:r>
        <w:rPr>
          <w:rtl/>
        </w:rPr>
        <w:t xml:space="preserve"> </w:t>
      </w:r>
      <w:r>
        <w:rPr>
          <w:rFonts w:hint="cs"/>
          <w:rtl/>
        </w:rPr>
        <w:t xml:space="preserve">   </w:t>
      </w:r>
    </w:p>
  </w:footnote>
  <w:footnote w:id="431">
    <w:p w:rsidR="0018789D" w:rsidRDefault="0018789D" w:rsidP="00CB4F87">
      <w:pPr>
        <w:pStyle w:val="FootnoteText"/>
        <w:rPr>
          <w:rFonts w:hint="cs"/>
        </w:rPr>
      </w:pPr>
      <w:r>
        <w:rPr>
          <w:rtl/>
        </w:rPr>
        <w:t>&lt;</w:t>
      </w:r>
      <w:r>
        <w:rPr>
          <w:rStyle w:val="FootnoteReference"/>
        </w:rPr>
        <w:footnoteRef/>
      </w:r>
      <w:r>
        <w:rPr>
          <w:rtl/>
        </w:rPr>
        <w:t>&gt;</w:t>
      </w:r>
      <w:r>
        <w:rPr>
          <w:rFonts w:hint="cs"/>
          <w:rtl/>
        </w:rPr>
        <w:t xml:space="preserve"> </w:t>
      </w:r>
      <w:r>
        <w:rPr>
          <w:rtl/>
        </w:rPr>
        <w:t xml:space="preserve">כבר נתבאר בתפארת ישראל פי"ב הערה 81 </w:t>
      </w:r>
      <w:r>
        <w:rPr>
          <w:rFonts w:hint="cs"/>
          <w:rtl/>
        </w:rPr>
        <w:t xml:space="preserve">ובנתיב התורה פ"ז הערה 50 </w:t>
      </w:r>
      <w:r>
        <w:rPr>
          <w:rtl/>
        </w:rPr>
        <w:t>שכאשר המהר"ל כותב "בארנו זה &amp;</w:t>
      </w:r>
      <w:r>
        <w:rPr>
          <w:b/>
          <w:bCs/>
          <w:rtl/>
        </w:rPr>
        <w:t>במקומו</w:t>
      </w:r>
      <w:r>
        <w:rPr>
          <w:rtl/>
        </w:rPr>
        <w:t>"^, ולא בלשון היותר מצוי</w:t>
      </w:r>
      <w:r>
        <w:rPr>
          <w:rFonts w:hint="cs"/>
          <w:rtl/>
        </w:rPr>
        <w:t>ה</w:t>
      </w:r>
      <w:r>
        <w:rPr>
          <w:rtl/>
        </w:rPr>
        <w:t xml:space="preserve"> בספריו "ביארנו במקום אחר", כוונתו לחידושי האגדות שלו על אתר. ושם הובאו מקבילות רבות לענין זה. וכן כתב להדיא בהקדמה לבאר הגולה [יז.], וז"ל: "כי בעזרת המחיה חיים יתבארו הדברים למושבותם על סדר התלמוד. ולפיכך אם יבקש האדם יותר, ימצא במקומו", ושם הערה 93. </w:t>
      </w:r>
      <w:r>
        <w:rPr>
          <w:rFonts w:hint="cs"/>
          <w:rtl/>
        </w:rPr>
        <w:t>וכן הוא בדר"ח פ"א מ"י [שטז:], ושם פ"ג מט"ז [תיט:]. וכן כאן כוונתו לח"א לשבת לא: [א, יט:], ומכנה זאת "במקומו" כי הוא נמצא על אתר במקומה של המשנה הזאת [שבת לא:], וראה להלן פ"א הערה 794, פ"ב הערות 526, 660, ופ"ג הערה 505. וזה לשונו בח"א לשבת שם: "</w:t>
      </w:r>
      <w:r>
        <w:rPr>
          <w:rtl/>
        </w:rPr>
        <w:t>הנר הוא נגד הכח הג'</w:t>
      </w:r>
      <w:r>
        <w:rPr>
          <w:rFonts w:hint="cs"/>
          <w:rtl/>
        </w:rPr>
        <w:t>,</w:t>
      </w:r>
      <w:r>
        <w:rPr>
          <w:rtl/>
        </w:rPr>
        <w:t xml:space="preserve"> היא הנשמה</w:t>
      </w:r>
      <w:r>
        <w:rPr>
          <w:rFonts w:hint="cs"/>
          <w:rtl/>
        </w:rPr>
        <w:t>,</w:t>
      </w:r>
      <w:r>
        <w:rPr>
          <w:rtl/>
        </w:rPr>
        <w:t xml:space="preserve"> שהיא נבדלת לגמרי מכל וכל</w:t>
      </w:r>
      <w:r>
        <w:rPr>
          <w:rFonts w:hint="cs"/>
          <w:rtl/>
        </w:rPr>
        <w:t>,</w:t>
      </w:r>
      <w:r>
        <w:rPr>
          <w:rtl/>
        </w:rPr>
        <w:t xml:space="preserve"> וכדכתיב </w:t>
      </w:r>
      <w:r>
        <w:rPr>
          <w:rFonts w:hint="cs"/>
          <w:rtl/>
        </w:rPr>
        <w:t>[משלי כ, כז] '</w:t>
      </w:r>
      <w:r>
        <w:rPr>
          <w:rtl/>
        </w:rPr>
        <w:t>נר ה' נשמת אדם</w:t>
      </w:r>
      <w:r>
        <w:rPr>
          <w:rFonts w:hint="cs"/>
          <w:rtl/>
        </w:rPr>
        <w:t>'</w:t>
      </w:r>
      <w:r>
        <w:rPr>
          <w:rtl/>
        </w:rPr>
        <w:t>. וכאשר אין האשה שומרת המצוה, תלקה בכח השלישי הזה שהיא הנשמה</w:t>
      </w:r>
      <w:r>
        <w:rPr>
          <w:rFonts w:hint="cs"/>
          <w:rtl/>
        </w:rPr>
        <w:t xml:space="preserve">... </w:t>
      </w:r>
      <w:r>
        <w:rPr>
          <w:rtl/>
        </w:rPr>
        <w:t>ואם היא חוטאת בנר</w:t>
      </w:r>
      <w:r>
        <w:rPr>
          <w:rFonts w:hint="cs"/>
          <w:rtl/>
        </w:rPr>
        <w:t>,</w:t>
      </w:r>
      <w:r>
        <w:rPr>
          <w:rtl/>
        </w:rPr>
        <w:t xml:space="preserve"> תלקה בכח ג' שנקרא</w:t>
      </w:r>
      <w:r>
        <w:rPr>
          <w:rFonts w:hint="cs"/>
          <w:rtl/>
        </w:rPr>
        <w:t>ת</w:t>
      </w:r>
      <w:r>
        <w:rPr>
          <w:rtl/>
        </w:rPr>
        <w:t xml:space="preserve"> הנשמה כמו שאמרנו</w:t>
      </w:r>
      <w:r>
        <w:rPr>
          <w:rFonts w:hint="cs"/>
          <w:rtl/>
        </w:rPr>
        <w:t xml:space="preserve">". </w:t>
      </w:r>
    </w:p>
  </w:footnote>
  <w:footnote w:id="432">
    <w:p w:rsidR="0018789D" w:rsidRDefault="0018789D" w:rsidP="000A3543">
      <w:pPr>
        <w:pStyle w:val="FootnoteText"/>
        <w:rPr>
          <w:rFonts w:hint="cs"/>
          <w:rtl/>
        </w:rPr>
      </w:pPr>
      <w:r>
        <w:rPr>
          <w:rtl/>
        </w:rPr>
        <w:t>&lt;</w:t>
      </w:r>
      <w:r>
        <w:rPr>
          <w:rStyle w:val="FootnoteReference"/>
        </w:rPr>
        <w:footnoteRef/>
      </w:r>
      <w:r>
        <w:rPr>
          <w:rtl/>
        </w:rPr>
        <w:t>&gt;</w:t>
      </w:r>
      <w:r>
        <w:rPr>
          <w:rFonts w:hint="cs"/>
          <w:rtl/>
        </w:rPr>
        <w:t xml:space="preserve"> לשונו בנצח ישראל פ"ד [סא.]: "</w:t>
      </w:r>
      <w:r>
        <w:rPr>
          <w:rtl/>
        </w:rPr>
        <w:t>שפיכות דם הוא לנפש, שהוא שופך דם נפש האדם, כי הדם הוא הנפש</w:t>
      </w:r>
      <w:r>
        <w:rPr>
          <w:rFonts w:hint="cs"/>
          <w:rtl/>
        </w:rPr>
        <w:t>". ובנתיב הבושה פ"ב כתב: "</w:t>
      </w:r>
      <w:r>
        <w:rPr>
          <w:rtl/>
        </w:rPr>
        <w:t>ודבר זה שהוא מעיז פניו באחר, דבר זה בודאי מצד תכונה רעה בנפש</w:t>
      </w:r>
      <w:r>
        <w:rPr>
          <w:rFonts w:hint="cs"/>
          <w:rtl/>
        </w:rPr>
        <w:t>,</w:t>
      </w:r>
      <w:r>
        <w:rPr>
          <w:rtl/>
        </w:rPr>
        <w:t xml:space="preserve"> כי פעולה זאת היא מן הנפש</w:t>
      </w:r>
      <w:r>
        <w:rPr>
          <w:rFonts w:hint="cs"/>
          <w:rtl/>
        </w:rPr>
        <w:t>,</w:t>
      </w:r>
      <w:r>
        <w:rPr>
          <w:rtl/>
        </w:rPr>
        <w:t xml:space="preserve"> שהוא פועל עזות נגד אחר</w:t>
      </w:r>
      <w:r>
        <w:rPr>
          <w:rFonts w:hint="cs"/>
          <w:rtl/>
        </w:rPr>
        <w:t>.</w:t>
      </w:r>
      <w:r>
        <w:rPr>
          <w:rtl/>
        </w:rPr>
        <w:t xml:space="preserve"> ולפיכך אמר שהוא בן הנדה</w:t>
      </w:r>
      <w:r>
        <w:rPr>
          <w:rFonts w:hint="cs"/>
          <w:rtl/>
        </w:rPr>
        <w:t>,</w:t>
      </w:r>
      <w:r>
        <w:rPr>
          <w:rtl/>
        </w:rPr>
        <w:t xml:space="preserve"> כי הדם הוא הנפש</w:t>
      </w:r>
      <w:r>
        <w:rPr>
          <w:rFonts w:hint="cs"/>
          <w:rtl/>
        </w:rPr>
        <w:t>,</w:t>
      </w:r>
      <w:r>
        <w:rPr>
          <w:rtl/>
        </w:rPr>
        <w:t xml:space="preserve"> וממנו תכונה רעה זאת</w:t>
      </w:r>
      <w:r>
        <w:rPr>
          <w:rFonts w:hint="cs"/>
          <w:rtl/>
        </w:rPr>
        <w:t xml:space="preserve">". וראה להלן פ"ג הערה 700, ופ"ד הערה 84. </w:t>
      </w:r>
    </w:p>
  </w:footnote>
  <w:footnote w:id="43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שטבלה במי מקוה [רמב"ם הלכות איסורי ביאה פ"ד ה"ג].  </w:t>
      </w:r>
    </w:p>
  </w:footnote>
  <w:footnote w:id="434">
    <w:p w:rsidR="0018789D" w:rsidRPr="006863C5"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דם הנדה הוא אחד מאבות הטומאה, ומטמא במגע ובמשא</w:t>
      </w:r>
      <w:r>
        <w:rPr>
          <w:rFonts w:hint="cs"/>
          <w:rtl/>
        </w:rPr>
        <w:t xml:space="preserve"> [כלים פ"א מ"ג]. ואודות שהוא מתועב, כן כתב רש"י [דהי"ב כט, ה] "</w:t>
      </w:r>
      <w:r>
        <w:rPr>
          <w:rtl/>
        </w:rPr>
        <w:t>דם נדה מאוס ומוסרח</w:t>
      </w:r>
      <w:r>
        <w:rPr>
          <w:rFonts w:hint="cs"/>
          <w:rtl/>
        </w:rPr>
        <w:t>". ובספר עזרא [ט, יא] כתב רש"י "</w:t>
      </w:r>
      <w:r>
        <w:rPr>
          <w:rtl/>
        </w:rPr>
        <w:t>נדה - טמאה וגעולה</w:t>
      </w:r>
      <w:r>
        <w:rPr>
          <w:rFonts w:hint="cs"/>
          <w:rtl/>
        </w:rPr>
        <w:t>". ובויקרא כ, כא, כתב רש"י "</w:t>
      </w:r>
      <w:r>
        <w:rPr>
          <w:rtl/>
        </w:rPr>
        <w:t>נדה היא - השכיבה הזאת מנודה היא ומאוסה</w:t>
      </w:r>
      <w:r>
        <w:rPr>
          <w:rFonts w:hint="cs"/>
          <w:rtl/>
        </w:rPr>
        <w:t xml:space="preserve">". ועוד אודות </w:t>
      </w:r>
      <w:r w:rsidRPr="006863C5">
        <w:rPr>
          <w:rtl/>
        </w:rPr>
        <w:t xml:space="preserve">התיעוב </w:t>
      </w:r>
      <w:r>
        <w:rPr>
          <w:rFonts w:hint="cs"/>
          <w:rtl/>
        </w:rPr>
        <w:t>של דם</w:t>
      </w:r>
      <w:r w:rsidRPr="006863C5">
        <w:rPr>
          <w:rtl/>
        </w:rPr>
        <w:t xml:space="preserve"> ה</w:t>
      </w:r>
      <w:r>
        <w:rPr>
          <w:rFonts w:hint="cs"/>
          <w:rtl/>
        </w:rPr>
        <w:t>נ</w:t>
      </w:r>
      <w:r w:rsidRPr="006863C5">
        <w:rPr>
          <w:rtl/>
        </w:rPr>
        <w:t>דה</w:t>
      </w:r>
      <w:r>
        <w:rPr>
          <w:rFonts w:hint="cs"/>
          <w:rtl/>
        </w:rPr>
        <w:t>,</w:t>
      </w:r>
      <w:r w:rsidRPr="006863C5">
        <w:rPr>
          <w:rtl/>
        </w:rPr>
        <w:t xml:space="preserve"> </w:t>
      </w:r>
      <w:r>
        <w:rPr>
          <w:rFonts w:hint="cs"/>
          <w:rtl/>
        </w:rPr>
        <w:t>ראה ב</w:t>
      </w:r>
      <w:r w:rsidRPr="006863C5">
        <w:rPr>
          <w:rtl/>
        </w:rPr>
        <w:t>מו</w:t>
      </w:r>
      <w:r>
        <w:rPr>
          <w:rFonts w:hint="cs"/>
          <w:rtl/>
        </w:rPr>
        <w:t>"</w:t>
      </w:r>
      <w:r w:rsidRPr="006863C5">
        <w:rPr>
          <w:rtl/>
        </w:rPr>
        <w:t>נ ח</w:t>
      </w:r>
      <w:r>
        <w:rPr>
          <w:rFonts w:hint="cs"/>
          <w:rtl/>
        </w:rPr>
        <w:t>"ג</w:t>
      </w:r>
      <w:r w:rsidRPr="006863C5">
        <w:rPr>
          <w:rtl/>
        </w:rPr>
        <w:t xml:space="preserve"> פמ</w:t>
      </w:r>
      <w:r>
        <w:rPr>
          <w:rFonts w:hint="cs"/>
          <w:rtl/>
        </w:rPr>
        <w:t>"</w:t>
      </w:r>
      <w:r w:rsidRPr="006863C5">
        <w:rPr>
          <w:rtl/>
        </w:rPr>
        <w:t>ז</w:t>
      </w:r>
      <w:r>
        <w:rPr>
          <w:rFonts w:hint="cs"/>
          <w:rtl/>
        </w:rPr>
        <w:t>,</w:t>
      </w:r>
      <w:r w:rsidRPr="006863C5">
        <w:rPr>
          <w:rtl/>
        </w:rPr>
        <w:t xml:space="preserve"> </w:t>
      </w:r>
      <w:r>
        <w:rPr>
          <w:rFonts w:hint="cs"/>
          <w:rtl/>
        </w:rPr>
        <w:t>וה</w:t>
      </w:r>
      <w:r w:rsidRPr="006863C5">
        <w:rPr>
          <w:rtl/>
        </w:rPr>
        <w:t>רמב</w:t>
      </w:r>
      <w:r>
        <w:rPr>
          <w:rFonts w:hint="cs"/>
          <w:rtl/>
        </w:rPr>
        <w:t>"</w:t>
      </w:r>
      <w:r w:rsidRPr="006863C5">
        <w:rPr>
          <w:rtl/>
        </w:rPr>
        <w:t xml:space="preserve">ן </w:t>
      </w:r>
      <w:r>
        <w:rPr>
          <w:rFonts w:hint="cs"/>
          <w:rtl/>
        </w:rPr>
        <w:t>בראשית</w:t>
      </w:r>
      <w:r w:rsidRPr="006863C5">
        <w:rPr>
          <w:rtl/>
        </w:rPr>
        <w:t xml:space="preserve"> לא</w:t>
      </w:r>
      <w:r>
        <w:rPr>
          <w:rFonts w:hint="cs"/>
          <w:rtl/>
        </w:rPr>
        <w:t>,</w:t>
      </w:r>
      <w:r w:rsidRPr="006863C5">
        <w:rPr>
          <w:rtl/>
        </w:rPr>
        <w:t xml:space="preserve"> לה</w:t>
      </w:r>
      <w:r>
        <w:rPr>
          <w:rFonts w:hint="cs"/>
          <w:rtl/>
        </w:rPr>
        <w:t xml:space="preserve">. והרמב"ן בויקרא יח, יט, כתב: "דם הנדות... ימית כל בעלי חיים שישתה אותו או יאכלנו", ושם מאריך לבאר גנות טומאת נדה. </w:t>
      </w:r>
    </w:p>
  </w:footnote>
  <w:footnote w:id="43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בעוד שכאן מבאר שדם נדה מורה על הנפש, הרי בח"א לשבת לא: [א, יט.] ביאר שזה מורה על הגוף, וכלשונו: "</w:t>
      </w:r>
      <w:r>
        <w:rPr>
          <w:rtl/>
        </w:rPr>
        <w:t xml:space="preserve">וזה אמרם במשנה זאת </w:t>
      </w:r>
      <w:r>
        <w:rPr>
          <w:rFonts w:hint="cs"/>
          <w:rtl/>
        </w:rPr>
        <w:t>'</w:t>
      </w:r>
      <w:r>
        <w:rPr>
          <w:rtl/>
        </w:rPr>
        <w:t>על ג' עבירות נשים מיתות בשעת לידתם</w:t>
      </w:r>
      <w:r>
        <w:rPr>
          <w:rFonts w:hint="cs"/>
          <w:rtl/>
        </w:rPr>
        <w:t>,</w:t>
      </w:r>
      <w:r>
        <w:rPr>
          <w:rtl/>
        </w:rPr>
        <w:t xml:space="preserve"> על שאינן זהירות בנדה חלה הדלקה</w:t>
      </w:r>
      <w:r>
        <w:rPr>
          <w:rFonts w:hint="cs"/>
          <w:rtl/>
        </w:rPr>
        <w:t>'</w:t>
      </w:r>
      <w:r>
        <w:rPr>
          <w:rtl/>
        </w:rPr>
        <w:t>. הזכיר אותן כסדרן, כי הנדות באשה הוא דבר טבעי בלבד</w:t>
      </w:r>
      <w:r>
        <w:rPr>
          <w:rFonts w:hint="cs"/>
          <w:rtl/>
        </w:rPr>
        <w:t>.</w:t>
      </w:r>
      <w:r>
        <w:rPr>
          <w:rtl/>
        </w:rPr>
        <w:t xml:space="preserve"> וזה אמרם בגמרא </w:t>
      </w:r>
      <w:r>
        <w:rPr>
          <w:rFonts w:hint="cs"/>
          <w:rtl/>
        </w:rPr>
        <w:t>[שבת לא:] '</w:t>
      </w:r>
      <w:r>
        <w:rPr>
          <w:rtl/>
        </w:rPr>
        <w:t>היא קלקלה בחדרי בטנה, ולפיכך תלקה בחדרי בטנה</w:t>
      </w:r>
      <w:r>
        <w:rPr>
          <w:rFonts w:hint="cs"/>
          <w:rtl/>
        </w:rPr>
        <w:t>'</w:t>
      </w:r>
      <w:r>
        <w:rPr>
          <w:rtl/>
        </w:rPr>
        <w:t>. וחדרי בטנה הוא דבר טבעי גופני בלבד, ולפיכך ראוי שתלקה בכח זה</w:t>
      </w:r>
      <w:r>
        <w:rPr>
          <w:rFonts w:hint="cs"/>
          <w:rtl/>
        </w:rPr>
        <w:t>,</w:t>
      </w:r>
      <w:r>
        <w:rPr>
          <w:rtl/>
        </w:rPr>
        <w:t xml:space="preserve"> שיקבל כח טבעי שלה הפסד</w:t>
      </w:r>
      <w:r>
        <w:rPr>
          <w:rFonts w:hint="cs"/>
          <w:rtl/>
        </w:rPr>
        <w:t>".</w:t>
      </w:r>
    </w:p>
  </w:footnote>
  <w:footnote w:id="43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כשם שהעיסה מורכבת מקמח ומים, כך גוף האדם מורכב מהיסודות הפשוטים. וכן כתב בנתיב התורה</w:t>
      </w:r>
      <w:r w:rsidRPr="00F22420">
        <w:rPr>
          <w:rFonts w:hint="cs"/>
          <w:sz w:val="18"/>
          <w:rtl/>
        </w:rPr>
        <w:t xml:space="preserve"> פ"א [פה:]</w:t>
      </w:r>
      <w:r>
        <w:rPr>
          <w:rFonts w:hint="cs"/>
          <w:sz w:val="18"/>
          <w:rtl/>
        </w:rPr>
        <w:t>, וז"ל</w:t>
      </w:r>
      <w:r w:rsidRPr="00F22420">
        <w:rPr>
          <w:rFonts w:hint="cs"/>
          <w:sz w:val="18"/>
          <w:rtl/>
        </w:rPr>
        <w:t>: "</w:t>
      </w:r>
      <w:r w:rsidRPr="00F22420">
        <w:rPr>
          <w:sz w:val="18"/>
          <w:rtl/>
        </w:rPr>
        <w:t>העולם התחתון</w:t>
      </w:r>
      <w:r w:rsidRPr="00F22420">
        <w:rPr>
          <w:rFonts w:hint="cs"/>
          <w:sz w:val="18"/>
          <w:rtl/>
        </w:rPr>
        <w:t>,</w:t>
      </w:r>
      <w:r w:rsidRPr="00F22420">
        <w:rPr>
          <w:sz w:val="18"/>
          <w:rtl/>
        </w:rPr>
        <w:t xml:space="preserve"> הוא עולם המורכב</w:t>
      </w:r>
      <w:r w:rsidRPr="00F22420">
        <w:rPr>
          <w:rFonts w:hint="cs"/>
          <w:sz w:val="18"/>
          <w:rtl/>
        </w:rPr>
        <w:t>,</w:t>
      </w:r>
      <w:r w:rsidRPr="00F22420">
        <w:rPr>
          <w:sz w:val="18"/>
          <w:rtl/>
        </w:rPr>
        <w:t xml:space="preserve"> שהוא מורכב מן הפשוטים</w:t>
      </w:r>
      <w:r w:rsidRPr="00F22420">
        <w:rPr>
          <w:rFonts w:hint="cs"/>
          <w:sz w:val="18"/>
          <w:rtl/>
        </w:rPr>
        <w:t>,</w:t>
      </w:r>
      <w:r w:rsidRPr="00F22420">
        <w:rPr>
          <w:sz w:val="18"/>
          <w:rtl/>
        </w:rPr>
        <w:t xml:space="preserve"> והאד</w:t>
      </w:r>
      <w:r w:rsidRPr="008B10E3">
        <w:rPr>
          <w:sz w:val="18"/>
          <w:rtl/>
        </w:rPr>
        <w:t>ם הוא ראש המורכבים</w:t>
      </w:r>
      <w:r w:rsidRPr="008B10E3">
        <w:rPr>
          <w:rFonts w:hint="cs"/>
          <w:sz w:val="18"/>
          <w:rtl/>
        </w:rPr>
        <w:t>.</w:t>
      </w:r>
      <w:r w:rsidRPr="008B10E3">
        <w:rPr>
          <w:sz w:val="18"/>
          <w:rtl/>
        </w:rPr>
        <w:t xml:space="preserve"> כנגד זה מצות חלה, שהמצוה היא כשנעשה העיסה</w:t>
      </w:r>
      <w:r w:rsidRPr="008B10E3">
        <w:rPr>
          <w:rFonts w:hint="cs"/>
          <w:sz w:val="18"/>
          <w:rtl/>
        </w:rPr>
        <w:t>,</w:t>
      </w:r>
      <w:r w:rsidRPr="008B10E3">
        <w:rPr>
          <w:sz w:val="18"/>
          <w:rtl/>
        </w:rPr>
        <w:t xml:space="preserve"> והוא הרכבה גמורה</w:t>
      </w:r>
      <w:r w:rsidRPr="008B10E3">
        <w:rPr>
          <w:rFonts w:hint="cs"/>
          <w:sz w:val="18"/>
          <w:rtl/>
        </w:rPr>
        <w:t>,</w:t>
      </w:r>
      <w:r w:rsidRPr="008B10E3">
        <w:rPr>
          <w:sz w:val="18"/>
          <w:rtl/>
        </w:rPr>
        <w:t xml:space="preserve"> ואחר כך מפריש מן העיסה חלה</w:t>
      </w:r>
      <w:r w:rsidRPr="008B10E3">
        <w:rPr>
          <w:rFonts w:hint="cs"/>
          <w:sz w:val="18"/>
          <w:rtl/>
        </w:rPr>
        <w:t>,</w:t>
      </w:r>
      <w:r w:rsidRPr="008B10E3">
        <w:rPr>
          <w:sz w:val="18"/>
          <w:rtl/>
        </w:rPr>
        <w:t xml:space="preserve"> והוא קודש</w:t>
      </w:r>
      <w:r>
        <w:rPr>
          <w:rFonts w:hint="cs"/>
          <w:sz w:val="18"/>
          <w:rtl/>
        </w:rPr>
        <w:t>..</w:t>
      </w:r>
      <w:r w:rsidRPr="008B10E3">
        <w:rPr>
          <w:rFonts w:hint="cs"/>
          <w:sz w:val="18"/>
          <w:rtl/>
        </w:rPr>
        <w:t xml:space="preserve">. </w:t>
      </w:r>
      <w:r w:rsidRPr="008B10E3">
        <w:rPr>
          <w:sz w:val="18"/>
          <w:rtl/>
        </w:rPr>
        <w:t>והאדם הזה יש בו קדושה</w:t>
      </w:r>
      <w:r w:rsidRPr="008B10E3">
        <w:rPr>
          <w:rFonts w:hint="cs"/>
          <w:sz w:val="18"/>
          <w:rtl/>
        </w:rPr>
        <w:t>,</w:t>
      </w:r>
      <w:r w:rsidRPr="008B10E3">
        <w:rPr>
          <w:sz w:val="18"/>
          <w:rtl/>
        </w:rPr>
        <w:t xml:space="preserve"> כי נבדל האדם מן כל שאר המורכבים</w:t>
      </w:r>
      <w:r w:rsidRPr="008B10E3">
        <w:rPr>
          <w:rFonts w:hint="cs"/>
          <w:sz w:val="18"/>
          <w:rtl/>
        </w:rPr>
        <w:t>,</w:t>
      </w:r>
      <w:r w:rsidRPr="008B10E3">
        <w:rPr>
          <w:sz w:val="18"/>
          <w:rtl/>
        </w:rPr>
        <w:t xml:space="preserve"> והיה דומה לחלה מן העיסה</w:t>
      </w:r>
      <w:r>
        <w:rPr>
          <w:rFonts w:hint="cs"/>
          <w:rtl/>
        </w:rPr>
        <w:t>" [ראה הערה 439]. ובנצח ישראל פ"ג [נא:] כתב: "</w:t>
      </w:r>
      <w:r>
        <w:rPr>
          <w:rtl/>
        </w:rPr>
        <w:t>העולם התחתון הוא עולם הרכבה, ושם יש הרכבה מזגית בודאי, שנמזגו ביחד, וכנגד זה מצות החלה</w:t>
      </w:r>
      <w:r>
        <w:rPr>
          <w:rFonts w:hint="cs"/>
          <w:rtl/>
        </w:rPr>
        <w:t>"</w:t>
      </w:r>
      <w:r>
        <w:rPr>
          <w:rtl/>
        </w:rPr>
        <w:t xml:space="preserve">. </w:t>
      </w:r>
    </w:p>
  </w:footnote>
  <w:footnote w:id="43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sidRPr="003E675A">
        <w:rPr>
          <w:rStyle w:val="LatinChar"/>
          <w:sz w:val="18"/>
          <w:rtl/>
          <w:lang w:val="en-GB"/>
        </w:rPr>
        <w:t xml:space="preserve">ויקרא רבה כט, א, </w:t>
      </w:r>
      <w:r>
        <w:rPr>
          <w:rStyle w:val="LatinChar"/>
          <w:rFonts w:hint="cs"/>
          <w:sz w:val="18"/>
          <w:rtl/>
          <w:lang w:val="en-GB"/>
        </w:rPr>
        <w:t>ו</w:t>
      </w:r>
      <w:r w:rsidRPr="003E675A">
        <w:rPr>
          <w:rStyle w:val="LatinChar"/>
          <w:sz w:val="18"/>
          <w:rtl/>
          <w:lang w:val="en-GB"/>
        </w:rPr>
        <w:t xml:space="preserve">תנחומא שמיני </w:t>
      </w:r>
      <w:r>
        <w:rPr>
          <w:rStyle w:val="LatinChar"/>
          <w:rFonts w:hint="cs"/>
          <w:sz w:val="18"/>
          <w:rtl/>
          <w:lang w:val="en-GB"/>
        </w:rPr>
        <w:t xml:space="preserve">אות </w:t>
      </w:r>
      <w:r w:rsidRPr="003E675A">
        <w:rPr>
          <w:rStyle w:val="LatinChar"/>
          <w:sz w:val="18"/>
          <w:rtl/>
          <w:lang w:val="en-GB"/>
        </w:rPr>
        <w:t>ח</w:t>
      </w:r>
      <w:r>
        <w:rPr>
          <w:rFonts w:hint="cs"/>
          <w:rtl/>
        </w:rPr>
        <w:t>.</w:t>
      </w:r>
    </w:p>
  </w:footnote>
  <w:footnote w:id="43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בשאר ספריו הביא מדרש אחר להורות שהאדם דומה לחלה, וכגון בנתיב התורה פ"א [פו.] כתב: "</w:t>
      </w:r>
      <w:r w:rsidRPr="008B10E3">
        <w:rPr>
          <w:sz w:val="18"/>
          <w:rtl/>
        </w:rPr>
        <w:t>האדם דומה לחלה</w:t>
      </w:r>
      <w:r w:rsidRPr="008B10E3">
        <w:rPr>
          <w:rFonts w:hint="cs"/>
          <w:sz w:val="18"/>
          <w:rtl/>
        </w:rPr>
        <w:t>,</w:t>
      </w:r>
      <w:r w:rsidRPr="008B10E3">
        <w:rPr>
          <w:sz w:val="18"/>
          <w:rtl/>
        </w:rPr>
        <w:t xml:space="preserve"> וכמו שאמרו במדרש </w:t>
      </w:r>
      <w:r>
        <w:rPr>
          <w:rFonts w:hint="cs"/>
          <w:sz w:val="18"/>
          <w:rtl/>
        </w:rPr>
        <w:t>[</w:t>
      </w:r>
      <w:r w:rsidRPr="008B10E3">
        <w:rPr>
          <w:sz w:val="18"/>
          <w:rtl/>
        </w:rPr>
        <w:t>ב"ר יד</w:t>
      </w:r>
      <w:r w:rsidRPr="008B10E3">
        <w:rPr>
          <w:rFonts w:hint="cs"/>
          <w:sz w:val="18"/>
          <w:rtl/>
        </w:rPr>
        <w:t>, א</w:t>
      </w:r>
      <w:r>
        <w:rPr>
          <w:rFonts w:hint="cs"/>
          <w:sz w:val="18"/>
          <w:rtl/>
        </w:rPr>
        <w:t>]</w:t>
      </w:r>
      <w:r w:rsidRPr="008B10E3">
        <w:rPr>
          <w:sz w:val="18"/>
          <w:rtl/>
        </w:rPr>
        <w:t xml:space="preserve"> </w:t>
      </w:r>
      <w:r>
        <w:rPr>
          <w:rFonts w:hint="cs"/>
          <w:sz w:val="18"/>
          <w:rtl/>
        </w:rPr>
        <w:t>'</w:t>
      </w:r>
      <w:r w:rsidRPr="008B10E3">
        <w:rPr>
          <w:sz w:val="18"/>
          <w:rtl/>
        </w:rPr>
        <w:t>וייצר ה' אל</w:t>
      </w:r>
      <w:r w:rsidRPr="008B10E3">
        <w:rPr>
          <w:rFonts w:hint="cs"/>
          <w:sz w:val="18"/>
          <w:rtl/>
        </w:rPr>
        <w:t>ק</w:t>
      </w:r>
      <w:r w:rsidRPr="008B10E3">
        <w:rPr>
          <w:sz w:val="18"/>
          <w:rtl/>
        </w:rPr>
        <w:t>ים את האדם מן האדמה</w:t>
      </w:r>
      <w:r>
        <w:rPr>
          <w:rFonts w:hint="cs"/>
          <w:sz w:val="18"/>
          <w:rtl/>
        </w:rPr>
        <w:t>'</w:t>
      </w:r>
      <w:r w:rsidRPr="008B10E3">
        <w:rPr>
          <w:rFonts w:hint="cs"/>
          <w:sz w:val="18"/>
          <w:rtl/>
        </w:rPr>
        <w:t xml:space="preserve"> </w:t>
      </w:r>
      <w:r>
        <w:rPr>
          <w:rFonts w:hint="cs"/>
          <w:sz w:val="18"/>
          <w:rtl/>
        </w:rPr>
        <w:t>[</w:t>
      </w:r>
      <w:r w:rsidRPr="008B10E3">
        <w:rPr>
          <w:rFonts w:hint="cs"/>
          <w:sz w:val="18"/>
          <w:rtl/>
        </w:rPr>
        <w:t>בראשית ב, ז</w:t>
      </w:r>
      <w:r>
        <w:rPr>
          <w:rFonts w:hint="cs"/>
          <w:sz w:val="18"/>
          <w:rtl/>
        </w:rPr>
        <w:t>]</w:t>
      </w:r>
      <w:r w:rsidRPr="008B10E3">
        <w:rPr>
          <w:rFonts w:hint="cs"/>
          <w:sz w:val="18"/>
          <w:rtl/>
        </w:rPr>
        <w:t>,</w:t>
      </w:r>
      <w:r w:rsidRPr="008B10E3">
        <w:rPr>
          <w:sz w:val="18"/>
          <w:rtl/>
        </w:rPr>
        <w:t xml:space="preserve"> כאשה זו שמקשקשת עיסה במים</w:t>
      </w:r>
      <w:r w:rsidRPr="008B10E3">
        <w:rPr>
          <w:rFonts w:hint="cs"/>
          <w:sz w:val="18"/>
          <w:rtl/>
        </w:rPr>
        <w:t>,</w:t>
      </w:r>
      <w:r w:rsidRPr="008B10E3">
        <w:rPr>
          <w:sz w:val="18"/>
          <w:rtl/>
        </w:rPr>
        <w:t xml:space="preserve"> ואחר כך מפרשת ממנה חלה</w:t>
      </w:r>
      <w:r w:rsidRPr="008B10E3">
        <w:rPr>
          <w:rFonts w:hint="cs"/>
          <w:sz w:val="18"/>
          <w:rtl/>
        </w:rPr>
        <w:t>,</w:t>
      </w:r>
      <w:r w:rsidRPr="008B10E3">
        <w:rPr>
          <w:sz w:val="18"/>
          <w:rtl/>
        </w:rPr>
        <w:t xml:space="preserve"> כך אדם הראשון </w:t>
      </w:r>
      <w:r>
        <w:rPr>
          <w:rFonts w:hint="cs"/>
          <w:sz w:val="18"/>
          <w:rtl/>
        </w:rPr>
        <w:t>'</w:t>
      </w:r>
      <w:r w:rsidRPr="008B10E3">
        <w:rPr>
          <w:sz w:val="18"/>
          <w:rtl/>
        </w:rPr>
        <w:t>וייצר ה' אל</w:t>
      </w:r>
      <w:r w:rsidRPr="008B10E3">
        <w:rPr>
          <w:rFonts w:hint="cs"/>
          <w:sz w:val="18"/>
          <w:rtl/>
        </w:rPr>
        <w:t>ק</w:t>
      </w:r>
      <w:r w:rsidRPr="008B10E3">
        <w:rPr>
          <w:sz w:val="18"/>
          <w:rtl/>
        </w:rPr>
        <w:t>ים את האדם מן האדמה</w:t>
      </w:r>
      <w:r>
        <w:rPr>
          <w:rFonts w:hint="cs"/>
          <w:sz w:val="18"/>
          <w:rtl/>
        </w:rPr>
        <w:t>'</w:t>
      </w:r>
      <w:r>
        <w:rPr>
          <w:rFonts w:hint="cs"/>
          <w:rtl/>
        </w:rPr>
        <w:t>". ובנצח ישראל פ"ג [נא:] כתב: "</w:t>
      </w:r>
      <w:r>
        <w:rPr>
          <w:rtl/>
        </w:rPr>
        <w:t>אמרו חכמים במדרש</w:t>
      </w:r>
      <w:r>
        <w:rPr>
          <w:rFonts w:hint="cs"/>
          <w:rtl/>
        </w:rPr>
        <w:t>,</w:t>
      </w:r>
      <w:r>
        <w:rPr>
          <w:rtl/>
        </w:rPr>
        <w:t xml:space="preserve"> אדם הראשון חלה טהורה היה, האשה מקשקשת עיסתה במים</w:t>
      </w:r>
      <w:r>
        <w:rPr>
          <w:rFonts w:hint="cs"/>
          <w:rtl/>
        </w:rPr>
        <w:t>,</w:t>
      </w:r>
      <w:r>
        <w:rPr>
          <w:rtl/>
        </w:rPr>
        <w:t xml:space="preserve"> ואחר כך מפרשת חלתה. כך </w:t>
      </w:r>
      <w:r>
        <w:rPr>
          <w:rFonts w:hint="cs"/>
          <w:rtl/>
        </w:rPr>
        <w:t>'</w:t>
      </w:r>
      <w:r>
        <w:rPr>
          <w:rtl/>
        </w:rPr>
        <w:t>ואד יעלה מן הארץ והשקה כל פני האדמה</w:t>
      </w:r>
      <w:r>
        <w:rPr>
          <w:rFonts w:hint="cs"/>
          <w:rtl/>
        </w:rPr>
        <w:t>'</w:t>
      </w:r>
      <w:r>
        <w:rPr>
          <w:rtl/>
        </w:rPr>
        <w:t xml:space="preserve"> </w:t>
      </w:r>
      <w:r>
        <w:rPr>
          <w:rFonts w:hint="cs"/>
          <w:rtl/>
        </w:rPr>
        <w:t>[</w:t>
      </w:r>
      <w:r>
        <w:rPr>
          <w:rtl/>
        </w:rPr>
        <w:t>בראשית ב, ו</w:t>
      </w:r>
      <w:r>
        <w:rPr>
          <w:rFonts w:hint="cs"/>
          <w:rtl/>
        </w:rPr>
        <w:t>]</w:t>
      </w:r>
      <w:r>
        <w:rPr>
          <w:rtl/>
        </w:rPr>
        <w:t xml:space="preserve">, ואחר כך </w:t>
      </w:r>
      <w:r>
        <w:rPr>
          <w:rFonts w:hint="cs"/>
          <w:rtl/>
        </w:rPr>
        <w:t>'</w:t>
      </w:r>
      <w:r>
        <w:rPr>
          <w:rtl/>
        </w:rPr>
        <w:t>ויצר אלקים את האדם</w:t>
      </w:r>
      <w:r>
        <w:rPr>
          <w:rFonts w:hint="cs"/>
          <w:rtl/>
        </w:rPr>
        <w:t>'</w:t>
      </w:r>
      <w:r>
        <w:rPr>
          <w:rtl/>
        </w:rPr>
        <w:t xml:space="preserve"> </w:t>
      </w:r>
      <w:r>
        <w:rPr>
          <w:rFonts w:hint="cs"/>
          <w:rtl/>
        </w:rPr>
        <w:t>[</w:t>
      </w:r>
      <w:r>
        <w:rPr>
          <w:rtl/>
        </w:rPr>
        <w:t xml:space="preserve">שם </w:t>
      </w:r>
      <w:r>
        <w:rPr>
          <w:rFonts w:hint="cs"/>
          <w:rtl/>
        </w:rPr>
        <w:t>פסוק</w:t>
      </w:r>
      <w:r>
        <w:rPr>
          <w:rtl/>
        </w:rPr>
        <w:t xml:space="preserve"> ז</w:t>
      </w:r>
      <w:r>
        <w:rPr>
          <w:rFonts w:hint="cs"/>
          <w:rtl/>
        </w:rPr>
        <w:t>]</w:t>
      </w:r>
      <w:r>
        <w:rPr>
          <w:rtl/>
        </w:rPr>
        <w:t>. הרי בארו כי אדם הראשון, אשר הוא קודש לה', הוא הראשית אשר בעולם הזה התחתון, והוא כמו החלה</w:t>
      </w:r>
      <w:r>
        <w:rPr>
          <w:rFonts w:hint="cs"/>
          <w:rtl/>
        </w:rPr>
        <w:t xml:space="preserve">". וכן הוא בח"א קידושין מ: [ב, קמד.]. אמנם החילוק הוא פשוט, כי כאן מבאר שגוף האדם דומה לגיבול העיסה, ואילו בשאר מקומות מבאר שיצירת האדם דומה להפרשת חלה מהעיסה.  </w:t>
      </w:r>
    </w:p>
  </w:footnote>
  <w:footnote w:id="43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רש"י בראשית ב, ו "</w:t>
      </w:r>
      <w:r>
        <w:rPr>
          <w:rtl/>
        </w:rPr>
        <w:t>ואד יעלה - לענין ברייתו של אדם</w:t>
      </w:r>
      <w:r>
        <w:rPr>
          <w:rFonts w:hint="cs"/>
          <w:rtl/>
        </w:rPr>
        <w:t>,</w:t>
      </w:r>
      <w:r>
        <w:rPr>
          <w:rtl/>
        </w:rPr>
        <w:t xml:space="preserve"> העלה התהום והשקה עננים לשרות העפר</w:t>
      </w:r>
      <w:r>
        <w:rPr>
          <w:rFonts w:hint="cs"/>
          <w:rtl/>
        </w:rPr>
        <w:t>,</w:t>
      </w:r>
      <w:r>
        <w:rPr>
          <w:rtl/>
        </w:rPr>
        <w:t xml:space="preserve"> ונברא אדם כגבל זה שנותן מים</w:t>
      </w:r>
      <w:r>
        <w:rPr>
          <w:rFonts w:hint="cs"/>
          <w:rtl/>
        </w:rPr>
        <w:t>,</w:t>
      </w:r>
      <w:r>
        <w:rPr>
          <w:rtl/>
        </w:rPr>
        <w:t xml:space="preserve"> ואח</w:t>
      </w:r>
      <w:r>
        <w:rPr>
          <w:rFonts w:hint="cs"/>
          <w:rtl/>
        </w:rPr>
        <w:t>ר כך</w:t>
      </w:r>
      <w:r>
        <w:rPr>
          <w:rtl/>
        </w:rPr>
        <w:t xml:space="preserve"> לש את העיסה</w:t>
      </w:r>
      <w:r>
        <w:rPr>
          <w:rFonts w:hint="cs"/>
          <w:rtl/>
        </w:rPr>
        <w:t>,</w:t>
      </w:r>
      <w:r>
        <w:rPr>
          <w:rtl/>
        </w:rPr>
        <w:t xml:space="preserve"> אף כאן </w:t>
      </w:r>
      <w:r>
        <w:rPr>
          <w:rFonts w:hint="cs"/>
          <w:rtl/>
        </w:rPr>
        <w:t>'</w:t>
      </w:r>
      <w:r>
        <w:rPr>
          <w:rtl/>
        </w:rPr>
        <w:t>והשקה</w:t>
      </w:r>
      <w:r>
        <w:rPr>
          <w:rFonts w:hint="cs"/>
          <w:rtl/>
        </w:rPr>
        <w:t>'</w:t>
      </w:r>
      <w:r>
        <w:rPr>
          <w:rtl/>
        </w:rPr>
        <w:t xml:space="preserve"> ואח</w:t>
      </w:r>
      <w:r>
        <w:rPr>
          <w:rFonts w:hint="cs"/>
          <w:rtl/>
        </w:rPr>
        <w:t>ר כך</w:t>
      </w:r>
      <w:r>
        <w:rPr>
          <w:rtl/>
        </w:rPr>
        <w:t xml:space="preserve"> </w:t>
      </w:r>
      <w:r>
        <w:rPr>
          <w:rFonts w:hint="cs"/>
          <w:rtl/>
        </w:rPr>
        <w:t>[שם פסוק ז] '</w:t>
      </w:r>
      <w:r>
        <w:rPr>
          <w:rtl/>
        </w:rPr>
        <w:t>וייצר</w:t>
      </w:r>
      <w:r>
        <w:rPr>
          <w:rFonts w:hint="cs"/>
          <w:rtl/>
        </w:rPr>
        <w:t>'".</w:t>
      </w:r>
    </w:p>
  </w:footnote>
  <w:footnote w:id="44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הנה לגבי שתי המצות הקודמות [הדלקת הנר ונדה] כתב שהן "מצוה אלקית" [לפני ציון 429, ולפני ציון 434], אמנם כאן מוסיף "מצוה אלקית קדושה", ובכל כרחך שכוונתו היא שהחלה היא קדושה, וכמו שכתב בנתיב התורה פ"א [פה:], והובא בהערה 435. וכן אמרו חכמים [ביצה כז:] "</w:t>
      </w:r>
      <w:r>
        <w:rPr>
          <w:rtl/>
        </w:rPr>
        <w:t xml:space="preserve">מה חלה דקדישא </w:t>
      </w:r>
      <w:r>
        <w:rPr>
          <w:rFonts w:hint="cs"/>
          <w:rtl/>
        </w:rPr>
        <w:t xml:space="preserve">וכו'". </w:t>
      </w:r>
      <w:r>
        <w:rPr>
          <w:rtl/>
        </w:rPr>
        <w:t>ועי</w:t>
      </w:r>
      <w:r>
        <w:rPr>
          <w:rFonts w:hint="cs"/>
          <w:rtl/>
        </w:rPr>
        <w:t>ין</w:t>
      </w:r>
      <w:r>
        <w:rPr>
          <w:rtl/>
        </w:rPr>
        <w:t xml:space="preserve"> זבחים מה</w:t>
      </w:r>
      <w:r>
        <w:rPr>
          <w:rFonts w:hint="cs"/>
          <w:rtl/>
        </w:rPr>
        <w:t>.</w:t>
      </w:r>
      <w:r>
        <w:rPr>
          <w:rtl/>
        </w:rPr>
        <w:t xml:space="preserve"> ורש"י</w:t>
      </w:r>
      <w:r>
        <w:rPr>
          <w:rFonts w:hint="cs"/>
          <w:rtl/>
        </w:rPr>
        <w:t>,</w:t>
      </w:r>
      <w:r>
        <w:rPr>
          <w:rtl/>
        </w:rPr>
        <w:t xml:space="preserve"> ובכורות כז</w:t>
      </w:r>
      <w:r>
        <w:rPr>
          <w:rFonts w:hint="cs"/>
          <w:rtl/>
        </w:rPr>
        <w:t>.</w:t>
      </w:r>
      <w:r>
        <w:rPr>
          <w:rtl/>
        </w:rPr>
        <w:t xml:space="preserve"> ורש"י</w:t>
      </w:r>
      <w:r>
        <w:rPr>
          <w:rFonts w:hint="cs"/>
          <w:rtl/>
        </w:rPr>
        <w:t>,</w:t>
      </w:r>
      <w:r>
        <w:rPr>
          <w:rtl/>
        </w:rPr>
        <w:t xml:space="preserve"> שתרומה היא קדו</w:t>
      </w:r>
      <w:r>
        <w:rPr>
          <w:rFonts w:hint="cs"/>
          <w:rtl/>
        </w:rPr>
        <w:t xml:space="preserve">שת הגוף </w:t>
      </w:r>
      <w:r>
        <w:rPr>
          <w:rtl/>
        </w:rPr>
        <w:t xml:space="preserve">לפי שאינה מתחללת בפדיון, וא"כ הוא הדין </w:t>
      </w:r>
      <w:r>
        <w:rPr>
          <w:rFonts w:hint="cs"/>
          <w:rtl/>
        </w:rPr>
        <w:t>ל</w:t>
      </w:r>
      <w:r>
        <w:rPr>
          <w:rtl/>
        </w:rPr>
        <w:t>חלה.</w:t>
      </w:r>
      <w:r>
        <w:rPr>
          <w:rFonts w:hint="cs"/>
          <w:rtl/>
        </w:rPr>
        <w:t xml:space="preserve"> </w:t>
      </w:r>
      <w:r>
        <w:rPr>
          <w:rtl/>
        </w:rPr>
        <w:t>וכשם שאין שורפים קדשים טמאים ביום טוב, כך אין שורפים חלה טמאה ביום טוב</w:t>
      </w:r>
      <w:r>
        <w:rPr>
          <w:rFonts w:hint="cs"/>
          <w:rtl/>
        </w:rPr>
        <w:t xml:space="preserve"> [משנה פסחים מו., ורש"י ד"ה כיצד]</w:t>
      </w:r>
      <w:r>
        <w:rPr>
          <w:rtl/>
        </w:rPr>
        <w:t>, וכשם שאין מפרישים תרומות ומעשרות ביום טוב, מפני שאסור להקדיש ביום טוב, והרי הוא מקדיש את התרומה</w:t>
      </w:r>
      <w:r>
        <w:rPr>
          <w:rFonts w:hint="cs"/>
          <w:rtl/>
        </w:rPr>
        <w:t xml:space="preserve"> [רמב"ם הלכות שבת פכ"ג הי"ד]</w:t>
      </w:r>
      <w:r>
        <w:rPr>
          <w:rtl/>
        </w:rPr>
        <w:t>, כך אין מפרישים חלה ביום טוב, שהרי הוא מקדיש את החלה</w:t>
      </w:r>
      <w:r>
        <w:rPr>
          <w:rFonts w:hint="cs"/>
          <w:rtl/>
        </w:rPr>
        <w:t xml:space="preserve"> [אור שמח שם].</w:t>
      </w:r>
    </w:p>
  </w:footnote>
  <w:footnote w:id="44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בעוד שכאן מבאר שחלה מורה על הגוף, הרי בח"א לשבת לא: [א, יט.] ביאר שזה מורה על הנפש, וכלשונו: "</w:t>
      </w:r>
      <w:r>
        <w:rPr>
          <w:rtl/>
        </w:rPr>
        <w:t>וכנגד כח השני</w:t>
      </w:r>
      <w:r>
        <w:rPr>
          <w:rFonts w:hint="cs"/>
          <w:rtl/>
        </w:rPr>
        <w:t xml:space="preserve">... </w:t>
      </w:r>
      <w:r>
        <w:rPr>
          <w:rtl/>
        </w:rPr>
        <w:t>דע החלה היא חלק קדוש שנבדל מן העיסה</w:t>
      </w:r>
      <w:r>
        <w:rPr>
          <w:rFonts w:hint="cs"/>
          <w:rtl/>
        </w:rPr>
        <w:t xml:space="preserve">... </w:t>
      </w:r>
      <w:r>
        <w:rPr>
          <w:rtl/>
        </w:rPr>
        <w:t>והיא דומה לכח נבדל</w:t>
      </w:r>
      <w:r>
        <w:rPr>
          <w:rFonts w:hint="cs"/>
          <w:rtl/>
        </w:rPr>
        <w:t>,</w:t>
      </w:r>
      <w:r>
        <w:rPr>
          <w:rtl/>
        </w:rPr>
        <w:t xml:space="preserve"> שהוא נבדל מן הגוף. ואין החל</w:t>
      </w:r>
      <w:r>
        <w:rPr>
          <w:rFonts w:hint="cs"/>
          <w:rtl/>
        </w:rPr>
        <w:t>ה</w:t>
      </w:r>
      <w:r>
        <w:rPr>
          <w:rtl/>
        </w:rPr>
        <w:t xml:space="preserve"> נבדלת לגמרי, שהרי היא מכלל העיסה, רק שיש בחלק העיסה קדושה</w:t>
      </w:r>
      <w:r>
        <w:rPr>
          <w:rFonts w:hint="cs"/>
          <w:rtl/>
        </w:rPr>
        <w:t>..</w:t>
      </w:r>
      <w:r>
        <w:rPr>
          <w:rtl/>
        </w:rPr>
        <w:t>. דומ</w:t>
      </w:r>
      <w:r>
        <w:rPr>
          <w:rFonts w:hint="cs"/>
          <w:rtl/>
        </w:rPr>
        <w:t>ה</w:t>
      </w:r>
      <w:r>
        <w:rPr>
          <w:rtl/>
        </w:rPr>
        <w:t xml:space="preserve"> לנפש שיש לו קדושה נבדל מן הגוף</w:t>
      </w:r>
      <w:r>
        <w:rPr>
          <w:rFonts w:hint="cs"/>
          <w:rtl/>
        </w:rPr>
        <w:t xml:space="preserve">... </w:t>
      </w:r>
      <w:r>
        <w:rPr>
          <w:rtl/>
        </w:rPr>
        <w:t>ואם אין האשה שומרת מצוה זאת</w:t>
      </w:r>
      <w:r>
        <w:rPr>
          <w:rFonts w:hint="cs"/>
          <w:rtl/>
        </w:rPr>
        <w:t>,</w:t>
      </w:r>
      <w:r>
        <w:rPr>
          <w:rtl/>
        </w:rPr>
        <w:t xml:space="preserve"> תלקה</w:t>
      </w:r>
      <w:r>
        <w:rPr>
          <w:rFonts w:hint="cs"/>
          <w:rtl/>
        </w:rPr>
        <w:t>...</w:t>
      </w:r>
      <w:r>
        <w:rPr>
          <w:rtl/>
        </w:rPr>
        <w:t xml:space="preserve"> </w:t>
      </w:r>
      <w:r>
        <w:rPr>
          <w:rFonts w:hint="cs"/>
          <w:rtl/>
        </w:rPr>
        <w:t>[ב]</w:t>
      </w:r>
      <w:r>
        <w:rPr>
          <w:rtl/>
        </w:rPr>
        <w:t>כח הנבדל מן הגוף</w:t>
      </w:r>
      <w:r>
        <w:rPr>
          <w:rFonts w:hint="cs"/>
          <w:rtl/>
        </w:rPr>
        <w:t xml:space="preserve">". </w:t>
      </w:r>
    </w:p>
  </w:footnote>
  <w:footnote w:id="44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וההכנה שיש לישראל אל רוה"ק נתבארה בתפארת ישראל פ"א [לד:], שכתב: "</w:t>
      </w:r>
      <w:r>
        <w:rPr>
          <w:rtl/>
        </w:rPr>
        <w:t>אמנם כל המין מבני אדם אי אפשר שיהיו שוים כלם במעלת נפשם</w:t>
      </w:r>
      <w:r>
        <w:rPr>
          <w:rFonts w:hint="cs"/>
          <w:rtl/>
        </w:rPr>
        <w:t>.</w:t>
      </w:r>
      <w:r>
        <w:rPr>
          <w:rtl/>
        </w:rPr>
        <w:t xml:space="preserve"> ועם שכל מין בני אדם שוים בתאר פניהם ובעניניהם, אינם שוים במה שיש חלק מהם יותר אל</w:t>
      </w:r>
      <w:r>
        <w:rPr>
          <w:rFonts w:hint="cs"/>
          <w:rtl/>
        </w:rPr>
        <w:t>ק</w:t>
      </w:r>
      <w:r>
        <w:rPr>
          <w:rtl/>
        </w:rPr>
        <w:t>י מזולתם, כמו שידוע</w:t>
      </w:r>
      <w:r>
        <w:rPr>
          <w:rFonts w:hint="cs"/>
          <w:rtl/>
        </w:rPr>
        <w:t>.</w:t>
      </w:r>
      <w:r>
        <w:rPr>
          <w:rtl/>
        </w:rPr>
        <w:t xml:space="preserve"> כי הנבואה ורוח הקודש והשכינה היו מיוחדים בו העם אשר בחר בו השם יתברך מ</w:t>
      </w:r>
      <w:r>
        <w:rPr>
          <w:rFonts w:hint="cs"/>
          <w:rtl/>
        </w:rPr>
        <w:t xml:space="preserve">זולת </w:t>
      </w:r>
      <w:r>
        <w:rPr>
          <w:rtl/>
        </w:rPr>
        <w:t>שאר העמים עכו"ם, ואין ספק כי הנבואה הכנה בנפש האדם</w:t>
      </w:r>
      <w:r>
        <w:rPr>
          <w:rFonts w:hint="cs"/>
          <w:rtl/>
        </w:rPr>
        <w:t>.</w:t>
      </w:r>
      <w:r>
        <w:rPr>
          <w:rtl/>
        </w:rPr>
        <w:t xml:space="preserve"> ותמצא הכנה הזאת מיוחדים בה העם אשר בחר ה' יתברך</w:t>
      </w:r>
      <w:r>
        <w:rPr>
          <w:rFonts w:hint="cs"/>
          <w:rtl/>
        </w:rPr>
        <w:t>.</w:t>
      </w:r>
      <w:r>
        <w:rPr>
          <w:rtl/>
        </w:rPr>
        <w:t xml:space="preserve"> ומזה תראה כי העם הזה היה יותר נפשם אל</w:t>
      </w:r>
      <w:r>
        <w:rPr>
          <w:rFonts w:hint="cs"/>
          <w:rtl/>
        </w:rPr>
        <w:t>ק</w:t>
      </w:r>
      <w:r>
        <w:rPr>
          <w:rtl/>
        </w:rPr>
        <w:t>ית מצד ההכנה הזאת</w:t>
      </w:r>
      <w:r>
        <w:rPr>
          <w:rFonts w:hint="cs"/>
          <w:rtl/>
        </w:rPr>
        <w:t>" [ראה להלן פ"א הערה 589]. 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w:t>
      </w:r>
      <w:r>
        <w:rPr>
          <w:rStyle w:val="HebrewChar"/>
          <w:rFonts w:cs="Monotype Hadassah" w:hint="cs"/>
          <w:rtl/>
        </w:rPr>
        <w:t>,</w:t>
      </w:r>
      <w:r>
        <w:rPr>
          <w:rStyle w:val="HebrewChar"/>
          <w:rFonts w:cs="Monotype Hadassah"/>
          <w:rtl/>
        </w:rPr>
        <w:t xml:space="preserve"> על ידי הכנה שבהם</w:t>
      </w:r>
      <w:r>
        <w:rPr>
          <w:rStyle w:val="HebrewChar"/>
          <w:rFonts w:cs="Monotype Hadassah" w:hint="cs"/>
          <w:rtl/>
        </w:rPr>
        <w:t>,</w:t>
      </w:r>
      <w:r>
        <w:rPr>
          <w:rStyle w:val="HebrewChar"/>
          <w:rFonts w:cs="Monotype Hadassah"/>
          <w:rtl/>
        </w:rPr>
        <w:t xml:space="preserve"> על שאר בעלי חיים, שאין להם השכל. ואם אתה אומר שהיה זה בלא הכנה מיוחדת באומה שיקבלו אלו המעלות, וקבלו את המעלות האלו האל</w:t>
      </w:r>
      <w:r>
        <w:rPr>
          <w:rStyle w:val="HebrewChar"/>
          <w:rFonts w:cs="Monotype Hadassah" w:hint="cs"/>
          <w:rtl/>
        </w:rPr>
        <w:t>ק</w:t>
      </w:r>
      <w:r>
        <w:rPr>
          <w:rStyle w:val="HebrewChar"/>
          <w:rFonts w:cs="Monotype Hadassah"/>
          <w:rtl/>
        </w:rPr>
        <w:t>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כי בודאי הבעל חי ממאן לקבל השכל מצד שאין הכנה לו לזה, ולא נמצא הכנה באומות לתורה, כי אם בישראל שיש להם הכנה</w:t>
      </w:r>
      <w:r>
        <w:rPr>
          <w:rFonts w:hint="cs"/>
          <w:rtl/>
        </w:rPr>
        <w:t>".</w:t>
      </w:r>
    </w:p>
  </w:footnote>
  <w:footnote w:id="44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עזיבה שייכת במקום שהיה אמור להמצא דבר הנצרך, והעדרו נקרא "עזיבה", וכמבואר למעלה הערה 408. והואיל ואסתר קיימה ג' מצות אלו המשלימות את חסרונה, לכך התפלאה מדוע נסתלקה ממנה רוה"ק. ודע, שכשם שביאר כאן שהקב"ה נתן לאשה ג' מצות כדי להשלימה בג' חלקיה, כן ביאר שיש לאיש ג' מצות הבאות להשלימו בג' חלקיו, וכמו שכתב בנתיב העבודה פי"ח [א, קלט:], וז"ל: "ואומר 'על בריתך שחתמת בבשרנו ועל תורתך שלמדתנו ועל חקיך שהודעתנו' [ברכת המזון]. הזכיר ג' דברים; הברית שהוא בגופו, 'ועל תורתך' היא התורה שהיא אל השכל, והחוק הוא מה שאין השכל יכול להשיג אותו, אבל הוא גזירת דין בלבד, וזה שייך לנפש כאשר אין השגה בזה אל השכל, ונפש האדם פועל המצוה אף כי אינו יודע ומשיג בשכל. </w:t>
      </w:r>
      <w:r w:rsidRPr="009A53ED">
        <w:rPr>
          <w:rtl/>
        </w:rPr>
        <w:t>כי השלים את האדם בכל</w:t>
      </w:r>
      <w:r>
        <w:rPr>
          <w:rtl/>
        </w:rPr>
        <w:t xml:space="preserve">, נתן אל </w:t>
      </w:r>
      <w:r>
        <w:rPr>
          <w:rFonts w:hint="cs"/>
          <w:rtl/>
        </w:rPr>
        <w:t xml:space="preserve">הגוף </w:t>
      </w:r>
      <w:r>
        <w:rPr>
          <w:rtl/>
        </w:rPr>
        <w:t xml:space="preserve">המילה שהיא בבשר, ונתן אל </w:t>
      </w:r>
      <w:r>
        <w:rPr>
          <w:rFonts w:hint="cs"/>
          <w:rtl/>
        </w:rPr>
        <w:t>השכל</w:t>
      </w:r>
      <w:r>
        <w:rPr>
          <w:rtl/>
        </w:rPr>
        <w:t xml:space="preserve"> התורה, ואל </w:t>
      </w:r>
      <w:r w:rsidRPr="00780330">
        <w:rPr>
          <w:rtl/>
        </w:rPr>
        <w:t>הנפש</w:t>
      </w:r>
      <w:r>
        <w:rPr>
          <w:rtl/>
        </w:rPr>
        <w:t xml:space="preserve"> שהיא העושה החקים</w:t>
      </w:r>
      <w:r>
        <w:rPr>
          <w:rFonts w:hint="cs"/>
          <w:rtl/>
        </w:rPr>
        <w:t>,</w:t>
      </w:r>
      <w:r>
        <w:rPr>
          <w:rtl/>
        </w:rPr>
        <w:t xml:space="preserve"> אף שאין השגה בהם</w:t>
      </w:r>
      <w:r>
        <w:rPr>
          <w:rFonts w:hint="cs"/>
          <w:rtl/>
        </w:rPr>
        <w:t>". ומאחר ששלימות האיש בג' חלקיו באה לו באמצעות תורה, ברית, וחקים, ולאשה אין שתים מתוך שלימויות אלו [ברית ותורה], כיצד לאשה "יש בה הכנה אל רוח הקודש כמו הזכר", הרי לאחר שהאשה הושוותה לאיש ע"י ג' מצותיה [חלה, נדה, והדלקת הנר], ניתנו ג' השלמות לאיש ששתים מהן נמנעות מן האשה, וא"כ שוב נפתח פער בין האיש לאשה. ואולי אפשר לומר שאין האשה חסרה השלמת המילה, שאמרו חכמים [ע"ז כז.] "אשה כמאן דמהילא דמיא", ולא נחשבת חסרת מילה. אך בודאי השלמת התורה שיש לאיש אינה נמצאת באשה, ואיך יש לאשה הכנה לרוח הקודש כמו לזכר. ויל"ע בזה.</w:t>
      </w:r>
    </w:p>
  </w:footnote>
  <w:footnote w:id="44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אף על פי שאני באה אליו מאלי</w:t>
      </w:r>
      <w:r>
        <w:rPr>
          <w:rFonts w:hint="cs"/>
          <w:rtl/>
        </w:rPr>
        <w:t>,</w:t>
      </w:r>
      <w:r>
        <w:rPr>
          <w:rtl/>
        </w:rPr>
        <w:t xml:space="preserve"> אונס הוא</w:t>
      </w:r>
      <w:r>
        <w:rPr>
          <w:rFonts w:hint="cs"/>
          <w:rtl/>
        </w:rPr>
        <w:t>" [רש"י שם].</w:t>
      </w:r>
    </w:p>
  </w:footnote>
  <w:footnote w:id="445">
    <w:p w:rsidR="0018789D" w:rsidRDefault="0018789D" w:rsidP="00AC06D5">
      <w:pPr>
        <w:pStyle w:val="FootnoteText"/>
        <w:rPr>
          <w:rFonts w:hint="cs"/>
          <w:rtl/>
        </w:rPr>
      </w:pPr>
      <w:r>
        <w:rPr>
          <w:rtl/>
        </w:rPr>
        <w:t>&lt;</w:t>
      </w:r>
      <w:r>
        <w:rPr>
          <w:rStyle w:val="FootnoteReference"/>
        </w:rPr>
        <w:footnoteRef/>
      </w:r>
      <w:r>
        <w:rPr>
          <w:rtl/>
        </w:rPr>
        <w:t>&gt;</w:t>
      </w:r>
      <w:r>
        <w:rPr>
          <w:rFonts w:hint="cs"/>
          <w:rtl/>
        </w:rPr>
        <w:t xml:space="preserve"> יסוד נפוץ בספריו. וכגון, </w:t>
      </w:r>
      <w:r>
        <w:rPr>
          <w:rtl/>
        </w:rPr>
        <w:t>בגו"א שמות פכ"ב אות לה</w:t>
      </w:r>
      <w:r>
        <w:rPr>
          <w:rFonts w:hint="cs"/>
          <w:rtl/>
        </w:rPr>
        <w:t xml:space="preserve"> כתב</w:t>
      </w:r>
      <w:r>
        <w:rPr>
          <w:rtl/>
        </w:rPr>
        <w:t>: "הכלבים הרחוקים ממציאות העולם, שאינם נחשבים ממציאות העולם"</w:t>
      </w:r>
      <w:r>
        <w:rPr>
          <w:rFonts w:hint="cs"/>
          <w:rtl/>
        </w:rPr>
        <w:t>.</w:t>
      </w:r>
      <w:r>
        <w:rPr>
          <w:rtl/>
        </w:rPr>
        <w:t xml:space="preserve"> </w:t>
      </w:r>
      <w:r>
        <w:rPr>
          <w:rFonts w:hint="cs"/>
          <w:rtl/>
        </w:rPr>
        <w:t xml:space="preserve">ובבאר הגולה באר החמישי [פב.] כתב: "הכלב... הוא הפחות והשפל מכל בעלי חיים, והוא רחוק מן האדם... </w:t>
      </w:r>
      <w:r>
        <w:rPr>
          <w:rtl/>
        </w:rPr>
        <w:t xml:space="preserve">והכלב הוא הפחות והשפל. וחכמינו ז"ל קראו הכלב עני בבעלי חיים, כדאיתא בפרק מי שהחשיך </w:t>
      </w:r>
      <w:r>
        <w:rPr>
          <w:rFonts w:hint="cs"/>
          <w:sz w:val="18"/>
          <w:rtl/>
        </w:rPr>
        <w:t>[</w:t>
      </w:r>
      <w:r>
        <w:rPr>
          <w:sz w:val="18"/>
          <w:rtl/>
        </w:rPr>
        <w:t>שבת קנ</w:t>
      </w:r>
      <w:r w:rsidRPr="002727AE">
        <w:rPr>
          <w:sz w:val="18"/>
          <w:rtl/>
        </w:rPr>
        <w:t>ה:</w:t>
      </w:r>
      <w:r>
        <w:rPr>
          <w:rFonts w:hint="cs"/>
          <w:rtl/>
        </w:rPr>
        <w:t>]</w:t>
      </w:r>
      <w:r>
        <w:rPr>
          <w:rtl/>
        </w:rPr>
        <w:t xml:space="preserve">, דאמרו שם, אמר רב פפא, לית עתיר מחזיר, ולית עניא מכלבא, עד כאן. והכתובים מורים על שפלותו, שכאשר זכרו בריאה פחותה אמר </w:t>
      </w:r>
      <w:r>
        <w:rPr>
          <w:rFonts w:hint="cs"/>
          <w:sz w:val="18"/>
          <w:rtl/>
        </w:rPr>
        <w:t>[</w:t>
      </w:r>
      <w:r w:rsidRPr="002727AE">
        <w:rPr>
          <w:sz w:val="18"/>
          <w:rtl/>
        </w:rPr>
        <w:t>ש"ב ג, ח</w:t>
      </w:r>
      <w:r>
        <w:rPr>
          <w:rFonts w:hint="cs"/>
          <w:rtl/>
        </w:rPr>
        <w:t>]</w:t>
      </w:r>
      <w:r>
        <w:rPr>
          <w:rtl/>
        </w:rPr>
        <w:t xml:space="preserve"> </w:t>
      </w:r>
      <w:r>
        <w:rPr>
          <w:rFonts w:hint="cs"/>
          <w:rtl/>
        </w:rPr>
        <w:t>'</w:t>
      </w:r>
      <w:r>
        <w:rPr>
          <w:rtl/>
        </w:rPr>
        <w:t>הראש כלב אנכי</w:t>
      </w:r>
      <w:r>
        <w:rPr>
          <w:rFonts w:hint="cs"/>
          <w:rtl/>
        </w:rPr>
        <w:t>'</w:t>
      </w:r>
      <w:r>
        <w:rPr>
          <w:rtl/>
        </w:rPr>
        <w:t xml:space="preserve">, </w:t>
      </w:r>
      <w:r>
        <w:rPr>
          <w:rFonts w:hint="cs"/>
          <w:sz w:val="18"/>
          <w:rtl/>
        </w:rPr>
        <w:t>[</w:t>
      </w:r>
      <w:r w:rsidRPr="002727AE">
        <w:rPr>
          <w:sz w:val="18"/>
          <w:rtl/>
        </w:rPr>
        <w:t>איוב ל, א</w:t>
      </w:r>
      <w:r>
        <w:rPr>
          <w:rFonts w:hint="cs"/>
          <w:rtl/>
        </w:rPr>
        <w:t>]</w:t>
      </w:r>
      <w:r>
        <w:rPr>
          <w:rtl/>
        </w:rPr>
        <w:t xml:space="preserve"> </w:t>
      </w:r>
      <w:r>
        <w:rPr>
          <w:rFonts w:hint="cs"/>
          <w:rtl/>
        </w:rPr>
        <w:t>'</w:t>
      </w:r>
      <w:r>
        <w:rPr>
          <w:rtl/>
        </w:rPr>
        <w:t>אשר מאסתי אבותם לשית עם כלבי צאני</w:t>
      </w:r>
      <w:r>
        <w:rPr>
          <w:rFonts w:hint="cs"/>
          <w:rtl/>
        </w:rPr>
        <w:t>'</w:t>
      </w:r>
      <w:r>
        <w:rPr>
          <w:rtl/>
        </w:rPr>
        <w:t>. והדבר הוא מפורסם מן הבריות, עד שיספרו הכל בזה</w:t>
      </w:r>
      <w:r>
        <w:rPr>
          <w:rFonts w:hint="cs"/>
          <w:rtl/>
        </w:rPr>
        <w:t xml:space="preserve">". </w:t>
      </w:r>
      <w:r>
        <w:rPr>
          <w:rtl/>
        </w:rPr>
        <w:t xml:space="preserve">ובגבורות ה' פל"ב [קכא:] כתב: "הכלב הוא רחוק מן עיקר הנבראים, והכל מרחיקים את הכלב". </w:t>
      </w:r>
      <w:r>
        <w:rPr>
          <w:rFonts w:hint="cs"/>
          <w:rtl/>
        </w:rPr>
        <w:t xml:space="preserve">ובנתיב התורה פי"ג [תקו:] כתב: "הכלבים, לפחיתות שלהם הם מחולקים מן שאר הנמצאים, ואין להם חבור אל שאר נמצאים". </w:t>
      </w:r>
      <w:r w:rsidRPr="00134C76">
        <w:rPr>
          <w:rtl/>
        </w:rPr>
        <w:t>ו</w:t>
      </w:r>
      <w:r>
        <w:rPr>
          <w:rFonts w:hint="cs"/>
          <w:rtl/>
        </w:rPr>
        <w:t xml:space="preserve">כן ביאר </w:t>
      </w:r>
      <w:r w:rsidRPr="00134C76">
        <w:rPr>
          <w:rtl/>
        </w:rPr>
        <w:t>בנתיב גמ"ח</w:t>
      </w:r>
      <w:r>
        <w:rPr>
          <w:rtl/>
        </w:rPr>
        <w:t xml:space="preserve"> פ"ה</w:t>
      </w:r>
      <w:r>
        <w:rPr>
          <w:rFonts w:hint="cs"/>
          <w:rtl/>
        </w:rPr>
        <w:t>,</w:t>
      </w:r>
      <w:r>
        <w:rPr>
          <w:rtl/>
        </w:rPr>
        <w:t xml:space="preserve"> </w:t>
      </w:r>
      <w:r>
        <w:rPr>
          <w:rFonts w:hint="cs"/>
          <w:rtl/>
        </w:rPr>
        <w:t>ש</w:t>
      </w:r>
      <w:r>
        <w:rPr>
          <w:rtl/>
        </w:rPr>
        <w:t>הביא את דברי הגמרא [שבת סג.] "כל המגדל כלב רע בתוך ביתו, מונע חסד מתוך ביתו... אף פורק ממנו יראת שמים", וכתב על כך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והש"י הוא עילה אל כלל העולם. ומפני שהש"י עילה אל העולם, לכך יש יראת שמים על העולם באשר הוא יתברך עילה אל העולם, והכלב שהוא מרוחק מן העולם... הוא פורק מעליו [מעל אדונו] יראת שמים</w:t>
      </w:r>
      <w:r>
        <w:rPr>
          <w:rFonts w:hint="cs"/>
          <w:rtl/>
        </w:rPr>
        <w:t xml:space="preserve">... </w:t>
      </w:r>
      <w:r>
        <w:rPr>
          <w:rtl/>
        </w:rPr>
        <w:t>ונראה מפני כך הכלב אוהב אדון שלו, שהכלב הוא תחת האדם, ואינו בכלל העולם שהוא תחת השם יתברך, לכך אוהב אדונו ביותר מהכל, שנמשך אחר אדון שלו".</w:t>
      </w:r>
      <w:r>
        <w:rPr>
          <w:rFonts w:hint="cs"/>
          <w:rtl/>
        </w:rPr>
        <w:t xml:space="preserve"> </w:t>
      </w:r>
      <w:r>
        <w:rPr>
          <w:rtl/>
        </w:rPr>
        <w:t>ובנתיב הלשון פ"ז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w:t>
      </w:r>
      <w:r>
        <w:rPr>
          <w:rFonts w:hint="cs"/>
          <w:rtl/>
        </w:rPr>
        <w:t>,</w:t>
      </w:r>
      <w:r>
        <w:rPr>
          <w:rtl/>
        </w:rPr>
        <w:t xml:space="preserve"> דבר זה אינו כלל, ודבר זה באו עליו כתובים הרבה, ומדרשים הרבה מאוד".</w:t>
      </w:r>
      <w:r>
        <w:rPr>
          <w:rFonts w:hint="cs"/>
          <w:rtl/>
        </w:rPr>
        <w:t xml:space="preserve"> </w:t>
      </w:r>
      <w:r>
        <w:rPr>
          <w:rtl/>
        </w:rPr>
        <w:t>ובנתיב דרך ארץ פ"א</w:t>
      </w:r>
      <w:r>
        <w:rPr>
          <w:rFonts w:hint="cs"/>
          <w:rtl/>
        </w:rPr>
        <w:t xml:space="preserve"> </w:t>
      </w:r>
      <w:r>
        <w:rPr>
          <w:rtl/>
        </w:rPr>
        <w:t xml:space="preserve">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w:t>
      </w:r>
      <w:r>
        <w:rPr>
          <w:rFonts w:hint="cs"/>
          <w:rtl/>
        </w:rPr>
        <w:t>ו</w:t>
      </w:r>
      <w:r>
        <w:rPr>
          <w:rtl/>
        </w:rPr>
        <w:t>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r>
        <w:rPr>
          <w:rFonts w:hint="cs"/>
          <w:rtl/>
        </w:rPr>
        <w:t xml:space="preserve"> וכן כתב ב</w:t>
      </w:r>
      <w:r>
        <w:rPr>
          <w:rtl/>
        </w:rPr>
        <w:t>ח"א לסוטה ג: [ב, כט:], ח"א לקידושין מ: [ב, קמה.],</w:t>
      </w:r>
      <w:r>
        <w:rPr>
          <w:rFonts w:hint="cs"/>
          <w:rtl/>
        </w:rPr>
        <w:t xml:space="preserve"> </w:t>
      </w:r>
      <w:r>
        <w:rPr>
          <w:rtl/>
        </w:rPr>
        <w:t>ובח"א לב"ק ס: [ג, י</w:t>
      </w:r>
      <w:r>
        <w:rPr>
          <w:rFonts w:hint="cs"/>
          <w:rtl/>
        </w:rPr>
        <w:t>.</w:t>
      </w:r>
      <w:r>
        <w:rPr>
          <w:rtl/>
        </w:rPr>
        <w:t>].</w:t>
      </w:r>
      <w:r>
        <w:rPr>
          <w:rFonts w:hint="cs"/>
          <w:rtl/>
        </w:rPr>
        <w:t xml:space="preserve"> </w:t>
      </w:r>
      <w:r>
        <w:rPr>
          <w:rtl/>
        </w:rPr>
        <w:t>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w:t>
      </w:r>
      <w:r>
        <w:rPr>
          <w:rFonts w:hint="cs"/>
          <w:rtl/>
        </w:rPr>
        <w:t xml:space="preserve"> וראה להלן הערה 455, פ"ג הערה 183, ופ"ו הערה 356.</w:t>
      </w:r>
    </w:p>
  </w:footnote>
  <w:footnote w:id="446">
    <w:p w:rsidR="0018789D" w:rsidRDefault="0018789D" w:rsidP="00E6175C">
      <w:pPr>
        <w:pStyle w:val="FootnoteText"/>
        <w:rPr>
          <w:rFonts w:hint="cs"/>
        </w:rPr>
      </w:pPr>
      <w:r>
        <w:rPr>
          <w:rtl/>
        </w:rPr>
        <w:t>&lt;</w:t>
      </w:r>
      <w:r>
        <w:rPr>
          <w:rStyle w:val="FootnoteReference"/>
        </w:rPr>
        <w:footnoteRef/>
      </w:r>
      <w:r>
        <w:rPr>
          <w:rtl/>
        </w:rPr>
        <w:t>&gt;</w:t>
      </w:r>
      <w:r>
        <w:rPr>
          <w:rFonts w:hint="cs"/>
          <w:rtl/>
        </w:rPr>
        <w:t xml:space="preserve"> פירוש - תוקף ארבע מלכיות הוא משום </w:t>
      </w:r>
      <w:r w:rsidRPr="00EC38C5">
        <w:rPr>
          <w:rFonts w:hint="cs"/>
          <w:sz w:val="18"/>
          <w:rtl/>
        </w:rPr>
        <w:t>שהם לקחו את המלכות של ישראל. וכן כתב להלן פ"א [לפני ציון 279]: "</w:t>
      </w:r>
      <w:r w:rsidRPr="00EC38C5">
        <w:rPr>
          <w:rStyle w:val="LatinChar"/>
          <w:sz w:val="18"/>
          <w:rtl/>
          <w:lang w:val="en-GB"/>
        </w:rPr>
        <w:t>כל זמן שישראל יש להם מלכות</w:t>
      </w:r>
      <w:r w:rsidRPr="00EC38C5">
        <w:rPr>
          <w:rStyle w:val="LatinChar"/>
          <w:rFonts w:hint="cs"/>
          <w:sz w:val="18"/>
          <w:rtl/>
          <w:lang w:val="en-GB"/>
        </w:rPr>
        <w:t>,</w:t>
      </w:r>
      <w:r w:rsidRPr="00EC38C5">
        <w:rPr>
          <w:rStyle w:val="LatinChar"/>
          <w:sz w:val="18"/>
          <w:rtl/>
          <w:lang w:val="en-GB"/>
        </w:rPr>
        <w:t xml:space="preserve"> אין לאומות המלכות</w:t>
      </w:r>
      <w:r w:rsidRPr="00EC38C5">
        <w:rPr>
          <w:rStyle w:val="LatinChar"/>
          <w:rFonts w:hint="cs"/>
          <w:sz w:val="18"/>
          <w:rtl/>
          <w:lang w:val="en-GB"/>
        </w:rPr>
        <w:t>.</w:t>
      </w:r>
      <w:r w:rsidRPr="00EC38C5">
        <w:rPr>
          <w:rStyle w:val="LatinChar"/>
          <w:sz w:val="18"/>
          <w:rtl/>
          <w:lang w:val="en-GB"/>
        </w:rPr>
        <w:t xml:space="preserve"> ועתה כאשר חשב </w:t>
      </w:r>
      <w:r>
        <w:rPr>
          <w:rStyle w:val="LatinChar"/>
          <w:rFonts w:hint="cs"/>
          <w:sz w:val="18"/>
          <w:rtl/>
          <w:lang w:val="en-GB"/>
        </w:rPr>
        <w:t xml:space="preserve">[אחשורוש] </w:t>
      </w:r>
      <w:r w:rsidRPr="00EC38C5">
        <w:rPr>
          <w:rStyle w:val="LatinChar"/>
          <w:sz w:val="18"/>
          <w:rtl/>
          <w:lang w:val="en-GB"/>
        </w:rPr>
        <w:t>שסר המלכות מישראל</w:t>
      </w:r>
      <w:r w:rsidRPr="00EC38C5">
        <w:rPr>
          <w:rStyle w:val="LatinChar"/>
          <w:rFonts w:hint="cs"/>
          <w:sz w:val="18"/>
          <w:rtl/>
          <w:lang w:val="en-GB"/>
        </w:rPr>
        <w:t>,</w:t>
      </w:r>
      <w:r w:rsidRPr="00EC38C5">
        <w:rPr>
          <w:rStyle w:val="LatinChar"/>
          <w:sz w:val="18"/>
          <w:rtl/>
          <w:lang w:val="en-GB"/>
        </w:rPr>
        <w:t xml:space="preserve"> יהיה מלכותו בשלימות</w:t>
      </w:r>
      <w:r>
        <w:rPr>
          <w:rFonts w:hint="cs"/>
          <w:rtl/>
        </w:rPr>
        <w:t xml:space="preserve">". ולהלן פ"ה [לאחר ציון </w:t>
      </w:r>
      <w:r w:rsidRPr="00A26A39">
        <w:rPr>
          <w:rFonts w:hint="cs"/>
          <w:sz w:val="18"/>
          <w:rtl/>
        </w:rPr>
        <w:t>142] כתב: "</w:t>
      </w:r>
      <w:r w:rsidRPr="00A26A39">
        <w:rPr>
          <w:rStyle w:val="LatinChar"/>
          <w:sz w:val="18"/>
          <w:rtl/>
          <w:lang w:val="en-GB"/>
        </w:rPr>
        <w:t>מלכות ישראל מבטל מלכות אחשורוש</w:t>
      </w:r>
      <w:r w:rsidRPr="00A26A39">
        <w:rPr>
          <w:rStyle w:val="LatinChar"/>
          <w:rFonts w:hint="cs"/>
          <w:sz w:val="18"/>
          <w:rtl/>
          <w:lang w:val="en-GB"/>
        </w:rPr>
        <w:t>,</w:t>
      </w:r>
      <w:r w:rsidRPr="00A26A39">
        <w:rPr>
          <w:rStyle w:val="LatinChar"/>
          <w:sz w:val="18"/>
          <w:rtl/>
          <w:lang w:val="en-GB"/>
        </w:rPr>
        <w:t xml:space="preserve"> שהוא מד' מלכיות שנתן הש</w:t>
      </w:r>
      <w:r w:rsidRPr="00A26A39">
        <w:rPr>
          <w:rStyle w:val="LatinChar"/>
          <w:rFonts w:hint="cs"/>
          <w:sz w:val="18"/>
          <w:rtl/>
          <w:lang w:val="en-GB"/>
        </w:rPr>
        <w:t>ם יתברך</w:t>
      </w:r>
      <w:r w:rsidRPr="00A26A39">
        <w:rPr>
          <w:rStyle w:val="LatinChar"/>
          <w:sz w:val="18"/>
          <w:rtl/>
          <w:lang w:val="en-GB"/>
        </w:rPr>
        <w:t xml:space="preserve"> בעולמו</w:t>
      </w:r>
      <w:r>
        <w:rPr>
          <w:rFonts w:hint="cs"/>
          <w:rtl/>
        </w:rPr>
        <w:t>". ודברים אלו מתבארים היטב על פי דבריו בנר מצוה [סא.], שכתב: "</w:t>
      </w:r>
      <w:r>
        <w:rPr>
          <w:rtl/>
        </w:rPr>
        <w:t>ויש בני אדם שואלים, והיכן רמז מלכות ישמעאל</w:t>
      </w:r>
      <w:r>
        <w:rPr>
          <w:rFonts w:hint="cs"/>
          <w:rtl/>
        </w:rPr>
        <w:t>,</w:t>
      </w:r>
      <w:r>
        <w:rPr>
          <w:rtl/>
        </w:rPr>
        <w:t xml:space="preserve"> שהיא מלכות רבתא ותקיפא</w:t>
      </w:r>
      <w:r>
        <w:rPr>
          <w:rFonts w:hint="cs"/>
          <w:rtl/>
        </w:rPr>
        <w:t xml:space="preserve"> [ומדוע אינה נמנית בארבע מלכיות]</w:t>
      </w:r>
      <w:r>
        <w:rPr>
          <w:rtl/>
        </w:rPr>
        <w:t>. ותשובת שאלה זאת מה שלא זכר מלכות ישמעאל, כי לא יחשב הכתוב רק המלכות שקבלו מלכות קדישין עליונים, שירשו מלכות ישראל וכוחם, והם אלו ד' מלכיות</w:t>
      </w:r>
      <w:r>
        <w:rPr>
          <w:rFonts w:hint="cs"/>
          <w:rtl/>
        </w:rPr>
        <w:t>.</w:t>
      </w:r>
      <w:r>
        <w:rPr>
          <w:rtl/>
        </w:rPr>
        <w:t xml:space="preserve"> ואם לא שבטל מלכות ישראל</w:t>
      </w:r>
      <w:r>
        <w:rPr>
          <w:rFonts w:hint="cs"/>
          <w:rtl/>
        </w:rPr>
        <w:t>,</w:t>
      </w:r>
      <w:r>
        <w:rPr>
          <w:rtl/>
        </w:rPr>
        <w:t xml:space="preserve"> לא הגיע להם המלכות. אבל מלכות ישמעאל לא ירש כחו מן מלכות ישראל, כי כחו ותוקפו נתן לו השם יתברך בפני עצמו</w:t>
      </w:r>
      <w:r>
        <w:rPr>
          <w:rFonts w:hint="cs"/>
          <w:rtl/>
        </w:rPr>
        <w:t>,</w:t>
      </w:r>
      <w:r>
        <w:rPr>
          <w:rtl/>
        </w:rPr>
        <w:t xml:space="preserve"> בשביל שהיה מזרע אברהם, והשם יתברך אמר </w:t>
      </w:r>
      <w:r>
        <w:rPr>
          <w:rFonts w:hint="cs"/>
          <w:rtl/>
        </w:rPr>
        <w:t>[</w:t>
      </w:r>
      <w:r>
        <w:rPr>
          <w:rtl/>
        </w:rPr>
        <w:t>בראשית יז, כ</w:t>
      </w:r>
      <w:r>
        <w:rPr>
          <w:rFonts w:hint="cs"/>
          <w:rtl/>
        </w:rPr>
        <w:t>]</w:t>
      </w:r>
      <w:r>
        <w:rPr>
          <w:rtl/>
        </w:rPr>
        <w:t xml:space="preserve"> </w:t>
      </w:r>
      <w:r>
        <w:rPr>
          <w:rFonts w:hint="cs"/>
          <w:rtl/>
        </w:rPr>
        <w:t>'</w:t>
      </w:r>
      <w:r>
        <w:rPr>
          <w:rtl/>
        </w:rPr>
        <w:t>ולישמעאל שמעתיך</w:t>
      </w:r>
      <w:r>
        <w:rPr>
          <w:rFonts w:hint="cs"/>
          <w:rtl/>
        </w:rPr>
        <w:t>'</w:t>
      </w:r>
      <w:r>
        <w:rPr>
          <w:rtl/>
        </w:rPr>
        <w:t>. והנה נתן השם יתברך כח ותוקף לישמעאל בפני עצמו</w:t>
      </w:r>
      <w:r>
        <w:rPr>
          <w:rFonts w:hint="cs"/>
          <w:rtl/>
        </w:rPr>
        <w:t>.</w:t>
      </w:r>
      <w:r>
        <w:rPr>
          <w:rtl/>
        </w:rPr>
        <w:t xml:space="preserve"> ומזה אין מדבר כאשר מזכיר אלו ד' מלכיות, רק אשר ירשו כח ותוקפם של ישראל</w:t>
      </w:r>
      <w:r>
        <w:rPr>
          <w:rFonts w:hint="cs"/>
          <w:rtl/>
        </w:rPr>
        <w:t>,</w:t>
      </w:r>
      <w:r>
        <w:rPr>
          <w:rtl/>
        </w:rPr>
        <w:t xml:space="preserve"> ובסוף יחזרו הם המלכות לישראל</w:t>
      </w:r>
      <w:r>
        <w:rPr>
          <w:rFonts w:hint="cs"/>
          <w:rtl/>
        </w:rPr>
        <w:t>"</w:t>
      </w:r>
      <w:r>
        <w:rPr>
          <w:rtl/>
        </w:rPr>
        <w:t xml:space="preserve">. </w:t>
      </w:r>
      <w:r>
        <w:rPr>
          <w:rFonts w:hint="cs"/>
          <w:rtl/>
        </w:rPr>
        <w:t>ו</w:t>
      </w:r>
      <w:r>
        <w:rPr>
          <w:rtl/>
        </w:rPr>
        <w:t>בנצח ישראל פכ"א [תנא.]</w:t>
      </w:r>
      <w:r>
        <w:rPr>
          <w:rFonts w:hint="cs"/>
          <w:rtl/>
        </w:rPr>
        <w:t xml:space="preserve"> כתב</w:t>
      </w:r>
      <w:r>
        <w:rPr>
          <w:rtl/>
        </w:rPr>
        <w:t xml:space="preserve">: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rtl/>
        </w:rPr>
        <w:t>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w:t>
      </w:r>
      <w:r>
        <w:rPr>
          <w:rFonts w:hint="cs"/>
          <w:rtl/>
        </w:rPr>
        <w:t xml:space="preserve"> וזהו מה שכתב כאן "והרי מלכות פרס אחת מארבע מלכיות שהיה ממליך הקב"ה בעולם תחת מלכות ישראל". וראה להלן ציון 568, פ"א הערות 190, 279, פ"ה הערה 143, ופ"י הערה 3.</w:t>
      </w:r>
    </w:p>
  </w:footnote>
  <w:footnote w:id="447">
    <w:p w:rsidR="0018789D" w:rsidRDefault="0018789D" w:rsidP="00995FF7">
      <w:pPr>
        <w:pStyle w:val="FootnoteText"/>
        <w:rPr>
          <w:rFonts w:hint="cs"/>
          <w:rtl/>
        </w:rPr>
      </w:pPr>
      <w:r>
        <w:rPr>
          <w:rtl/>
        </w:rPr>
        <w:t>&lt;</w:t>
      </w:r>
      <w:r>
        <w:rPr>
          <w:rStyle w:val="FootnoteReference"/>
        </w:rPr>
        <w:footnoteRef/>
      </w:r>
      <w:r>
        <w:rPr>
          <w:rtl/>
        </w:rPr>
        <w:t>&gt;</w:t>
      </w:r>
      <w:r>
        <w:rPr>
          <w:rFonts w:hint="cs"/>
          <w:rtl/>
        </w:rPr>
        <w:t xml:space="preserve"> כי</w:t>
      </w:r>
      <w:r>
        <w:rPr>
          <w:rtl/>
        </w:rPr>
        <w:t xml:space="preserve"> המלכיות הללו שולטות בעולם כולו, ולא רק בארצם ובמקומם</w:t>
      </w:r>
      <w:r>
        <w:rPr>
          <w:rFonts w:hint="cs"/>
          <w:rtl/>
        </w:rPr>
        <w:t>,</w:t>
      </w:r>
      <w:r>
        <w:rPr>
          <w:rtl/>
        </w:rPr>
        <w:t xml:space="preserve"> שהרי אמרו חכמים [מגילה יא.] "שלשה מלכו בכיפה ["תחת כל כיפת הרקיע" (רש"י שם)], ואלו הן: אחאב, ואחשורוש ונבוכדנצר". ועל מלכות יון נאמר [דניאל ב, לט] "די תשלט בכל ארעא", ש"היה ממשלתם כל העולם" [ראה הערה 196]. וכן מבואר להדיא בע"ז [י.] שמלכות יון "פשטה מלכותן בכל העולם כולו". ועל מלכות אדום אמרו חכמים [ב"ר מב, ד] "מלכות אדום, שהיא מכתבת טירוניא מכל אומות העולם" ["לשון שררה ואדנות בכח ובעלילה" (מתנו"כ שם)]. ובשבועות [ו:] אמרו על מלכות רומי "שטיבעה יצא בכל העולם". וכן אמרו ביומא [י.] שתפשוט מלכות רומי בכל העולם.</w:t>
      </w:r>
      <w:r>
        <w:rPr>
          <w:rFonts w:hint="cs"/>
          <w:rtl/>
        </w:rPr>
        <w:t xml:space="preserve"> וכן בנצח ישראל פכ"א [תמה:] כתב: "וזה ענין ד' מלכיות שעמדו בעולם". וראה להלן בפתי</w:t>
      </w:r>
      <w:r w:rsidRPr="00995FF7">
        <w:rPr>
          <w:rFonts w:hint="cs"/>
          <w:sz w:val="18"/>
          <w:rtl/>
        </w:rPr>
        <w:t>חה הערה 359. ולהלן פ"ג [לפני ציון 529] כתב: "</w:t>
      </w:r>
      <w:r w:rsidRPr="00995FF7">
        <w:rPr>
          <w:rStyle w:val="LatinChar"/>
          <w:sz w:val="18"/>
          <w:rtl/>
          <w:lang w:val="en-GB"/>
        </w:rPr>
        <w:t xml:space="preserve">כי הוא </w:t>
      </w:r>
      <w:r>
        <w:rPr>
          <w:rStyle w:val="LatinChar"/>
          <w:rFonts w:hint="cs"/>
          <w:sz w:val="18"/>
          <w:rtl/>
          <w:lang w:val="en-GB"/>
        </w:rPr>
        <w:t xml:space="preserve">[אחשורוש] </w:t>
      </w:r>
      <w:r w:rsidRPr="00995FF7">
        <w:rPr>
          <w:rStyle w:val="LatinChar"/>
          <w:sz w:val="18"/>
          <w:rtl/>
          <w:lang w:val="en-GB"/>
        </w:rPr>
        <w:t>מלך אשר הכל הוא תחתיו</w:t>
      </w:r>
      <w:r w:rsidRPr="00995FF7">
        <w:rPr>
          <w:rStyle w:val="LatinChar"/>
          <w:rFonts w:hint="cs"/>
          <w:sz w:val="18"/>
          <w:rtl/>
          <w:lang w:val="en-GB"/>
        </w:rPr>
        <w:t>,</w:t>
      </w:r>
      <w:r w:rsidRPr="00995FF7">
        <w:rPr>
          <w:rStyle w:val="LatinChar"/>
          <w:sz w:val="18"/>
          <w:rtl/>
          <w:lang w:val="en-GB"/>
        </w:rPr>
        <w:t xml:space="preserve"> ובפרט מלכות כמו אחשורוש שהוא היה מולך בכיפה</w:t>
      </w:r>
      <w:r w:rsidRPr="00995FF7">
        <w:rPr>
          <w:rStyle w:val="LatinChar"/>
          <w:rFonts w:hint="cs"/>
          <w:sz w:val="18"/>
          <w:rtl/>
          <w:lang w:val="en-GB"/>
        </w:rPr>
        <w:t>,</w:t>
      </w:r>
      <w:r w:rsidRPr="00995FF7">
        <w:rPr>
          <w:rStyle w:val="LatinChar"/>
          <w:sz w:val="18"/>
          <w:rtl/>
          <w:lang w:val="en-GB"/>
        </w:rPr>
        <w:t xml:space="preserve"> אשר מן הש</w:t>
      </w:r>
      <w:r w:rsidRPr="00995FF7">
        <w:rPr>
          <w:rStyle w:val="LatinChar"/>
          <w:rFonts w:hint="cs"/>
          <w:sz w:val="18"/>
          <w:rtl/>
          <w:lang w:val="en-GB"/>
        </w:rPr>
        <w:t>ם יתברך</w:t>
      </w:r>
      <w:r w:rsidRPr="00995FF7">
        <w:rPr>
          <w:rStyle w:val="LatinChar"/>
          <w:sz w:val="18"/>
          <w:rtl/>
          <w:lang w:val="en-GB"/>
        </w:rPr>
        <w:t xml:space="preserve"> אליו המלכות</w:t>
      </w:r>
      <w:r>
        <w:rPr>
          <w:rFonts w:hint="cs"/>
          <w:rtl/>
        </w:rPr>
        <w:t xml:space="preserve">", ושם הערה 532. </w:t>
      </w:r>
    </w:p>
  </w:footnote>
  <w:footnote w:id="448">
    <w:p w:rsidR="0018789D" w:rsidRDefault="0018789D" w:rsidP="009C055C">
      <w:pPr>
        <w:pStyle w:val="FootnoteText"/>
        <w:rPr>
          <w:rFonts w:hint="cs"/>
          <w:rtl/>
        </w:rPr>
      </w:pPr>
      <w:r>
        <w:rPr>
          <w:rtl/>
        </w:rPr>
        <w:t>&lt;</w:t>
      </w:r>
      <w:r>
        <w:rPr>
          <w:rStyle w:val="FootnoteReference"/>
        </w:rPr>
        <w:footnoteRef/>
      </w:r>
      <w:r>
        <w:rPr>
          <w:rtl/>
        </w:rPr>
        <w:t>&gt;</w:t>
      </w:r>
      <w:r>
        <w:rPr>
          <w:rFonts w:hint="cs"/>
          <w:rtl/>
        </w:rPr>
        <w:t xml:space="preserve"> ואם המלכיות אינן נחשבות למציאות, אף העולם המונהג על ידן אינו נחשב למציאות, כי ישנה זיקה בין המנהיג למונהג, וכמו שאמרו [ערכין יז.] "</w:t>
      </w:r>
      <w:r>
        <w:rPr>
          <w:rtl/>
        </w:rPr>
        <w:t>דור לפי פרנס</w:t>
      </w:r>
      <w:r>
        <w:rPr>
          <w:rFonts w:hint="cs"/>
          <w:rtl/>
        </w:rPr>
        <w:t xml:space="preserve">... </w:t>
      </w:r>
      <w:r>
        <w:rPr>
          <w:rtl/>
        </w:rPr>
        <w:t>פרנס לפי דורו</w:t>
      </w:r>
      <w:r>
        <w:rPr>
          <w:rFonts w:hint="cs"/>
          <w:rtl/>
        </w:rPr>
        <w:t>", ובח"א שם [ד, קמג:] כתב: "</w:t>
      </w:r>
      <w:r>
        <w:rPr>
          <w:rtl/>
        </w:rPr>
        <w:t>כי הפרנס והדור אשר הוא פרנס לו</w:t>
      </w:r>
      <w:r>
        <w:rPr>
          <w:rFonts w:hint="cs"/>
          <w:rtl/>
        </w:rPr>
        <w:t>,</w:t>
      </w:r>
      <w:r>
        <w:rPr>
          <w:rtl/>
        </w:rPr>
        <w:t xml:space="preserve"> מתיחסים יחד</w:t>
      </w:r>
      <w:r>
        <w:rPr>
          <w:rFonts w:hint="cs"/>
          <w:rtl/>
        </w:rPr>
        <w:t>.</w:t>
      </w:r>
      <w:r>
        <w:rPr>
          <w:rtl/>
        </w:rPr>
        <w:t xml:space="preserve"> ואם הדור הוא קשה</w:t>
      </w:r>
      <w:r>
        <w:rPr>
          <w:rFonts w:hint="cs"/>
          <w:rtl/>
        </w:rPr>
        <w:t>,</w:t>
      </w:r>
      <w:r>
        <w:rPr>
          <w:rtl/>
        </w:rPr>
        <w:t xml:space="preserve"> ג"כ המלך שהוא מנהיג להם הוא קשה</w:t>
      </w:r>
      <w:r>
        <w:rPr>
          <w:rFonts w:hint="cs"/>
          <w:rtl/>
        </w:rPr>
        <w:t>.</w:t>
      </w:r>
      <w:r>
        <w:rPr>
          <w:rtl/>
        </w:rPr>
        <w:t xml:space="preserve"> ואם העם הוא בניחותא</w:t>
      </w:r>
      <w:r>
        <w:rPr>
          <w:rFonts w:hint="cs"/>
          <w:rtl/>
        </w:rPr>
        <w:t>,</w:t>
      </w:r>
      <w:r>
        <w:rPr>
          <w:rtl/>
        </w:rPr>
        <w:t xml:space="preserve"> כך המלך הוא בנחת</w:t>
      </w:r>
      <w:r>
        <w:rPr>
          <w:rFonts w:hint="cs"/>
          <w:rtl/>
        </w:rPr>
        <w:t xml:space="preserve">... </w:t>
      </w:r>
      <w:r>
        <w:rPr>
          <w:rtl/>
        </w:rPr>
        <w:t>שהעם נמשכים אחר המלך שהוא עיקר</w:t>
      </w:r>
      <w:r>
        <w:rPr>
          <w:rFonts w:hint="cs"/>
          <w:rtl/>
        </w:rPr>
        <w:t xml:space="preserve">" [ראה להלן בפתיחה הערות 83, 90, 295]. ובבאר הגולה באר הששי [קע:] כתב: "לפי מדריגתו ומעלתו [של האדם] יש לו פרנס". וכן כתב בדר"ח פ"א מ"א [קמח.], ושם הערה 261. ובנר מצוה [יח:] כתב: "כי [ארבע] המלכיות הם חשיבות העולם", וראה להלן פ"א הערה 385. </w:t>
      </w:r>
    </w:p>
  </w:footnote>
  <w:footnote w:id="449">
    <w:p w:rsidR="0018789D" w:rsidRDefault="0018789D" w:rsidP="00A66B50">
      <w:pPr>
        <w:pStyle w:val="FootnoteText"/>
        <w:rPr>
          <w:rFonts w:hint="cs"/>
          <w:rtl/>
        </w:rPr>
      </w:pPr>
      <w:r>
        <w:rPr>
          <w:rtl/>
        </w:rPr>
        <w:t>&lt;</w:t>
      </w:r>
      <w:r>
        <w:rPr>
          <w:rStyle w:val="FootnoteReference"/>
        </w:rPr>
        <w:footnoteRef/>
      </w:r>
      <w:r>
        <w:rPr>
          <w:rtl/>
        </w:rPr>
        <w:t>&gt;</w:t>
      </w:r>
      <w:r>
        <w:rPr>
          <w:rFonts w:hint="cs"/>
          <w:rtl/>
        </w:rPr>
        <w:t xml:space="preserve"> צרף לכאן דבריו להלן [אסתר ב, כב (לאחר ציון 591)], שכתב: "</w:t>
      </w:r>
      <w:r>
        <w:rPr>
          <w:rtl/>
        </w:rPr>
        <w:t xml:space="preserve">כי לכך היה מרדכי מזהיר אותו [את אחשורוש מבגתן ותרש], אף שהיה מן הסברא שלא יהיה חס עליו, כדי שיוציא אסתר מתחת ידו, מכל מקום מפני כי השם יתברך הוא שומר את העולם, ומעמיד המלך לשמור העולם, ולכך אמרו [אבות פ"ג מ"ב] הוי מתפלל בשלומה של מלכות, שאלמלא מורא מלכות איש את רעהו חיים בלעו. ומכל שכן שיש להגיד עליו אם אחד רוצה להמית אותו". הרי שהעמדת מלך מצדו של הקב"ה היא חלק משמירת העולם. ועוד </w:t>
      </w:r>
      <w:r>
        <w:rPr>
          <w:rFonts w:hint="cs"/>
          <w:rtl/>
        </w:rPr>
        <w:t>להלן [אסתר ג, י (לאחר ציון 582)]</w:t>
      </w:r>
      <w:r>
        <w:rPr>
          <w:rtl/>
        </w:rPr>
        <w:t xml:space="preserve"> כתב לגבי אחשורוש: "כי הוא [הקב"ה] מוקים מלכים, ומפני שהוא יתברך מקים מלכים, הם כמו שלוחים מן השם יתברך".</w:t>
      </w:r>
      <w:r>
        <w:rPr>
          <w:rFonts w:hint="cs"/>
          <w:rtl/>
        </w:rPr>
        <w:t xml:space="preserve"> וראה להלן בפתיחה הערות 291, 321, ופ"ג הערה 582.</w:t>
      </w:r>
      <w:r>
        <w:rPr>
          <w:rtl/>
        </w:rPr>
        <w:t xml:space="preserve"> </w:t>
      </w:r>
    </w:p>
  </w:footnote>
  <w:footnote w:id="450">
    <w:p w:rsidR="0018789D" w:rsidRDefault="0018789D" w:rsidP="00F33115">
      <w:pPr>
        <w:pStyle w:val="FootnoteText"/>
        <w:rPr>
          <w:rFonts w:hint="cs"/>
        </w:rPr>
      </w:pPr>
      <w:r>
        <w:rPr>
          <w:rtl/>
        </w:rPr>
        <w:t>&lt;</w:t>
      </w:r>
      <w:r>
        <w:rPr>
          <w:rStyle w:val="FootnoteReference"/>
        </w:rPr>
        <w:footnoteRef/>
      </w:r>
      <w:r>
        <w:rPr>
          <w:rtl/>
        </w:rPr>
        <w:t>&gt;</w:t>
      </w:r>
      <w:r>
        <w:rPr>
          <w:rFonts w:hint="cs"/>
          <w:rtl/>
        </w:rPr>
        <w:t xml:space="preserve"> כי העולם נברא לכבודו יתברך, וכמו שאמרו [יומא לח.] "כל מה </w:t>
      </w:r>
      <w:r>
        <w:rPr>
          <w:rtl/>
        </w:rPr>
        <w:t>שברא הק</w:t>
      </w:r>
      <w:r>
        <w:rPr>
          <w:rFonts w:hint="cs"/>
          <w:rtl/>
        </w:rPr>
        <w:t>ב"ה,</w:t>
      </w:r>
      <w:r>
        <w:rPr>
          <w:rtl/>
        </w:rPr>
        <w:t xml:space="preserve"> לכבודו </w:t>
      </w:r>
      <w:r>
        <w:rPr>
          <w:rFonts w:hint="cs"/>
          <w:rtl/>
        </w:rPr>
        <w:t>בראו", ואם אין העולם נחשב דבר, לא יעלה מהעולם כבוד ה'. ועוד, כי העולם נברא ע"י הקב"ה, שהוא מלך הכבוד, וכיצד הקב"ה יברא דבר נטול כבוד. דוגמה לדבר; בנצח ישראל ר"פ כא [תמד.] כתב: "</w:t>
      </w:r>
      <w:r>
        <w:rPr>
          <w:rtl/>
        </w:rPr>
        <w:t>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 [ראה להלן פ"א הערה 305, פ"ג הערה 189, ופ"ו הערה 62]. וכן כתב קודם לכן בנצח ישראל ר"פ יב [שי.]. הרי שישנה זיקה בין הקב"ה לבין העולם שברא, ומן הנמנע שהקב"ה יברא דבר נטול חשיבות. וראה להלן בפתיחה הערה 34.</w:t>
      </w:r>
    </w:p>
  </w:footnote>
  <w:footnote w:id="45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נראה ביאורו, כי מי שיש עליו רוה"ק הוא אדם הנמצא בעוה"ז וקרוב אל העליונים, וכפי שכתב בהקדמה לתפארת ישראל [יא.], וז"ל: "מדרגת הנבואה שהיא על הנביאים, שהם בני אדם שהם בעולם הזה, ובא להם רוח הקודש מעליונים" [הובא למעלה הערה 415]. ואם עוה"ז היה מקום שפל בתכלית, מן הנמנע שיהיה אדם במקום כ"כ שפל ועדיין קרוב אל העליונים. לכך אסתר תלתה הסתלקות הרוה"ק ממנה מחמת שהיא קראה לאחשורוש "כלב", דבזה היא הנמיכה את מדריגת העולם למקום שאינו ראוי לרוה"ק. ומעין זה כתב בגו"א בראשית פי"ח אות ז, בביאור דברי רש"י [בראשית יח, א] שהקב"ה עומד בעדת הדיינים והדיינים יושבים, וז"ל: "אין כאן ישיבה של הקב"ה בעולם הזה השפל, ולפיכך הוא עומד, והדיינים ישיבתם במקום הזה". אך אם העולם הזה היה כ"כ בשפלות, אז הקב"ה אף לא היה עומד בעולם הזה השפל. </w:t>
      </w:r>
    </w:p>
  </w:footnote>
  <w:footnote w:id="452">
    <w:p w:rsidR="0018789D" w:rsidRDefault="0018789D" w:rsidP="00661317">
      <w:pPr>
        <w:pStyle w:val="FootnoteText"/>
        <w:rPr>
          <w:rFonts w:hint="cs"/>
        </w:rPr>
      </w:pPr>
      <w:r>
        <w:rPr>
          <w:rtl/>
        </w:rPr>
        <w:t>&lt;</w:t>
      </w:r>
      <w:r>
        <w:rPr>
          <w:rStyle w:val="FootnoteReference"/>
        </w:rPr>
        <w:footnoteRef/>
      </w:r>
      <w:r>
        <w:rPr>
          <w:rtl/>
        </w:rPr>
        <w:t>&gt;</w:t>
      </w:r>
      <w:r>
        <w:rPr>
          <w:rFonts w:hint="cs"/>
          <w:rtl/>
        </w:rPr>
        <w:t xml:space="preserve"> פירוש - אף אם אחשורוש מצד עצמו היה רשע [כמו שאמרו להדיא בגמרא (מגילה יב.) "מגנותו של אותו רשע וכו'"], והיה נטול כל חשיבות. וכן כתב להלן [אסתר ב, ז (לאחר ציון 166)]: "</w:t>
      </w:r>
      <w:r>
        <w:rPr>
          <w:rtl/>
        </w:rPr>
        <w:t>כי אסתר צדקת היתה בעצמה</w:t>
      </w:r>
      <w:r>
        <w:rPr>
          <w:rFonts w:hint="cs"/>
          <w:rtl/>
        </w:rPr>
        <w:t>,</w:t>
      </w:r>
      <w:r>
        <w:rPr>
          <w:rtl/>
        </w:rPr>
        <w:t xml:space="preserve"> ודבר זה נראה שאסתר היתה עומדת בבית אחשורוש</w:t>
      </w:r>
      <w:r>
        <w:rPr>
          <w:rFonts w:hint="cs"/>
          <w:rtl/>
        </w:rPr>
        <w:t>,</w:t>
      </w:r>
      <w:r>
        <w:rPr>
          <w:rtl/>
        </w:rPr>
        <w:t xml:space="preserve"> שהוא רשע גמור</w:t>
      </w:r>
      <w:r>
        <w:rPr>
          <w:rFonts w:hint="cs"/>
          <w:rtl/>
        </w:rPr>
        <w:t>,</w:t>
      </w:r>
      <w:r>
        <w:rPr>
          <w:rtl/>
        </w:rPr>
        <w:t xml:space="preserve"> ולא היתה נמשכת אחריו</w:t>
      </w:r>
      <w:r>
        <w:rPr>
          <w:rFonts w:hint="cs"/>
          <w:rtl/>
        </w:rPr>
        <w:t>,</w:t>
      </w:r>
      <w:r>
        <w:rPr>
          <w:rtl/>
        </w:rPr>
        <w:t xml:space="preserve"> וזה מורה על שצדקת היתה באמת</w:t>
      </w:r>
      <w:r>
        <w:rPr>
          <w:rFonts w:hint="cs"/>
          <w:rtl/>
        </w:rPr>
        <w:t>". וכן כתב להלן פ"ז [לאחר ציון 48]: "</w:t>
      </w:r>
      <w:r>
        <w:rPr>
          <w:rtl/>
        </w:rPr>
        <w:t>כי אחשורוש כ</w:t>
      </w:r>
      <w:r>
        <w:rPr>
          <w:rFonts w:hint="cs"/>
          <w:rtl/>
        </w:rPr>
        <w:t>ל כך</w:t>
      </w:r>
      <w:r>
        <w:rPr>
          <w:rtl/>
        </w:rPr>
        <w:t xml:space="preserve"> רשע היה</w:t>
      </w:r>
      <w:r>
        <w:rPr>
          <w:rFonts w:hint="cs"/>
          <w:rtl/>
        </w:rPr>
        <w:t>,</w:t>
      </w:r>
      <w:r>
        <w:rPr>
          <w:rtl/>
        </w:rPr>
        <w:t xml:space="preserve"> והיה נוטה להמן הרשע לגמרי</w:t>
      </w:r>
      <w:r>
        <w:rPr>
          <w:rFonts w:hint="cs"/>
          <w:rtl/>
        </w:rPr>
        <w:t>,</w:t>
      </w:r>
      <w:r>
        <w:rPr>
          <w:rtl/>
        </w:rPr>
        <w:t xml:space="preserve"> כמו שהתבאר גודל רשעתו</w:t>
      </w:r>
      <w:r>
        <w:rPr>
          <w:rFonts w:hint="cs"/>
          <w:rtl/>
        </w:rPr>
        <w:t>". וראה להלן בפתיחה הערה 38, פ"א הערות 19, 31, 113, 1061, פ"ב הערה 170, פ"ג הערה 70, פ"ד הערה 118, ופ"ז הערה 50.</w:t>
      </w:r>
    </w:p>
  </w:footnote>
  <w:footnote w:id="453">
    <w:p w:rsidR="0018789D" w:rsidRDefault="0018789D" w:rsidP="001D3EEB">
      <w:pPr>
        <w:pStyle w:val="FootnoteText"/>
        <w:rPr>
          <w:rFonts w:hint="cs"/>
          <w:rtl/>
        </w:rPr>
      </w:pPr>
      <w:r>
        <w:rPr>
          <w:rtl/>
        </w:rPr>
        <w:t>&lt;</w:t>
      </w:r>
      <w:r>
        <w:rPr>
          <w:rStyle w:val="FootnoteReference"/>
        </w:rPr>
        <w:footnoteRef/>
      </w:r>
      <w:r>
        <w:rPr>
          <w:rtl/>
        </w:rPr>
        <w:t>&gt;</w:t>
      </w:r>
      <w:r>
        <w:rPr>
          <w:rFonts w:hint="cs"/>
          <w:rtl/>
        </w:rPr>
        <w:t xml:space="preserve"> כן כתב להלן [אסתר א, יב, לפני ציון 1061]: "</w:t>
      </w:r>
      <w:r>
        <w:rPr>
          <w:rtl/>
        </w:rPr>
        <w:t>אף כי אחשורוש רשע היה</w:t>
      </w:r>
      <w:r>
        <w:rPr>
          <w:rFonts w:hint="cs"/>
          <w:rtl/>
        </w:rPr>
        <w:t>,</w:t>
      </w:r>
      <w:r>
        <w:rPr>
          <w:rtl/>
        </w:rPr>
        <w:t xml:space="preserve"> מ</w:t>
      </w:r>
      <w:r>
        <w:rPr>
          <w:rFonts w:hint="cs"/>
          <w:rtl/>
        </w:rPr>
        <w:t>כל מקום</w:t>
      </w:r>
      <w:r>
        <w:rPr>
          <w:rtl/>
        </w:rPr>
        <w:t xml:space="preserve"> היה מלך שמלך מסוף העולם ועד סופו</w:t>
      </w:r>
      <w:r>
        <w:rPr>
          <w:rFonts w:hint="cs"/>
          <w:rtl/>
        </w:rPr>
        <w:t>". וראה להלן בפתיחה הערה 90.</w:t>
      </w:r>
    </w:p>
  </w:footnote>
  <w:footnote w:id="45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אחשורוש הוא אריה. ובנר מצוה [נא:] כתב: "</w:t>
      </w:r>
      <w:r>
        <w:rPr>
          <w:rtl/>
        </w:rPr>
        <w:t xml:space="preserve">כי ארי הוא החשוב בחיות, כמו שאמרו </w:t>
      </w:r>
      <w:r>
        <w:rPr>
          <w:rFonts w:hint="cs"/>
          <w:rtl/>
        </w:rPr>
        <w:t>[</w:t>
      </w:r>
      <w:r>
        <w:rPr>
          <w:rtl/>
        </w:rPr>
        <w:t>חגיגה יג</w:t>
      </w:r>
      <w:r>
        <w:rPr>
          <w:rFonts w:hint="cs"/>
          <w:rtl/>
        </w:rPr>
        <w:t>:]</w:t>
      </w:r>
      <w:r>
        <w:rPr>
          <w:rtl/>
        </w:rPr>
        <w:t xml:space="preserve"> דאמר מר מלך שבחיות ארי</w:t>
      </w:r>
      <w:r>
        <w:rPr>
          <w:rFonts w:hint="cs"/>
          <w:rtl/>
        </w:rPr>
        <w:t xml:space="preserve">" [ראה להלן הערה 580]. ובגו"א בראשית פ"ז אות כז כתב שהארי "בריה חשובה". </w:t>
      </w:r>
    </w:p>
  </w:footnote>
  <w:footnote w:id="45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דוגמה לחילוק זה נמצא אצל ישמעאל, ש</w:t>
      </w:r>
      <w:r>
        <w:rPr>
          <w:rtl/>
        </w:rPr>
        <w:t>נאמר [בראשית כא, יז] "וישמע אלקים את קול הנער וגו' באשר הוא שם", ופירש רש"י שם "לפי שהיו מלאכי השרת מקטרגים... והוא משיבם, עכשיו מה הוא צדיק או רשע, אמרו לו צדיק. אמר להם לפי מעשיו של עכשיו אני דנו, וזהו 'באשר הוא שם'". ובגו"א שם אות כא כתב: "אמרו לו צדיק וכו'. אף על פי דרשע היה כדלעיל שאין 'מצחק' [שם פסוק ט] רק גלוי עריות ועבודה זרה ושפיכות דמים [רש"י שם</w:t>
      </w:r>
      <w:r>
        <w:rPr>
          <w:rFonts w:hint="cs"/>
          <w:rtl/>
        </w:rPr>
        <w:t>, ולכך גורש מבית אברהם</w:t>
      </w:r>
      <w:r>
        <w:rPr>
          <w:rtl/>
        </w:rPr>
        <w:t xml:space="preserve">]. ואין זה קשיא, כי לא היו יכולים המלאכים לקטרג אותו שלא להעלות הבאר בשביל חטאו, שהרי הקב"ה משיב כי לכך מעלה לו הבאר בשביל להוציא אומה שלימה הישמעאלים, ובשביל חטא ישמעאל, שהיה יחיד, אין לבטל האומה". הרי שישמעאל מצד היותו אדם פרטי היה בודאי רשע שעבר על ג' עבירות חמורות, אך מצד היותו אבי האומה הישמעאלית </w:t>
      </w:r>
      <w:r>
        <w:rPr>
          <w:rFonts w:hint="cs"/>
          <w:rtl/>
        </w:rPr>
        <w:t xml:space="preserve">אין </w:t>
      </w:r>
      <w:r>
        <w:rPr>
          <w:rtl/>
        </w:rPr>
        <w:t>הוא נחשב ל</w:t>
      </w:r>
      <w:r>
        <w:rPr>
          <w:rFonts w:hint="cs"/>
          <w:rtl/>
        </w:rPr>
        <w:t>רשע, אלא ל</w:t>
      </w:r>
      <w:r>
        <w:rPr>
          <w:rtl/>
        </w:rPr>
        <w:t>צדיק.</w:t>
      </w:r>
      <w:r>
        <w:rPr>
          <w:rFonts w:hint="cs"/>
          <w:rtl/>
        </w:rPr>
        <w:t xml:space="preserve"> </w:t>
      </w:r>
    </w:p>
  </w:footnote>
  <w:footnote w:id="456">
    <w:p w:rsidR="0018789D" w:rsidRDefault="0018789D" w:rsidP="00961A51">
      <w:pPr>
        <w:pStyle w:val="FootnoteText"/>
        <w:rPr>
          <w:rFonts w:hint="cs"/>
        </w:rPr>
      </w:pPr>
      <w:r>
        <w:rPr>
          <w:rtl/>
        </w:rPr>
        <w:t>&lt;</w:t>
      </w:r>
      <w:r>
        <w:rPr>
          <w:rStyle w:val="FootnoteReference"/>
        </w:rPr>
        <w:footnoteRef/>
      </w:r>
      <w:r>
        <w:rPr>
          <w:rtl/>
        </w:rPr>
        <w:t>&gt;</w:t>
      </w:r>
      <w:r>
        <w:rPr>
          <w:rFonts w:hint="cs"/>
          <w:rtl/>
        </w:rPr>
        <w:t xml:space="preserve"> כמבואר בהערה 444 שהכלב נבדל ומרוחק מכל הנמצאים. אמנם כאן מוסיף שגם הרשע הוא נבדל ומרוחק מכל הנמצאים, ולכך הוא נקרא "כלב". וכן ביאר להדיא בגבורות ה' פל"ב [קכא:], וז"ל: "</w:t>
      </w:r>
      <w:r>
        <w:rPr>
          <w:rtl/>
        </w:rPr>
        <w:t>כי הרשע דומה לכלב</w:t>
      </w:r>
      <w:r>
        <w:rPr>
          <w:rFonts w:hint="cs"/>
          <w:rtl/>
        </w:rPr>
        <w:t>,</w:t>
      </w:r>
      <w:r>
        <w:rPr>
          <w:rtl/>
        </w:rPr>
        <w:t xml:space="preserve"> כמו שהכלב הוא רחוק מן עיקר הנבראים</w:t>
      </w:r>
      <w:r>
        <w:rPr>
          <w:rFonts w:hint="cs"/>
          <w:rtl/>
        </w:rPr>
        <w:t>,</w:t>
      </w:r>
      <w:r>
        <w:rPr>
          <w:rtl/>
        </w:rPr>
        <w:t xml:space="preserve"> והכל מרחיקים את הכלב, וכך הרשע רחוק ממציאות האמיתי</w:t>
      </w:r>
      <w:r>
        <w:rPr>
          <w:rFonts w:hint="cs"/>
          <w:rtl/>
        </w:rPr>
        <w:t>,</w:t>
      </w:r>
      <w:r>
        <w:rPr>
          <w:rtl/>
        </w:rPr>
        <w:t xml:space="preserve"> כי הרשע מפני רשעתו רחוק מן המציאו</w:t>
      </w:r>
      <w:r w:rsidRPr="0018199C">
        <w:rPr>
          <w:sz w:val="18"/>
          <w:rtl/>
        </w:rPr>
        <w:t>ת</w:t>
      </w:r>
      <w:r w:rsidRPr="0018199C">
        <w:rPr>
          <w:rFonts w:hint="cs"/>
          <w:sz w:val="18"/>
          <w:rtl/>
        </w:rPr>
        <w:t>". ובנתיב התורה פי"ג [תקי:] כתב: "</w:t>
      </w:r>
      <w:r w:rsidRPr="0018199C">
        <w:rPr>
          <w:sz w:val="18"/>
          <w:rtl/>
        </w:rPr>
        <w:t>כי כל רשע גמור הוא רחוק מן המציאות</w:t>
      </w:r>
      <w:r w:rsidRPr="0018199C">
        <w:rPr>
          <w:rFonts w:hint="cs"/>
          <w:sz w:val="18"/>
          <w:rtl/>
        </w:rPr>
        <w:t>,</w:t>
      </w:r>
      <w:r w:rsidRPr="0018199C">
        <w:rPr>
          <w:sz w:val="18"/>
          <w:rtl/>
        </w:rPr>
        <w:t xml:space="preserve"> ויוצא מן הכלל</w:t>
      </w:r>
      <w:r>
        <w:rPr>
          <w:rFonts w:hint="cs"/>
          <w:rtl/>
        </w:rPr>
        <w:t xml:space="preserve">", ושם הערה 22. וכן כתב להלן [אסתר ג, ד (לפני ציון 162)], וז"ל: "כי כל רשע הוא רשע למות, כלומר כי ראוי שיהיה בטל מציאותו ויקבל העדר", וראה שם הערות 178, 643, ופ"ו הערה 110.  </w:t>
      </w:r>
    </w:p>
  </w:footnote>
  <w:footnote w:id="45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בא לבאר את ההבדל בין קריאת לילה לקריאת יום. </w:t>
      </w:r>
    </w:p>
  </w:footnote>
  <w:footnote w:id="45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 xml:space="preserve">גדר הרשע כאשר הוא יוצא בתוקף ובזרוע רמה שלו נכנס לגבול חבירו, תכף ומיד נקרא </w:t>
      </w:r>
      <w:r>
        <w:rPr>
          <w:rFonts w:hint="cs"/>
          <w:rtl/>
        </w:rPr>
        <w:t>'</w:t>
      </w:r>
      <w:r>
        <w:rPr>
          <w:rtl/>
        </w:rPr>
        <w:t>רשע</w:t>
      </w:r>
      <w:r>
        <w:rPr>
          <w:rFonts w:hint="cs"/>
          <w:rtl/>
        </w:rPr>
        <w:t>'</w:t>
      </w:r>
      <w:r>
        <w:rPr>
          <w:rtl/>
        </w:rPr>
        <w:t>, כי במה שיוצא לגבול אחר בזה הוא רשע</w:t>
      </w:r>
      <w:r>
        <w:rPr>
          <w:rFonts w:hint="cs"/>
          <w:rtl/>
        </w:rPr>
        <w:t>,</w:t>
      </w:r>
      <w:r>
        <w:rPr>
          <w:rtl/>
        </w:rPr>
        <w:t xml:space="preserve"> שהוא בכח זרוע שלו נכנס לגבול אחר</w:t>
      </w:r>
      <w:r>
        <w:rPr>
          <w:rFonts w:hint="cs"/>
          <w:rtl/>
        </w:rPr>
        <w:t xml:space="preserve">" [לשונו בנתיב הצדק פ"ג]. ובדר"ח פ"ב מי"ג [תשסז:] כתב: "כי עיקר הרשעות הוא כאשר הוא רשע לבני אדם, ועל זה יפול שם 'רשע', כמו שאמר [שמות ב, יג] 'רשע למה תכה רעך',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w:t>
      </w:r>
    </w:p>
  </w:footnote>
  <w:footnote w:id="45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וזהו "אקרא יומם", שאז יש אורה. </w:t>
      </w:r>
    </w:p>
  </w:footnote>
  <w:footnote w:id="460">
    <w:p w:rsidR="0018789D" w:rsidRDefault="0018789D" w:rsidP="003B118B">
      <w:pPr>
        <w:pStyle w:val="FootnoteText"/>
        <w:rPr>
          <w:rFonts w:hint="cs"/>
        </w:rPr>
      </w:pPr>
      <w:r>
        <w:rPr>
          <w:rtl/>
        </w:rPr>
        <w:t>&lt;</w:t>
      </w:r>
      <w:r>
        <w:rPr>
          <w:rStyle w:val="FootnoteReference"/>
        </w:rPr>
        <w:footnoteRef/>
      </w:r>
      <w:r>
        <w:rPr>
          <w:rtl/>
        </w:rPr>
        <w:t>&gt;</w:t>
      </w:r>
      <w:r>
        <w:rPr>
          <w:rFonts w:hint="cs"/>
          <w:rtl/>
        </w:rPr>
        <w:t xml:space="preserve"> כי הרשע יושב באור, כי דרך רשעים צלחה [ירמיה יב, א], וכנגד זה אמרה אסתר "אקרא יומם". וכן נאמר [איוב לח, טו] "</w:t>
      </w:r>
      <w:r>
        <w:rPr>
          <w:rtl/>
        </w:rPr>
        <w:t>וימנע מרשעים אורם וזרוע רמה תש</w:t>
      </w:r>
      <w:r>
        <w:rPr>
          <w:rFonts w:hint="cs"/>
          <w:rtl/>
        </w:rPr>
        <w:t>בר". וראה להלן פ"א הערות 336, 478.</w:t>
      </w:r>
    </w:p>
  </w:footnote>
  <w:footnote w:id="46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בנתיב התשובה פ"ו [לאחר ציון 30]: "</w:t>
      </w:r>
      <w:r>
        <w:rPr>
          <w:rtl/>
        </w:rPr>
        <w:t xml:space="preserve">ואמר </w:t>
      </w:r>
      <w:r>
        <w:rPr>
          <w:rFonts w:hint="cs"/>
          <w:rtl/>
        </w:rPr>
        <w:t>[שמות לד, ו] '</w:t>
      </w:r>
      <w:r>
        <w:rPr>
          <w:rtl/>
        </w:rPr>
        <w:t>רחום וחנון</w:t>
      </w:r>
      <w:r>
        <w:rPr>
          <w:rFonts w:hint="cs"/>
          <w:rtl/>
        </w:rPr>
        <w:t>'.</w:t>
      </w:r>
      <w:r>
        <w:rPr>
          <w:rtl/>
        </w:rPr>
        <w:t xml:space="preserve"> שתי מדות הם</w:t>
      </w:r>
      <w:r>
        <w:rPr>
          <w:rFonts w:hint="cs"/>
          <w:rtl/>
        </w:rPr>
        <w:t>;</w:t>
      </w:r>
      <w:r>
        <w:rPr>
          <w:rtl/>
        </w:rPr>
        <w:t xml:space="preserve"> האחד</w:t>
      </w:r>
      <w:r>
        <w:rPr>
          <w:rFonts w:hint="cs"/>
          <w:rtl/>
        </w:rPr>
        <w:t>,</w:t>
      </w:r>
      <w:r>
        <w:rPr>
          <w:rtl/>
        </w:rPr>
        <w:t xml:space="preserve"> לעשות רחמים עם מי שאינו יכול לעמוד במדת הדין</w:t>
      </w:r>
      <w:r>
        <w:rPr>
          <w:rFonts w:hint="cs"/>
          <w:rtl/>
        </w:rPr>
        <w:t>...</w:t>
      </w:r>
      <w:r>
        <w:rPr>
          <w:rtl/>
        </w:rPr>
        <w:t xml:space="preserve"> כי </w:t>
      </w:r>
      <w:r>
        <w:rPr>
          <w:rFonts w:hint="cs"/>
          <w:rtl/>
        </w:rPr>
        <w:t>'</w:t>
      </w:r>
      <w:r>
        <w:rPr>
          <w:rtl/>
        </w:rPr>
        <w:t>רחום</w:t>
      </w:r>
      <w:r>
        <w:rPr>
          <w:rFonts w:hint="cs"/>
          <w:rtl/>
        </w:rPr>
        <w:t>'</w:t>
      </w:r>
      <w:r>
        <w:rPr>
          <w:rtl/>
        </w:rPr>
        <w:t xml:space="preserve"> לרחם על הבריה שלא יאבד</w:t>
      </w:r>
      <w:r>
        <w:rPr>
          <w:rFonts w:hint="cs"/>
          <w:rtl/>
        </w:rPr>
        <w:t>,</w:t>
      </w:r>
      <w:r>
        <w:rPr>
          <w:rtl/>
        </w:rPr>
        <w:t xml:space="preserve"> שלא יהיה נעשה בו הדין</w:t>
      </w:r>
      <w:r>
        <w:rPr>
          <w:rFonts w:hint="cs"/>
          <w:rtl/>
        </w:rPr>
        <w:t xml:space="preserve">". וראה להלן פ"ב הערה 3. </w:t>
      </w:r>
    </w:p>
  </w:footnote>
  <w:footnote w:id="46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דבריו יוטעמו על פי ביאור </w:t>
      </w:r>
      <w:r>
        <w:rPr>
          <w:rtl/>
        </w:rPr>
        <w:t>ההבדל בין חסד ורחמים</w:t>
      </w:r>
      <w:r>
        <w:rPr>
          <w:rFonts w:hint="cs"/>
          <w:rtl/>
        </w:rPr>
        <w:t>,</w:t>
      </w:r>
      <w:r>
        <w:rPr>
          <w:rtl/>
        </w:rPr>
        <w:t xml:space="preserve"> </w:t>
      </w:r>
      <w:r>
        <w:rPr>
          <w:rFonts w:hint="cs"/>
          <w:rtl/>
        </w:rPr>
        <w:t xml:space="preserve">וכפי שכתב </w:t>
      </w:r>
      <w:r>
        <w:rPr>
          <w:rtl/>
        </w:rPr>
        <w:t>בנצח ישראל פמ"ז [תשפח:],</w:t>
      </w:r>
      <w:r>
        <w:rPr>
          <w:rFonts w:hint="cs"/>
          <w:rtl/>
        </w:rPr>
        <w:t xml:space="preserve"> וז"ל</w:t>
      </w:r>
      <w:r>
        <w:rPr>
          <w:rtl/>
        </w:rPr>
        <w:t xml:space="preserve">: "כי השם יתברך הוא משפיע החסד, ומרחם על עולמו. והחילוק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מרחם עליהם". ובנתיב העבודה פי"ח [א, קלח.] כתב: "הרחמים מצד המקבל, כאשר מרחם על אחד... [אך] החסד הוא מצד עצמו, שהוא יתברך משפיע הטוב והחסד מצד עצמו, ואין עושה זה מצד המקבל, רק מצד עצמו שהוא טוב". וכן כתב בגבורות ה' פס"ט [שיח.], גו"א שמות פל"ד אות ג, וראה בבאר הגולה באר הרביעי [תמב:]. נמצא שהחסד היא מצד ה' ללא תלות במקבלים, והרחמים הם </w:t>
      </w:r>
      <w:r>
        <w:rPr>
          <w:rFonts w:hint="cs"/>
          <w:rtl/>
        </w:rPr>
        <w:t xml:space="preserve">מצד </w:t>
      </w:r>
      <w:r>
        <w:rPr>
          <w:rtl/>
        </w:rPr>
        <w:t>צרת המקבלים. וזהו דיוק לשון בנצח ישראל [שם] שכתב: "כי השם יתברך הוא משפיע חסד, ומרחם על עולמו". ומדוע לא כתב "משפיע חסד &amp;</w:t>
      </w:r>
      <w:r>
        <w:rPr>
          <w:b/>
          <w:bCs/>
          <w:rtl/>
        </w:rPr>
        <w:t>על עולמו</w:t>
      </w:r>
      <w:r>
        <w:rPr>
          <w:rtl/>
        </w:rPr>
        <w:t>^, ומרחם על עולמו". אלא הם הם הדברים; החסד נעשה מחמת טובו יתברך, ללא זיקה למקבל, ולכך המקבל לא הוזכר ברישא. אך הרחמים נעשים מחמת צרת המקבל, ולכך לגבי זה כתב "ומרחם על עולמו"</w:t>
      </w:r>
      <w:r>
        <w:rPr>
          <w:rFonts w:hint="cs"/>
          <w:rtl/>
        </w:rPr>
        <w:t xml:space="preserve"> [ראה להלן פ"ט הערה 287 בביאור החילוק בין משלוח מנות למתנות לאביונים]</w:t>
      </w:r>
      <w:r>
        <w:rPr>
          <w:rtl/>
        </w:rPr>
        <w:t>.</w:t>
      </w:r>
      <w:r>
        <w:rPr>
          <w:rFonts w:hint="cs"/>
          <w:rtl/>
        </w:rPr>
        <w:t xml:space="preserve"> ולכך כנגד הענין השני נאמר כאן "ולילה ולא דומיה לי", כי הלילה מורה על העדר המקבל, וזה גופא מעורר רחמים, וכמבואר למעלה הערה 369.</w:t>
      </w:r>
    </w:p>
  </w:footnote>
  <w:footnote w:id="46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צרף לכאן מאמרם [סנהדרין קד:] "כל הבוכה בלילה, השומע קולו בוכה כנגדו", ובח"א שם [ג, רמג:] כתב: "</w:t>
      </w:r>
      <w:r>
        <w:rPr>
          <w:rtl/>
        </w:rPr>
        <w:t xml:space="preserve">הלילה הוא חורבן ויללה, כי לכך נקרא </w:t>
      </w:r>
      <w:r>
        <w:rPr>
          <w:rFonts w:hint="cs"/>
          <w:rtl/>
        </w:rPr>
        <w:t>'</w:t>
      </w:r>
      <w:r>
        <w:rPr>
          <w:rtl/>
        </w:rPr>
        <w:t>לילה</w:t>
      </w:r>
      <w:r>
        <w:rPr>
          <w:rFonts w:hint="cs"/>
          <w:rtl/>
        </w:rPr>
        <w:t>'</w:t>
      </w:r>
      <w:r>
        <w:rPr>
          <w:rtl/>
        </w:rPr>
        <w:t xml:space="preserve"> על שם היללה</w:t>
      </w:r>
      <w:r>
        <w:rPr>
          <w:rFonts w:hint="cs"/>
          <w:rtl/>
        </w:rPr>
        <w:t xml:space="preserve"> [ראה למעלה הערה 369],</w:t>
      </w:r>
      <w:r>
        <w:rPr>
          <w:rtl/>
        </w:rPr>
        <w:t xml:space="preserve"> הפך היום שהוא כולה אור</w:t>
      </w:r>
      <w:r>
        <w:rPr>
          <w:rFonts w:hint="cs"/>
          <w:rtl/>
        </w:rPr>
        <w:t>,</w:t>
      </w:r>
      <w:r>
        <w:rPr>
          <w:rtl/>
        </w:rPr>
        <w:t xml:space="preserve"> והאור הוא שמחה</w:t>
      </w:r>
      <w:r>
        <w:rPr>
          <w:rFonts w:hint="cs"/>
          <w:rtl/>
        </w:rPr>
        <w:t>,</w:t>
      </w:r>
      <w:r>
        <w:rPr>
          <w:rtl/>
        </w:rPr>
        <w:t xml:space="preserve"> כדכתיב </w:t>
      </w:r>
      <w:r>
        <w:rPr>
          <w:rFonts w:hint="cs"/>
          <w:rtl/>
        </w:rPr>
        <w:t>[</w:t>
      </w:r>
      <w:r>
        <w:rPr>
          <w:rtl/>
        </w:rPr>
        <w:t>אסתר ח</w:t>
      </w:r>
      <w:r>
        <w:rPr>
          <w:rFonts w:hint="cs"/>
          <w:rtl/>
        </w:rPr>
        <w:t>, טז]</w:t>
      </w:r>
      <w:r>
        <w:rPr>
          <w:rtl/>
        </w:rPr>
        <w:t xml:space="preserve"> </w:t>
      </w:r>
      <w:r>
        <w:rPr>
          <w:rFonts w:hint="cs"/>
          <w:rtl/>
        </w:rPr>
        <w:t>'</w:t>
      </w:r>
      <w:r>
        <w:rPr>
          <w:rtl/>
        </w:rPr>
        <w:t>ליהודים היתה אורה ששון ושמחה</w:t>
      </w:r>
      <w:r>
        <w:rPr>
          <w:rFonts w:hint="cs"/>
          <w:rtl/>
        </w:rPr>
        <w:t xml:space="preserve">'... </w:t>
      </w:r>
      <w:r>
        <w:rPr>
          <w:rtl/>
        </w:rPr>
        <w:t>וז</w:t>
      </w:r>
      <w:r>
        <w:rPr>
          <w:rFonts w:hint="cs"/>
          <w:rtl/>
        </w:rPr>
        <w:t>ה שאמר</w:t>
      </w:r>
      <w:r>
        <w:rPr>
          <w:rtl/>
        </w:rPr>
        <w:t xml:space="preserve"> שכל הבוכה בלילה השומע קולו בוכה עמו, וכל זה מפני שהלילה בעבור שבו ההעדר האור</w:t>
      </w:r>
      <w:r>
        <w:rPr>
          <w:rFonts w:hint="cs"/>
          <w:rtl/>
        </w:rPr>
        <w:t>,</w:t>
      </w:r>
      <w:r>
        <w:rPr>
          <w:rtl/>
        </w:rPr>
        <w:t xml:space="preserve"> שהוא שמחה</w:t>
      </w:r>
      <w:r>
        <w:rPr>
          <w:rFonts w:hint="cs"/>
          <w:rtl/>
        </w:rPr>
        <w:t>,</w:t>
      </w:r>
      <w:r>
        <w:rPr>
          <w:rtl/>
        </w:rPr>
        <w:t xml:space="preserve"> עד שהלילה הוא מסוגל לבכיה</w:t>
      </w:r>
      <w:r>
        <w:rPr>
          <w:rFonts w:hint="cs"/>
          <w:rtl/>
        </w:rPr>
        <w:t>.</w:t>
      </w:r>
      <w:r>
        <w:rPr>
          <w:rtl/>
        </w:rPr>
        <w:t xml:space="preserve"> וכאשר שומע מי שבוכה</w:t>
      </w:r>
      <w:r>
        <w:rPr>
          <w:rFonts w:hint="cs"/>
          <w:rtl/>
        </w:rPr>
        <w:t>,</w:t>
      </w:r>
      <w:r>
        <w:rPr>
          <w:rtl/>
        </w:rPr>
        <w:t xml:space="preserve"> הוא בוכה עמו, שהלילה מסוגל לבכיה</w:t>
      </w:r>
      <w:r>
        <w:rPr>
          <w:rFonts w:hint="cs"/>
          <w:rtl/>
        </w:rPr>
        <w:t>.</w:t>
      </w:r>
      <w:r>
        <w:rPr>
          <w:rtl/>
        </w:rPr>
        <w:t xml:space="preserve"> ולא כן היום</w:t>
      </w:r>
      <w:r>
        <w:rPr>
          <w:rFonts w:hint="cs"/>
          <w:rtl/>
        </w:rPr>
        <w:t>,</w:t>
      </w:r>
      <w:r>
        <w:rPr>
          <w:rtl/>
        </w:rPr>
        <w:t xml:space="preserve"> שהיום בשביל האור יש בו שמחה</w:t>
      </w:r>
      <w:r>
        <w:rPr>
          <w:rFonts w:hint="cs"/>
          <w:rtl/>
        </w:rPr>
        <w:t>,</w:t>
      </w:r>
      <w:r>
        <w:rPr>
          <w:rtl/>
        </w:rPr>
        <w:t xml:space="preserve"> ואין מוכן לבכיה</w:t>
      </w:r>
      <w:r>
        <w:rPr>
          <w:rFonts w:hint="cs"/>
          <w:rtl/>
        </w:rPr>
        <w:t>" [ראה להלן פ"ט הערה 130]. ויש בזה הטעמה מיוחדת; הנה לשון הפסוק הוא [תהלים כב, ג] "</w:t>
      </w:r>
      <w:r>
        <w:rPr>
          <w:rtl/>
        </w:rPr>
        <w:t>אל</w:t>
      </w:r>
      <w:r>
        <w:rPr>
          <w:rFonts w:hint="cs"/>
          <w:rtl/>
        </w:rPr>
        <w:t>ק</w:t>
      </w:r>
      <w:r>
        <w:rPr>
          <w:rtl/>
        </w:rPr>
        <w:t>י אקרא יומם ולא תענה ולילה ולא ד</w:t>
      </w:r>
      <w:r>
        <w:rPr>
          <w:rFonts w:hint="cs"/>
          <w:rtl/>
        </w:rPr>
        <w:t>ו</w:t>
      </w:r>
      <w:r>
        <w:rPr>
          <w:rtl/>
        </w:rPr>
        <w:t>מיה לי</w:t>
      </w:r>
      <w:r>
        <w:rPr>
          <w:rFonts w:hint="cs"/>
          <w:rtl/>
        </w:rPr>
        <w:t xml:space="preserve">", ומדוע תפילת הלילה נקראת על העדר השלילה ["ולא דומיה לי"], ולא בלשון חיובית כפי שתפילת היום נקראת ["אקרא"]. אמנם לפי המבואר כאן ניחא, כי תפילת הלילה באה לעורר רחמי ה' ש"לא יתן אותם לכלותם" [לשונו כאן], שאע"פ שהלילה הוא זמן העדר ודממה, מ"מ "ולא דומיה לי", לאמור שדממת הלילה לא חלה על אסתר. וראה בגמרא [סנהדרין צד.] שהמלאך הנקרא "דומה" הוא שייך ללילה. וכן בתפילת ערבית אמרינן "ולא נתן למוט רגלנו", שהוא שוב לשון העדר השלילה.  </w:t>
      </w:r>
    </w:p>
  </w:footnote>
  <w:footnote w:id="46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בעוד שעד כה פירש ששני חלקי הפסוק ["אקרא יומם", "ולילה ולא דומיה לי"] עוסקים בשני עניינים [בהתגברות על הרשע, וברחמים שלא יכלו], הרי הגמרא ביארה ששני חלקי הפסוק עוסקים בענין אחד [בחיוב מקרא מגילה בלילה וביום], וכמו שמבאר. </w:t>
      </w:r>
    </w:p>
  </w:footnote>
  <w:footnote w:id="46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זכר לנס, שהיו זועקין בימי צרתן יום ולילה</w:t>
      </w:r>
      <w:r>
        <w:rPr>
          <w:rFonts w:hint="cs"/>
          <w:rtl/>
        </w:rPr>
        <w:t>" [רש"י שם].</w:t>
      </w:r>
    </w:p>
  </w:footnote>
  <w:footnote w:id="46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 xml:space="preserve">אקרא - במזמור </w:t>
      </w:r>
      <w:r>
        <w:rPr>
          <w:rFonts w:hint="cs"/>
          <w:rtl/>
        </w:rPr>
        <w:t>'</w:t>
      </w:r>
      <w:r>
        <w:rPr>
          <w:rtl/>
        </w:rPr>
        <w:t>למנצח על אילת השחר</w:t>
      </w:r>
      <w:r>
        <w:rPr>
          <w:rFonts w:hint="cs"/>
          <w:rtl/>
        </w:rPr>
        <w:t>'</w:t>
      </w:r>
      <w:r>
        <w:rPr>
          <w:rtl/>
        </w:rPr>
        <w:t xml:space="preserve"> הוא, שנאמר על אסתר, כדאמרינן במסכת יומא </w:t>
      </w:r>
      <w:r>
        <w:rPr>
          <w:rFonts w:hint="cs"/>
          <w:rtl/>
        </w:rPr>
        <w:t xml:space="preserve">[כט.] </w:t>
      </w:r>
      <w:r>
        <w:rPr>
          <w:rtl/>
        </w:rPr>
        <w:t>למה נמשלה אסתר כאילת כו'</w:t>
      </w:r>
      <w:r>
        <w:rPr>
          <w:rFonts w:hint="cs"/>
          <w:rtl/>
        </w:rPr>
        <w:t>" [רש"י שם].</w:t>
      </w:r>
    </w:p>
  </w:footnote>
  <w:footnote w:id="46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"אמר רבי חלבו אמר עולא ביראה".</w:t>
      </w:r>
    </w:p>
  </w:footnote>
  <w:footnote w:id="46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 xml:space="preserve">יזמרך כבוד - ביום, </w:t>
      </w:r>
      <w:r>
        <w:rPr>
          <w:rFonts w:hint="cs"/>
          <w:rtl/>
        </w:rPr>
        <w:t>'</w:t>
      </w:r>
      <w:r>
        <w:rPr>
          <w:rtl/>
        </w:rPr>
        <w:t>ולא ידום</w:t>
      </w:r>
      <w:r>
        <w:rPr>
          <w:rFonts w:hint="cs"/>
          <w:rtl/>
        </w:rPr>
        <w:t>'</w:t>
      </w:r>
      <w:r>
        <w:rPr>
          <w:rtl/>
        </w:rPr>
        <w:t xml:space="preserve"> בלילה, והאי קרא במזמור </w:t>
      </w:r>
      <w:r>
        <w:rPr>
          <w:rFonts w:hint="cs"/>
          <w:rtl/>
        </w:rPr>
        <w:t>[תהלים ל, ב] '</w:t>
      </w:r>
      <w:r>
        <w:rPr>
          <w:rtl/>
        </w:rPr>
        <w:t>ארוממך ה' כי דליתני</w:t>
      </w:r>
      <w:r>
        <w:rPr>
          <w:rFonts w:hint="cs"/>
          <w:rtl/>
        </w:rPr>
        <w:t>'</w:t>
      </w:r>
      <w:r>
        <w:rPr>
          <w:rtl/>
        </w:rPr>
        <w:t xml:space="preserve"> דרשינן בפסיקתא </w:t>
      </w:r>
      <w:r>
        <w:rPr>
          <w:rFonts w:hint="cs"/>
          <w:rtl/>
        </w:rPr>
        <w:t xml:space="preserve">[דרב כהנא סוף פיסקא דהעומר] </w:t>
      </w:r>
      <w:r>
        <w:rPr>
          <w:rtl/>
        </w:rPr>
        <w:t>במרדכי ואסתר והמן ואחשורוש</w:t>
      </w:r>
      <w:r>
        <w:rPr>
          <w:rFonts w:hint="cs"/>
          <w:rtl/>
        </w:rPr>
        <w:t>.</w:t>
      </w:r>
      <w:r>
        <w:rPr>
          <w:rtl/>
        </w:rPr>
        <w:t xml:space="preserve"> וקריאת מגילה שבח הוא, שמפרסמין את הנס, והכל מקלסין להק</w:t>
      </w:r>
      <w:r>
        <w:rPr>
          <w:rFonts w:hint="cs"/>
          <w:rtl/>
        </w:rPr>
        <w:t>ב"ה" [רש"י שם].</w:t>
      </w:r>
    </w:p>
  </w:footnote>
  <w:footnote w:id="46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אודות גודל כח המן הרשע להרע לישראל, ראה למעלה הערה 384 שנלקטו שם מקבילות על כך. וראה להלן הערה 597, ופ"ה הערה 196.</w:t>
      </w:r>
    </w:p>
  </w:footnote>
  <w:footnote w:id="470">
    <w:p w:rsidR="0018789D" w:rsidRDefault="0018789D" w:rsidP="00C92948">
      <w:pPr>
        <w:pStyle w:val="FootnoteText"/>
        <w:rPr>
          <w:rFonts w:hint="cs"/>
        </w:rPr>
      </w:pPr>
      <w:r>
        <w:rPr>
          <w:rtl/>
        </w:rPr>
        <w:t>&lt;</w:t>
      </w:r>
      <w:r>
        <w:rPr>
          <w:rStyle w:val="FootnoteReference"/>
        </w:rPr>
        <w:footnoteRef/>
      </w:r>
      <w:r>
        <w:rPr>
          <w:rtl/>
        </w:rPr>
        <w:t>&gt;</w:t>
      </w:r>
      <w:r>
        <w:rPr>
          <w:rFonts w:hint="cs"/>
          <w:rtl/>
        </w:rPr>
        <w:t xml:space="preserve"> צרף לכאן דברי רש"י [דברים לב, מ] "</w:t>
      </w:r>
      <w:r>
        <w:rPr>
          <w:rtl/>
        </w:rPr>
        <w:t>אפילו חלש למעלה וגבור למטה</w:t>
      </w:r>
      <w:r>
        <w:rPr>
          <w:rFonts w:hint="cs"/>
          <w:rtl/>
        </w:rPr>
        <w:t>,</w:t>
      </w:r>
      <w:r>
        <w:rPr>
          <w:rtl/>
        </w:rPr>
        <w:t xml:space="preserve"> אימת העליון על התחתון</w:t>
      </w:r>
      <w:r>
        <w:rPr>
          <w:rFonts w:hint="cs"/>
          <w:rtl/>
        </w:rPr>
        <w:t>,</w:t>
      </w:r>
      <w:r>
        <w:rPr>
          <w:rtl/>
        </w:rPr>
        <w:t xml:space="preserve"> וכ</w:t>
      </w:r>
      <w:r>
        <w:rPr>
          <w:rFonts w:hint="cs"/>
          <w:rtl/>
        </w:rPr>
        <w:t>ל שכן</w:t>
      </w:r>
      <w:r>
        <w:rPr>
          <w:rtl/>
        </w:rPr>
        <w:t xml:space="preserve"> שגבור מלמעלה וחלש מלמטה</w:t>
      </w:r>
      <w:r>
        <w:rPr>
          <w:rFonts w:hint="cs"/>
          <w:rtl/>
        </w:rPr>
        <w:t>" [ראה להלן פ"ב הערה 90, ופ"ח הערה 333]. וכן כאן, המן הוא הגבור ולמעלה, וישראל חלשים ולמטה,  כי ישראל בגלותם הם תמיד למטה.</w:t>
      </w:r>
    </w:p>
  </w:footnote>
  <w:footnote w:id="47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שפלותן של ישראל בגלותן, הנה למעלה [לפני ציון 329] כתב: "גודל השפלות שיש לישראל בגלותן", ושם הערה 329. אמנם כאן משמע שנוקט בשני דברים; "כי היו ישראל באותה שעה שפלים, והיו בגלות בין האומות". ואולי כפילות זו תתבאר על פי דבריו בנצח ישראל פ"י [רנז.], שכתב: "</w:t>
      </w:r>
      <w:r>
        <w:rPr>
          <w:rtl/>
        </w:rPr>
        <w:t>כי כאשר נגלה ונראה לפניך שפלות ישראל</w:t>
      </w:r>
      <w:r>
        <w:rPr>
          <w:rFonts w:hint="cs"/>
          <w:rtl/>
        </w:rPr>
        <w:t>,</w:t>
      </w:r>
      <w:r>
        <w:rPr>
          <w:rtl/>
        </w:rPr>
        <w:t xml:space="preserve"> וירידתם בין האומות, עד שאי אפשר שיהיה שפלות יותר מזה, ואיך יש להם קיום בין האריות והנמרים</w:t>
      </w:r>
      <w:r>
        <w:rPr>
          <w:rFonts w:hint="cs"/>
          <w:rtl/>
        </w:rPr>
        <w:t>". הרי שנקט בשפלות ישראל, וכן שישראל מוקפים בחיות טורפות כאריות ונמרים. ונראה שלכך גם כוונתו כאן. וראה להלן הערה 518, ובפתיחה הערה 171.</w:t>
      </w:r>
    </w:p>
  </w:footnote>
  <w:footnote w:id="472">
    <w:p w:rsidR="0018789D" w:rsidRDefault="0018789D" w:rsidP="001465F7">
      <w:pPr>
        <w:pStyle w:val="FootnoteText"/>
        <w:rPr>
          <w:rFonts w:hint="cs"/>
        </w:rPr>
      </w:pPr>
      <w:r>
        <w:rPr>
          <w:rFonts w:hint="cs"/>
          <w:rtl/>
        </w:rPr>
        <w:t xml:space="preserve"> </w:t>
      </w:r>
      <w:r>
        <w:rPr>
          <w:rtl/>
        </w:rPr>
        <w:t>&lt;</w:t>
      </w:r>
      <w:r>
        <w:rPr>
          <w:rStyle w:val="FootnoteReference"/>
        </w:rPr>
        <w:footnoteRef/>
      </w:r>
      <w:r>
        <w:rPr>
          <w:rtl/>
        </w:rPr>
        <w:t>&gt;</w:t>
      </w:r>
      <w:r>
        <w:rPr>
          <w:rFonts w:hint="cs"/>
          <w:rtl/>
        </w:rPr>
        <w:t xml:space="preserve"> אודות חושך הגלות, ראה למעלה הערה 327.  </w:t>
      </w:r>
    </w:p>
  </w:footnote>
  <w:footnote w:id="47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למעלה ציונים 314, 315. </w:t>
      </w:r>
    </w:p>
  </w:footnote>
  <w:footnote w:id="474">
    <w:p w:rsidR="0018789D" w:rsidRDefault="0018789D" w:rsidP="001F5BA2">
      <w:pPr>
        <w:pStyle w:val="FootnoteText"/>
        <w:rPr>
          <w:rFonts w:hint="cs"/>
        </w:rPr>
      </w:pPr>
      <w:r>
        <w:rPr>
          <w:rtl/>
        </w:rPr>
        <w:t>&lt;</w:t>
      </w:r>
      <w:r>
        <w:rPr>
          <w:rStyle w:val="FootnoteReference"/>
        </w:rPr>
        <w:footnoteRef/>
      </w:r>
      <w:r>
        <w:rPr>
          <w:rtl/>
        </w:rPr>
        <w:t>&gt;</w:t>
      </w:r>
      <w:r>
        <w:rPr>
          <w:rFonts w:hint="cs"/>
          <w:rtl/>
        </w:rPr>
        <w:t xml:space="preserve"> לשונו למעלה [לאחר ציון </w:t>
      </w:r>
      <w:r w:rsidRPr="007D351D">
        <w:rPr>
          <w:rFonts w:hint="cs"/>
          <w:sz w:val="18"/>
          <w:rtl/>
        </w:rPr>
        <w:t>313]: "</w:t>
      </w:r>
      <w:r w:rsidRPr="007D351D">
        <w:rPr>
          <w:rStyle w:val="LatinChar"/>
          <w:sz w:val="18"/>
          <w:rtl/>
          <w:lang w:val="en-GB"/>
        </w:rPr>
        <w:t>וזה נאמר על הגאולה</w:t>
      </w:r>
      <w:r w:rsidRPr="007D351D">
        <w:rPr>
          <w:rStyle w:val="LatinChar"/>
          <w:rFonts w:hint="cs"/>
          <w:sz w:val="18"/>
          <w:rtl/>
          <w:lang w:val="en-GB"/>
        </w:rPr>
        <w:t>,</w:t>
      </w:r>
      <w:r w:rsidRPr="007D351D">
        <w:rPr>
          <w:rStyle w:val="LatinChar"/>
          <w:sz w:val="18"/>
          <w:rtl/>
          <w:lang w:val="en-GB"/>
        </w:rPr>
        <w:t xml:space="preserve"> כאשר הש</w:t>
      </w:r>
      <w:r w:rsidRPr="007D351D">
        <w:rPr>
          <w:rStyle w:val="LatinChar"/>
          <w:rFonts w:hint="cs"/>
          <w:sz w:val="18"/>
          <w:rtl/>
          <w:lang w:val="en-GB"/>
        </w:rPr>
        <w:t>ם יתברך</w:t>
      </w:r>
      <w:r w:rsidRPr="007D351D">
        <w:rPr>
          <w:rStyle w:val="LatinChar"/>
          <w:sz w:val="18"/>
          <w:rtl/>
          <w:lang w:val="en-GB"/>
        </w:rPr>
        <w:t xml:space="preserve"> מעלה את ישראל מן חשך הגלות אל אור הגאולה</w:t>
      </w:r>
      <w:r w:rsidRPr="007D351D">
        <w:rPr>
          <w:rStyle w:val="LatinChar"/>
          <w:rFonts w:hint="cs"/>
          <w:sz w:val="18"/>
          <w:rtl/>
          <w:lang w:val="en-GB"/>
        </w:rPr>
        <w:t>,</w:t>
      </w:r>
      <w:r w:rsidRPr="007D351D">
        <w:rPr>
          <w:rStyle w:val="LatinChar"/>
          <w:sz w:val="18"/>
          <w:rtl/>
          <w:lang w:val="en-GB"/>
        </w:rPr>
        <w:t xml:space="preserve"> נקרא זה שקופץ כאילה</w:t>
      </w:r>
      <w:r w:rsidRPr="007D351D">
        <w:rPr>
          <w:rStyle w:val="LatinChar"/>
          <w:rFonts w:hint="cs"/>
          <w:sz w:val="18"/>
          <w:rtl/>
          <w:lang w:val="en-GB"/>
        </w:rPr>
        <w:t>,</w:t>
      </w:r>
      <w:r w:rsidRPr="007D351D">
        <w:rPr>
          <w:rStyle w:val="LatinChar"/>
          <w:sz w:val="18"/>
          <w:rtl/>
          <w:lang w:val="en-GB"/>
        </w:rPr>
        <w:t xml:space="preserve"> ומוציא ישראל מן חשך הגלות אל הגאולה</w:t>
      </w:r>
      <w:r w:rsidRPr="007D351D">
        <w:rPr>
          <w:rStyle w:val="LatinChar"/>
          <w:rFonts w:hint="cs"/>
          <w:sz w:val="18"/>
          <w:rtl/>
          <w:lang w:val="en-GB"/>
        </w:rPr>
        <w:t>.</w:t>
      </w:r>
      <w:r w:rsidRPr="007D351D">
        <w:rPr>
          <w:rStyle w:val="LatinChar"/>
          <w:sz w:val="18"/>
          <w:rtl/>
          <w:lang w:val="en-GB"/>
        </w:rPr>
        <w:t xml:space="preserve"> כי מתחלה היו בצרה</w:t>
      </w:r>
      <w:r w:rsidRPr="007D351D">
        <w:rPr>
          <w:rStyle w:val="LatinChar"/>
          <w:rFonts w:hint="cs"/>
          <w:sz w:val="18"/>
          <w:rtl/>
          <w:lang w:val="en-GB"/>
        </w:rPr>
        <w:t>,</w:t>
      </w:r>
      <w:r w:rsidRPr="007D351D">
        <w:rPr>
          <w:rStyle w:val="LatinChar"/>
          <w:sz w:val="18"/>
          <w:rtl/>
          <w:lang w:val="en-GB"/>
        </w:rPr>
        <w:t xml:space="preserve"> ודי היה שיוציא אותם מן הצרה</w:t>
      </w:r>
      <w:r w:rsidRPr="007D351D">
        <w:rPr>
          <w:rStyle w:val="LatinChar"/>
          <w:rFonts w:hint="cs"/>
          <w:sz w:val="18"/>
          <w:rtl/>
          <w:lang w:val="en-GB"/>
        </w:rPr>
        <w:t>,</w:t>
      </w:r>
      <w:r w:rsidRPr="007D351D">
        <w:rPr>
          <w:rStyle w:val="LatinChar"/>
          <w:sz w:val="18"/>
          <w:rtl/>
          <w:lang w:val="en-GB"/>
        </w:rPr>
        <w:t xml:space="preserve"> אבל יצאו מן הצרה שהיו רוצים</w:t>
      </w:r>
      <w:r w:rsidRPr="007D351D">
        <w:rPr>
          <w:rStyle w:val="LatinChar"/>
          <w:rFonts w:hint="cs"/>
          <w:sz w:val="18"/>
          <w:rtl/>
          <w:lang w:val="en-GB"/>
        </w:rPr>
        <w:t xml:space="preserve"> </w:t>
      </w:r>
      <w:r w:rsidRPr="007D351D">
        <w:rPr>
          <w:rStyle w:val="LatinChar"/>
          <w:sz w:val="18"/>
          <w:rtl/>
          <w:lang w:val="en-GB"/>
        </w:rPr>
        <w:t>שונאיהם למשול בהם</w:t>
      </w:r>
      <w:r w:rsidRPr="007D351D">
        <w:rPr>
          <w:rStyle w:val="LatinChar"/>
          <w:rFonts w:hint="cs"/>
          <w:sz w:val="18"/>
          <w:rtl/>
          <w:lang w:val="en-GB"/>
        </w:rPr>
        <w:t>,</w:t>
      </w:r>
      <w:r w:rsidRPr="007D351D">
        <w:rPr>
          <w:rStyle w:val="LatinChar"/>
          <w:sz w:val="18"/>
          <w:rtl/>
          <w:lang w:val="en-GB"/>
        </w:rPr>
        <w:t xml:space="preserve"> והם משלו בשונאיה</w:t>
      </w:r>
      <w:r w:rsidRPr="00053DD7">
        <w:rPr>
          <w:rStyle w:val="LatinChar"/>
          <w:sz w:val="18"/>
          <w:rtl/>
          <w:lang w:val="en-GB"/>
        </w:rPr>
        <w:t>ם</w:t>
      </w:r>
      <w:r w:rsidRPr="00053DD7">
        <w:rPr>
          <w:rFonts w:hint="cs"/>
          <w:sz w:val="18"/>
          <w:rtl/>
        </w:rPr>
        <w:t>"</w:t>
      </w:r>
      <w:r>
        <w:rPr>
          <w:rFonts w:hint="cs"/>
          <w:sz w:val="18"/>
          <w:rtl/>
        </w:rPr>
        <w:t>,</w:t>
      </w:r>
      <w:r w:rsidRPr="00053DD7">
        <w:rPr>
          <w:rFonts w:hint="cs"/>
          <w:sz w:val="18"/>
          <w:rtl/>
        </w:rPr>
        <w:t xml:space="preserve"> וראה למעלה הערה </w:t>
      </w:r>
      <w:r>
        <w:rPr>
          <w:rFonts w:hint="cs"/>
          <w:sz w:val="18"/>
          <w:rtl/>
        </w:rPr>
        <w:t>314.</w:t>
      </w:r>
      <w:r w:rsidRPr="00053DD7">
        <w:rPr>
          <w:rFonts w:hint="cs"/>
          <w:sz w:val="18"/>
          <w:rtl/>
        </w:rPr>
        <w:t xml:space="preserve"> ולהלן פ"ב [לאחר ציון 84] כתב: "</w:t>
      </w:r>
      <w:r w:rsidRPr="00053DD7">
        <w:rPr>
          <w:rStyle w:val="LatinChar"/>
          <w:sz w:val="18"/>
          <w:rtl/>
          <w:lang w:val="en-GB"/>
        </w:rPr>
        <w:t>כי הגאולה הזאת מן המן הרע</w:t>
      </w:r>
      <w:r w:rsidRPr="00053DD7">
        <w:rPr>
          <w:rStyle w:val="LatinChar"/>
          <w:rFonts w:hint="cs"/>
          <w:sz w:val="18"/>
          <w:rtl/>
          <w:lang w:val="en-GB"/>
        </w:rPr>
        <w:t>,</w:t>
      </w:r>
      <w:r w:rsidRPr="00053DD7">
        <w:rPr>
          <w:rStyle w:val="LatinChar"/>
          <w:sz w:val="18"/>
          <w:rtl/>
          <w:lang w:val="en-GB"/>
        </w:rPr>
        <w:t xml:space="preserve"> היו בישראל שני דברים</w:t>
      </w:r>
      <w:r w:rsidRPr="00053DD7">
        <w:rPr>
          <w:rStyle w:val="LatinChar"/>
          <w:rFonts w:hint="cs"/>
          <w:sz w:val="18"/>
          <w:rtl/>
          <w:lang w:val="en-GB"/>
        </w:rPr>
        <w:t>;</w:t>
      </w:r>
      <w:r w:rsidRPr="00053DD7">
        <w:rPr>
          <w:rStyle w:val="LatinChar"/>
          <w:sz w:val="18"/>
          <w:rtl/>
          <w:lang w:val="en-GB"/>
        </w:rPr>
        <w:t xml:space="preserve"> האחד</w:t>
      </w:r>
      <w:r w:rsidRPr="00053DD7">
        <w:rPr>
          <w:rStyle w:val="LatinChar"/>
          <w:rFonts w:hint="cs"/>
          <w:sz w:val="18"/>
          <w:rtl/>
          <w:lang w:val="en-GB"/>
        </w:rPr>
        <w:t>,</w:t>
      </w:r>
      <w:r w:rsidRPr="00053DD7">
        <w:rPr>
          <w:rStyle w:val="LatinChar"/>
          <w:sz w:val="18"/>
          <w:rtl/>
          <w:lang w:val="en-GB"/>
        </w:rPr>
        <w:t xml:space="preserve"> שלא היה השונא שולט בהם</w:t>
      </w:r>
      <w:r w:rsidRPr="00053DD7">
        <w:rPr>
          <w:rStyle w:val="LatinChar"/>
          <w:rFonts w:hint="cs"/>
          <w:sz w:val="18"/>
          <w:rtl/>
          <w:lang w:val="en-GB"/>
        </w:rPr>
        <w:t>.</w:t>
      </w:r>
      <w:r w:rsidRPr="00053DD7">
        <w:rPr>
          <w:rStyle w:val="LatinChar"/>
          <w:sz w:val="18"/>
          <w:rtl/>
          <w:lang w:val="en-GB"/>
        </w:rPr>
        <w:t xml:space="preserve"> השני</w:t>
      </w:r>
      <w:r w:rsidRPr="00053DD7">
        <w:rPr>
          <w:rStyle w:val="LatinChar"/>
          <w:rFonts w:hint="cs"/>
          <w:sz w:val="18"/>
          <w:rtl/>
          <w:lang w:val="en-GB"/>
        </w:rPr>
        <w:t>,</w:t>
      </w:r>
      <w:r w:rsidRPr="00053DD7">
        <w:rPr>
          <w:rStyle w:val="LatinChar"/>
          <w:sz w:val="18"/>
          <w:rtl/>
          <w:lang w:val="en-GB"/>
        </w:rPr>
        <w:t xml:space="preserve"> שישלטו הם בשונא שלהם</w:t>
      </w:r>
      <w:r>
        <w:rPr>
          <w:rFonts w:hint="cs"/>
          <w:rtl/>
        </w:rPr>
        <w:t xml:space="preserve">", וראה שם הערה 85. </w:t>
      </w:r>
    </w:p>
  </w:footnote>
  <w:footnote w:id="47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יש להבין, מדוע </w:t>
      </w:r>
      <w:r>
        <w:rPr>
          <w:rFonts w:hint="cs"/>
          <w:sz w:val="18"/>
          <w:rtl/>
        </w:rPr>
        <w:t>מה ש</w:t>
      </w:r>
      <w:r w:rsidRPr="003F0769">
        <w:rPr>
          <w:rFonts w:hint="cs"/>
          <w:sz w:val="18"/>
          <w:rtl/>
        </w:rPr>
        <w:t>"</w:t>
      </w:r>
      <w:r w:rsidRPr="003F0769">
        <w:rPr>
          <w:rStyle w:val="LatinChar"/>
          <w:sz w:val="18"/>
          <w:rtl/>
          <w:lang w:val="en-GB"/>
        </w:rPr>
        <w:t>הוציא הש</w:t>
      </w:r>
      <w:r w:rsidRPr="003F0769">
        <w:rPr>
          <w:rStyle w:val="LatinChar"/>
          <w:rFonts w:hint="cs"/>
          <w:sz w:val="18"/>
          <w:rtl/>
          <w:lang w:val="en-GB"/>
        </w:rPr>
        <w:t>ם יתברך</w:t>
      </w:r>
      <w:r w:rsidRPr="003F0769">
        <w:rPr>
          <w:rStyle w:val="LatinChar"/>
          <w:sz w:val="18"/>
          <w:rtl/>
          <w:lang w:val="en-GB"/>
        </w:rPr>
        <w:t xml:space="preserve"> אותם מן הח</w:t>
      </w:r>
      <w:r>
        <w:rPr>
          <w:rStyle w:val="LatinChar"/>
          <w:rFonts w:hint="cs"/>
          <w:sz w:val="18"/>
          <w:rtl/>
          <w:lang w:val="en-GB"/>
        </w:rPr>
        <w:t>ו</w:t>
      </w:r>
      <w:r w:rsidRPr="003F0769">
        <w:rPr>
          <w:rStyle w:val="LatinChar"/>
          <w:sz w:val="18"/>
          <w:rtl/>
          <w:lang w:val="en-GB"/>
        </w:rPr>
        <w:t>שך</w:t>
      </w:r>
      <w:r>
        <w:rPr>
          <w:rFonts w:hint="cs"/>
          <w:rtl/>
        </w:rPr>
        <w:t>" מחייב קריאת מגילה בלי</w:t>
      </w:r>
      <w:r w:rsidRPr="003F0769">
        <w:rPr>
          <w:rFonts w:hint="cs"/>
          <w:sz w:val="18"/>
          <w:rtl/>
        </w:rPr>
        <w:t xml:space="preserve">לה החשוך, </w:t>
      </w:r>
      <w:r>
        <w:rPr>
          <w:rFonts w:hint="cs"/>
          <w:sz w:val="18"/>
          <w:rtl/>
        </w:rPr>
        <w:t>דאדרבה, היה צריך להתחייב מכך קריאה בזמן המופקע מחש</w:t>
      </w:r>
      <w:r>
        <w:rPr>
          <w:rFonts w:hint="cs"/>
          <w:rtl/>
        </w:rPr>
        <w:t>כת הליל. וכשם שחיוב קריאת המגילה בי</w:t>
      </w:r>
      <w:r w:rsidRPr="000D0A29">
        <w:rPr>
          <w:rFonts w:hint="cs"/>
          <w:sz w:val="18"/>
          <w:rtl/>
        </w:rPr>
        <w:t>ום הוא על שם ה</w:t>
      </w:r>
      <w:r>
        <w:rPr>
          <w:rFonts w:hint="cs"/>
          <w:sz w:val="18"/>
          <w:rtl/>
        </w:rPr>
        <w:t>תכלית</w:t>
      </w:r>
      <w:r w:rsidRPr="000D0A29">
        <w:rPr>
          <w:rFonts w:hint="cs"/>
          <w:sz w:val="18"/>
          <w:rtl/>
        </w:rPr>
        <w:t xml:space="preserve"> שהגיעו אליה ["</w:t>
      </w:r>
      <w:r w:rsidRPr="000D0A29">
        <w:rPr>
          <w:rStyle w:val="LatinChar"/>
          <w:sz w:val="18"/>
          <w:rtl/>
          <w:lang w:val="en-GB"/>
        </w:rPr>
        <w:t xml:space="preserve">מפני </w:t>
      </w:r>
      <w:r>
        <w:rPr>
          <w:rStyle w:val="LatinChar"/>
          <w:rFonts w:hint="cs"/>
          <w:sz w:val="18"/>
          <w:rtl/>
          <w:lang w:val="en-GB"/>
        </w:rPr>
        <w:t>&amp;</w:t>
      </w:r>
      <w:r w:rsidRPr="009052A7">
        <w:rPr>
          <w:rStyle w:val="LatinChar"/>
          <w:b/>
          <w:bCs/>
          <w:sz w:val="18"/>
          <w:rtl/>
          <w:lang w:val="en-GB"/>
        </w:rPr>
        <w:t>שהגיעו</w:t>
      </w:r>
      <w:r>
        <w:rPr>
          <w:rStyle w:val="LatinChar"/>
          <w:rFonts w:hint="cs"/>
          <w:sz w:val="18"/>
          <w:rtl/>
          <w:lang w:val="en-GB"/>
        </w:rPr>
        <w:t>^</w:t>
      </w:r>
      <w:r w:rsidRPr="000D0A29">
        <w:rPr>
          <w:rStyle w:val="LatinChar"/>
          <w:sz w:val="18"/>
          <w:rtl/>
          <w:lang w:val="en-GB"/>
        </w:rPr>
        <w:t xml:space="preserve"> ישראל אל ההפך</w:t>
      </w:r>
      <w:r w:rsidRPr="000D0A29">
        <w:rPr>
          <w:rStyle w:val="LatinChar"/>
          <w:rFonts w:hint="cs"/>
          <w:sz w:val="18"/>
          <w:rtl/>
          <w:lang w:val="en-GB"/>
        </w:rPr>
        <w:t>,</w:t>
      </w:r>
      <w:r w:rsidRPr="000D0A29">
        <w:rPr>
          <w:rStyle w:val="LatinChar"/>
          <w:sz w:val="18"/>
          <w:rtl/>
          <w:lang w:val="en-GB"/>
        </w:rPr>
        <w:t xml:space="preserve"> הוא השמחה הגדול</w:t>
      </w:r>
      <w:r>
        <w:rPr>
          <w:rStyle w:val="LatinChar"/>
          <w:rFonts w:hint="cs"/>
          <w:sz w:val="18"/>
          <w:rtl/>
          <w:lang w:val="en-GB"/>
        </w:rPr>
        <w:t xml:space="preserve">... </w:t>
      </w:r>
      <w:r w:rsidRPr="000D0A29">
        <w:rPr>
          <w:rStyle w:val="LatinChar"/>
          <w:sz w:val="18"/>
          <w:rtl/>
          <w:lang w:val="en-GB"/>
        </w:rPr>
        <w:t>חייב לקרות המגילה גם כן ביום</w:t>
      </w:r>
      <w:r w:rsidRPr="000D0A29">
        <w:rPr>
          <w:rStyle w:val="LatinChar"/>
          <w:rFonts w:hint="cs"/>
          <w:sz w:val="18"/>
          <w:rtl/>
          <w:lang w:val="en-GB"/>
        </w:rPr>
        <w:t>,</w:t>
      </w:r>
      <w:r w:rsidRPr="000D0A29">
        <w:rPr>
          <w:rStyle w:val="LatinChar"/>
          <w:sz w:val="18"/>
          <w:rtl/>
          <w:lang w:val="en-GB"/>
        </w:rPr>
        <w:t xml:space="preserve"> שהוא כולו אורה</w:t>
      </w:r>
      <w:r>
        <w:rPr>
          <w:rFonts w:hint="cs"/>
          <w:rtl/>
        </w:rPr>
        <w:t xml:space="preserve">" (לשונו בסמוך)], כך קריאת המגילה הראשונה היתה צריכה להיות על שם התכלית שהגיעו אליה [היציאה מהחושך], ולא על שם נקודת המוצא [צרת החושך]. ויש לומר, כי צרת החושך היא הסבה שהביאה לגלוי רחמי השמים, כי הקב"ה הוציא את ישראל מהחושך מפאת צרת החושך. לכך חיוב קריאת המגילה הראשון נקבע על פי סבת הגאולה [החושך], ולא על פי המסובב מהגאולה [היציאה מהחושך]. וכן קריאת המגילה ביום נקבעה על פי סבת הדבר, שהואיל והקב"ה רצה להביא את ישראל אל השמחה הגדולה, לכך גאלם באופן אשר ישלטו היהודים המה בשונאיהם. נמצא ששתי הקריאות נקבעו על פי סבתן; קריאת המגילה בלילה מורה על החושך שהביא לסילוקו של המן, וקריאת המגילה ביום מורה על האור שהקב"ה רצה שישראל יגיעו אליו.    </w:t>
      </w:r>
    </w:p>
  </w:footnote>
  <w:footnote w:id="476">
    <w:p w:rsidR="0018789D" w:rsidRDefault="0018789D" w:rsidP="00AF33AB">
      <w:pPr>
        <w:pStyle w:val="FootnoteText"/>
        <w:rPr>
          <w:rFonts w:hint="cs"/>
        </w:rPr>
      </w:pPr>
      <w:r>
        <w:rPr>
          <w:rtl/>
        </w:rPr>
        <w:t>&lt;</w:t>
      </w:r>
      <w:r>
        <w:rPr>
          <w:rStyle w:val="FootnoteReference"/>
        </w:rPr>
        <w:footnoteRef/>
      </w:r>
      <w:r>
        <w:rPr>
          <w:rtl/>
        </w:rPr>
        <w:t>&gt;</w:t>
      </w:r>
      <w:r>
        <w:rPr>
          <w:rFonts w:hint="cs"/>
          <w:rtl/>
        </w:rPr>
        <w:t xml:space="preserve"> אודות שהיום "הוא כולו אורה", כן כתב בנתיב התורה פ"ד [קסד.], בביאור מאמרם [חגיגה יב:] "כל העוסק בתורה בלילה, הקב"ה מושך עליו חוט</w:t>
      </w:r>
      <w:r w:rsidRPr="00121EF8">
        <w:rPr>
          <w:rFonts w:hint="cs"/>
          <w:sz w:val="18"/>
          <w:rtl/>
        </w:rPr>
        <w:t xml:space="preserve"> של חסד ביום", וז"ל: "</w:t>
      </w:r>
      <w:r w:rsidRPr="00121EF8">
        <w:rPr>
          <w:sz w:val="18"/>
          <w:rtl/>
        </w:rPr>
        <w:t>כי התורה עיקר שלה הוא החסד</w:t>
      </w:r>
      <w:r w:rsidRPr="00121EF8">
        <w:rPr>
          <w:rFonts w:hint="cs"/>
          <w:sz w:val="18"/>
          <w:rtl/>
        </w:rPr>
        <w:t>,</w:t>
      </w:r>
      <w:r w:rsidRPr="00121EF8">
        <w:rPr>
          <w:sz w:val="18"/>
          <w:rtl/>
        </w:rPr>
        <w:t xml:space="preserve"> וכדכתיב </w:t>
      </w:r>
      <w:r>
        <w:rPr>
          <w:rFonts w:hint="cs"/>
          <w:sz w:val="18"/>
          <w:rtl/>
        </w:rPr>
        <w:t>[</w:t>
      </w:r>
      <w:r w:rsidRPr="00121EF8">
        <w:rPr>
          <w:sz w:val="18"/>
          <w:rtl/>
        </w:rPr>
        <w:t>משלי ל</w:t>
      </w:r>
      <w:r w:rsidR="00210660">
        <w:rPr>
          <w:rFonts w:hint="cs"/>
          <w:sz w:val="18"/>
          <w:rtl/>
        </w:rPr>
        <w:t>א</w:t>
      </w:r>
      <w:r w:rsidRPr="00121EF8">
        <w:rPr>
          <w:rFonts w:hint="cs"/>
          <w:sz w:val="18"/>
          <w:rtl/>
        </w:rPr>
        <w:t>, כו</w:t>
      </w:r>
      <w:r>
        <w:rPr>
          <w:rFonts w:hint="cs"/>
          <w:sz w:val="18"/>
          <w:rtl/>
        </w:rPr>
        <w:t>]</w:t>
      </w:r>
      <w:r w:rsidRPr="00121EF8">
        <w:rPr>
          <w:sz w:val="18"/>
          <w:rtl/>
        </w:rPr>
        <w:t xml:space="preserve"> </w:t>
      </w:r>
      <w:r>
        <w:rPr>
          <w:rFonts w:hint="cs"/>
          <w:sz w:val="18"/>
          <w:rtl/>
        </w:rPr>
        <w:t>'</w:t>
      </w:r>
      <w:r w:rsidRPr="00121EF8">
        <w:rPr>
          <w:sz w:val="18"/>
          <w:rtl/>
        </w:rPr>
        <w:t>ותורת חסד על לשונה</w:t>
      </w:r>
      <w:r>
        <w:rPr>
          <w:rFonts w:hint="cs"/>
          <w:sz w:val="18"/>
          <w:rtl/>
        </w:rPr>
        <w:t>'...</w:t>
      </w:r>
      <w:r w:rsidRPr="00121EF8">
        <w:rPr>
          <w:sz w:val="18"/>
          <w:rtl/>
        </w:rPr>
        <w:t xml:space="preserve"> ולכך אמר שמושך עליו חוט של חסד</w:t>
      </w:r>
      <w:r w:rsidRPr="00121EF8">
        <w:rPr>
          <w:rFonts w:hint="cs"/>
          <w:sz w:val="18"/>
          <w:rtl/>
        </w:rPr>
        <w:t xml:space="preserve"> [ביום]</w:t>
      </w:r>
      <w:r w:rsidRPr="00121EF8">
        <w:rPr>
          <w:sz w:val="18"/>
          <w:rtl/>
        </w:rPr>
        <w:t>, כי היום שהוא כולו אורה</w:t>
      </w:r>
      <w:r w:rsidRPr="00121EF8">
        <w:rPr>
          <w:rFonts w:hint="cs"/>
          <w:sz w:val="18"/>
          <w:rtl/>
        </w:rPr>
        <w:t>,</w:t>
      </w:r>
      <w:r w:rsidRPr="00121EF8">
        <w:rPr>
          <w:sz w:val="18"/>
          <w:rtl/>
        </w:rPr>
        <w:t xml:space="preserve"> ראוי שיהיה נמצא בו החסד</w:t>
      </w:r>
      <w:r w:rsidRPr="00121EF8">
        <w:rPr>
          <w:rFonts w:hint="cs"/>
          <w:sz w:val="18"/>
          <w:rtl/>
        </w:rPr>
        <w:t>,</w:t>
      </w:r>
      <w:r w:rsidRPr="00121EF8">
        <w:rPr>
          <w:sz w:val="18"/>
          <w:rtl/>
        </w:rPr>
        <w:t xml:space="preserve"> ולכך הק</w:t>
      </w:r>
      <w:r w:rsidRPr="00121EF8">
        <w:rPr>
          <w:rFonts w:hint="cs"/>
          <w:sz w:val="18"/>
          <w:rtl/>
        </w:rPr>
        <w:t>ב"ה</w:t>
      </w:r>
      <w:r w:rsidRPr="00121EF8">
        <w:rPr>
          <w:sz w:val="18"/>
          <w:rtl/>
        </w:rPr>
        <w:t xml:space="preserve"> מושך עליו חוט של חסד ביום</w:t>
      </w:r>
      <w:r>
        <w:rPr>
          <w:rFonts w:hint="cs"/>
          <w:rtl/>
        </w:rPr>
        <w:t>", וראה להלן בפתיחה הערה 177. @</w:t>
      </w:r>
      <w:r w:rsidRPr="008F318E">
        <w:rPr>
          <w:rFonts w:hint="cs"/>
          <w:b/>
          <w:bCs/>
          <w:rtl/>
        </w:rPr>
        <w:t>ויש להעיר</w:t>
      </w:r>
      <w:r>
        <w:rPr>
          <w:rFonts w:hint="cs"/>
          <w:rtl/>
        </w:rPr>
        <w:t xml:space="preserve">^, שאם קריאת המגילה ביום מורה "שהגיעו ישראל אל ההפך... שהיה להם אורה" כיצד יאמר על כך המקרא [תהלים כב, ג] "אקרא יומם ולא תענה", הרי הקב"ה ענה וענה. ויש לומר, שהפסוק איירי בתפילות שהיו בטרם נגאלו, שהתפללו בלילה והתפללו ביום, ותפילת הלילה היתה "להוציא אותם מתוך הצרה והחושך, ותפילת היום היתה שיתן להם השם יתברך אורה להתגבר על שונאיהם" [לשונו להלן].  </w:t>
      </w:r>
    </w:p>
  </w:footnote>
  <w:footnote w:id="47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והרי קודם יש היציאה מהצרה ולאחריה יש ההגעה אל השמחה הגדולה, ומדוע הכתוב הזכיר קודם תפילת היום [המורה על ההגעה אל השמחה הגדולה] ולאחריה תפילת הלילה [המורה על היציאה מהצרה]. </w:t>
      </w:r>
    </w:p>
  </w:footnote>
  <w:footnote w:id="47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ויש להתחיל בעיקר, שהוא מלשון "מעיקרא", וכמבואר למעלה הערות 95, 262. </w:t>
      </w:r>
    </w:p>
  </w:footnote>
  <w:footnote w:id="47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ותפילת מנחה מורה על עיקריות היום, כפי שכתב בנתיב העבודה תחילת פ"ג, וז"ל: "תפלת המנחה היא בעיקר היום", והענות אליהו בזמן מנחה מורה כי תפילת היום היא יותר עיקר מתפילת הלילה. ויש להבין, דבשלמא אם נבאר שרואים מאליהו שתפילת מנחה היא מסוגלת להתקבל, ניחא, שאכן אליהו נענה בתפילה זו. אך המהר"ל לומד מאליהו שתפילת מנחה עדיפה מזמנים אחרים, ומנין לומר כן, אולי מעשה שהיה כך היה, שאליהו התפלל במנחה ונענה, ואילו היה מתפלל בשאר זמנים היה גם כן נענה. אמנם דברים אלו יתבארו על פי דברי הגר"א [הובא בפנינים משלחן הגר"א עמודים קמב-קמג], וז"ל: "</w:t>
      </w:r>
      <w:r>
        <w:rPr>
          <w:rtl/>
        </w:rPr>
        <w:t>איתא בגמ</w:t>
      </w:r>
      <w:r>
        <w:rPr>
          <w:rFonts w:hint="cs"/>
          <w:rtl/>
        </w:rPr>
        <w:t>רא</w:t>
      </w:r>
      <w:r>
        <w:rPr>
          <w:rtl/>
        </w:rPr>
        <w:t xml:space="preserve"> דברכות </w:t>
      </w:r>
      <w:r>
        <w:rPr>
          <w:rFonts w:hint="cs"/>
          <w:rtl/>
        </w:rPr>
        <w:t>ו: '</w:t>
      </w:r>
      <w:r>
        <w:rPr>
          <w:rtl/>
        </w:rPr>
        <w:t>גדולה תפילת המנחה</w:t>
      </w:r>
      <w:r>
        <w:rPr>
          <w:rFonts w:hint="cs"/>
          <w:rtl/>
        </w:rPr>
        <w:t>,</w:t>
      </w:r>
      <w:r>
        <w:rPr>
          <w:rtl/>
        </w:rPr>
        <w:t xml:space="preserve"> שאפילו</w:t>
      </w:r>
      <w:r>
        <w:rPr>
          <w:rFonts w:hint="cs"/>
          <w:rtl/>
        </w:rPr>
        <w:t xml:space="preserve"> </w:t>
      </w:r>
      <w:r>
        <w:rPr>
          <w:rtl/>
        </w:rPr>
        <w:t>אליהו לא נענה אלא בתפילת המנחה</w:t>
      </w:r>
      <w:r>
        <w:rPr>
          <w:rFonts w:hint="cs"/>
          <w:rtl/>
        </w:rPr>
        <w:t xml:space="preserve">'... </w:t>
      </w:r>
      <w:r>
        <w:rPr>
          <w:rtl/>
        </w:rPr>
        <w:t>והקשה הגר"א מאין נשמע שאליהו לא נענה אלא בתפילת המנחה</w:t>
      </w:r>
      <w:r>
        <w:rPr>
          <w:rFonts w:hint="cs"/>
          <w:rtl/>
        </w:rPr>
        <w:t>,</w:t>
      </w:r>
      <w:r>
        <w:rPr>
          <w:rtl/>
        </w:rPr>
        <w:t xml:space="preserve"> דלמא מעשה שהי</w:t>
      </w:r>
      <w:r>
        <w:rPr>
          <w:rFonts w:hint="cs"/>
          <w:rtl/>
        </w:rPr>
        <w:t xml:space="preserve">ה </w:t>
      </w:r>
      <w:r>
        <w:rPr>
          <w:rtl/>
        </w:rPr>
        <w:t>כך הי</w:t>
      </w:r>
      <w:r>
        <w:rPr>
          <w:rFonts w:hint="cs"/>
          <w:rtl/>
        </w:rPr>
        <w:t>ה,</w:t>
      </w:r>
      <w:r>
        <w:rPr>
          <w:rtl/>
        </w:rPr>
        <w:t xml:space="preserve"> אבל באמת אם היה המעשה בשחרית או בערבית הי</w:t>
      </w:r>
      <w:r>
        <w:rPr>
          <w:rFonts w:hint="cs"/>
          <w:rtl/>
        </w:rPr>
        <w:t>ה</w:t>
      </w:r>
      <w:r>
        <w:rPr>
          <w:rtl/>
        </w:rPr>
        <w:t xml:space="preserve"> ג"כ נענה</w:t>
      </w:r>
      <w:r>
        <w:rPr>
          <w:rFonts w:hint="cs"/>
          <w:rtl/>
        </w:rPr>
        <w:t>.</w:t>
      </w:r>
      <w:r>
        <w:rPr>
          <w:rtl/>
        </w:rPr>
        <w:t xml:space="preserve"> ופירש</w:t>
      </w:r>
      <w:r>
        <w:rPr>
          <w:rFonts w:hint="cs"/>
          <w:rtl/>
        </w:rPr>
        <w:t xml:space="preserve"> </w:t>
      </w:r>
      <w:r>
        <w:rPr>
          <w:rtl/>
        </w:rPr>
        <w:t>הגר"א ז"ל באופן זה</w:t>
      </w:r>
      <w:r>
        <w:rPr>
          <w:rFonts w:hint="cs"/>
          <w:rtl/>
        </w:rPr>
        <w:t>,</w:t>
      </w:r>
      <w:r>
        <w:rPr>
          <w:rtl/>
        </w:rPr>
        <w:t xml:space="preserve"> דהנה ידוע דכשפים מתחילין בזמן המנחה</w:t>
      </w:r>
      <w:r>
        <w:rPr>
          <w:rFonts w:hint="cs"/>
          <w:rtl/>
        </w:rPr>
        <w:t>.</w:t>
      </w:r>
      <w:r>
        <w:rPr>
          <w:rtl/>
        </w:rPr>
        <w:t xml:space="preserve"> וע</w:t>
      </w:r>
      <w:r>
        <w:rPr>
          <w:rFonts w:hint="cs"/>
          <w:rtl/>
        </w:rPr>
        <w:t>ל כן</w:t>
      </w:r>
      <w:r>
        <w:rPr>
          <w:rtl/>
        </w:rPr>
        <w:t xml:space="preserve"> הוצרך</w:t>
      </w:r>
      <w:r>
        <w:rPr>
          <w:rFonts w:hint="cs"/>
          <w:rtl/>
        </w:rPr>
        <w:t xml:space="preserve"> </w:t>
      </w:r>
      <w:r>
        <w:rPr>
          <w:rtl/>
        </w:rPr>
        <w:t xml:space="preserve">אליהו הנביא להתפלל להש"י </w:t>
      </w:r>
      <w:r>
        <w:rPr>
          <w:rFonts w:hint="cs"/>
          <w:rtl/>
        </w:rPr>
        <w:t>[מ"א יח, לז] '</w:t>
      </w:r>
      <w:r>
        <w:rPr>
          <w:rtl/>
        </w:rPr>
        <w:t>ענני ענני</w:t>
      </w:r>
      <w:r>
        <w:rPr>
          <w:rFonts w:hint="cs"/>
          <w:rtl/>
        </w:rPr>
        <w:t>'</w:t>
      </w:r>
      <w:r>
        <w:rPr>
          <w:rtl/>
        </w:rPr>
        <w:t xml:space="preserve"> שני פעמים</w:t>
      </w:r>
      <w:r>
        <w:rPr>
          <w:rFonts w:hint="cs"/>
          <w:rtl/>
        </w:rPr>
        <w:t>.</w:t>
      </w:r>
      <w:r>
        <w:rPr>
          <w:rtl/>
        </w:rPr>
        <w:t xml:space="preserve"> ודרשו בגמ</w:t>
      </w:r>
      <w:r>
        <w:rPr>
          <w:rFonts w:hint="cs"/>
          <w:rtl/>
        </w:rPr>
        <w:t>רא</w:t>
      </w:r>
      <w:r>
        <w:rPr>
          <w:rtl/>
        </w:rPr>
        <w:t xml:space="preserve"> </w:t>
      </w:r>
      <w:r>
        <w:rPr>
          <w:rFonts w:hint="cs"/>
          <w:rtl/>
        </w:rPr>
        <w:t>[ברכות ו:]</w:t>
      </w:r>
      <w:r>
        <w:rPr>
          <w:rtl/>
        </w:rPr>
        <w:t xml:space="preserve"> </w:t>
      </w:r>
      <w:r>
        <w:rPr>
          <w:rFonts w:hint="cs"/>
          <w:rtl/>
        </w:rPr>
        <w:t>'</w:t>
      </w:r>
      <w:r>
        <w:rPr>
          <w:rtl/>
        </w:rPr>
        <w:t>ענני</w:t>
      </w:r>
      <w:r>
        <w:rPr>
          <w:rFonts w:hint="cs"/>
          <w:rtl/>
        </w:rPr>
        <w:t>'</w:t>
      </w:r>
      <w:r>
        <w:rPr>
          <w:rtl/>
        </w:rPr>
        <w:t xml:space="preserve"> שתרד</w:t>
      </w:r>
      <w:r>
        <w:rPr>
          <w:rFonts w:hint="cs"/>
          <w:rtl/>
        </w:rPr>
        <w:t xml:space="preserve"> </w:t>
      </w:r>
      <w:r>
        <w:rPr>
          <w:rtl/>
        </w:rPr>
        <w:t>אש מן השמים</w:t>
      </w:r>
      <w:r>
        <w:rPr>
          <w:rFonts w:hint="cs"/>
          <w:rtl/>
        </w:rPr>
        <w:t>,</w:t>
      </w:r>
      <w:r>
        <w:rPr>
          <w:rtl/>
        </w:rPr>
        <w:t xml:space="preserve"> ו</w:t>
      </w:r>
      <w:r>
        <w:rPr>
          <w:rFonts w:hint="cs"/>
          <w:rtl/>
        </w:rPr>
        <w:t>'</w:t>
      </w:r>
      <w:r>
        <w:rPr>
          <w:rtl/>
        </w:rPr>
        <w:t>ענני</w:t>
      </w:r>
      <w:r>
        <w:rPr>
          <w:rFonts w:hint="cs"/>
          <w:rtl/>
        </w:rPr>
        <w:t>'</w:t>
      </w:r>
      <w:r>
        <w:rPr>
          <w:rtl/>
        </w:rPr>
        <w:t xml:space="preserve"> שלא יאמרו מעשה כשפים</w:t>
      </w:r>
      <w:r>
        <w:rPr>
          <w:rFonts w:hint="cs"/>
          <w:rtl/>
        </w:rPr>
        <w:t>,</w:t>
      </w:r>
      <w:r>
        <w:rPr>
          <w:rtl/>
        </w:rPr>
        <w:t xml:space="preserve"> משום דאז הוא זמן הכשפים</w:t>
      </w:r>
      <w:r>
        <w:rPr>
          <w:rFonts w:hint="cs"/>
          <w:rtl/>
        </w:rPr>
        <w:t xml:space="preserve">. </w:t>
      </w:r>
      <w:r>
        <w:rPr>
          <w:rtl/>
        </w:rPr>
        <w:t xml:space="preserve">והנה איתא </w:t>
      </w:r>
      <w:r>
        <w:rPr>
          <w:rFonts w:hint="cs"/>
          <w:rtl/>
        </w:rPr>
        <w:t>[</w:t>
      </w:r>
      <w:r>
        <w:rPr>
          <w:rtl/>
        </w:rPr>
        <w:t>תענית ח</w:t>
      </w:r>
      <w:r>
        <w:rPr>
          <w:rFonts w:hint="cs"/>
          <w:rtl/>
        </w:rPr>
        <w:t>:]</w:t>
      </w:r>
      <w:r>
        <w:rPr>
          <w:rtl/>
        </w:rPr>
        <w:t xml:space="preserve"> שלא ישאל אדם מהקב"ה שני דברים יחד</w:t>
      </w:r>
      <w:r>
        <w:rPr>
          <w:rFonts w:hint="cs"/>
          <w:rtl/>
        </w:rPr>
        <w:t xml:space="preserve">... </w:t>
      </w:r>
      <w:r>
        <w:rPr>
          <w:rtl/>
        </w:rPr>
        <w:t>וא"כ אצל אליהו</w:t>
      </w:r>
      <w:r>
        <w:rPr>
          <w:rFonts w:hint="cs"/>
          <w:rtl/>
        </w:rPr>
        <w:t xml:space="preserve"> </w:t>
      </w:r>
      <w:r>
        <w:rPr>
          <w:rtl/>
        </w:rPr>
        <w:t xml:space="preserve">הלא יקשה איך הכפיל בתפילתו </w:t>
      </w:r>
      <w:r>
        <w:rPr>
          <w:rFonts w:hint="cs"/>
          <w:rtl/>
        </w:rPr>
        <w:t>'</w:t>
      </w:r>
      <w:r>
        <w:rPr>
          <w:rtl/>
        </w:rPr>
        <w:t>ענני ענני</w:t>
      </w:r>
      <w:r>
        <w:rPr>
          <w:rFonts w:hint="cs"/>
          <w:rtl/>
        </w:rPr>
        <w:t>'.</w:t>
      </w:r>
      <w:r>
        <w:rPr>
          <w:rtl/>
        </w:rPr>
        <w:t xml:space="preserve"> ואי משום שלא יאמרו מעשה כשפים</w:t>
      </w:r>
      <w:r>
        <w:rPr>
          <w:rFonts w:hint="cs"/>
          <w:rtl/>
        </w:rPr>
        <w:t xml:space="preserve">, </w:t>
      </w:r>
      <w:r>
        <w:rPr>
          <w:rtl/>
        </w:rPr>
        <w:t>הי</w:t>
      </w:r>
      <w:r>
        <w:rPr>
          <w:rFonts w:hint="cs"/>
          <w:rtl/>
        </w:rPr>
        <w:t>ה</w:t>
      </w:r>
      <w:r>
        <w:rPr>
          <w:rtl/>
        </w:rPr>
        <w:t xml:space="preserve"> יכול לעשות זה בשחרית</w:t>
      </w:r>
      <w:r>
        <w:rPr>
          <w:rFonts w:hint="cs"/>
          <w:rtl/>
        </w:rPr>
        <w:t>,</w:t>
      </w:r>
      <w:r>
        <w:rPr>
          <w:rtl/>
        </w:rPr>
        <w:t xml:space="preserve"> ולא הי</w:t>
      </w:r>
      <w:r>
        <w:rPr>
          <w:rFonts w:hint="cs"/>
          <w:rtl/>
        </w:rPr>
        <w:t>ה</w:t>
      </w:r>
      <w:r>
        <w:rPr>
          <w:rtl/>
        </w:rPr>
        <w:t xml:space="preserve"> צריך כי אם בקשה אחת</w:t>
      </w:r>
      <w:r>
        <w:rPr>
          <w:rFonts w:hint="cs"/>
          <w:rtl/>
        </w:rPr>
        <w:t>.</w:t>
      </w:r>
      <w:r>
        <w:rPr>
          <w:rtl/>
        </w:rPr>
        <w:t xml:space="preserve"> אלא ודאי ידע </w:t>
      </w:r>
      <w:r>
        <w:rPr>
          <w:rFonts w:hint="cs"/>
          <w:rtl/>
        </w:rPr>
        <w:t>א</w:t>
      </w:r>
      <w:r>
        <w:rPr>
          <w:rtl/>
        </w:rPr>
        <w:t xml:space="preserve">ליהו </w:t>
      </w:r>
      <w:r>
        <w:rPr>
          <w:rFonts w:hint="cs"/>
          <w:rtl/>
        </w:rPr>
        <w:t>ד</w:t>
      </w:r>
      <w:r>
        <w:rPr>
          <w:rtl/>
        </w:rPr>
        <w:t>שום תפילה לא תועיל</w:t>
      </w:r>
      <w:r>
        <w:rPr>
          <w:rFonts w:hint="cs"/>
          <w:rtl/>
        </w:rPr>
        <w:t>,</w:t>
      </w:r>
      <w:r>
        <w:rPr>
          <w:rtl/>
        </w:rPr>
        <w:t xml:space="preserve"> כי אם בתפילת המנחה</w:t>
      </w:r>
      <w:r>
        <w:rPr>
          <w:rFonts w:hint="cs"/>
          <w:rtl/>
        </w:rPr>
        <w:t>.</w:t>
      </w:r>
      <w:r>
        <w:rPr>
          <w:rtl/>
        </w:rPr>
        <w:t xml:space="preserve"> וזהו של</w:t>
      </w:r>
      <w:r>
        <w:rPr>
          <w:rFonts w:hint="cs"/>
          <w:rtl/>
        </w:rPr>
        <w:t>י</w:t>
      </w:r>
      <w:r>
        <w:rPr>
          <w:rtl/>
        </w:rPr>
        <w:t xml:space="preserve">מדו לנו חז"ל </w:t>
      </w:r>
      <w:r>
        <w:rPr>
          <w:rFonts w:hint="cs"/>
          <w:rtl/>
        </w:rPr>
        <w:t>'</w:t>
      </w:r>
      <w:r>
        <w:rPr>
          <w:rtl/>
        </w:rPr>
        <w:t>גדולה תפילת המנחה</w:t>
      </w:r>
      <w:r>
        <w:rPr>
          <w:rFonts w:hint="cs"/>
          <w:rtl/>
        </w:rPr>
        <w:t>,</w:t>
      </w:r>
      <w:r>
        <w:rPr>
          <w:rtl/>
        </w:rPr>
        <w:t xml:space="preserve"> שאף אליהו לא נענה אלא בתפילת המנחה</w:t>
      </w:r>
      <w:r>
        <w:rPr>
          <w:rFonts w:hint="cs"/>
          <w:rtl/>
        </w:rPr>
        <w:t>',</w:t>
      </w:r>
      <w:r>
        <w:rPr>
          <w:rtl/>
        </w:rPr>
        <w:t xml:space="preserve"> ומנין אנו</w:t>
      </w:r>
      <w:r>
        <w:rPr>
          <w:rFonts w:hint="cs"/>
          <w:rtl/>
        </w:rPr>
        <w:t xml:space="preserve"> </w:t>
      </w:r>
      <w:r>
        <w:rPr>
          <w:rtl/>
        </w:rPr>
        <w:t>יודעים</w:t>
      </w:r>
      <w:r>
        <w:rPr>
          <w:rFonts w:hint="cs"/>
          <w:rtl/>
        </w:rPr>
        <w:t>,</w:t>
      </w:r>
      <w:r>
        <w:rPr>
          <w:rtl/>
        </w:rPr>
        <w:t xml:space="preserve"> ע</w:t>
      </w:r>
      <w:r>
        <w:rPr>
          <w:rFonts w:hint="cs"/>
          <w:rtl/>
        </w:rPr>
        <w:t>ל זה</w:t>
      </w:r>
      <w:r>
        <w:rPr>
          <w:rtl/>
        </w:rPr>
        <w:t xml:space="preserve"> מסיים שם בגמרא שנאמר </w:t>
      </w:r>
      <w:r>
        <w:rPr>
          <w:rFonts w:hint="cs"/>
          <w:rtl/>
        </w:rPr>
        <w:t>'</w:t>
      </w:r>
      <w:r>
        <w:rPr>
          <w:rtl/>
        </w:rPr>
        <w:t>ויהי בעלות המנחה ויאמר ענני שתרד אש</w:t>
      </w:r>
      <w:r>
        <w:rPr>
          <w:rFonts w:hint="cs"/>
          <w:rtl/>
        </w:rPr>
        <w:t xml:space="preserve"> </w:t>
      </w:r>
      <w:r>
        <w:rPr>
          <w:rtl/>
        </w:rPr>
        <w:t>וענני שלא יאמרו מעשה כשפים</w:t>
      </w:r>
      <w:r>
        <w:rPr>
          <w:rFonts w:hint="cs"/>
          <w:rtl/>
        </w:rPr>
        <w:t>'.</w:t>
      </w:r>
      <w:r>
        <w:rPr>
          <w:rtl/>
        </w:rPr>
        <w:t xml:space="preserve"> ובודאי אם הי</w:t>
      </w:r>
      <w:r>
        <w:rPr>
          <w:rFonts w:hint="cs"/>
          <w:rtl/>
        </w:rPr>
        <w:t>ה</w:t>
      </w:r>
      <w:r>
        <w:rPr>
          <w:rtl/>
        </w:rPr>
        <w:t xml:space="preserve"> יכול להועיל גם בתפילת שחרית</w:t>
      </w:r>
      <w:r>
        <w:rPr>
          <w:rFonts w:hint="cs"/>
          <w:rtl/>
        </w:rPr>
        <w:t xml:space="preserve"> </w:t>
      </w:r>
      <w:r>
        <w:rPr>
          <w:rtl/>
        </w:rPr>
        <w:t>הי</w:t>
      </w:r>
      <w:r>
        <w:rPr>
          <w:rFonts w:hint="cs"/>
          <w:rtl/>
        </w:rPr>
        <w:t>ה</w:t>
      </w:r>
      <w:r>
        <w:rPr>
          <w:rtl/>
        </w:rPr>
        <w:t xml:space="preserve"> מתפלל בשחרית</w:t>
      </w:r>
      <w:r>
        <w:rPr>
          <w:rFonts w:hint="cs"/>
          <w:rtl/>
        </w:rPr>
        <w:t>,</w:t>
      </w:r>
      <w:r>
        <w:rPr>
          <w:rtl/>
        </w:rPr>
        <w:t xml:space="preserve"> והי</w:t>
      </w:r>
      <w:r>
        <w:rPr>
          <w:rFonts w:hint="cs"/>
          <w:rtl/>
        </w:rPr>
        <w:t>ה</w:t>
      </w:r>
      <w:r>
        <w:rPr>
          <w:rtl/>
        </w:rPr>
        <w:t xml:space="preserve"> די בבקשה אחת</w:t>
      </w:r>
      <w:r>
        <w:rPr>
          <w:rFonts w:hint="cs"/>
          <w:rtl/>
        </w:rPr>
        <w:t>.</w:t>
      </w:r>
      <w:r>
        <w:rPr>
          <w:rtl/>
        </w:rPr>
        <w:t xml:space="preserve"> אלא מזה מוכח דתפילת המנחה היא</w:t>
      </w:r>
      <w:r>
        <w:rPr>
          <w:rFonts w:hint="cs"/>
          <w:rtl/>
        </w:rPr>
        <w:t xml:space="preserve"> </w:t>
      </w:r>
      <w:r>
        <w:rPr>
          <w:rtl/>
        </w:rPr>
        <w:t>היא המעולה שבתפלות</w:t>
      </w:r>
      <w:r>
        <w:rPr>
          <w:rFonts w:hint="cs"/>
          <w:rtl/>
        </w:rPr>
        <w:t>,</w:t>
      </w:r>
      <w:r>
        <w:rPr>
          <w:rtl/>
        </w:rPr>
        <w:t xml:space="preserve"> והי</w:t>
      </w:r>
      <w:r>
        <w:rPr>
          <w:rFonts w:hint="cs"/>
          <w:rtl/>
        </w:rPr>
        <w:t>ה</w:t>
      </w:r>
      <w:r>
        <w:rPr>
          <w:rtl/>
        </w:rPr>
        <w:t xml:space="preserve"> מוכרח לחכות עליה</w:t>
      </w:r>
      <w:r>
        <w:rPr>
          <w:rFonts w:hint="cs"/>
          <w:rtl/>
        </w:rPr>
        <w:t xml:space="preserve">". ונתבארו דברי המהר"ל.   </w:t>
      </w:r>
    </w:p>
  </w:footnote>
  <w:footnote w:id="48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יש תחילה לבקש את המועט, ולאחר מכן לבקש יותר, וכפי שאמרו חכמים [סנהדרין קז.] שדוד המלך שאל קודם בקשות קטנות, ולאחר מכן בקשות גדולות. ובגו"א בראשית פכ"ח אות לב כתב לגבי תפילת יעקב בזה"ל: "יעקב עשה כדרך בני אדם, המבקשים מעט ואחר כך מוסיפים". וכן בדר"ח פ"ג מי"ז [תלח:] כתב: "הבינה יותר מן הדעת, ודבר זה תוכל ללמוד מן הברכה, שהרי אמרו 'אתה חונן לאדם דעת ומלמד לאנוש בינה', הקדימו הדעת שהוא קודם במדריגה, אל הבינה שהוא יותר במדריגה".    </w:t>
      </w:r>
    </w:p>
  </w:footnote>
  <w:footnote w:id="48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חידוש גדול יש בדברים אלו, כי עד כה ביאר שבנס פורים היתה ישועה כפולה [יצאו מהצרה, ואף התגברו על שונאיהם], אך כאן מוסיף שכפילות הישועה התבטאה כבר בתפילתם, שתפילתם בלילה היתה בכדי לצאת מהצרה, ותפילתם ביום היתה בכדי להתגבר על שונאיהם. וזה צריך ביאור, הרי בטרם שישראל נגאלו בפורים כיצד התפללו על שני דברים, והרי קיימא לן שאין להתפלל על שני דברים [תענית ח:, שו"ע או"ח סימן תקעו סט"ו], והיה להם להתפלל קודם שיצאו מהצרה, ורק לאחר שיצאו מהמיצר יוכלו גם להתפלל שיתגברו על שונאיהם, אך כיצד מראש התפללו על שני הדברים. זאת ועוד, שמבאר שתפילתם בלילה היתה שונה מתפילתם ביום; בלילה התפללו לצאת מהצרה, וביום התפללו להתגבר על שונאיהם. וקשה, אטו אי אפשר להתפלל בלילה שגם יתגברו על שונאיהם, ומאי האי שכתב "שאין תפילת הלילה רק להוציא אותם מתוך הצרה והחושך". @</w:t>
      </w:r>
      <w:r w:rsidRPr="008E1CA0">
        <w:rPr>
          <w:rFonts w:hint="cs"/>
          <w:b/>
          <w:bCs/>
          <w:rtl/>
        </w:rPr>
        <w:t>ונראה ל</w:t>
      </w:r>
      <w:r>
        <w:rPr>
          <w:rFonts w:hint="cs"/>
          <w:b/>
          <w:bCs/>
          <w:rtl/>
        </w:rPr>
        <w:t>באר</w:t>
      </w:r>
      <w:r>
        <w:rPr>
          <w:rFonts w:hint="cs"/>
          <w:rtl/>
        </w:rPr>
        <w:t>^ זאת על פי דבריו בנתיב העבודה פ"ז, שאמרו חכמים [ברכות יב.] "</w:t>
      </w:r>
      <w:r>
        <w:rPr>
          <w:rtl/>
        </w:rPr>
        <w:t xml:space="preserve">כל שלא אמר </w:t>
      </w:r>
      <w:r>
        <w:rPr>
          <w:rFonts w:hint="cs"/>
          <w:rtl/>
        </w:rPr>
        <w:t>'</w:t>
      </w:r>
      <w:r>
        <w:rPr>
          <w:rtl/>
        </w:rPr>
        <w:t>אמת ויציב</w:t>
      </w:r>
      <w:r>
        <w:rPr>
          <w:rFonts w:hint="cs"/>
          <w:rtl/>
        </w:rPr>
        <w:t>'</w:t>
      </w:r>
      <w:r>
        <w:rPr>
          <w:rtl/>
        </w:rPr>
        <w:t xml:space="preserve"> שחרית</w:t>
      </w:r>
      <w:r>
        <w:rPr>
          <w:rFonts w:hint="cs"/>
          <w:rtl/>
        </w:rPr>
        <w:t>,</w:t>
      </w:r>
      <w:r>
        <w:rPr>
          <w:rtl/>
        </w:rPr>
        <w:t xml:space="preserve"> ו</w:t>
      </w:r>
      <w:r>
        <w:rPr>
          <w:rFonts w:hint="cs"/>
          <w:rtl/>
        </w:rPr>
        <w:t>'</w:t>
      </w:r>
      <w:r>
        <w:rPr>
          <w:rtl/>
        </w:rPr>
        <w:t>אמת ואמונה</w:t>
      </w:r>
      <w:r>
        <w:rPr>
          <w:rFonts w:hint="cs"/>
          <w:rtl/>
        </w:rPr>
        <w:t>'</w:t>
      </w:r>
      <w:r>
        <w:rPr>
          <w:rtl/>
        </w:rPr>
        <w:t xml:space="preserve"> ערבית</w:t>
      </w:r>
      <w:r>
        <w:rPr>
          <w:rFonts w:hint="cs"/>
          <w:rtl/>
        </w:rPr>
        <w:t>,</w:t>
      </w:r>
      <w:r>
        <w:rPr>
          <w:rtl/>
        </w:rPr>
        <w:t xml:space="preserve"> לא יצא ידי חובתו</w:t>
      </w:r>
      <w:r>
        <w:rPr>
          <w:rFonts w:hint="cs"/>
          <w:rtl/>
        </w:rPr>
        <w:t>,</w:t>
      </w:r>
      <w:r>
        <w:rPr>
          <w:rtl/>
        </w:rPr>
        <w:t xml:space="preserve"> שנאמר </w:t>
      </w:r>
      <w:r>
        <w:rPr>
          <w:rFonts w:hint="cs"/>
          <w:rtl/>
        </w:rPr>
        <w:t>[תהלים צב, ג] '</w:t>
      </w:r>
      <w:r>
        <w:rPr>
          <w:rtl/>
        </w:rPr>
        <w:t>להגיד בבקר חסדך ואמונתך בלילות</w:t>
      </w:r>
      <w:r>
        <w:rPr>
          <w:rFonts w:hint="cs"/>
          <w:rtl/>
        </w:rPr>
        <w:t>'". ובנתיב העבודה פ"ז [א, צז.] כתב: "</w:t>
      </w:r>
      <w:r>
        <w:rPr>
          <w:rtl/>
        </w:rPr>
        <w:t>ביאור ענין זה, כי השם יתברך מנהיג עולמו בשתי מדות</w:t>
      </w:r>
      <w:r>
        <w:rPr>
          <w:rFonts w:hint="cs"/>
          <w:rtl/>
        </w:rPr>
        <w:t>;</w:t>
      </w:r>
      <w:r>
        <w:rPr>
          <w:rtl/>
        </w:rPr>
        <w:t xml:space="preserve"> מנהיג עולמו בחסד ובטוב, וזה בזמן שראוי אל הטוב</w:t>
      </w:r>
      <w:r>
        <w:rPr>
          <w:rFonts w:hint="cs"/>
          <w:rtl/>
        </w:rPr>
        <w:t>,</w:t>
      </w:r>
      <w:r>
        <w:rPr>
          <w:rtl/>
        </w:rPr>
        <w:t xml:space="preserve"> ואז השם יתברך מטיב ועושה חסד עם הנבראים</w:t>
      </w:r>
      <w:r>
        <w:rPr>
          <w:rFonts w:hint="cs"/>
          <w:rtl/>
        </w:rPr>
        <w:t>.</w:t>
      </w:r>
      <w:r>
        <w:rPr>
          <w:rtl/>
        </w:rPr>
        <w:t xml:space="preserve"> וכאשר אין הזמן מוכן מצד עצמו אל הטוב</w:t>
      </w:r>
      <w:r>
        <w:rPr>
          <w:rFonts w:hint="cs"/>
          <w:rtl/>
        </w:rPr>
        <w:t>,</w:t>
      </w:r>
      <w:r>
        <w:rPr>
          <w:rtl/>
        </w:rPr>
        <w:t xml:space="preserve"> והיה ראוי שהש</w:t>
      </w:r>
      <w:r>
        <w:rPr>
          <w:rFonts w:hint="cs"/>
          <w:rtl/>
        </w:rPr>
        <w:t>ם יתברך</w:t>
      </w:r>
      <w:r>
        <w:rPr>
          <w:rtl/>
        </w:rPr>
        <w:t xml:space="preserve"> ח"ו יעזוב את חסדיו</w:t>
      </w:r>
      <w:r>
        <w:rPr>
          <w:rFonts w:hint="cs"/>
          <w:rtl/>
        </w:rPr>
        <w:t>,</w:t>
      </w:r>
      <w:r>
        <w:rPr>
          <w:rtl/>
        </w:rPr>
        <w:t xml:space="preserve"> ודבר זה אינו ג"כ</w:t>
      </w:r>
      <w:r>
        <w:rPr>
          <w:rFonts w:hint="cs"/>
          <w:rtl/>
        </w:rPr>
        <w:t>,</w:t>
      </w:r>
      <w:r>
        <w:rPr>
          <w:rtl/>
        </w:rPr>
        <w:t xml:space="preserve"> כי אינו משקר באמונתו</w:t>
      </w:r>
      <w:r>
        <w:rPr>
          <w:rFonts w:hint="cs"/>
          <w:rtl/>
        </w:rPr>
        <w:t>,</w:t>
      </w:r>
      <w:r>
        <w:rPr>
          <w:rtl/>
        </w:rPr>
        <w:t xml:space="preserve"> ואינו עוזב את חסדיו</w:t>
      </w:r>
      <w:r>
        <w:rPr>
          <w:rFonts w:hint="cs"/>
          <w:rtl/>
        </w:rPr>
        <w:t>.</w:t>
      </w:r>
      <w:r>
        <w:rPr>
          <w:rtl/>
        </w:rPr>
        <w:t xml:space="preserve"> ולפיכך תקנו בשחרית כאשר מחדש האור, ודבר זה כנגד הזמן שהוא טוב וראוי</w:t>
      </w:r>
      <w:r>
        <w:rPr>
          <w:rFonts w:hint="cs"/>
          <w:rtl/>
        </w:rPr>
        <w:t>,</w:t>
      </w:r>
      <w:r>
        <w:rPr>
          <w:rtl/>
        </w:rPr>
        <w:t xml:space="preserve"> אז שהשם יתברך יעשה חסד וטוב עם אשר ראוי לו</w:t>
      </w:r>
      <w:r>
        <w:rPr>
          <w:rFonts w:hint="cs"/>
          <w:rtl/>
        </w:rPr>
        <w:t>.</w:t>
      </w:r>
      <w:r>
        <w:rPr>
          <w:rtl/>
        </w:rPr>
        <w:t xml:space="preserve"> ולפיכך אנו מזכירים הטוב שעשה הש</w:t>
      </w:r>
      <w:r>
        <w:rPr>
          <w:rFonts w:hint="cs"/>
          <w:rtl/>
        </w:rPr>
        <w:t>ם יתברך</w:t>
      </w:r>
      <w:r>
        <w:rPr>
          <w:rtl/>
        </w:rPr>
        <w:t xml:space="preserve"> עם ישראל</w:t>
      </w:r>
      <w:r>
        <w:rPr>
          <w:rFonts w:hint="cs"/>
          <w:rtl/>
        </w:rPr>
        <w:t>,</w:t>
      </w:r>
      <w:r>
        <w:rPr>
          <w:rtl/>
        </w:rPr>
        <w:t xml:space="preserve"> ואומרים </w:t>
      </w:r>
      <w:r>
        <w:rPr>
          <w:rFonts w:hint="cs"/>
          <w:rtl/>
        </w:rPr>
        <w:t>'</w:t>
      </w:r>
      <w:r>
        <w:rPr>
          <w:rtl/>
        </w:rPr>
        <w:t>אמת ויציב ונכון וקיים</w:t>
      </w:r>
      <w:r>
        <w:rPr>
          <w:rFonts w:hint="cs"/>
          <w:rtl/>
        </w:rPr>
        <w:t>',</w:t>
      </w:r>
      <w:r>
        <w:rPr>
          <w:rtl/>
        </w:rPr>
        <w:t xml:space="preserve"> ומזכיר שם חסדי המקום. כי בגאולה היו שניהם</w:t>
      </w:r>
      <w:r>
        <w:rPr>
          <w:rFonts w:hint="cs"/>
          <w:rtl/>
        </w:rPr>
        <w:t>;</w:t>
      </w:r>
      <w:r>
        <w:rPr>
          <w:rtl/>
        </w:rPr>
        <w:t xml:space="preserve"> האחד</w:t>
      </w:r>
      <w:r>
        <w:rPr>
          <w:rFonts w:hint="cs"/>
          <w:rtl/>
        </w:rPr>
        <w:t>,</w:t>
      </w:r>
      <w:r>
        <w:rPr>
          <w:rtl/>
        </w:rPr>
        <w:t xml:space="preserve"> שהיו ישראל בגלות</w:t>
      </w:r>
      <w:r>
        <w:rPr>
          <w:rFonts w:hint="cs"/>
          <w:rtl/>
        </w:rPr>
        <w:t>,</w:t>
      </w:r>
      <w:r>
        <w:rPr>
          <w:rtl/>
        </w:rPr>
        <w:t xml:space="preserve"> והיו אויביהם עומדין עליהן</w:t>
      </w:r>
      <w:r>
        <w:rPr>
          <w:rFonts w:hint="cs"/>
          <w:rtl/>
        </w:rPr>
        <w:t>,</w:t>
      </w:r>
      <w:r>
        <w:rPr>
          <w:rtl/>
        </w:rPr>
        <w:t xml:space="preserve"> והציל הש</w:t>
      </w:r>
      <w:r>
        <w:rPr>
          <w:rFonts w:hint="cs"/>
          <w:rtl/>
        </w:rPr>
        <w:t>ם יתברך</w:t>
      </w:r>
      <w:r>
        <w:rPr>
          <w:rtl/>
        </w:rPr>
        <w:t xml:space="preserve"> אותם</w:t>
      </w:r>
      <w:r>
        <w:rPr>
          <w:rFonts w:hint="cs"/>
          <w:rtl/>
        </w:rPr>
        <w:t>.</w:t>
      </w:r>
      <w:r>
        <w:rPr>
          <w:rtl/>
        </w:rPr>
        <w:t xml:space="preserve"> ולא זה בלבד</w:t>
      </w:r>
      <w:r>
        <w:rPr>
          <w:rFonts w:hint="cs"/>
          <w:rtl/>
        </w:rPr>
        <w:t>,</w:t>
      </w:r>
      <w:r>
        <w:rPr>
          <w:rtl/>
        </w:rPr>
        <w:t xml:space="preserve"> אלא שעשה עמהם גדולות וחסדים, כי לא די להם שהציל אותם משונאיהם</w:t>
      </w:r>
      <w:r>
        <w:rPr>
          <w:rFonts w:hint="cs"/>
          <w:rtl/>
        </w:rPr>
        <w:t>,</w:t>
      </w:r>
      <w:r>
        <w:rPr>
          <w:rtl/>
        </w:rPr>
        <w:t xml:space="preserve"> רק שעשה עמהם נפלאות גדולות</w:t>
      </w:r>
      <w:r>
        <w:rPr>
          <w:rFonts w:hint="cs"/>
          <w:rtl/>
        </w:rPr>
        <w:t>,</w:t>
      </w:r>
      <w:r>
        <w:rPr>
          <w:rtl/>
        </w:rPr>
        <w:t xml:space="preserve"> ואין זה רק חסדי המקום</w:t>
      </w:r>
      <w:r>
        <w:rPr>
          <w:rFonts w:hint="cs"/>
          <w:rtl/>
        </w:rPr>
        <w:t>.</w:t>
      </w:r>
      <w:r>
        <w:rPr>
          <w:rtl/>
        </w:rPr>
        <w:t xml:space="preserve"> ולפיכך מתחיל להזכיר מיד </w:t>
      </w:r>
      <w:r>
        <w:rPr>
          <w:rFonts w:hint="cs"/>
          <w:rtl/>
        </w:rPr>
        <w:t>'</w:t>
      </w:r>
      <w:r>
        <w:rPr>
          <w:rtl/>
        </w:rPr>
        <w:t>אמת אתה הוא ראשון ואתה הוא אחרון ומבלעדיך אין אל</w:t>
      </w:r>
      <w:r>
        <w:rPr>
          <w:rFonts w:hint="cs"/>
          <w:rtl/>
        </w:rPr>
        <w:t>ק</w:t>
      </w:r>
      <w:r>
        <w:rPr>
          <w:rtl/>
        </w:rPr>
        <w:t>ים</w:t>
      </w:r>
      <w:r>
        <w:rPr>
          <w:rFonts w:hint="cs"/>
          <w:rtl/>
        </w:rPr>
        <w:t>,</w:t>
      </w:r>
      <w:r>
        <w:rPr>
          <w:rtl/>
        </w:rPr>
        <w:t xml:space="preserve"> ממצרים גאלתנו ה' אלהינו וכו'</w:t>
      </w:r>
      <w:r>
        <w:rPr>
          <w:rFonts w:hint="cs"/>
          <w:rtl/>
        </w:rPr>
        <w:t>'.</w:t>
      </w:r>
      <w:r>
        <w:rPr>
          <w:rtl/>
        </w:rPr>
        <w:t xml:space="preserve"> וא</w:t>
      </w:r>
      <w:r>
        <w:rPr>
          <w:rFonts w:hint="cs"/>
          <w:rtl/>
        </w:rPr>
        <w:t>י</w:t>
      </w:r>
      <w:r>
        <w:rPr>
          <w:rtl/>
        </w:rPr>
        <w:t>לו ב</w:t>
      </w:r>
      <w:r>
        <w:rPr>
          <w:rFonts w:hint="cs"/>
          <w:rtl/>
        </w:rPr>
        <w:t>'</w:t>
      </w:r>
      <w:r>
        <w:rPr>
          <w:rtl/>
        </w:rPr>
        <w:t>אמת ואמונה</w:t>
      </w:r>
      <w:r>
        <w:rPr>
          <w:rFonts w:hint="cs"/>
          <w:rtl/>
        </w:rPr>
        <w:t>'</w:t>
      </w:r>
      <w:r>
        <w:rPr>
          <w:rtl/>
        </w:rPr>
        <w:t xml:space="preserve"> התחיל לומר מיד </w:t>
      </w:r>
      <w:r>
        <w:rPr>
          <w:rFonts w:hint="cs"/>
          <w:rtl/>
        </w:rPr>
        <w:t>'</w:t>
      </w:r>
      <w:r>
        <w:rPr>
          <w:rtl/>
        </w:rPr>
        <w:t>הפודנו מיד מלכים מלכנו הגואלנו מכף כל העריצים השם נפשנו בחיים ולא נתן למוט רגלינו</w:t>
      </w:r>
      <w:r>
        <w:rPr>
          <w:rFonts w:hint="cs"/>
          <w:rtl/>
        </w:rPr>
        <w:t>'</w:t>
      </w:r>
      <w:r>
        <w:rPr>
          <w:rtl/>
        </w:rPr>
        <w:t>, כל זה שהש</w:t>
      </w:r>
      <w:r>
        <w:rPr>
          <w:rFonts w:hint="cs"/>
          <w:rtl/>
        </w:rPr>
        <w:t xml:space="preserve">ם </w:t>
      </w:r>
      <w:r>
        <w:rPr>
          <w:rtl/>
        </w:rPr>
        <w:t>י</w:t>
      </w:r>
      <w:r>
        <w:rPr>
          <w:rFonts w:hint="cs"/>
          <w:rtl/>
        </w:rPr>
        <w:t>תברך</w:t>
      </w:r>
      <w:r>
        <w:rPr>
          <w:rtl/>
        </w:rPr>
        <w:t xml:space="preserve"> שומר אמונתו להם אף בצרתם</w:t>
      </w:r>
      <w:r>
        <w:rPr>
          <w:rFonts w:hint="cs"/>
          <w:rtl/>
        </w:rPr>
        <w:t>,</w:t>
      </w:r>
      <w:r>
        <w:rPr>
          <w:rtl/>
        </w:rPr>
        <w:t xml:space="preserve"> ולא עזב אותם ביד צריהם. כי בודאי שני דברים הם</w:t>
      </w:r>
      <w:r>
        <w:rPr>
          <w:rFonts w:hint="cs"/>
          <w:rtl/>
        </w:rPr>
        <w:t>;</w:t>
      </w:r>
      <w:r>
        <w:rPr>
          <w:rtl/>
        </w:rPr>
        <w:t xml:space="preserve"> האחד</w:t>
      </w:r>
      <w:r>
        <w:rPr>
          <w:rFonts w:hint="cs"/>
          <w:rtl/>
        </w:rPr>
        <w:t>,</w:t>
      </w:r>
      <w:r>
        <w:rPr>
          <w:rtl/>
        </w:rPr>
        <w:t xml:space="preserve"> הוא מצד הטוב שעשה הש</w:t>
      </w:r>
      <w:r>
        <w:rPr>
          <w:rFonts w:hint="cs"/>
          <w:rtl/>
        </w:rPr>
        <w:t>ם יתברך</w:t>
      </w:r>
      <w:r>
        <w:rPr>
          <w:rtl/>
        </w:rPr>
        <w:t xml:space="preserve"> להם</w:t>
      </w:r>
      <w:r>
        <w:rPr>
          <w:rFonts w:hint="cs"/>
          <w:rtl/>
        </w:rPr>
        <w:t>.</w:t>
      </w:r>
      <w:r>
        <w:rPr>
          <w:rtl/>
        </w:rPr>
        <w:t xml:space="preserve"> והשני</w:t>
      </w:r>
      <w:r>
        <w:rPr>
          <w:rFonts w:hint="cs"/>
          <w:rtl/>
        </w:rPr>
        <w:t>,</w:t>
      </w:r>
      <w:r>
        <w:rPr>
          <w:rtl/>
        </w:rPr>
        <w:t xml:space="preserve"> מצד שהיה ראוי שיהיו ח"ו נכחדים</w:t>
      </w:r>
      <w:r>
        <w:rPr>
          <w:rFonts w:hint="cs"/>
          <w:rtl/>
        </w:rPr>
        <w:t>,</w:t>
      </w:r>
      <w:r>
        <w:rPr>
          <w:rtl/>
        </w:rPr>
        <w:t xml:space="preserve"> ולא עזב הקב"ה אותם. ולפיכך כל שלא אמר אמת ויציב שחרית</w:t>
      </w:r>
      <w:r>
        <w:rPr>
          <w:rFonts w:hint="cs"/>
          <w:rtl/>
        </w:rPr>
        <w:t>,</w:t>
      </w:r>
      <w:r>
        <w:rPr>
          <w:rtl/>
        </w:rPr>
        <w:t xml:space="preserve"> אמת ואמונה ערבית</w:t>
      </w:r>
      <w:r>
        <w:rPr>
          <w:rFonts w:hint="cs"/>
          <w:rtl/>
        </w:rPr>
        <w:t>,</w:t>
      </w:r>
      <w:r>
        <w:rPr>
          <w:rtl/>
        </w:rPr>
        <w:t xml:space="preserve"> לא יצא ידי חובתו</w:t>
      </w:r>
      <w:r>
        <w:rPr>
          <w:rFonts w:hint="cs"/>
          <w:rtl/>
        </w:rPr>
        <w:t>.</w:t>
      </w:r>
      <w:r>
        <w:rPr>
          <w:rtl/>
        </w:rPr>
        <w:t xml:space="preserve"> כי צריך להזכיר שלא עזב ישראל ביד אויביהם</w:t>
      </w:r>
      <w:r>
        <w:rPr>
          <w:rFonts w:hint="cs"/>
          <w:rtl/>
        </w:rPr>
        <w:t>,</w:t>
      </w:r>
      <w:r>
        <w:rPr>
          <w:rtl/>
        </w:rPr>
        <w:t xml:space="preserve"> ויותר מזה שעשה טובות וחסדים עמהם</w:t>
      </w:r>
      <w:r>
        <w:rPr>
          <w:rFonts w:hint="cs"/>
          <w:rtl/>
        </w:rPr>
        <w:t xml:space="preserve">". הרי שאכן תפילת הלילה שונה מתפילת היום, והן כנגד שתי המדות שהקב"ה מנהיג עולמו; חסד ורחמים. ולפי זה לא קשה הא שאין מתפללים על שני דברים, דלעולם אין אנו מבקשים אלא בקשה אחת, רק שהבקשה משתנית לפי זמן אמירתה; כאשר איירי בתפילת שחרית, הבקשה היא לגלוי חסדיו הגמורים, עד שתהיה התגברות על שונאינו, דפחות מכך הוי חצי שיעור, ואין אנו עוצרים בחצי הדרך. אך כאשר איירי בתפילת ערבית, הבקשה היא לגלוי רחמיו עלינו, ואין רחמיו כוללים התגברות על השונאים. באופן שכל בקשה תואמת לשעתה, אך לעולם אין אנו מבקשים שתי בקשות להדדי. וראה למעלה הערה 314, ולהלן פ"ה הערה 33. </w:t>
      </w:r>
    </w:p>
  </w:footnote>
  <w:footnote w:id="48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כי נמכרנו אני ועמי להשמיד להרוג ולאבד וא</w:t>
      </w:r>
      <w:r>
        <w:rPr>
          <w:rFonts w:hint="cs"/>
          <w:rtl/>
        </w:rPr>
        <w:t>י</w:t>
      </w:r>
      <w:r>
        <w:rPr>
          <w:rtl/>
        </w:rPr>
        <w:t xml:space="preserve">לו לעבדים ולשפחות נמכרנו החרשתי </w:t>
      </w:r>
      <w:r>
        <w:rPr>
          <w:rFonts w:hint="cs"/>
          <w:rtl/>
        </w:rPr>
        <w:t xml:space="preserve">וגו'". </w:t>
      </w:r>
    </w:p>
  </w:footnote>
  <w:footnote w:id="48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"יומם ולילה" מורה על תמידיות ללא הפסק, כנגד הצרה שהיתה ללא הפסק, שהיתה צרה גמורה שלא היתה משאירה ח"ו שריד ופליט. ואודות ש"יום ולילה" מורה על תמידיות ללא הפסק, כן נאמר [ישעיה ס, יא] "</w:t>
      </w:r>
      <w:r>
        <w:rPr>
          <w:rtl/>
        </w:rPr>
        <w:t>ופתחו שעריך תמיד יומם ולילה לא יסגרו</w:t>
      </w:r>
      <w:r>
        <w:rPr>
          <w:rFonts w:hint="cs"/>
          <w:rtl/>
        </w:rPr>
        <w:t>". וכן נאמר [איכה ב, יח] "</w:t>
      </w:r>
      <w:r>
        <w:rPr>
          <w:rtl/>
        </w:rPr>
        <w:t>הורידי כנחל דמעה יומם ולילה אל תתני פוגת לך אל תד</w:t>
      </w:r>
      <w:r>
        <w:rPr>
          <w:rFonts w:hint="cs"/>
          <w:rtl/>
        </w:rPr>
        <w:t>ו</w:t>
      </w:r>
      <w:r>
        <w:rPr>
          <w:rtl/>
        </w:rPr>
        <w:t>ם בת עינ</w:t>
      </w:r>
      <w:r>
        <w:rPr>
          <w:rFonts w:hint="cs"/>
          <w:rtl/>
        </w:rPr>
        <w:t>ך". ובנתיב התורה פי"א [תנט.] כתב: "התורה יש לה מעלה זאת שהיא תמידית, לפי שכתוב [יהושע א, ח] 'והגית בו יומם ולילה'". ובתפארת ישראל ס"פ יב [קצז.] כתב: "</w:t>
      </w:r>
      <w:r>
        <w:rPr>
          <w:rtl/>
        </w:rPr>
        <w:t xml:space="preserve">כי העסק בתורה הוא תכלית האדם, ועל זה אמר הכתוב </w:t>
      </w:r>
      <w:r>
        <w:rPr>
          <w:rFonts w:hint="cs"/>
          <w:rtl/>
        </w:rPr>
        <w:t>'</w:t>
      </w:r>
      <w:r>
        <w:rPr>
          <w:rtl/>
        </w:rPr>
        <w:t>והגית בו יומם ולילה</w:t>
      </w:r>
      <w:r>
        <w:rPr>
          <w:rFonts w:hint="cs"/>
          <w:rtl/>
        </w:rPr>
        <w:t>'.</w:t>
      </w:r>
      <w:r>
        <w:rPr>
          <w:rtl/>
        </w:rPr>
        <w:t xml:space="preserve"> וביאור ענין זה</w:t>
      </w:r>
      <w:r>
        <w:rPr>
          <w:rFonts w:hint="cs"/>
          <w:rtl/>
        </w:rPr>
        <w:t>,</w:t>
      </w:r>
      <w:r>
        <w:rPr>
          <w:rtl/>
        </w:rPr>
        <w:t xml:space="preserve"> אחר שהתורה היא צורת כל המציאות</w:t>
      </w:r>
      <w:r>
        <w:rPr>
          <w:rFonts w:hint="cs"/>
          <w:rtl/>
        </w:rPr>
        <w:t>,</w:t>
      </w:r>
      <w:r>
        <w:rPr>
          <w:rtl/>
        </w:rPr>
        <w:t xml:space="preserve"> ראוי שיהיה עמל בתורה יומם ולילה</w:t>
      </w:r>
      <w:r>
        <w:rPr>
          <w:rFonts w:hint="cs"/>
          <w:rtl/>
        </w:rPr>
        <w:t>,</w:t>
      </w:r>
      <w:r>
        <w:rPr>
          <w:rtl/>
        </w:rPr>
        <w:t xml:space="preserve"> ויום ולילה הם כל המציאות</w:t>
      </w:r>
      <w:r>
        <w:rPr>
          <w:rFonts w:hint="cs"/>
          <w:rtl/>
        </w:rPr>
        <w:t>...</w:t>
      </w:r>
      <w:r>
        <w:rPr>
          <w:rtl/>
        </w:rPr>
        <w:t xml:space="preserve"> כי מאחר שהתורה היא השלמת הכל</w:t>
      </w:r>
      <w:r>
        <w:rPr>
          <w:rFonts w:hint="cs"/>
          <w:rtl/>
        </w:rPr>
        <w:t>,</w:t>
      </w:r>
      <w:r>
        <w:rPr>
          <w:rtl/>
        </w:rPr>
        <w:t xml:space="preserve"> יתן לתורה הכל</w:t>
      </w:r>
      <w:r>
        <w:rPr>
          <w:rFonts w:hint="cs"/>
          <w:rtl/>
        </w:rPr>
        <w:t>,</w:t>
      </w:r>
      <w:r>
        <w:rPr>
          <w:rtl/>
        </w:rPr>
        <w:t xml:space="preserve"> הוא כל זמן</w:t>
      </w:r>
      <w:r>
        <w:rPr>
          <w:rFonts w:hint="cs"/>
          <w:rtl/>
        </w:rPr>
        <w:t>,</w:t>
      </w:r>
      <w:r>
        <w:rPr>
          <w:rtl/>
        </w:rPr>
        <w:t xml:space="preserve"> שהוא יום ולילה</w:t>
      </w:r>
      <w:r>
        <w:rPr>
          <w:rFonts w:hint="cs"/>
          <w:rtl/>
        </w:rPr>
        <w:t>".</w:t>
      </w:r>
    </w:p>
  </w:footnote>
  <w:footnote w:id="48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שגודל השבח הוא בהתאם לגודל הישועה, כן כתב למעלה [לפני ציון 116]: "הודאה אל השם יתברך יהיו נותנין כעל כל גמלנו". ו</w:t>
      </w:r>
      <w:r w:rsidRPr="00104B0A">
        <w:rPr>
          <w:rFonts w:hint="cs"/>
          <w:sz w:val="18"/>
          <w:rtl/>
        </w:rPr>
        <w:t>כן כתב בנר מצוה [צו.], וז"ל: "</w:t>
      </w:r>
      <w:r w:rsidRPr="00104B0A">
        <w:rPr>
          <w:sz w:val="18"/>
          <w:rtl/>
        </w:rPr>
        <w:t>המצוה שקבעו חכמים על הנס</w:t>
      </w:r>
      <w:r>
        <w:rPr>
          <w:rFonts w:hint="cs"/>
          <w:sz w:val="18"/>
          <w:rtl/>
        </w:rPr>
        <w:t xml:space="preserve"> [הדלקת נר חנוכה]</w:t>
      </w:r>
      <w:r w:rsidRPr="00104B0A">
        <w:rPr>
          <w:sz w:val="18"/>
          <w:rtl/>
        </w:rPr>
        <w:t>, כדי לתת הודאה ושבח אל מי שעשה לנו הנס, ראוי שתהיה נעשה בשלימות הגמור, כי הוא יתברך הפליא עמנו לעשות, ואיך לא נעשה המצוה שקבעו על זה בשלימות הגמור</w:t>
      </w:r>
      <w:r>
        <w:rPr>
          <w:rFonts w:hint="cs"/>
          <w:rtl/>
        </w:rPr>
        <w:t xml:space="preserve">" [הובא למעלה הערה 116].  </w:t>
      </w:r>
    </w:p>
  </w:footnote>
  <w:footnote w:id="48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כמבואר בהערה 482. ו</w:t>
      </w:r>
      <w:r>
        <w:rPr>
          <w:rFonts w:hint="cs"/>
          <w:sz w:val="18"/>
          <w:rtl/>
        </w:rPr>
        <w:t xml:space="preserve">כאן מוסיף ש"יום ולילה" מורה על דבר שהוא אינו תחת הזמן ["לעולם"], וכמו שכתב בנתיב התורה </w:t>
      </w:r>
      <w:r w:rsidRPr="00007276">
        <w:rPr>
          <w:rFonts w:hint="cs"/>
          <w:sz w:val="18"/>
          <w:rtl/>
        </w:rPr>
        <w:t>פ"ג [</w:t>
      </w:r>
      <w:r>
        <w:rPr>
          <w:rFonts w:hint="cs"/>
          <w:sz w:val="18"/>
          <w:rtl/>
        </w:rPr>
        <w:t>קכח.</w:t>
      </w:r>
      <w:r w:rsidRPr="00007276">
        <w:rPr>
          <w:rFonts w:hint="cs"/>
          <w:sz w:val="18"/>
          <w:rtl/>
        </w:rPr>
        <w:t>]</w:t>
      </w:r>
      <w:r>
        <w:rPr>
          <w:rFonts w:hint="cs"/>
          <w:sz w:val="18"/>
          <w:rtl/>
        </w:rPr>
        <w:t>, וז"ל</w:t>
      </w:r>
      <w:r w:rsidRPr="00007276">
        <w:rPr>
          <w:rFonts w:hint="cs"/>
          <w:sz w:val="18"/>
          <w:rtl/>
        </w:rPr>
        <w:t>: "</w:t>
      </w:r>
      <w:r w:rsidRPr="00007276">
        <w:rPr>
          <w:sz w:val="18"/>
          <w:rtl/>
        </w:rPr>
        <w:t>כי השכלי ראוי שיהיה תמידי</w:t>
      </w:r>
      <w:r w:rsidRPr="00007276">
        <w:rPr>
          <w:rFonts w:hint="cs"/>
          <w:sz w:val="18"/>
          <w:rtl/>
        </w:rPr>
        <w:t>,</w:t>
      </w:r>
      <w:r w:rsidRPr="00007276">
        <w:rPr>
          <w:sz w:val="18"/>
          <w:rtl/>
        </w:rPr>
        <w:t xml:space="preserve"> לא יוסר כלל</w:t>
      </w:r>
      <w:r w:rsidRPr="00007276">
        <w:rPr>
          <w:rFonts w:hint="cs"/>
          <w:sz w:val="18"/>
          <w:rtl/>
        </w:rPr>
        <w:t>.</w:t>
      </w:r>
      <w:r w:rsidRPr="00007276">
        <w:rPr>
          <w:sz w:val="18"/>
          <w:rtl/>
        </w:rPr>
        <w:t xml:space="preserve"> וזהו ענין השכל שאי</w:t>
      </w:r>
      <w:r>
        <w:rPr>
          <w:rFonts w:hint="cs"/>
          <w:sz w:val="18"/>
          <w:rtl/>
        </w:rPr>
        <w:t>נו</w:t>
      </w:r>
      <w:r w:rsidRPr="00007276">
        <w:rPr>
          <w:sz w:val="18"/>
          <w:rtl/>
        </w:rPr>
        <w:t xml:space="preserve"> תחת הזמן כלל</w:t>
      </w:r>
      <w:r w:rsidRPr="00007276">
        <w:rPr>
          <w:rFonts w:hint="cs"/>
          <w:sz w:val="18"/>
          <w:rtl/>
        </w:rPr>
        <w:t>,</w:t>
      </w:r>
      <w:r w:rsidRPr="00007276">
        <w:rPr>
          <w:sz w:val="18"/>
          <w:rtl/>
        </w:rPr>
        <w:t xml:space="preserve"> וכדכתיב </w:t>
      </w:r>
      <w:r>
        <w:rPr>
          <w:rFonts w:hint="cs"/>
          <w:sz w:val="18"/>
          <w:rtl/>
        </w:rPr>
        <w:t>[</w:t>
      </w:r>
      <w:r w:rsidRPr="00007276">
        <w:rPr>
          <w:sz w:val="18"/>
          <w:rtl/>
        </w:rPr>
        <w:t>יהושע א</w:t>
      </w:r>
      <w:r w:rsidRPr="00007276">
        <w:rPr>
          <w:rFonts w:hint="cs"/>
          <w:sz w:val="18"/>
          <w:rtl/>
        </w:rPr>
        <w:t>, ח</w:t>
      </w:r>
      <w:r>
        <w:rPr>
          <w:rFonts w:hint="cs"/>
          <w:sz w:val="18"/>
          <w:rtl/>
        </w:rPr>
        <w:t>]</w:t>
      </w:r>
      <w:r w:rsidRPr="00007276">
        <w:rPr>
          <w:sz w:val="18"/>
          <w:rtl/>
        </w:rPr>
        <w:t xml:space="preserve"> </w:t>
      </w:r>
      <w:r>
        <w:rPr>
          <w:rFonts w:hint="cs"/>
          <w:sz w:val="18"/>
          <w:rtl/>
        </w:rPr>
        <w:t>'</w:t>
      </w:r>
      <w:r w:rsidRPr="00007276">
        <w:rPr>
          <w:sz w:val="18"/>
          <w:rtl/>
        </w:rPr>
        <w:t>והגית בו יומם ולילה</w:t>
      </w:r>
      <w:r>
        <w:rPr>
          <w:rFonts w:hint="cs"/>
          <w:sz w:val="18"/>
          <w:rtl/>
        </w:rPr>
        <w:t>'</w:t>
      </w:r>
      <w:r>
        <w:rPr>
          <w:rFonts w:hint="cs"/>
          <w:rtl/>
        </w:rPr>
        <w:t>". ושם בהמשך [</w:t>
      </w:r>
      <w:r>
        <w:rPr>
          <w:rFonts w:hint="cs"/>
          <w:sz w:val="18"/>
          <w:rtl/>
        </w:rPr>
        <w:t>קלט:</w:t>
      </w:r>
      <w:r w:rsidRPr="003A5848">
        <w:rPr>
          <w:rFonts w:hint="cs"/>
          <w:sz w:val="18"/>
          <w:rtl/>
        </w:rPr>
        <w:t>]</w:t>
      </w:r>
      <w:r>
        <w:rPr>
          <w:rFonts w:hint="cs"/>
          <w:sz w:val="18"/>
          <w:rtl/>
        </w:rPr>
        <w:t xml:space="preserve"> כתב</w:t>
      </w:r>
      <w:r w:rsidRPr="003A5848">
        <w:rPr>
          <w:rFonts w:hint="cs"/>
          <w:sz w:val="18"/>
          <w:rtl/>
        </w:rPr>
        <w:t>: "</w:t>
      </w:r>
      <w:r w:rsidRPr="003A5848">
        <w:rPr>
          <w:sz w:val="18"/>
          <w:rtl/>
        </w:rPr>
        <w:t xml:space="preserve">צריך שיהיה לאדם </w:t>
      </w:r>
      <w:r w:rsidRPr="003A5848">
        <w:rPr>
          <w:rFonts w:hint="cs"/>
          <w:sz w:val="18"/>
          <w:rtl/>
        </w:rPr>
        <w:t>ה</w:t>
      </w:r>
      <w:r w:rsidRPr="003A5848">
        <w:rPr>
          <w:sz w:val="18"/>
          <w:rtl/>
        </w:rPr>
        <w:t>התמדה בתורה מאוד, כי אין התורה כמו שאר דברים הגשמיים</w:t>
      </w:r>
      <w:r w:rsidRPr="003A5848">
        <w:rPr>
          <w:rFonts w:hint="cs"/>
          <w:sz w:val="18"/>
          <w:rtl/>
        </w:rPr>
        <w:t>,</w:t>
      </w:r>
      <w:r w:rsidRPr="003A5848">
        <w:rPr>
          <w:sz w:val="18"/>
          <w:rtl/>
        </w:rPr>
        <w:t xml:space="preserve"> שהם דברים שהם תחת הזמן</w:t>
      </w:r>
      <w:r w:rsidRPr="003A5848">
        <w:rPr>
          <w:rFonts w:hint="cs"/>
          <w:sz w:val="18"/>
          <w:rtl/>
        </w:rPr>
        <w:t>.</w:t>
      </w:r>
      <w:r w:rsidRPr="003A5848">
        <w:rPr>
          <w:sz w:val="18"/>
          <w:rtl/>
        </w:rPr>
        <w:t xml:space="preserve"> ואם האדם נוהג עם התורה כא</w:t>
      </w:r>
      <w:r w:rsidRPr="003A5848">
        <w:rPr>
          <w:rFonts w:hint="cs"/>
          <w:sz w:val="18"/>
          <w:rtl/>
        </w:rPr>
        <w:t>י</w:t>
      </w:r>
      <w:r w:rsidRPr="003A5848">
        <w:rPr>
          <w:sz w:val="18"/>
          <w:rtl/>
        </w:rPr>
        <w:t>לו ה</w:t>
      </w:r>
      <w:r w:rsidRPr="003A5848">
        <w:rPr>
          <w:rFonts w:hint="cs"/>
          <w:sz w:val="18"/>
          <w:rtl/>
        </w:rPr>
        <w:t>י</w:t>
      </w:r>
      <w:r w:rsidRPr="003A5848">
        <w:rPr>
          <w:sz w:val="18"/>
          <w:rtl/>
        </w:rPr>
        <w:t>א דבר זמניי</w:t>
      </w:r>
      <w:r w:rsidRPr="003A5848">
        <w:rPr>
          <w:rFonts w:hint="cs"/>
          <w:sz w:val="18"/>
          <w:rtl/>
        </w:rPr>
        <w:t>,</w:t>
      </w:r>
      <w:r w:rsidRPr="003A5848">
        <w:rPr>
          <w:sz w:val="18"/>
          <w:rtl/>
        </w:rPr>
        <w:t xml:space="preserve"> ולמודו בתורה לפי שעה ולפי הזמן</w:t>
      </w:r>
      <w:r w:rsidRPr="003A5848">
        <w:rPr>
          <w:rFonts w:hint="cs"/>
          <w:sz w:val="18"/>
          <w:rtl/>
        </w:rPr>
        <w:t>,</w:t>
      </w:r>
      <w:r w:rsidRPr="003A5848">
        <w:rPr>
          <w:sz w:val="18"/>
          <w:rtl/>
        </w:rPr>
        <w:t xml:space="preserve"> אינו קונה התורה</w:t>
      </w:r>
      <w:r>
        <w:rPr>
          <w:rFonts w:hint="cs"/>
          <w:rtl/>
        </w:rPr>
        <w:t xml:space="preserve">". </w:t>
      </w:r>
    </w:p>
  </w:footnote>
  <w:footnote w:id="48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יזמרך כבוד</w:t>
      </w:r>
      <w:r>
        <w:rPr>
          <w:rFonts w:hint="cs"/>
          <w:rtl/>
        </w:rPr>
        <w:t>'</w:t>
      </w:r>
      <w:r>
        <w:rPr>
          <w:rtl/>
        </w:rPr>
        <w:t xml:space="preserve"> ביום, </w:t>
      </w:r>
      <w:r>
        <w:rPr>
          <w:rFonts w:hint="cs"/>
          <w:rtl/>
        </w:rPr>
        <w:t>'</w:t>
      </w:r>
      <w:r>
        <w:rPr>
          <w:rtl/>
        </w:rPr>
        <w:t>ולא ידום</w:t>
      </w:r>
      <w:r>
        <w:rPr>
          <w:rFonts w:hint="cs"/>
          <w:rtl/>
        </w:rPr>
        <w:t>'</w:t>
      </w:r>
      <w:r>
        <w:rPr>
          <w:rtl/>
        </w:rPr>
        <w:t xml:space="preserve"> בלילה</w:t>
      </w:r>
      <w:r>
        <w:rPr>
          <w:rFonts w:hint="cs"/>
          <w:rtl/>
        </w:rPr>
        <w:t>" [רש"י מגילה ד.]. וכן כאשר דוד ניצל מדואג האדומי, נאמר [תהלים נב, יא] "אודך לעולם כי עשית", וביאר הראב"ע שם "</w:t>
      </w:r>
      <w:r>
        <w:rPr>
          <w:rtl/>
        </w:rPr>
        <w:t>אודך - כי עשית משפטי מדואג</w:t>
      </w:r>
      <w:r>
        <w:rPr>
          <w:rFonts w:hint="cs"/>
          <w:rtl/>
        </w:rPr>
        <w:t xml:space="preserve">". הרי הצלה ממיתה מחייבת הודאה עולמית. </w:t>
      </w:r>
    </w:p>
  </w:footnote>
  <w:footnote w:id="48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נקט לגבי הצרה "לילה ויום", ולגבי התשועה "יום ולילה", כי הצרה עיקרה בלילה והתפשטה גם ליום, והתשועה עיקרה ביום והתפשטתה גם ללילה. וראה הערה הבאה. </w:t>
      </w:r>
    </w:p>
  </w:footnote>
  <w:footnote w:id="48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אמרו חכמים [שבת י.] "כל דיין שדן דין אמת לאמיתו... כאילו נעשה שותף להקב"ה במעשה בראשית, </w:t>
      </w:r>
      <w:r>
        <w:rPr>
          <w:rtl/>
        </w:rPr>
        <w:t xml:space="preserve">כתיב הכא </w:t>
      </w:r>
      <w:r>
        <w:rPr>
          <w:rFonts w:hint="cs"/>
          <w:rtl/>
        </w:rPr>
        <w:t>[שמות יח, יג] '</w:t>
      </w:r>
      <w:r>
        <w:rPr>
          <w:rtl/>
        </w:rPr>
        <w:t>ויעמ</w:t>
      </w:r>
      <w:r>
        <w:rPr>
          <w:rFonts w:hint="cs"/>
          <w:rtl/>
        </w:rPr>
        <w:t>ו</w:t>
      </w:r>
      <w:r>
        <w:rPr>
          <w:rtl/>
        </w:rPr>
        <w:t>ד העם על משה מן הבקר עד הערב</w:t>
      </w:r>
      <w:r>
        <w:rPr>
          <w:rFonts w:hint="cs"/>
          <w:rtl/>
        </w:rPr>
        <w:t>', וכתיב התם [בראשית א, ה] 'ויהי ערב ויהי בקר יום אחד'". ובנתיב הדין פ"א [א, קפו:] כתב: "</w:t>
      </w:r>
      <w:r>
        <w:rPr>
          <w:rtl/>
        </w:rPr>
        <w:t>דבר זה ענין מופלג בחכמה מאוד, כי הוא יתב</w:t>
      </w:r>
      <w:r>
        <w:rPr>
          <w:rFonts w:hint="cs"/>
          <w:rtl/>
        </w:rPr>
        <w:t>רך</w:t>
      </w:r>
      <w:r>
        <w:rPr>
          <w:rtl/>
        </w:rPr>
        <w:t xml:space="preserve"> ברא העולם במדה שהיא כוללת ערב ובוקר</w:t>
      </w:r>
      <w:r>
        <w:rPr>
          <w:rFonts w:hint="cs"/>
          <w:rtl/>
        </w:rPr>
        <w:t>,</w:t>
      </w:r>
      <w:r>
        <w:rPr>
          <w:rtl/>
        </w:rPr>
        <w:t xml:space="preserve"> וממנה נבראו ערב ובוקר, והדיין מתדבק במדה זאת גם כן</w:t>
      </w:r>
      <w:r>
        <w:rPr>
          <w:rFonts w:hint="cs"/>
          <w:rtl/>
        </w:rPr>
        <w:t>.</w:t>
      </w:r>
      <w:r>
        <w:rPr>
          <w:rtl/>
        </w:rPr>
        <w:t xml:space="preserve"> ולפיכך הדן דין אמת לאמתו נעשה שותף להקב"ה במעשה בראשית</w:t>
      </w:r>
      <w:r>
        <w:rPr>
          <w:rFonts w:hint="cs"/>
          <w:rtl/>
        </w:rPr>
        <w:t xml:space="preserve">". ובדרשת שבת הגדול [רכו.] כתב: "הבוקר והערב הם נגד מדת היום ומדת הלילה". ושמעתי לבאר, כי כוונתו לספירת בינה, שאצלה מתחברים כל הדברים, וממנה דינין מתערין. ופורים הוא בהוד ענף בינה [קהלת יעקב ערך פורים]. וצרת פורים ותשועת פורים באות ממקום שהכל הוא באחדות, לפני ההתחלקות לימין ושמאל.   </w:t>
      </w:r>
    </w:p>
  </w:footnote>
  <w:footnote w:id="48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בגבורות ה' ביאר הרבה פעמים שישראל הם עלולים בעצם ובראשונה, וכגון ר"פ כט, פרקים מז [קפו.], סד [רצז.], סז [שי:], סח [שטו.], סט [שיח:], ועוד. ושם בפס"ז כתב: "</w:t>
      </w:r>
      <w:r>
        <w:rPr>
          <w:rtl/>
        </w:rPr>
        <w:t>אם אתה שואל</w:t>
      </w:r>
      <w:r>
        <w:rPr>
          <w:rFonts w:hint="cs"/>
          <w:rtl/>
        </w:rPr>
        <w:t>,</w:t>
      </w:r>
      <w:r>
        <w:rPr>
          <w:rtl/>
        </w:rPr>
        <w:t xml:space="preserve"> למה נבחרו ישראל בפרט להיות שכינתו עם ישראל</w:t>
      </w:r>
      <w:r>
        <w:rPr>
          <w:rFonts w:hint="cs"/>
          <w:rtl/>
        </w:rPr>
        <w:t>.</w:t>
      </w:r>
      <w:r>
        <w:rPr>
          <w:rtl/>
        </w:rPr>
        <w:t xml:space="preserve"> ודבר זה יש לך לדעת</w:t>
      </w:r>
      <w:r>
        <w:rPr>
          <w:rFonts w:hint="cs"/>
          <w:rtl/>
        </w:rPr>
        <w:t>,</w:t>
      </w:r>
      <w:r>
        <w:rPr>
          <w:rtl/>
        </w:rPr>
        <w:t xml:space="preserve"> כי אחר שאמרנו שסדר המציאות כך חייב שיהיה שכינתו עם העלול</w:t>
      </w:r>
      <w:r>
        <w:rPr>
          <w:rFonts w:hint="cs"/>
          <w:rtl/>
        </w:rPr>
        <w:t>,</w:t>
      </w:r>
      <w:r>
        <w:rPr>
          <w:rtl/>
        </w:rPr>
        <w:t xml:space="preserve"> וישראל הם עלולים ממנו בעצם ובראשונה</w:t>
      </w:r>
      <w:r>
        <w:rPr>
          <w:rFonts w:hint="cs"/>
          <w:rtl/>
        </w:rPr>
        <w:t>.</w:t>
      </w:r>
      <w:r>
        <w:rPr>
          <w:rtl/>
        </w:rPr>
        <w:t xml:space="preserve"> וראיה שנקראו ישראל </w:t>
      </w:r>
      <w:r>
        <w:rPr>
          <w:rFonts w:hint="cs"/>
          <w:rtl/>
        </w:rPr>
        <w:t>'</w:t>
      </w:r>
      <w:r>
        <w:rPr>
          <w:rtl/>
        </w:rPr>
        <w:t>בנים</w:t>
      </w:r>
      <w:r>
        <w:rPr>
          <w:rFonts w:hint="cs"/>
          <w:rtl/>
        </w:rPr>
        <w:t>',</w:t>
      </w:r>
      <w:r>
        <w:rPr>
          <w:rtl/>
        </w:rPr>
        <w:t xml:space="preserve"> דכתיב </w:t>
      </w:r>
      <w:r>
        <w:rPr>
          <w:rFonts w:hint="cs"/>
          <w:rtl/>
        </w:rPr>
        <w:t>[</w:t>
      </w:r>
      <w:r>
        <w:rPr>
          <w:rtl/>
        </w:rPr>
        <w:t>דברים יד</w:t>
      </w:r>
      <w:r>
        <w:rPr>
          <w:rFonts w:hint="cs"/>
          <w:rtl/>
        </w:rPr>
        <w:t>, א]</w:t>
      </w:r>
      <w:r>
        <w:rPr>
          <w:rtl/>
        </w:rPr>
        <w:t xml:space="preserve"> </w:t>
      </w:r>
      <w:r>
        <w:rPr>
          <w:rFonts w:hint="cs"/>
          <w:rtl/>
        </w:rPr>
        <w:t>'</w:t>
      </w:r>
      <w:r>
        <w:rPr>
          <w:rtl/>
        </w:rPr>
        <w:t>בנים אתם לה' אלהיכם וגו'</w:t>
      </w:r>
      <w:r>
        <w:rPr>
          <w:rFonts w:hint="cs"/>
          <w:rtl/>
        </w:rPr>
        <w:t>'.</w:t>
      </w:r>
      <w:r>
        <w:rPr>
          <w:rtl/>
        </w:rPr>
        <w:t xml:space="preserve"> כי אי אפשר לך לומר שכל האומות בשוה</w:t>
      </w:r>
      <w:r>
        <w:rPr>
          <w:rFonts w:hint="cs"/>
          <w:rtl/>
        </w:rPr>
        <w:t>,</w:t>
      </w:r>
      <w:r>
        <w:rPr>
          <w:rtl/>
        </w:rPr>
        <w:t xml:space="preserve"> שאם כן היו כלם בעלי חסרון,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כלם בעלי חסרון מצד שהם תחתונים</w:t>
      </w:r>
      <w:r>
        <w:rPr>
          <w:rFonts w:hint="cs"/>
          <w:rtl/>
        </w:rPr>
        <w:t>.</w:t>
      </w:r>
      <w:r>
        <w:rPr>
          <w:rtl/>
        </w:rPr>
        <w:t xml:space="preserve"> אבל עכשיו שהנבחרים הם חלק ויחידות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w:t>
      </w:r>
      <w:r>
        <w:rPr>
          <w:rFonts w:hint="cs"/>
          <w:rtl/>
        </w:rPr>
        <w:t xml:space="preserve">... </w:t>
      </w:r>
      <w:r>
        <w:rPr>
          <w:rtl/>
        </w:rPr>
        <w:t>ודבר זה ידוע</w:t>
      </w:r>
      <w:r>
        <w:rPr>
          <w:rFonts w:hint="cs"/>
          <w:rtl/>
        </w:rPr>
        <w:t>,</w:t>
      </w:r>
      <w:r>
        <w:rPr>
          <w:rtl/>
        </w:rPr>
        <w:t xml:space="preserve"> וזהו חלק השם יתברך</w:t>
      </w:r>
      <w:r>
        <w:rPr>
          <w:rFonts w:hint="cs"/>
          <w:rtl/>
        </w:rPr>
        <w:t>,</w:t>
      </w:r>
      <w:r>
        <w:rPr>
          <w:rtl/>
        </w:rPr>
        <w:t xml:space="preserve"> הוא יעקב וזרעו</w:t>
      </w:r>
      <w:r>
        <w:rPr>
          <w:rFonts w:hint="cs"/>
          <w:rtl/>
        </w:rPr>
        <w:t>,</w:t>
      </w:r>
      <w:r>
        <w:rPr>
          <w:rtl/>
        </w:rPr>
        <w:t xml:space="preserve"> שדבק ההם ענין אל</w:t>
      </w:r>
      <w:r>
        <w:rPr>
          <w:rFonts w:hint="cs"/>
          <w:rtl/>
        </w:rPr>
        <w:t>ק</w:t>
      </w:r>
      <w:r>
        <w:rPr>
          <w:rtl/>
        </w:rPr>
        <w:t>י</w:t>
      </w:r>
      <w:r>
        <w:rPr>
          <w:rFonts w:hint="cs"/>
          <w:rtl/>
        </w:rPr>
        <w:t xml:space="preserve">... </w:t>
      </w:r>
      <w:r>
        <w:rPr>
          <w:rtl/>
        </w:rPr>
        <w:t>משל זה</w:t>
      </w:r>
      <w:r>
        <w:rPr>
          <w:rFonts w:hint="cs"/>
          <w:rtl/>
        </w:rPr>
        <w:t>,</w:t>
      </w:r>
      <w:r>
        <w:rPr>
          <w:rtl/>
        </w:rPr>
        <w:t xml:space="preserve"> אם לא היה נברא האדם בעל בשר ואברים פחותים</w:t>
      </w:r>
      <w:r>
        <w:rPr>
          <w:rFonts w:hint="cs"/>
          <w:rtl/>
        </w:rPr>
        <w:t>,</w:t>
      </w:r>
      <w:r>
        <w:rPr>
          <w:rtl/>
        </w:rPr>
        <w:t xml:space="preserve"> לא היה אפשר שיהיה נמצא האבר הנכבד הראש והמוח</w:t>
      </w:r>
      <w:r>
        <w:rPr>
          <w:rFonts w:hint="cs"/>
          <w:rtl/>
        </w:rPr>
        <w:t>.</w:t>
      </w:r>
      <w:r>
        <w:rPr>
          <w:rtl/>
        </w:rPr>
        <w:t xml:space="preserve"> כי איך אפשר זה</w:t>
      </w:r>
      <w:r>
        <w:rPr>
          <w:rFonts w:hint="cs"/>
          <w:rtl/>
        </w:rPr>
        <w:t>,</w:t>
      </w:r>
      <w:r>
        <w:rPr>
          <w:rtl/>
        </w:rPr>
        <w:t xml:space="preserve"> שהרי לפי טבע ומזג האדם שנברא מטפה סרוחה הוא דבר פחות</w:t>
      </w:r>
      <w:r>
        <w:rPr>
          <w:rFonts w:hint="cs"/>
          <w:rtl/>
        </w:rPr>
        <w:t>,</w:t>
      </w:r>
      <w:r>
        <w:rPr>
          <w:rtl/>
        </w:rPr>
        <w:t xml:space="preserve"> אין החומר הזה סובל שיהיה הכל נבחר</w:t>
      </w:r>
      <w:r>
        <w:rPr>
          <w:rFonts w:hint="cs"/>
          <w:rtl/>
        </w:rPr>
        <w:t>.</w:t>
      </w:r>
      <w:r>
        <w:rPr>
          <w:rtl/>
        </w:rPr>
        <w:t xml:space="preserve"> רק נברא האדם</w:t>
      </w:r>
      <w:r>
        <w:rPr>
          <w:rFonts w:hint="cs"/>
          <w:rtl/>
        </w:rPr>
        <w:t>,</w:t>
      </w:r>
      <w:r>
        <w:rPr>
          <w:rtl/>
        </w:rPr>
        <w:t xml:space="preserve"> והאברים הפחותים קבלו הפחות</w:t>
      </w:r>
      <w:r>
        <w:rPr>
          <w:rFonts w:hint="cs"/>
          <w:rtl/>
        </w:rPr>
        <w:t>,</w:t>
      </w:r>
      <w:r>
        <w:rPr>
          <w:rtl/>
        </w:rPr>
        <w:t xml:space="preserve"> ונשאר לאברים הנכבדים הטוב. ואם אתה אומר הלא כל האומות בטבעיהן נבראים בשוה, אין זה קשיא</w:t>
      </w:r>
      <w:r>
        <w:rPr>
          <w:rFonts w:hint="cs"/>
          <w:rtl/>
        </w:rPr>
        <w:t>,</w:t>
      </w:r>
      <w:r>
        <w:rPr>
          <w:rtl/>
        </w:rPr>
        <w:t xml:space="preserve"> כי אנחנו אין מדברים מן הטבע</w:t>
      </w:r>
      <w:r>
        <w:rPr>
          <w:rFonts w:hint="cs"/>
          <w:rtl/>
        </w:rPr>
        <w:t>,</w:t>
      </w:r>
      <w:r>
        <w:rPr>
          <w:rtl/>
        </w:rPr>
        <w:t xml:space="preserve"> רק במה שמוכן האדם לקבל ענין אל</w:t>
      </w:r>
      <w:r>
        <w:rPr>
          <w:rFonts w:hint="cs"/>
          <w:rtl/>
        </w:rPr>
        <w:t>ק</w:t>
      </w:r>
      <w:r>
        <w:rPr>
          <w:rtl/>
        </w:rPr>
        <w:t>י, כי זה לא נמצא ואי אפשר להיות נמצא בכל האומות בשוה</w:t>
      </w:r>
      <w:r>
        <w:rPr>
          <w:rFonts w:hint="cs"/>
          <w:rtl/>
        </w:rPr>
        <w:t xml:space="preserve">". וראה להלן פ"ו הערה 19. </w:t>
      </w:r>
    </w:p>
  </w:footnote>
  <w:footnote w:id="490">
    <w:p w:rsidR="0018789D" w:rsidRDefault="0018789D" w:rsidP="0019011C">
      <w:pPr>
        <w:pStyle w:val="FootnoteText"/>
        <w:rPr>
          <w:rFonts w:hint="cs"/>
        </w:rPr>
      </w:pPr>
      <w:r>
        <w:rPr>
          <w:rtl/>
        </w:rPr>
        <w:t>&lt;</w:t>
      </w:r>
      <w:r>
        <w:rPr>
          <w:rStyle w:val="FootnoteReference"/>
        </w:rPr>
        <w:footnoteRef/>
      </w:r>
      <w:r>
        <w:rPr>
          <w:rtl/>
        </w:rPr>
        <w:t>&gt;</w:t>
      </w:r>
      <w:r>
        <w:rPr>
          <w:rFonts w:hint="cs"/>
          <w:rtl/>
        </w:rPr>
        <w:t xml:space="preserve"> אודות שאין עלול בלא עלה, כן כתב בגבורות ה' פס"ח [שיד.], וז"ל: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 וראה להלן הערה 508. וכן כתב לאידך גיסא, שאין עלה בלא עלול</w:t>
      </w:r>
      <w:r>
        <w:rPr>
          <w:rtl/>
        </w:rPr>
        <w:t xml:space="preserve">. וכגון, בנצח ישראל פי"א [רחצ:] כתב: "כי מצד שהוא יתברך עלה ופועל, ואין עלה בלא עלול... והעלול הזה האומה שבחר בה השם יתברך. ומזה תוכל לדעת ולהבין כי דבר זה שבחר בישראל מחויב מצד העלה". </w:t>
      </w:r>
      <w:r>
        <w:rPr>
          <w:rFonts w:ascii="Courier New" w:hAnsi="Courier New"/>
          <w:rtl/>
        </w:rPr>
        <w:t>ובדר"ח פ"ג מ"ו [</w:t>
      </w:r>
      <w:r>
        <w:rPr>
          <w:rFonts w:ascii="Courier New" w:hAnsi="Courier New" w:hint="cs"/>
          <w:rtl/>
        </w:rPr>
        <w:t>קעח.</w:t>
      </w:r>
      <w:r>
        <w:rPr>
          <w:rFonts w:ascii="Courier New" w:hAnsi="Courier New"/>
          <w:rtl/>
        </w:rPr>
        <w:t xml:space="preserve">] כתב: "דע, כי הוא יתברך רוצה להיות עם הנבראים, מצד כי אין עלה בלא עלול, לכך הש"י חפץ להיות עם אשר הוא עלה להם". </w:t>
      </w:r>
      <w:r>
        <w:rPr>
          <w:rtl/>
        </w:rPr>
        <w:t>ובבאר הגולה באר הרביעי [שצ:] כתב: "הוא יתברך עילה אל ישראל... ויש דביקות אל אשר הוא עלול ממנו בעצם ובראשונה, כי אין עלה בלא עלול"</w:t>
      </w:r>
      <w:r>
        <w:rPr>
          <w:rFonts w:hint="cs"/>
          <w:rtl/>
        </w:rPr>
        <w:t xml:space="preserve"> [ראה להלן פ"ג הערה 138]</w:t>
      </w:r>
      <w:r>
        <w:rPr>
          <w:rtl/>
        </w:rPr>
        <w:t xml:space="preserve">. </w:t>
      </w:r>
      <w:r>
        <w:rPr>
          <w:rFonts w:ascii="Courier New" w:hAnsi="Courier New"/>
          <w:rtl/>
        </w:rPr>
        <w:t xml:space="preserve">וכן הוא שם בהמשך [תקנה.]. </w:t>
      </w:r>
      <w:r>
        <w:rPr>
          <w:rtl/>
        </w:rPr>
        <w:t>ו</w:t>
      </w:r>
      <w:r>
        <w:rPr>
          <w:rFonts w:ascii="Courier New" w:hAnsi="Courier New"/>
          <w:rtl/>
        </w:rPr>
        <w:t>בגבורות ה' פכ"ג [צט.] כתב: "הוא יתברך נקרא 'עלה' בפרט לישראל... כי אי אפשר להיות בלא ישראל, לפי שהם עלולים... שאין עלה בלא עלול... שלכל עלה צריך שיהיה לו עלול". ושם פס"ח [שיד.] כתב: "ואמר הקב"ה בודאי ישראל יאמרו שירה תחלה, כי העלול בראשונה מורה על העלה תחלה, כי אין עלול בלא עלה. ולפיכך ישראל יאמרו שירה להקב"ה". ובסוטה ד: אמרו "כל אדם שיש בו גסות הרוח... כאילו כופר בעיקר", וכתב שם בח"א [ב, לא:] כתב: "כי כאשר אין האדם עלול, אין כאן עלה, ולפיכך הוי כאילו כופר בעיקר, וכל גבה לב אינו מחשיב עצמו עלול אל השם יתברך, וכאשר אין עלול אין כאן עלה".</w:t>
      </w:r>
      <w:r>
        <w:rPr>
          <w:rFonts w:ascii="Courier New" w:hAnsi="Courier New" w:hint="cs"/>
          <w:rtl/>
        </w:rPr>
        <w:t xml:space="preserve"> וכן הוא בח"א ליבמות סד. [א, קמא:], וח"א לע"ז יא. [ד, לו:]. וראה להלן פ"ו הערה 20.</w:t>
      </w:r>
      <w:r>
        <w:rPr>
          <w:rFonts w:hint="cs"/>
          <w:rtl/>
        </w:rPr>
        <w:t xml:space="preserve"> </w:t>
      </w:r>
    </w:p>
  </w:footnote>
  <w:footnote w:id="49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קשה לדעת מהי כוונתו, כי ביאר בנקודה זו בכמה מקומות בספריו. אך מה שברור הוא שאין כוונתו לספר גבורות ה', כי לפני כמה שורות נקב בשם הספר, וכאן אינו עושה כן. וכן אין כוונתו למקומות שבהם הזכיר יסוד זה בקצרה, כי כתב כאן ש"פרשנו זה באריכות במקום אחר". ומתוך כך אולי כוונתו לדבריו בבאר הגולה באר הרביעי [שצ.], שכתב שם: "</w:t>
      </w:r>
      <w:r>
        <w:rPr>
          <w:rtl/>
        </w:rPr>
        <w:t>הכבוד והפאר שיש לו מן ישראל</w:t>
      </w:r>
      <w:r>
        <w:rPr>
          <w:rFonts w:hint="cs"/>
          <w:rtl/>
        </w:rPr>
        <w:t>,</w:t>
      </w:r>
      <w:r>
        <w:rPr>
          <w:rtl/>
        </w:rPr>
        <w:t xml:space="preserve"> הוא ג</w:t>
      </w:r>
      <w:r>
        <w:rPr>
          <w:rFonts w:hint="cs"/>
          <w:rtl/>
        </w:rPr>
        <w:t>ם כן</w:t>
      </w:r>
      <w:r>
        <w:rPr>
          <w:rtl/>
        </w:rPr>
        <w:t xml:space="preserve"> תכשיט כבוד אל השם ית</w:t>
      </w:r>
      <w:r>
        <w:rPr>
          <w:rFonts w:hint="cs"/>
          <w:rtl/>
        </w:rPr>
        <w:t>ברך</w:t>
      </w:r>
      <w:r>
        <w:rPr>
          <w:rtl/>
        </w:rPr>
        <w:t>, ואינו כמו הכבוד משאר הנמצאים, רק הפרש יש</w:t>
      </w:r>
      <w:r>
        <w:rPr>
          <w:rFonts w:hint="cs"/>
          <w:rtl/>
        </w:rPr>
        <w:t>,</w:t>
      </w:r>
      <w:r>
        <w:rPr>
          <w:rtl/>
        </w:rPr>
        <w:t xml:space="preserve"> כי כמו החלוק שיש בין המלבוש ובין התפילין</w:t>
      </w:r>
      <w:r>
        <w:rPr>
          <w:rFonts w:hint="cs"/>
          <w:rtl/>
        </w:rPr>
        <w:t>.</w:t>
      </w:r>
      <w:r>
        <w:rPr>
          <w:rtl/>
        </w:rPr>
        <w:t xml:space="preserve"> כי המלבוש הוא כבודו של בעל המלבוש</w:t>
      </w:r>
      <w:r>
        <w:rPr>
          <w:rFonts w:hint="cs"/>
          <w:rtl/>
        </w:rPr>
        <w:t>,</w:t>
      </w:r>
      <w:r>
        <w:rPr>
          <w:rtl/>
        </w:rPr>
        <w:t xml:space="preserve"> והמלבוש נבדל מבעל המלבוש</w:t>
      </w:r>
      <w:r>
        <w:rPr>
          <w:rFonts w:hint="cs"/>
          <w:rtl/>
        </w:rPr>
        <w:t>.</w:t>
      </w:r>
      <w:r>
        <w:rPr>
          <w:rtl/>
        </w:rPr>
        <w:t xml:space="preserve"> אבל התפילין הם כבוד ופאר דבוק בו בעצמו</w:t>
      </w:r>
      <w:r>
        <w:rPr>
          <w:rFonts w:hint="cs"/>
          <w:rtl/>
        </w:rPr>
        <w:t>,</w:t>
      </w:r>
      <w:r>
        <w:rPr>
          <w:rtl/>
        </w:rPr>
        <w:t xml:space="preserve"> והם תכשיט שלו</w:t>
      </w:r>
      <w:r>
        <w:rPr>
          <w:rFonts w:hint="cs"/>
          <w:rtl/>
        </w:rPr>
        <w:t xml:space="preserve">... </w:t>
      </w:r>
      <w:r>
        <w:rPr>
          <w:rtl/>
        </w:rPr>
        <w:t>ומפני כי ישראל נקראו בניו</w:t>
      </w:r>
      <w:r>
        <w:rPr>
          <w:rFonts w:hint="cs"/>
          <w:rtl/>
        </w:rPr>
        <w:t xml:space="preserve">... </w:t>
      </w:r>
      <w:r>
        <w:rPr>
          <w:rtl/>
        </w:rPr>
        <w:t>כי זה השם להם לפי שהם נבראים ממנו בעצם ובראשונה</w:t>
      </w:r>
      <w:r>
        <w:rPr>
          <w:rFonts w:hint="cs"/>
          <w:rtl/>
        </w:rPr>
        <w:t>,</w:t>
      </w:r>
      <w:r>
        <w:rPr>
          <w:rtl/>
        </w:rPr>
        <w:t xml:space="preserve"> לכך נקראו </w:t>
      </w:r>
      <w:r>
        <w:rPr>
          <w:rFonts w:hint="cs"/>
          <w:rtl/>
        </w:rPr>
        <w:t>[שמות ד, כב] '</w:t>
      </w:r>
      <w:r>
        <w:rPr>
          <w:rtl/>
        </w:rPr>
        <w:t>בני בכורי ישראל</w:t>
      </w:r>
      <w:r>
        <w:rPr>
          <w:rFonts w:hint="cs"/>
          <w:rtl/>
        </w:rPr>
        <w:t xml:space="preserve">'... </w:t>
      </w:r>
      <w:r>
        <w:rPr>
          <w:rtl/>
        </w:rPr>
        <w:t>ולכך במה שהוא יתברך עילה אל ישראל בראשונה, ויש דביקות העילה אל אשר הוא עלול ממנו בעצם ובראשונה</w:t>
      </w:r>
      <w:r>
        <w:rPr>
          <w:rFonts w:hint="cs"/>
          <w:rtl/>
        </w:rPr>
        <w:t>,</w:t>
      </w:r>
      <w:r>
        <w:rPr>
          <w:rtl/>
        </w:rPr>
        <w:t xml:space="preserve"> כי אין עילה בלא עלול, ולפיכך מצטרפים אליו ישראל בלי פירוד כלל</w:t>
      </w:r>
      <w:r>
        <w:rPr>
          <w:rFonts w:hint="cs"/>
          <w:rtl/>
        </w:rPr>
        <w:t>,</w:t>
      </w:r>
      <w:r>
        <w:rPr>
          <w:rtl/>
        </w:rPr>
        <w:t xml:space="preserve"> ובלי ריוח בין הדבקים. ולפיכך הכבוד הוא מישראל</w:t>
      </w:r>
      <w:r>
        <w:rPr>
          <w:rFonts w:hint="cs"/>
          <w:rtl/>
        </w:rPr>
        <w:t>,</w:t>
      </w:r>
      <w:r>
        <w:rPr>
          <w:rtl/>
        </w:rPr>
        <w:t xml:space="preserve"> אשר הם עלולים ממנו בעצם ובראשונה</w:t>
      </w:r>
      <w:r>
        <w:rPr>
          <w:rFonts w:hint="cs"/>
          <w:rtl/>
        </w:rPr>
        <w:t>,</w:t>
      </w:r>
      <w:r>
        <w:rPr>
          <w:rtl/>
        </w:rPr>
        <w:t xml:space="preserve"> מצטרפים אליו לגמרי</w:t>
      </w:r>
      <w:r>
        <w:rPr>
          <w:rFonts w:hint="cs"/>
          <w:rtl/>
        </w:rPr>
        <w:t>.</w:t>
      </w:r>
      <w:r>
        <w:rPr>
          <w:rtl/>
        </w:rPr>
        <w:t xml:space="preserve"> ולא כן הכבוד שהוא משאר הנמצאים, עם שכלם הם כבודו מה שהם עלולים ממנו</w:t>
      </w:r>
      <w:r>
        <w:rPr>
          <w:rFonts w:hint="cs"/>
          <w:rtl/>
        </w:rPr>
        <w:t>,</w:t>
      </w:r>
      <w:r>
        <w:rPr>
          <w:rtl/>
        </w:rPr>
        <w:t xml:space="preserve"> וכל אשר הוא עלול מן הש</w:t>
      </w:r>
      <w:r>
        <w:rPr>
          <w:rFonts w:hint="cs"/>
          <w:rtl/>
        </w:rPr>
        <w:t>ם יתברך</w:t>
      </w:r>
      <w:r>
        <w:rPr>
          <w:rtl/>
        </w:rPr>
        <w:t xml:space="preserve"> הוא כבודו ית</w:t>
      </w:r>
      <w:r>
        <w:rPr>
          <w:rFonts w:hint="cs"/>
          <w:rtl/>
        </w:rPr>
        <w:t>ברך</w:t>
      </w:r>
      <w:r>
        <w:rPr>
          <w:rtl/>
        </w:rPr>
        <w:t>, מ</w:t>
      </w:r>
      <w:r>
        <w:rPr>
          <w:rFonts w:hint="cs"/>
          <w:rtl/>
        </w:rPr>
        <w:t>כל מקום</w:t>
      </w:r>
      <w:r>
        <w:rPr>
          <w:rtl/>
        </w:rPr>
        <w:t xml:space="preserve"> אינם נבראים בעצם ובראשונה מאתו</w:t>
      </w:r>
      <w:r>
        <w:rPr>
          <w:rFonts w:hint="cs"/>
          <w:rtl/>
        </w:rPr>
        <w:t>,</w:t>
      </w:r>
      <w:r>
        <w:rPr>
          <w:rtl/>
        </w:rPr>
        <w:t xml:space="preserve"> ואין כאן דביקות גמור אליו יתברך</w:t>
      </w:r>
      <w:r>
        <w:rPr>
          <w:rFonts w:hint="cs"/>
          <w:rtl/>
        </w:rPr>
        <w:t>.</w:t>
      </w:r>
      <w:r>
        <w:rPr>
          <w:rtl/>
        </w:rPr>
        <w:t xml:space="preserve"> ולכך הכבוד הזה </w:t>
      </w:r>
      <w:r>
        <w:rPr>
          <w:rFonts w:hint="cs"/>
          <w:rtl/>
        </w:rPr>
        <w:t xml:space="preserve">[העולה מהאומות] </w:t>
      </w:r>
      <w:r>
        <w:rPr>
          <w:rtl/>
        </w:rPr>
        <w:t xml:space="preserve">נקרא </w:t>
      </w:r>
      <w:r>
        <w:rPr>
          <w:rFonts w:hint="cs"/>
          <w:rtl/>
        </w:rPr>
        <w:t>'</w:t>
      </w:r>
      <w:r>
        <w:rPr>
          <w:rtl/>
        </w:rPr>
        <w:t>מלבוש</w:t>
      </w:r>
      <w:r>
        <w:rPr>
          <w:rFonts w:hint="cs"/>
          <w:rtl/>
        </w:rPr>
        <w:t>',</w:t>
      </w:r>
      <w:r>
        <w:rPr>
          <w:rtl/>
        </w:rPr>
        <w:t xml:space="preserve"> שאין המלבוש</w:t>
      </w:r>
      <w:r>
        <w:rPr>
          <w:rFonts w:hint="cs"/>
          <w:rtl/>
        </w:rPr>
        <w:t>,</w:t>
      </w:r>
      <w:r>
        <w:rPr>
          <w:rtl/>
        </w:rPr>
        <w:t xml:space="preserve"> אף שהוא כבוד של הלובש</w:t>
      </w:r>
      <w:r>
        <w:rPr>
          <w:rFonts w:hint="cs"/>
          <w:rtl/>
        </w:rPr>
        <w:t>,</w:t>
      </w:r>
      <w:r>
        <w:rPr>
          <w:rtl/>
        </w:rPr>
        <w:t xml:space="preserve"> אין הכבוד הזה דבוק בו. אבל הכבוד מישראל</w:t>
      </w:r>
      <w:r>
        <w:rPr>
          <w:rFonts w:hint="cs"/>
          <w:rtl/>
        </w:rPr>
        <w:t>,</w:t>
      </w:r>
      <w:r>
        <w:rPr>
          <w:rtl/>
        </w:rPr>
        <w:t xml:space="preserve"> במה שהם עלולים ממנו בעצם ובראשונה, אין כאן פירוד כלל</w:t>
      </w:r>
      <w:r>
        <w:rPr>
          <w:rFonts w:hint="cs"/>
          <w:rtl/>
        </w:rPr>
        <w:t>.</w:t>
      </w:r>
      <w:r>
        <w:rPr>
          <w:rtl/>
        </w:rPr>
        <w:t xml:space="preserve"> ולפיכך הכבוד הזה שהוא מישראל שהם עלולים בעצם נקרא </w:t>
      </w:r>
      <w:r>
        <w:rPr>
          <w:rFonts w:hint="cs"/>
          <w:rtl/>
        </w:rPr>
        <w:t>'</w:t>
      </w:r>
      <w:r>
        <w:rPr>
          <w:rtl/>
        </w:rPr>
        <w:t>תפילין</w:t>
      </w:r>
      <w:r>
        <w:rPr>
          <w:rFonts w:hint="cs"/>
          <w:rtl/>
        </w:rPr>
        <w:t>',</w:t>
      </w:r>
      <w:r>
        <w:rPr>
          <w:rtl/>
        </w:rPr>
        <w:t xml:space="preserve"> שהם תכשיט כבוד דבוק בבעל התפילין</w:t>
      </w:r>
      <w:r>
        <w:rPr>
          <w:rFonts w:hint="cs"/>
          <w:rtl/>
        </w:rPr>
        <w:t xml:space="preserve">". וראה להלן אסתר ו, א בביאור ששם העילה של הקב"ה תלוי בישראל. וראה להלן פ"א הערה 338. </w:t>
      </w:r>
    </w:p>
  </w:footnote>
  <w:footnote w:id="49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אמרו חכמים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וראה בסמוך הערה 496, להלן פ"ג הערה 670, ופ"ד הערה 185.</w:t>
      </w:r>
    </w:p>
  </w:footnote>
  <w:footnote w:id="49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הרי שפסוק זה מורה שישראל בפרט קרובים אל ה' בתפילותיהם. וצריך להבין מה ראה להזכיר כאן פסוק העוסק בתפילתן של ישראל, לעומת דבריו עד כה שעסק בשבח שישראל אומרים, וכן המשמעות הפשוטה של המלים "תהלות ישראל" עוסקת בשבחן של ישראל, וכמו שתרגם אונקלוס שם "תושבחן ישראל", ומאי האי שהזכיר כאן תפלת ישראל. ואולי יש לומר, כי בא לבאר את הטעם שאסתר הזכירה כאן "ואתה קדוש יושב תהלות ישראל", ובעל כרחך שכוונתה לומר שכשם שאתה שומע שבחך מישראל לפני הכל, כך תשמע תפילותיהן של ישראל לפני הכל, וכהמשך לפסוק הקודם [תהלים כב, ג] "</w:t>
      </w:r>
      <w:r>
        <w:rPr>
          <w:rtl/>
        </w:rPr>
        <w:t>אל</w:t>
      </w:r>
      <w:r>
        <w:rPr>
          <w:rFonts w:hint="cs"/>
          <w:rtl/>
        </w:rPr>
        <w:t>ק</w:t>
      </w:r>
      <w:r>
        <w:rPr>
          <w:rtl/>
        </w:rPr>
        <w:t>י אקרא יומם ולא תענה ולילה ולא ד</w:t>
      </w:r>
      <w:r>
        <w:rPr>
          <w:rFonts w:hint="cs"/>
          <w:rtl/>
        </w:rPr>
        <w:t>ו</w:t>
      </w:r>
      <w:r>
        <w:rPr>
          <w:rtl/>
        </w:rPr>
        <w:t>מיה לי</w:t>
      </w:r>
      <w:r>
        <w:rPr>
          <w:rFonts w:hint="cs"/>
          <w:rtl/>
        </w:rPr>
        <w:t>". וכן כתב המלבי"ם שם, וז"ל: "'</w:t>
      </w:r>
      <w:r>
        <w:rPr>
          <w:rtl/>
        </w:rPr>
        <w:t>ואתה קדוש יושב תהלות ישראל</w:t>
      </w:r>
      <w:r>
        <w:rPr>
          <w:rFonts w:hint="cs"/>
          <w:rtl/>
        </w:rPr>
        <w:t>',</w:t>
      </w:r>
      <w:r>
        <w:rPr>
          <w:rtl/>
        </w:rPr>
        <w:t xml:space="preserve"> </w:t>
      </w:r>
      <w:r>
        <w:rPr>
          <w:rFonts w:hint="cs"/>
          <w:rtl/>
        </w:rPr>
        <w:t>רצה לומר</w:t>
      </w:r>
      <w:r>
        <w:rPr>
          <w:rtl/>
        </w:rPr>
        <w:t xml:space="preserve"> הלא תהלות ישראל</w:t>
      </w:r>
      <w:r>
        <w:rPr>
          <w:rFonts w:hint="cs"/>
          <w:rtl/>
        </w:rPr>
        <w:t>,</w:t>
      </w:r>
      <w:r>
        <w:rPr>
          <w:rtl/>
        </w:rPr>
        <w:t xml:space="preserve"> אשר המה מהללים אותך מעולם</w:t>
      </w:r>
      <w:r>
        <w:rPr>
          <w:rFonts w:hint="cs"/>
          <w:rtl/>
        </w:rPr>
        <w:t xml:space="preserve">... </w:t>
      </w:r>
      <w:r>
        <w:rPr>
          <w:rtl/>
        </w:rPr>
        <w:t>וא"כ איך</w:t>
      </w:r>
      <w:r>
        <w:rPr>
          <w:rFonts w:hint="cs"/>
          <w:rtl/>
        </w:rPr>
        <w:t xml:space="preserve"> נ</w:t>
      </w:r>
      <w:r>
        <w:rPr>
          <w:rtl/>
        </w:rPr>
        <w:t>שתנית עתה שמעולם</w:t>
      </w:r>
      <w:r>
        <w:rPr>
          <w:rFonts w:hint="cs"/>
          <w:rtl/>
        </w:rPr>
        <w:t>,</w:t>
      </w:r>
      <w:r>
        <w:rPr>
          <w:rtl/>
        </w:rPr>
        <w:t xml:space="preserve"> היית מושיע את אבותינו</w:t>
      </w:r>
      <w:r>
        <w:rPr>
          <w:rFonts w:hint="cs"/>
          <w:rtl/>
        </w:rPr>
        <w:t>,</w:t>
      </w:r>
      <w:r>
        <w:rPr>
          <w:rtl/>
        </w:rPr>
        <w:t xml:space="preserve"> ועתה אינך מושיע</w:t>
      </w:r>
      <w:r>
        <w:rPr>
          <w:rFonts w:hint="cs"/>
          <w:rtl/>
        </w:rPr>
        <w:t>". @</w:t>
      </w:r>
      <w:r w:rsidRPr="00B22C55">
        <w:rPr>
          <w:rFonts w:hint="cs"/>
          <w:b/>
          <w:bCs/>
          <w:rtl/>
        </w:rPr>
        <w:t>אך יש לשאול</w:t>
      </w:r>
      <w:r>
        <w:rPr>
          <w:rFonts w:hint="cs"/>
          <w:rtl/>
        </w:rPr>
        <w:t xml:space="preserve">^, דבשלמא לפי מה שביאר עד כה [שאיירי בשבח ישראל], ניחא, שהיות ישראל עלולים ראשונים מחייבת שתוקדם שבחם, "כי ישראל הם עלולים מן השם יתברך בעצם ובראשונה, והעלול מורה על שבחו של העילה, כי אין עלול בלא עילה, ויורה העלול על מציאות עילה ועל מהות עילה, וזהו שבחו" [לשונו כאן לפני ציון 488]. אך כיצד נעתיק דברים אלו לתפילה ובקשה, שאינן דברי שבח וקילוס. אך סתירה זו בנין היא, כי כל דבריו אודות לגבי שבח, כחם יפה גם לגבי תפילה. </w:t>
      </w:r>
      <w:r>
        <w:rPr>
          <w:rFonts w:ascii="Courier New" w:hAnsi="Courier New" w:hint="cs"/>
          <w:rtl/>
        </w:rPr>
        <w:t xml:space="preserve">שהנה אמרו חכמים [יבמות סד.] "הקב"ה מתאוה לתפילתן של צדיקים", </w:t>
      </w:r>
      <w:r>
        <w:rPr>
          <w:rFonts w:ascii="Courier New" w:hAnsi="Courier New"/>
          <w:rtl/>
        </w:rPr>
        <w:t xml:space="preserve">ובח"א </w:t>
      </w:r>
      <w:r>
        <w:rPr>
          <w:rFonts w:ascii="Courier New" w:hAnsi="Courier New" w:hint="cs"/>
          <w:rtl/>
        </w:rPr>
        <w:t>שם</w:t>
      </w:r>
      <w:r>
        <w:rPr>
          <w:rFonts w:ascii="Courier New" w:hAnsi="Courier New"/>
          <w:rtl/>
        </w:rPr>
        <w:t xml:space="preserve"> [א, קמא:]</w:t>
      </w:r>
      <w:r>
        <w:rPr>
          <w:rFonts w:ascii="Courier New" w:hAnsi="Courier New" w:hint="cs"/>
          <w:rtl/>
        </w:rPr>
        <w:t xml:space="preserve"> כתב</w:t>
      </w:r>
      <w:r>
        <w:rPr>
          <w:rFonts w:ascii="Courier New" w:hAnsi="Courier New"/>
          <w:rtl/>
        </w:rPr>
        <w:t>: "הקב"ה מתאוה לתפילתן של צדיקים, שהם יסודי עולם, כי התפילה היא התקשרות העלול בעלה... ודבר זה אינו שייך באחר</w:t>
      </w:r>
      <w:r>
        <w:rPr>
          <w:rFonts w:ascii="Courier New" w:hAnsi="Courier New" w:hint="cs"/>
          <w:rtl/>
        </w:rPr>
        <w:t>,</w:t>
      </w:r>
      <w:r>
        <w:rPr>
          <w:rFonts w:ascii="Courier New" w:hAnsi="Courier New"/>
          <w:rtl/>
        </w:rPr>
        <w:t xml:space="preserve"> כי אם בצדיק שהוא נחשב עלול, בפרט בישראל שנקראו 'בנים' למקום. כלל הדבר, כי השם יתברך רוצה וחפץ שיהיה העלול נתלה בעלה, ולא יהיה נפרד מאתו. והתפילה היא התקשרות עלול בעלה... וכל אשר מתפלל הוא עלול אל השם יתברך... ולכך אמר שהוא יתברך מתאוה לתפילתן של צדיקים, וזה מפני כי </w:t>
      </w:r>
      <w:r w:rsidRPr="00C60251">
        <w:rPr>
          <w:rFonts w:ascii="Courier New" w:hAnsi="Courier New"/>
          <w:sz w:val="18"/>
          <w:rtl/>
        </w:rPr>
        <w:t>אין עלה בלא עלול כלל".</w:t>
      </w:r>
      <w:r w:rsidRPr="00C60251">
        <w:rPr>
          <w:rFonts w:hint="cs"/>
          <w:sz w:val="18"/>
          <w:rtl/>
        </w:rPr>
        <w:t xml:space="preserve"> הרי כל דבריו שנאמרו לגבי שבח [עלה ועלול, ואין עלה ללא עלול, וישראל נקראו "בנים"] חזר ואמרם לגבי תפילה, לכך שפיר "תהלות ישראל" המוסב על שבח יאמר גם על תפילה. </w:t>
      </w:r>
      <w:r>
        <w:rPr>
          <w:rFonts w:hint="cs"/>
          <w:rtl/>
        </w:rPr>
        <w:t xml:space="preserve">הרי שדברי שבח ודברי תפילה בני חדא בקתא אינון. וראה להלן הערה 509. </w:t>
      </w:r>
    </w:p>
  </w:footnote>
  <w:footnote w:id="494">
    <w:p w:rsidR="0018789D" w:rsidRDefault="0018789D" w:rsidP="00C06AA8">
      <w:pPr>
        <w:pStyle w:val="FootnoteText"/>
        <w:rPr>
          <w:rFonts w:hint="cs"/>
        </w:rPr>
      </w:pPr>
      <w:r>
        <w:rPr>
          <w:rtl/>
        </w:rPr>
        <w:t>&lt;</w:t>
      </w:r>
      <w:r>
        <w:rPr>
          <w:rStyle w:val="FootnoteReference"/>
        </w:rPr>
        <w:footnoteRef/>
      </w:r>
      <w:r>
        <w:rPr>
          <w:rtl/>
        </w:rPr>
        <w:t>&gt;</w:t>
      </w:r>
      <w:r>
        <w:rPr>
          <w:rFonts w:hint="cs"/>
          <w:rtl/>
        </w:rPr>
        <w:t xml:space="preserve"> כי ישראל הם העלולים בעצם ובראשונה, ולכך הם ראויים לומר השבח והתהלה לה' יותר משאר הנבראים. אוזן מלים תבחן, שזהו לשון הפסוק [ישעיה מג, כא] "</w:t>
      </w:r>
      <w:r>
        <w:rPr>
          <w:rtl/>
        </w:rPr>
        <w:t>עם זו יצרתי לי תהלתי יספרו</w:t>
      </w:r>
      <w:r>
        <w:rPr>
          <w:rFonts w:hint="cs"/>
          <w:rtl/>
        </w:rPr>
        <w:t>", שהואיל והקב"ה יצר במיוחד ובמסוים את ישראל [יותר משאר נבראים], לכך הם אלו שיספרו תהלתו יתברך. וכן פירש רש"י שם "</w:t>
      </w:r>
      <w:r>
        <w:rPr>
          <w:rtl/>
        </w:rPr>
        <w:t>עם זו יצרתי לי - למען תהלתי יספרו</w:t>
      </w:r>
      <w:r>
        <w:rPr>
          <w:rFonts w:hint="cs"/>
          <w:rtl/>
        </w:rPr>
        <w:t>". ובגו"א בראשית פ"א אות ז כתב: "</w:t>
      </w:r>
      <w:r>
        <w:rPr>
          <w:rtl/>
        </w:rPr>
        <w:t xml:space="preserve">ואין זה רק באומה הישראלית, ועליהם נאמר </w:t>
      </w:r>
      <w:r>
        <w:rPr>
          <w:rFonts w:hint="cs"/>
          <w:rtl/>
        </w:rPr>
        <w:t>'</w:t>
      </w:r>
      <w:r>
        <w:rPr>
          <w:rtl/>
        </w:rPr>
        <w:t>עם זו יצרתי לי תהלתי יספרו</w:t>
      </w:r>
      <w:r>
        <w:rPr>
          <w:rFonts w:hint="cs"/>
          <w:rtl/>
        </w:rPr>
        <w:t>'</w:t>
      </w:r>
      <w:r>
        <w:rPr>
          <w:rtl/>
        </w:rPr>
        <w:t>, שלכך יצרתי אותם כדי שיספרו תהל</w:t>
      </w:r>
      <w:r>
        <w:rPr>
          <w:rFonts w:hint="cs"/>
          <w:rtl/>
        </w:rPr>
        <w:t xml:space="preserve">תי". ובנר מצוה [י:] כתב: "האומה הזאת [ישראל] נבראת לכבוד השם יתברך, וכדכתיב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xml:space="preserve">". וראה להלן הערה 554, פ"א הערה 298, פ"ב הערה 50, ופ"ג הערה 395.  </w:t>
      </w:r>
    </w:p>
  </w:footnote>
  <w:footnote w:id="49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w:t>
      </w:r>
      <w:r>
        <w:rPr>
          <w:rtl/>
        </w:rPr>
        <w:t>כי "מלאך" הוא מלשון "שליח", וכמבואר בגבורות ה' פמ"ד [קסז.], שם פס"ח [שיד.</w:t>
      </w:r>
      <w:r>
        <w:rPr>
          <w:rFonts w:hint="cs"/>
          <w:rtl/>
        </w:rPr>
        <w:t>, ויובא בהערה הבאה</w:t>
      </w:r>
      <w:r>
        <w:rPr>
          <w:rtl/>
        </w:rPr>
        <w:t>]. וכן הוא בספר השרשים לרד"ק שורש אלך. ורש"י [שמות כג, כ] כתב: "הנה אנכי שולח מלאך שהוא שליח, ואינו עושה אלא שליחותו". ובגו"א בראשית פי"ח אות יא כתב: "ענין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w:t>
      </w:r>
      <w:r>
        <w:rPr>
          <w:rFonts w:hint="cs"/>
          <w:rtl/>
        </w:rPr>
        <w:t xml:space="preserve"> [ראה להלן הערה 581, ופ"ה הערה 67]</w:t>
      </w:r>
      <w:r>
        <w:rPr>
          <w:rtl/>
        </w:rPr>
        <w:t>. וכן כתב בתפארת ישראל פי"ז [רסג.], ובנצח ישראל פכ"ב [תסז:]. ובגו"א בראשית פל"ב אות לג כתב בתמיה: "איך רשאי המלאך לשנות לו שמו, דאין זה שליחותו".</w:t>
      </w:r>
      <w:r>
        <w:rPr>
          <w:rFonts w:hint="cs"/>
          <w:rtl/>
        </w:rPr>
        <w:t xml:space="preserve"> וראה להלן פ"א הערה 857. </w:t>
      </w:r>
    </w:p>
  </w:footnote>
  <w:footnote w:id="496">
    <w:p w:rsidR="0018789D" w:rsidRDefault="0018789D" w:rsidP="00B00631">
      <w:pPr>
        <w:pStyle w:val="FootnoteText"/>
        <w:rPr>
          <w:rFonts w:hint="cs"/>
        </w:rPr>
      </w:pPr>
      <w:r>
        <w:rPr>
          <w:rtl/>
        </w:rPr>
        <w:t>&lt;</w:t>
      </w:r>
      <w:r>
        <w:rPr>
          <w:rStyle w:val="FootnoteReference"/>
        </w:rPr>
        <w:footnoteRef/>
      </w:r>
      <w:r>
        <w:rPr>
          <w:rtl/>
        </w:rPr>
        <w:t>&gt;</w:t>
      </w:r>
      <w:r>
        <w:rPr>
          <w:rFonts w:hint="cs"/>
          <w:rtl/>
        </w:rPr>
        <w:t xml:space="preserve"> לשונו בגבורות ה' פמ"ד [קסו:]: "כי כל הנבראים נבראו לשמש זולתם מן הנמצאים, כי השמים נבראו לשמש האדם... ואף המלאכים, הרי נקרא 'מלאך' מלשון שליחות בעולם, והרי הוא משמש הנמצאים, ולכך נקרא 'מלאך'". ובגו"א בראשית פל"ב אות ב [קלב.] כתב: "המלאכים אשר הם ניתנים לשמור העולם וממונים עליו, הם נמצאים עם האבות, שהם יסודות הבריאה". וכן הוא בנתיב התורה פי"ז [תרעו:]. ובתפארת ישראל פי"ב [קפה:] כתב: "</w:t>
      </w:r>
      <w:r>
        <w:rPr>
          <w:rtl/>
        </w:rPr>
        <w:t xml:space="preserve">ודרשו </w:t>
      </w:r>
      <w:r>
        <w:rPr>
          <w:rFonts w:hint="cs"/>
          <w:rtl/>
        </w:rPr>
        <w:t>[</w:t>
      </w:r>
      <w:r>
        <w:rPr>
          <w:rtl/>
        </w:rPr>
        <w:t>ב"ר עח</w:t>
      </w:r>
      <w:r>
        <w:rPr>
          <w:rFonts w:hint="cs"/>
          <w:rtl/>
        </w:rPr>
        <w:t>, א]</w:t>
      </w:r>
      <w:r>
        <w:rPr>
          <w:rtl/>
        </w:rPr>
        <w:t xml:space="preserve"> מן הכתוב </w:t>
      </w:r>
      <w:r>
        <w:rPr>
          <w:rFonts w:hint="cs"/>
          <w:rtl/>
        </w:rPr>
        <w:t>[תהלים צא, יא] '</w:t>
      </w:r>
      <w:r>
        <w:rPr>
          <w:rtl/>
        </w:rPr>
        <w:t>כי מלאכיו יצוה לך לשמרך בכל דרכיך</w:t>
      </w:r>
      <w:r>
        <w:rPr>
          <w:rFonts w:hint="cs"/>
          <w:rtl/>
        </w:rPr>
        <w:t>',</w:t>
      </w:r>
      <w:r>
        <w:rPr>
          <w:rtl/>
        </w:rPr>
        <w:t xml:space="preserve"> מי הוא גדול</w:t>
      </w:r>
      <w:r>
        <w:rPr>
          <w:rFonts w:hint="cs"/>
          <w:rtl/>
        </w:rPr>
        <w:t>,</w:t>
      </w:r>
      <w:r>
        <w:rPr>
          <w:rtl/>
        </w:rPr>
        <w:t xml:space="preserve"> השומר או הנשמר</w:t>
      </w:r>
      <w:r>
        <w:rPr>
          <w:rFonts w:hint="cs"/>
          <w:rtl/>
        </w:rPr>
        <w:t xml:space="preserve"> [ראה להלן פ"א הערה 857]...</w:t>
      </w:r>
      <w:r>
        <w:rPr>
          <w:rtl/>
        </w:rPr>
        <w:t xml:space="preserve"> כי תחלת בריאתם היה כדי לשמש את העולם</w:t>
      </w:r>
      <w:r>
        <w:rPr>
          <w:rFonts w:hint="cs"/>
          <w:rtl/>
        </w:rPr>
        <w:t>,</w:t>
      </w:r>
      <w:r>
        <w:rPr>
          <w:rtl/>
        </w:rPr>
        <w:t xml:space="preserve"> ולא נבראו לעצמם כלל</w:t>
      </w:r>
      <w:r>
        <w:rPr>
          <w:rFonts w:hint="cs"/>
          <w:rtl/>
        </w:rPr>
        <w:t>.</w:t>
      </w:r>
      <w:r>
        <w:rPr>
          <w:rtl/>
        </w:rPr>
        <w:t xml:space="preserve"> והאדם הוא עיקר הבריאה</w:t>
      </w:r>
      <w:r>
        <w:rPr>
          <w:rFonts w:hint="cs"/>
          <w:rtl/>
        </w:rPr>
        <w:t>,</w:t>
      </w:r>
      <w:r>
        <w:rPr>
          <w:rtl/>
        </w:rPr>
        <w:t xml:space="preserve"> שהכל נברא בשבילו</w:t>
      </w:r>
      <w:r>
        <w:rPr>
          <w:rFonts w:hint="cs"/>
          <w:rtl/>
        </w:rPr>
        <w:t>,</w:t>
      </w:r>
      <w:r>
        <w:rPr>
          <w:rtl/>
        </w:rPr>
        <w:t xml:space="preserve"> והוא בלבד כל המציאות</w:t>
      </w:r>
      <w:r>
        <w:rPr>
          <w:rFonts w:hint="cs"/>
          <w:rtl/>
        </w:rPr>
        <w:t>,</w:t>
      </w:r>
      <w:r>
        <w:rPr>
          <w:rtl/>
        </w:rPr>
        <w:t xml:space="preserve"> לא זולת זה</w:t>
      </w:r>
      <w:r>
        <w:rPr>
          <w:rFonts w:hint="cs"/>
          <w:rtl/>
        </w:rPr>
        <w:t>"</w:t>
      </w:r>
      <w:r>
        <w:rPr>
          <w:rtl/>
        </w:rPr>
        <w:t>.</w:t>
      </w:r>
      <w:r>
        <w:rPr>
          <w:rFonts w:hint="cs"/>
          <w:rtl/>
        </w:rPr>
        <w:t xml:space="preserve"> וראה להלן פ"ב הערה 592, ופ"ג הערה 685. </w:t>
      </w:r>
    </w:p>
  </w:footnote>
  <w:footnote w:id="49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לשונו בדר"ח פ"ג מי"ד [שסז:]: "ואמר [שם] </w:t>
      </w:r>
      <w:r>
        <w:rPr>
          <w:snapToGrid/>
          <w:rtl/>
        </w:rPr>
        <w:t xml:space="preserve">'חביבין ישראל שנקראים בנים למקום'. כי ישראל נקראו 'בנים' </w:t>
      </w:r>
      <w:r>
        <w:rPr>
          <w:rFonts w:hint="cs"/>
          <w:snapToGrid/>
          <w:rtl/>
        </w:rPr>
        <w:t xml:space="preserve">[דברים יד, א] </w:t>
      </w:r>
      <w:r>
        <w:rPr>
          <w:snapToGrid/>
          <w:rtl/>
        </w:rPr>
        <w:t>בשביל שהם נבראים בשביל עצמם שיהיו אל השם יתברך, כמו הבן שהוא בשביל עצמו והוא אל אביו. וכן ישראל נבראו בשביל עצמם, לא כמו האומות שהם נבראים לשמש את ישראל. ואף המלאכים נבראו לשמש את העולם, וכולם נקראו עבדים, כמו העבד שנברא לשמש את האדון</w:t>
      </w:r>
      <w:r>
        <w:rPr>
          <w:rFonts w:hint="cs"/>
          <w:snapToGrid/>
          <w:rtl/>
        </w:rPr>
        <w:t xml:space="preserve"> [ראה להלן פ"ג הערה 686]</w:t>
      </w:r>
      <w:r>
        <w:rPr>
          <w:snapToGrid/>
          <w:rtl/>
        </w:rPr>
        <w:t>. אבל ישראל, כל העולם נברא בשבילם, ולכך נקראו ישראל 'בנים', שהם אינם רק בשביל עצמם</w:t>
      </w:r>
      <w:r>
        <w:rPr>
          <w:rFonts w:hint="cs"/>
          <w:rtl/>
        </w:rPr>
        <w:t>". @</w:t>
      </w:r>
      <w:r w:rsidRPr="00D75148">
        <w:rPr>
          <w:rFonts w:hint="cs"/>
          <w:b/>
          <w:bCs/>
          <w:rtl/>
        </w:rPr>
        <w:t>ובביאור הטעם</w:t>
      </w:r>
      <w:r>
        <w:rPr>
          <w:rFonts w:hint="cs"/>
          <w:rtl/>
        </w:rPr>
        <w:t xml:space="preserve">^ שישראל נקראו "בנים" מצאנו בספריו שני טעמים; (א) בביאור משנת "כל ישראל" [בהקדמה לדר"ח, ע:] דר"ח פ"ג מי"ד [שסז:], באר הגולה באר השלישי [רסה:] שם באר הרביעי [תטז.], גבורות ה' פמ"ז [קפו.], שם פ"ס [רעא:], שם פס"ד [רצד.], ובנתיב אהבת השם פ"א [ב, לט:], </w:t>
      </w:r>
      <w:r>
        <w:rPr>
          <w:rtl/>
        </w:rPr>
        <w:t xml:space="preserve">ביאר </w:t>
      </w:r>
      <w:r>
        <w:rPr>
          <w:rFonts w:hint="cs"/>
          <w:rtl/>
        </w:rPr>
        <w:t>ש</w:t>
      </w:r>
      <w:r>
        <w:rPr>
          <w:rtl/>
        </w:rPr>
        <w:t xml:space="preserve">תואר "בנים" </w:t>
      </w:r>
      <w:r>
        <w:rPr>
          <w:rFonts w:hint="cs"/>
          <w:rtl/>
        </w:rPr>
        <w:t xml:space="preserve">הוא </w:t>
      </w:r>
      <w:r>
        <w:rPr>
          <w:rtl/>
        </w:rPr>
        <w:t>משום שנבראו לעצמם ולא לשמש זולתם</w:t>
      </w:r>
      <w:r>
        <w:rPr>
          <w:rFonts w:hint="cs"/>
          <w:rtl/>
        </w:rPr>
        <w:t>.</w:t>
      </w:r>
      <w:r>
        <w:rPr>
          <w:rtl/>
        </w:rPr>
        <w:t xml:space="preserve"> </w:t>
      </w:r>
      <w:r>
        <w:rPr>
          <w:rFonts w:hint="cs"/>
          <w:rtl/>
        </w:rPr>
        <w:t xml:space="preserve">(ב) </w:t>
      </w:r>
      <w:r>
        <w:rPr>
          <w:rtl/>
        </w:rPr>
        <w:t xml:space="preserve">בנצח ישראל ר"פ יא כתב עוד הסבר,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w:t>
      </w:r>
      <w:r>
        <w:rPr>
          <w:rFonts w:hint="cs"/>
          <w:rtl/>
        </w:rPr>
        <w:t xml:space="preserve">ולטעם זה נוטים דבריו כאן. וכן כתב להלן פ"ו [לאחר ציון 18]. </w:t>
      </w:r>
      <w:r>
        <w:rPr>
          <w:rtl/>
        </w:rPr>
        <w:t xml:space="preserve">ולכאורה זהו טעם </w:t>
      </w:r>
      <w:r>
        <w:rPr>
          <w:rFonts w:hint="cs"/>
          <w:rtl/>
        </w:rPr>
        <w:t>אחר מהטעם</w:t>
      </w:r>
      <w:r>
        <w:rPr>
          <w:rtl/>
        </w:rPr>
        <w:t xml:space="preserve"> 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w:t>
      </w:r>
      <w:r>
        <w:rPr>
          <w:rFonts w:hint="cs"/>
          <w:rtl/>
        </w:rPr>
        <w:t>'</w:t>
      </w:r>
      <w:r>
        <w:rPr>
          <w:rtl/>
        </w:rPr>
        <w:t>בנים</w:t>
      </w:r>
      <w:r>
        <w:rPr>
          <w:rFonts w:hint="cs"/>
          <w:rtl/>
        </w:rPr>
        <w:t>'</w:t>
      </w:r>
      <w:r>
        <w:rPr>
          <w:rtl/>
        </w:rPr>
        <w:t xml:space="preserve">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w:t>
      </w:r>
      <w:r>
        <w:rPr>
          <w:rFonts w:hint="cs"/>
          <w:rtl/>
        </w:rPr>
        <w:t>ה</w:t>
      </w:r>
      <w:r>
        <w:rPr>
          <w:rtl/>
        </w:rPr>
        <w:t>סימן לשם בנים, ואילו הטעם שהושפעו מאמתת עצמו הוא הסבה לשם בנים, ודו"ק.</w:t>
      </w:r>
      <w:r>
        <w:rPr>
          <w:rFonts w:hint="cs"/>
          <w:rtl/>
        </w:rPr>
        <w:t xml:space="preserve"> @</w:t>
      </w:r>
      <w:r w:rsidRPr="00BA3C7F">
        <w:rPr>
          <w:rFonts w:hint="cs"/>
          <w:b/>
          <w:bCs/>
          <w:rtl/>
        </w:rPr>
        <w:t>ודע</w:t>
      </w:r>
      <w:r>
        <w:rPr>
          <w:rFonts w:hint="cs"/>
          <w:rtl/>
        </w:rPr>
        <w:t>^, שרש"י [דברים ו, ז] מבאר שישראל נקראו "בנים" לה' משום שהם תלמידיו של ה', שכתב שם: "</w:t>
      </w:r>
      <w:r>
        <w:rPr>
          <w:rtl/>
        </w:rPr>
        <w:t>לבניך - אלו התלמידים</w:t>
      </w:r>
      <w:r>
        <w:rPr>
          <w:rFonts w:hint="cs"/>
          <w:rtl/>
        </w:rPr>
        <w:t>,</w:t>
      </w:r>
      <w:r>
        <w:rPr>
          <w:rtl/>
        </w:rPr>
        <w:t xml:space="preserve"> מצינו בכל מקום שהתלמידים קרוים </w:t>
      </w:r>
      <w:r>
        <w:rPr>
          <w:rFonts w:hint="cs"/>
          <w:rtl/>
        </w:rPr>
        <w:t>'</w:t>
      </w:r>
      <w:r>
        <w:rPr>
          <w:rtl/>
        </w:rPr>
        <w:t>בנים</w:t>
      </w:r>
      <w:r>
        <w:rPr>
          <w:rFonts w:hint="cs"/>
          <w:rtl/>
        </w:rPr>
        <w:t>',</w:t>
      </w:r>
      <w:r>
        <w:rPr>
          <w:rtl/>
        </w:rPr>
        <w:t xml:space="preserve"> שנאמר </w:t>
      </w:r>
      <w:r>
        <w:rPr>
          <w:rFonts w:hint="cs"/>
          <w:rtl/>
        </w:rPr>
        <w:t>[דברים יד, א] '</w:t>
      </w:r>
      <w:r>
        <w:rPr>
          <w:rtl/>
        </w:rPr>
        <w:t>בנים אתם לה' אלהיכם</w:t>
      </w:r>
      <w:r>
        <w:rPr>
          <w:rFonts w:hint="cs"/>
          <w:rtl/>
        </w:rPr>
        <w:t>'". וכן חכמים אמרו [שבת פט:] "</w:t>
      </w:r>
      <w:r>
        <w:rPr>
          <w:rtl/>
        </w:rPr>
        <w:t xml:space="preserve">בשעה שהקדימו לפניך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w:t>
      </w:r>
      <w:r>
        <w:rPr>
          <w:rFonts w:hint="cs"/>
          <w:rtl/>
        </w:rPr>
        <w:t xml:space="preserve">[שמות כד, ז] </w:t>
      </w:r>
      <w:r>
        <w:rPr>
          <w:rtl/>
        </w:rPr>
        <w:t xml:space="preserve">קראת להם </w:t>
      </w:r>
      <w:r>
        <w:rPr>
          <w:rFonts w:hint="cs"/>
          <w:rtl/>
        </w:rPr>
        <w:t>[שמות ד, כב] '</w:t>
      </w:r>
      <w:r>
        <w:rPr>
          <w:rtl/>
        </w:rPr>
        <w:t>בני בכורי</w:t>
      </w:r>
      <w:r>
        <w:rPr>
          <w:rFonts w:hint="cs"/>
          <w:rtl/>
        </w:rPr>
        <w:t>'". וכן המשנה [אבות פ"ג מי"ד] "</w:t>
      </w:r>
      <w:r>
        <w:rPr>
          <w:rtl/>
        </w:rPr>
        <w:t xml:space="preserve">חבה יתרה נודעת להם שנקראו </w:t>
      </w:r>
      <w:r>
        <w:rPr>
          <w:rFonts w:hint="cs"/>
          <w:rtl/>
        </w:rPr>
        <w:t>'</w:t>
      </w:r>
      <w:r>
        <w:rPr>
          <w:rtl/>
        </w:rPr>
        <w:t>בנים</w:t>
      </w:r>
      <w:r>
        <w:rPr>
          <w:rFonts w:hint="cs"/>
          <w:rtl/>
        </w:rPr>
        <w:t>'</w:t>
      </w:r>
      <w:r>
        <w:rPr>
          <w:rtl/>
        </w:rPr>
        <w:t xml:space="preserve"> למקום, שנאמר </w:t>
      </w:r>
      <w:r>
        <w:rPr>
          <w:rFonts w:hint="cs"/>
          <w:rtl/>
        </w:rPr>
        <w:t>'</w:t>
      </w:r>
      <w:r>
        <w:rPr>
          <w:rtl/>
        </w:rPr>
        <w:t>בנים אתם לה' אל</w:t>
      </w:r>
      <w:r>
        <w:rPr>
          <w:rFonts w:hint="cs"/>
          <w:rtl/>
        </w:rPr>
        <w:t>ק</w:t>
      </w:r>
      <w:r>
        <w:rPr>
          <w:rtl/>
        </w:rPr>
        <w:t>יכם</w:t>
      </w:r>
      <w:r>
        <w:rPr>
          <w:rFonts w:hint="cs"/>
          <w:rtl/>
        </w:rPr>
        <w:t>',</w:t>
      </w:r>
      <w:r>
        <w:rPr>
          <w:rtl/>
        </w:rPr>
        <w:t xml:space="preserve"> חביבין ישראל שנ</w:t>
      </w:r>
      <w:r>
        <w:rPr>
          <w:rFonts w:hint="cs"/>
          <w:rtl/>
        </w:rPr>
        <w:t>י</w:t>
      </w:r>
      <w:r>
        <w:rPr>
          <w:rtl/>
        </w:rPr>
        <w:t>תן להם כלי חמדה</w:t>
      </w:r>
      <w:r>
        <w:rPr>
          <w:rFonts w:hint="cs"/>
          <w:rtl/>
        </w:rPr>
        <w:t xml:space="preserve">". הרי שתואר "בנים" קשור ואדוק לתורה. וראה על כך בפחד יצחק שבועות מאמר ז אות ג, ולהלן פ"ו הערה 19. </w:t>
      </w:r>
      <w:r>
        <w:rPr>
          <w:rtl/>
        </w:rPr>
        <w:t xml:space="preserve"> </w:t>
      </w:r>
      <w:r>
        <w:rPr>
          <w:rFonts w:hint="cs"/>
          <w:rtl/>
        </w:rPr>
        <w:t xml:space="preserve"> </w:t>
      </w:r>
    </w:p>
  </w:footnote>
  <w:footnote w:id="49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כוונתו למלאכים, שהם נקראים עבדים, וכמבואר בהערה הקודמת. ו</w:t>
      </w:r>
      <w:r>
        <w:rPr>
          <w:rtl/>
        </w:rPr>
        <w:t>אודות שהמלאכים נקראים "עבדים", כן מבואר בתנחומא [בובר] בשלח אות יג, ובילקו"ש ח"ב רמז תשצט, והב</w:t>
      </w:r>
      <w:r>
        <w:rPr>
          <w:rFonts w:hint="cs"/>
          <w:rtl/>
        </w:rPr>
        <w:t>י</w:t>
      </w:r>
      <w:r>
        <w:rPr>
          <w:rtl/>
        </w:rPr>
        <w:t>א</w:t>
      </w:r>
      <w:r>
        <w:rPr>
          <w:rFonts w:hint="cs"/>
          <w:rtl/>
        </w:rPr>
        <w:t>ו</w:t>
      </w:r>
      <w:r>
        <w:rPr>
          <w:rtl/>
        </w:rPr>
        <w:t xml:space="preserve"> בגבורות ה' ר"פ סח, </w:t>
      </w:r>
      <w:r>
        <w:rPr>
          <w:rFonts w:hint="cs"/>
          <w:rtl/>
        </w:rPr>
        <w:t>וכתב על כך</w:t>
      </w:r>
      <w:r>
        <w:rPr>
          <w:rtl/>
        </w:rPr>
        <w:t>: "אמרו שהמלאכים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אבל ישראל הם נקראים 'בנים', כמו שהבן הוא עלול מן האב, כך ישראל הם עלולים מן העלה הראשונה... והמלאכים אם שגם הם עלולים ממנו, אין זה בראשונה כמו ישראל, כי נבראו לשמש בעולם מה שנשלחים מן השם יתברך, ולפיכך הם נמשכים וטפלים אחר דבר אחר". ובתפארת ישראל פי"ב [קפה:] כתב: "קראו המלאכים... שהם עבדים משמשים אל הנבראים"</w:t>
      </w:r>
      <w:r>
        <w:rPr>
          <w:rFonts w:hint="cs"/>
          <w:rtl/>
        </w:rPr>
        <w:t xml:space="preserve"> [ראה להלן פ"ג הערה 686]</w:t>
      </w:r>
      <w:r>
        <w:rPr>
          <w:rtl/>
        </w:rPr>
        <w:t xml:space="preserve">. </w:t>
      </w:r>
      <w:r>
        <w:rPr>
          <w:rFonts w:hint="cs"/>
          <w:rtl/>
        </w:rPr>
        <w:t xml:space="preserve"> </w:t>
      </w:r>
    </w:p>
  </w:footnote>
  <w:footnote w:id="499">
    <w:p w:rsidR="0018789D" w:rsidRDefault="0018789D" w:rsidP="008E177C">
      <w:pPr>
        <w:pStyle w:val="FootnoteText"/>
        <w:rPr>
          <w:rFonts w:hint="cs"/>
          <w:rtl/>
        </w:rPr>
      </w:pPr>
      <w:r>
        <w:rPr>
          <w:rtl/>
        </w:rPr>
        <w:t>&lt;</w:t>
      </w:r>
      <w:r>
        <w:rPr>
          <w:rStyle w:val="FootnoteReference"/>
        </w:rPr>
        <w:footnoteRef/>
      </w:r>
      <w:r>
        <w:rPr>
          <w:rtl/>
        </w:rPr>
        <w:t>&gt;</w:t>
      </w:r>
      <w:r>
        <w:rPr>
          <w:rFonts w:hint="cs"/>
          <w:rtl/>
        </w:rPr>
        <w:t xml:space="preserve"> כמו שאמרו חכמים [שבת פט.] "כלום </w:t>
      </w:r>
      <w:r>
        <w:rPr>
          <w:rtl/>
        </w:rPr>
        <w:t xml:space="preserve">יש עבד </w:t>
      </w:r>
      <w:r>
        <w:rPr>
          <w:rFonts w:hint="cs"/>
          <w:rtl/>
        </w:rPr>
        <w:t>ש</w:t>
      </w:r>
      <w:r>
        <w:rPr>
          <w:rtl/>
        </w:rPr>
        <w:t>נותן שלום לרבו</w:t>
      </w:r>
      <w:r>
        <w:rPr>
          <w:rFonts w:hint="cs"/>
          <w:rtl/>
        </w:rPr>
        <w:t>", ובבאר הגולה באר הרביעי [תסח:] כתב: "</w:t>
      </w:r>
      <w:r>
        <w:rPr>
          <w:rtl/>
        </w:rPr>
        <w:t>השלום מורה על השתוף, ואין עבד נותן שלום לרבו, מפני כי אין לעבד שתוף עם רבו</w:t>
      </w:r>
      <w:r>
        <w:rPr>
          <w:rFonts w:hint="cs"/>
          <w:rtl/>
        </w:rPr>
        <w:t xml:space="preserve">". </w:t>
      </w:r>
      <w:r>
        <w:rPr>
          <w:rStyle w:val="HebrewChar"/>
          <w:rFonts w:cs="Monotype Hadassah"/>
          <w:rtl/>
        </w:rPr>
        <w:t>ובח"א לב"ב נח. [ג, פב:] כתב: "משפט עבד</w:t>
      </w:r>
      <w:r>
        <w:rPr>
          <w:rStyle w:val="HebrewChar"/>
          <w:rFonts w:cs="Monotype Hadassah"/>
        </w:rPr>
        <w:t xml:space="preserve"> </w:t>
      </w:r>
      <w:r>
        <w:rPr>
          <w:rStyle w:val="HebrewChar"/>
          <w:rFonts w:cs="Monotype Hadassah"/>
          <w:rtl/>
        </w:rPr>
        <w:t>שהוא נבדל מן אדון שלו, במה שזה עבד וזה אדון לו. ואין מתקשר העבד עם האדון שלו... רק</w:t>
      </w:r>
      <w:r>
        <w:rPr>
          <w:rStyle w:val="HebrewChar"/>
          <w:rFonts w:cs="Monotype Hadassah"/>
        </w:rPr>
        <w:t xml:space="preserve"> </w:t>
      </w:r>
      <w:r>
        <w:rPr>
          <w:rStyle w:val="HebrewChar"/>
          <w:rFonts w:cs="Monotype Hadassah"/>
          <w:rtl/>
        </w:rPr>
        <w:t xml:space="preserve">הם נבדלים בלתי משתתפים". ובנצח ישראל פמ"ב [תשכט.] כתב: "כי העבד נבדל מן האדון, ואין לו שתוף עמו". </w:t>
      </w:r>
      <w:r>
        <w:rPr>
          <w:rFonts w:hint="cs"/>
          <w:rtl/>
        </w:rPr>
        <w:t xml:space="preserve">וראה להלן פ"ד הערה 224, פ"ה הערה 499, ופ"ו הערה 299.   </w:t>
      </w:r>
    </w:p>
  </w:footnote>
  <w:footnote w:id="50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w:t>
      </w:r>
      <w:r>
        <w:rPr>
          <w:rtl/>
        </w:rPr>
        <w:t xml:space="preserve">ופחות משלש כלבוד, ולשון </w:t>
      </w:r>
      <w:r>
        <w:rPr>
          <w:rFonts w:hint="cs"/>
          <w:rtl/>
        </w:rPr>
        <w:t>'</w:t>
      </w:r>
      <w:r>
        <w:rPr>
          <w:rtl/>
        </w:rPr>
        <w:t>לבוד</w:t>
      </w:r>
      <w:r>
        <w:rPr>
          <w:rFonts w:hint="cs"/>
          <w:rtl/>
        </w:rPr>
        <w:t>'</w:t>
      </w:r>
      <w:r>
        <w:rPr>
          <w:rtl/>
        </w:rPr>
        <w:t xml:space="preserve"> כמו סניף דבר קצר שהוסיפו עליו והאריכוהו</w:t>
      </w:r>
      <w:r>
        <w:rPr>
          <w:rFonts w:hint="cs"/>
          <w:rtl/>
        </w:rPr>
        <w:t>" [רש"י עירובין ד:]. ו</w:t>
      </w:r>
      <w:r>
        <w:rPr>
          <w:rtl/>
        </w:rPr>
        <w:t xml:space="preserve">אודות שבמספר </w:t>
      </w:r>
      <w:r>
        <w:rPr>
          <w:rStyle w:val="HebrewChar"/>
          <w:rFonts w:cs="Monotype Hadassah"/>
          <w:rtl/>
        </w:rPr>
        <w:t xml:space="preserve">שלשה מתחיל הרוחק, וקודם לכך לא הוי רוחק כלל, </w:t>
      </w:r>
      <w:r>
        <w:rPr>
          <w:rFonts w:hint="cs"/>
          <w:rtl/>
        </w:rPr>
        <w:t>כן כתב בדר"ח פ"ד מי"ד [ער:], וז"ל: "</w:t>
      </w:r>
      <w:r>
        <w:rPr>
          <w:rFonts w:ascii="Times New Roman" w:hAnsi="Times New Roman"/>
          <w:snapToGrid/>
          <w:rtl/>
        </w:rPr>
        <w:t xml:space="preserve">כי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hint="cs"/>
          <w:snapToGrid/>
          <w:sz w:val="18"/>
          <w:rtl/>
        </w:rPr>
        <w:t>[</w:t>
      </w:r>
      <w:r w:rsidRPr="007A53BB">
        <w:rPr>
          <w:rFonts w:ascii="Times New Roman" w:hAnsi="Times New Roman"/>
          <w:snapToGrid/>
          <w:sz w:val="18"/>
          <w:rtl/>
        </w:rPr>
        <w:t>במדבר י, לג</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וארון ברית ה' נוסע לפניהם שלשה ימים</w:t>
      </w:r>
      <w:r>
        <w:rPr>
          <w:rFonts w:ascii="Times New Roman" w:hAnsi="Times New Roman" w:hint="cs"/>
          <w:snapToGrid/>
          <w:rtl/>
        </w:rPr>
        <w:t>'</w:t>
      </w:r>
      <w:r>
        <w:rPr>
          <w:rFonts w:ascii="Times New Roman" w:hAnsi="Times New Roman"/>
          <w:snapToGrid/>
          <w:rtl/>
        </w:rPr>
        <w:t xml:space="preserve">. ומהלך ג' ימים עדיין יש לו קשור אל אותו שהוא אחריו, וכמו שמצינו שאמרו ישראל </w:t>
      </w:r>
      <w:r>
        <w:rPr>
          <w:rFonts w:ascii="Times New Roman" w:hAnsi="Times New Roman" w:hint="cs"/>
          <w:snapToGrid/>
          <w:sz w:val="18"/>
          <w:rtl/>
        </w:rPr>
        <w:t>[</w:t>
      </w:r>
      <w:r w:rsidRPr="007A53BB">
        <w:rPr>
          <w:rFonts w:ascii="Times New Roman" w:hAnsi="Times New Roman"/>
          <w:snapToGrid/>
          <w:sz w:val="18"/>
          <w:rtl/>
        </w:rPr>
        <w:t>שמות ה, ג</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דרך שלשת ימים נלך במדבר וגו'</w:t>
      </w:r>
      <w:r>
        <w:rPr>
          <w:rFonts w:ascii="Times New Roman" w:hAnsi="Times New Roman" w:hint="cs"/>
          <w:snapToGrid/>
          <w:rtl/>
        </w:rPr>
        <w:t>'</w:t>
      </w:r>
      <w:r>
        <w:rPr>
          <w:rFonts w:ascii="Times New Roman" w:hAnsi="Times New Roman"/>
          <w:snapToGrid/>
          <w:rtl/>
        </w:rPr>
        <w:t xml:space="preserve">, ובודאי מה שאמרו ישראל שילכו דרך ג' ימים, היינו שאין רוצים להרחיק לגמרי, וכמו שאמר פרעה </w:t>
      </w:r>
      <w:r>
        <w:rPr>
          <w:rFonts w:ascii="Times New Roman" w:hAnsi="Times New Roman" w:hint="cs"/>
          <w:snapToGrid/>
          <w:sz w:val="18"/>
          <w:rtl/>
        </w:rPr>
        <w:t>[</w:t>
      </w:r>
      <w:r w:rsidRPr="007A53BB">
        <w:rPr>
          <w:rFonts w:ascii="Times New Roman" w:hAnsi="Times New Roman"/>
          <w:snapToGrid/>
          <w:sz w:val="18"/>
          <w:rtl/>
        </w:rPr>
        <w:t>שמות ח, כד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רק הרחק לא תרחיקו וגו'</w:t>
      </w:r>
      <w:r>
        <w:rPr>
          <w:rFonts w:ascii="Times New Roman" w:hAnsi="Times New Roman" w:hint="cs"/>
          <w:snapToGrid/>
          <w:rtl/>
        </w:rPr>
        <w:t>'</w:t>
      </w:r>
      <w:r>
        <w:rPr>
          <w:rFonts w:ascii="Times New Roman" w:hAnsi="Times New Roman"/>
          <w:snapToGrid/>
          <w:rtl/>
        </w:rPr>
        <w:t>. לכך לא היה הארון נבדל מהם לגמרי</w:t>
      </w:r>
      <w:r>
        <w:rPr>
          <w:rFonts w:hint="cs"/>
          <w:rtl/>
        </w:rPr>
        <w:t xml:space="preserve">". </w:t>
      </w:r>
      <w:r>
        <w:rPr>
          <w:rStyle w:val="HebrewChar"/>
          <w:rFonts w:cs="Monotype Hadassah" w:hint="cs"/>
          <w:rtl/>
        </w:rPr>
        <w:t>וב</w:t>
      </w:r>
      <w:r>
        <w:rPr>
          <w:rStyle w:val="HebrewChar"/>
          <w:rFonts w:cs="Monotype Hadassah"/>
          <w:rtl/>
        </w:rPr>
        <w:t>נצח ישראל פכ"ו [תקמג.]</w:t>
      </w:r>
      <w:r>
        <w:rPr>
          <w:rStyle w:val="HebrewChar"/>
          <w:rFonts w:cs="Monotype Hadassah" w:hint="cs"/>
          <w:rtl/>
        </w:rPr>
        <w:t xml:space="preserve"> כתב</w:t>
      </w:r>
      <w:r>
        <w:rPr>
          <w:rStyle w:val="HebrewChar"/>
          <w:rFonts w:cs="Monotype Hadassah"/>
          <w:rtl/>
        </w:rPr>
        <w:t>: "מהלך ג' ימים... וכמו זה הדרך מצאנו בכמה מקומות; [במדבר י, לג] 'ויסעו מהר ה' דרך שלשת ימים', [שמות ח, כג] 'דרך שלשת ימים נלך במדבר', [בראשית ל, לו] 'וישם דרך שלשת ימים בינו לבין יעקב וגו''. כי שעור זה לדרך שיש לו רחוק, כי פחות מזה לא נקרא רחוק". וכ"ה בח"א לחולין צא: [ד, קי.].</w:t>
      </w:r>
      <w:r>
        <w:rPr>
          <w:rFonts w:hint="cs"/>
          <w:rtl/>
        </w:rPr>
        <w:t xml:space="preserve"> ובח"א לגיטין סח: [ב, קכו:] כתב: "כי שלשה מורה על הבדל גמור". @</w:t>
      </w:r>
      <w:r w:rsidRPr="00800EF9">
        <w:rPr>
          <w:rFonts w:hint="cs"/>
          <w:b/>
          <w:bCs/>
          <w:rtl/>
        </w:rPr>
        <w:t>ובדרשת שבת תשובה</w:t>
      </w:r>
      <w:r>
        <w:rPr>
          <w:rFonts w:hint="cs"/>
          <w:rtl/>
        </w:rPr>
        <w:t>^ [סו:] כתב: "</w:t>
      </w:r>
      <w:r>
        <w:rPr>
          <w:rtl/>
        </w:rPr>
        <w:t>כי המלאכים מזכירין שמו יתעלה אחר שלש תיבות, כי הוא יתעלה נצחי היה הוה ויהיה</w:t>
      </w:r>
      <w:r>
        <w:rPr>
          <w:rFonts w:hint="cs"/>
          <w:rtl/>
        </w:rPr>
        <w:t>.</w:t>
      </w:r>
      <w:r>
        <w:rPr>
          <w:rtl/>
        </w:rPr>
        <w:t xml:space="preserve"> והמלאכים נבראים</w:t>
      </w:r>
      <w:r>
        <w:rPr>
          <w:rFonts w:hint="cs"/>
          <w:rtl/>
        </w:rPr>
        <w:t>,</w:t>
      </w:r>
      <w:r>
        <w:rPr>
          <w:rtl/>
        </w:rPr>
        <w:t xml:space="preserve"> לא היו</w:t>
      </w:r>
      <w:r>
        <w:rPr>
          <w:rFonts w:hint="cs"/>
          <w:rtl/>
        </w:rPr>
        <w:t>,</w:t>
      </w:r>
      <w:r>
        <w:rPr>
          <w:rtl/>
        </w:rPr>
        <w:t xml:space="preserve"> ולעתיד לא יהיו גם כן</w:t>
      </w:r>
      <w:r>
        <w:rPr>
          <w:rFonts w:hint="cs"/>
          <w:rtl/>
        </w:rPr>
        <w:t>.</w:t>
      </w:r>
      <w:r>
        <w:rPr>
          <w:rtl/>
        </w:rPr>
        <w:t xml:space="preserve"> ומפני שהוא יתעלה נצחי היה הוה ויהיה</w:t>
      </w:r>
      <w:r>
        <w:rPr>
          <w:rFonts w:hint="cs"/>
          <w:rtl/>
        </w:rPr>
        <w:t>,</w:t>
      </w:r>
      <w:r>
        <w:rPr>
          <w:rtl/>
        </w:rPr>
        <w:t xml:space="preserve"> מה שאינו במלאכים, לכך אין ראוים המלאכים להזכיר שמו יתעלה רק אחר שלש תיבות, כפי ההבדל המשולש אשר בינו ית</w:t>
      </w:r>
      <w:r>
        <w:rPr>
          <w:rFonts w:hint="cs"/>
          <w:rtl/>
        </w:rPr>
        <w:t>ברך</w:t>
      </w:r>
      <w:r>
        <w:rPr>
          <w:rtl/>
        </w:rPr>
        <w:t>, שהוא היה הוה ויהיה</w:t>
      </w:r>
      <w:r>
        <w:rPr>
          <w:rFonts w:hint="cs"/>
          <w:rtl/>
        </w:rPr>
        <w:t>,</w:t>
      </w:r>
      <w:r>
        <w:rPr>
          <w:rtl/>
        </w:rPr>
        <w:t xml:space="preserve"> ויש בו כל הזמנים</w:t>
      </w:r>
      <w:r>
        <w:rPr>
          <w:rFonts w:hint="cs"/>
          <w:rtl/>
        </w:rPr>
        <w:t>,</w:t>
      </w:r>
      <w:r>
        <w:rPr>
          <w:rtl/>
        </w:rPr>
        <w:t xml:space="preserve"> מה שאינו במלאכים</w:t>
      </w:r>
      <w:r>
        <w:rPr>
          <w:rFonts w:hint="cs"/>
          <w:rtl/>
        </w:rPr>
        <w:t xml:space="preserve">". ואם תאמר, הא תינח שאין במלאכים היה ויהיה, אך מדוע אין להם הוה. ויש לומר, כי גם ההוה שלהם אינו דומה להוה של הקב"ה, מפאת שאינו מצורף להיה ויהיה. וכן כתב בהקשר אחר בדר"ח פ"ג מ"א [כד.], וז"ל: "וזה שאמר כאן [אבות פ"ג מ"א] </w:t>
      </w:r>
      <w:r>
        <w:rPr>
          <w:rFonts w:ascii="Times New Roman" w:hAnsi="Times New Roman"/>
          <w:snapToGrid/>
          <w:rtl/>
        </w:rPr>
        <w:t>'הסתכל בג' דברים ואי אתה בא לידי עבירה'. כי כאשר מסתכל מאין בא, מטפה סרוחה, שמצד התחלת האדם אינו נחשב לכלום. ולאן הוא הולך, שמצד סופו אינו כלום גם כן, שהרי הולך למקום עפר רמה ותולעה. וכאשר מצד תחלתו וסופו אינו נחשב, הרי מבטל גבהותו לגמרי כאילו אינו דבר. שאילו היה נחשב מצד תחלתו, אף שלא היה נחשב מצד סופו, וכן אם היה נחשב מצד סופו, אף שלא היה נחשב מצד תחילתו, היה בו חשיבות מה. אבל כאשר מצד תחילתו וכן מצד סופו אינו נחשב לכלום, כאילו אינו דבר לגמרי</w:t>
      </w:r>
      <w:r>
        <w:rPr>
          <w:rFonts w:hint="cs"/>
          <w:rtl/>
        </w:rPr>
        <w:t xml:space="preserve">" [ראה להלן פ"ט הערה 613]. והואיל ולמלאכים אין התחלה [היה] ואין סוף [יהיה], לכך אף אין להם אמצע [הוה]. אך ישראל קדושים הם במצב הפוך; הואיל והקב"ה הוא עילתם, לכך יש להם התחלה, וכן תכילתם היא אל השם יתברך [כמבואר להלן אסתר ג, ז], ולכך יש להם סוף [שיגיעו לעוה"ב], ולכך אף האמצע הוא דבר שיש להם, וכמו שכתב בנצח ישראל פי"א [רעח.], וז"ל: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ומה שישראל מ"מ מזכירים את שמו לאחר ב' תיבות, נתבאר בגבורות ה' פס"ח, וראה להלן הערה 501.       </w:t>
      </w:r>
    </w:p>
  </w:footnote>
  <w:footnote w:id="50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אודות הצירוף של הבן לאביו, כן כתב בבאר הגולה באר הרביעי [תקנא:], וז"</w:t>
      </w:r>
      <w:r w:rsidRPr="00E2567B">
        <w:rPr>
          <w:rFonts w:hint="cs"/>
          <w:sz w:val="18"/>
          <w:rtl/>
        </w:rPr>
        <w:t>ל: "</w:t>
      </w:r>
      <w:r w:rsidRPr="00E2567B">
        <w:rPr>
          <w:sz w:val="18"/>
          <w:rtl/>
        </w:rPr>
        <w:t>מפני שהוא יתברך עילה</w:t>
      </w:r>
      <w:r>
        <w:rPr>
          <w:rFonts w:hint="cs"/>
          <w:sz w:val="18"/>
          <w:rtl/>
        </w:rPr>
        <w:t>,</w:t>
      </w:r>
      <w:r w:rsidRPr="00E2567B">
        <w:rPr>
          <w:sz w:val="18"/>
          <w:rtl/>
        </w:rPr>
        <w:t xml:space="preserve"> לכך יש לו לעלול חבור וקירוב אל העילה, כמו שיש לבן חבור וצירוף אל האב שבא ממנו, וכך השם יתברך, שהוא עילה אל העולם, יש אל העולם קירוב אל העילה</w:t>
      </w:r>
      <w:r>
        <w:rPr>
          <w:rFonts w:hint="cs"/>
          <w:rtl/>
        </w:rPr>
        <w:t>" [ראה להלן פ"ג הערה 189, ופ"ו הערה 299]. ו</w:t>
      </w:r>
      <w:r>
        <w:rPr>
          <w:rtl/>
        </w:rPr>
        <w:t>בח"א לב"ב צט. [ג, קכב:]</w:t>
      </w:r>
      <w:r>
        <w:rPr>
          <w:rFonts w:hint="cs"/>
          <w:rtl/>
        </w:rPr>
        <w:t xml:space="preserve"> כתב</w:t>
      </w:r>
      <w:r>
        <w:rPr>
          <w:rtl/>
        </w:rPr>
        <w:t>: "כי העלה והעלול מצטרפים ביחד, כמו שתראה האב והבן שהם מצטרפים, ויש להם חבור ביחד". ובח"א לכתובות צו. [א, קס.] כתב: "התלמיד יש לו צירוף אל הרב, כמו האב והבן, שגם להם יש צירוף ביחד". וכן הוא בנר מצוה [ל</w:t>
      </w:r>
      <w:r>
        <w:rPr>
          <w:rFonts w:hint="cs"/>
          <w:rtl/>
        </w:rPr>
        <w:t>ז</w:t>
      </w:r>
      <w:r>
        <w:rPr>
          <w:rtl/>
        </w:rPr>
        <w:t>:</w:t>
      </w:r>
      <w:r>
        <w:rPr>
          <w:rFonts w:hint="cs"/>
          <w:rtl/>
        </w:rPr>
        <w:t>, לט:</w:t>
      </w:r>
      <w:r>
        <w:rPr>
          <w:rtl/>
        </w:rPr>
        <w:t>].</w:t>
      </w:r>
      <w:r>
        <w:rPr>
          <w:rFonts w:hint="cs"/>
          <w:rtl/>
        </w:rPr>
        <w:t xml:space="preserve"> </w:t>
      </w:r>
      <w:r>
        <w:rPr>
          <w:rtl/>
        </w:rPr>
        <w:t>ובגו"א בראשית פמ"ט אות כד</w:t>
      </w:r>
      <w:r>
        <w:rPr>
          <w:rFonts w:hint="cs"/>
          <w:rtl/>
        </w:rPr>
        <w:t xml:space="preserve"> כתב</w:t>
      </w:r>
      <w:r>
        <w:rPr>
          <w:rtl/>
        </w:rPr>
        <w:t>: "וידוע כי האב והבן מתיחסים ביחד... שהאב והבן מצטרפים... כי זה אי אפשר שיבטל היחס הזה, מאחר שאין בן בלא אב, א</w:t>
      </w:r>
      <w:r>
        <w:rPr>
          <w:rFonts w:hint="cs"/>
          <w:rtl/>
        </w:rPr>
        <w:t>ם כן</w:t>
      </w:r>
      <w:r>
        <w:rPr>
          <w:rtl/>
        </w:rPr>
        <w:t xml:space="preserve"> יחוס זה וצירוף זה אין ביטול לו".</w:t>
      </w:r>
      <w:r>
        <w:rPr>
          <w:rFonts w:hint="cs"/>
          <w:rtl/>
        </w:rPr>
        <w:t xml:space="preserve"> וראה להלן הערה 510. </w:t>
      </w:r>
    </w:p>
  </w:footnote>
  <w:footnote w:id="50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דברים אלו מבוארים היטב בגבורות ה' פס"ח [שטו.], וז"ל: "</w:t>
      </w:r>
      <w:r>
        <w:rPr>
          <w:rtl/>
        </w:rPr>
        <w:t>ישראל אחר שתי תיבות מזכירין השם</w:t>
      </w:r>
      <w:r>
        <w:rPr>
          <w:rFonts w:hint="cs"/>
          <w:rtl/>
        </w:rPr>
        <w:t>,</w:t>
      </w:r>
      <w:r>
        <w:rPr>
          <w:rtl/>
        </w:rPr>
        <w:t xml:space="preserve"> והמלאכים אחר שלש תיבות</w:t>
      </w:r>
      <w:r>
        <w:rPr>
          <w:rFonts w:hint="cs"/>
          <w:rtl/>
        </w:rPr>
        <w:t>.</w:t>
      </w:r>
      <w:r>
        <w:rPr>
          <w:rtl/>
        </w:rPr>
        <w:t xml:space="preserve"> וזה כי השם יתברך נבדל מן המלאכים לגמרי</w:t>
      </w:r>
      <w:r>
        <w:rPr>
          <w:rFonts w:hint="cs"/>
          <w:rtl/>
        </w:rPr>
        <w:t>,</w:t>
      </w:r>
      <w:r>
        <w:rPr>
          <w:rtl/>
        </w:rPr>
        <w:t xml:space="preserve"> ואין לו יתברך צירוף להם כלל</w:t>
      </w:r>
      <w:r>
        <w:rPr>
          <w:rFonts w:hint="cs"/>
          <w:rtl/>
        </w:rPr>
        <w:t>.</w:t>
      </w:r>
      <w:r>
        <w:rPr>
          <w:rtl/>
        </w:rPr>
        <w:t xml:space="preserve"> ומפני זה אין מזכירין השם רק אחר שלש תיבות</w:t>
      </w:r>
      <w:r>
        <w:rPr>
          <w:rFonts w:hint="cs"/>
          <w:rtl/>
        </w:rPr>
        <w:t>,</w:t>
      </w:r>
      <w:r>
        <w:rPr>
          <w:rtl/>
        </w:rPr>
        <w:t xml:space="preserve"> להורות כי השם נבדל מהם. וענין זה</w:t>
      </w:r>
      <w:r>
        <w:rPr>
          <w:rFonts w:hint="cs"/>
          <w:rtl/>
        </w:rPr>
        <w:t>,</w:t>
      </w:r>
      <w:r>
        <w:rPr>
          <w:rtl/>
        </w:rPr>
        <w:t xml:space="preserve"> כי א</w:t>
      </w:r>
      <w:r>
        <w:rPr>
          <w:rFonts w:hint="cs"/>
          <w:rtl/>
        </w:rPr>
        <w:t>י</w:t>
      </w:r>
      <w:r>
        <w:rPr>
          <w:rtl/>
        </w:rPr>
        <w:t>לו היו מזכירין השם אחר שתי תיבות</w:t>
      </w:r>
      <w:r>
        <w:rPr>
          <w:rFonts w:hint="cs"/>
          <w:rtl/>
        </w:rPr>
        <w:t>,</w:t>
      </w:r>
      <w:r>
        <w:rPr>
          <w:rtl/>
        </w:rPr>
        <w:t xml:space="preserve"> היה כאן צירוף עדיין</w:t>
      </w:r>
      <w:r>
        <w:rPr>
          <w:rFonts w:hint="cs"/>
          <w:rtl/>
        </w:rPr>
        <w:t>.</w:t>
      </w:r>
      <w:r>
        <w:rPr>
          <w:rtl/>
        </w:rPr>
        <w:t xml:space="preserve"> כי השלישי אינו נבדל מן השנים</w:t>
      </w:r>
      <w:r>
        <w:rPr>
          <w:rFonts w:hint="cs"/>
          <w:rtl/>
        </w:rPr>
        <w:t>,</w:t>
      </w:r>
      <w:r>
        <w:rPr>
          <w:rtl/>
        </w:rPr>
        <w:t xml:space="preserve"> כי כל שלשה יש בהם ראש וסוף ואמצעי</w:t>
      </w:r>
      <w:r>
        <w:rPr>
          <w:rFonts w:hint="cs"/>
          <w:rtl/>
        </w:rPr>
        <w:t>,</w:t>
      </w:r>
      <w:r>
        <w:rPr>
          <w:rtl/>
        </w:rPr>
        <w:t xml:space="preserve"> ואין הסוף נבדל מכל וכל מן הראש</w:t>
      </w:r>
      <w:r>
        <w:rPr>
          <w:rFonts w:hint="cs"/>
          <w:rtl/>
        </w:rPr>
        <w:t>,</w:t>
      </w:r>
      <w:r>
        <w:rPr>
          <w:rtl/>
        </w:rPr>
        <w:t xml:space="preserve"> שהרי הסוף הוא סוף לראש</w:t>
      </w:r>
      <w:r>
        <w:rPr>
          <w:rFonts w:hint="cs"/>
          <w:rtl/>
        </w:rPr>
        <w:t>,</w:t>
      </w:r>
      <w:r>
        <w:rPr>
          <w:rtl/>
        </w:rPr>
        <w:t xml:space="preserve"> ומכל שכן אם היו מזכירין השם אחר תיבה אחת</w:t>
      </w:r>
      <w:r>
        <w:rPr>
          <w:rFonts w:hint="cs"/>
          <w:rtl/>
        </w:rPr>
        <w:t>.</w:t>
      </w:r>
      <w:r>
        <w:rPr>
          <w:rtl/>
        </w:rPr>
        <w:t xml:space="preserve"> וכאשר מזכירין השם אחר ג' תיבות אין כאן צירוף כלל</w:t>
      </w:r>
      <w:r>
        <w:rPr>
          <w:rFonts w:hint="cs"/>
          <w:rtl/>
        </w:rPr>
        <w:t>,</w:t>
      </w:r>
      <w:r>
        <w:rPr>
          <w:rtl/>
        </w:rPr>
        <w:t xml:space="preserve"> שהרי מזכירין השם חוץ לשלשה</w:t>
      </w:r>
      <w:r>
        <w:rPr>
          <w:rFonts w:hint="cs"/>
          <w:rtl/>
        </w:rPr>
        <w:t xml:space="preserve">... </w:t>
      </w:r>
      <w:r>
        <w:rPr>
          <w:rtl/>
        </w:rPr>
        <w:t>אבל ישראל במה שהם עלולים ממנו בעצם ובראשונה</w:t>
      </w:r>
      <w:r>
        <w:rPr>
          <w:rFonts w:hint="cs"/>
          <w:rtl/>
        </w:rPr>
        <w:t>,</w:t>
      </w:r>
      <w:r>
        <w:rPr>
          <w:rtl/>
        </w:rPr>
        <w:t xml:space="preserve"> ולכך נקראים בניו</w:t>
      </w:r>
      <w:r>
        <w:rPr>
          <w:rFonts w:hint="cs"/>
          <w:rtl/>
        </w:rPr>
        <w:t>,</w:t>
      </w:r>
      <w:r>
        <w:rPr>
          <w:rtl/>
        </w:rPr>
        <w:t xml:space="preserve"> הם מזכירין השם אחר שתי תיבות</w:t>
      </w:r>
      <w:r>
        <w:rPr>
          <w:rFonts w:hint="cs"/>
          <w:rtl/>
        </w:rPr>
        <w:t>,</w:t>
      </w:r>
      <w:r>
        <w:rPr>
          <w:rtl/>
        </w:rPr>
        <w:t xml:space="preserve"> שהרי העלה מצטרף אל העלול</w:t>
      </w:r>
      <w:r>
        <w:rPr>
          <w:rFonts w:hint="cs"/>
          <w:rtl/>
        </w:rPr>
        <w:t>,</w:t>
      </w:r>
      <w:r>
        <w:rPr>
          <w:rtl/>
        </w:rPr>
        <w:t xml:space="preserve"> כמו שהתבאר לך פעמים הרבה מאוד</w:t>
      </w:r>
      <w:r>
        <w:rPr>
          <w:rFonts w:hint="cs"/>
          <w:rtl/>
        </w:rPr>
        <w:t>.</w:t>
      </w:r>
      <w:r>
        <w:rPr>
          <w:rtl/>
        </w:rPr>
        <w:t xml:space="preserve"> ולפיכך מזכירין השם אחר שתי תיבות</w:t>
      </w:r>
      <w:r>
        <w:rPr>
          <w:rFonts w:hint="cs"/>
          <w:rtl/>
        </w:rPr>
        <w:t xml:space="preserve">... </w:t>
      </w:r>
      <w:r>
        <w:rPr>
          <w:rtl/>
        </w:rPr>
        <w:t>כי המלאכים אין צירוף להם אל השם יתברך כלל</w:t>
      </w:r>
      <w:r>
        <w:rPr>
          <w:rFonts w:hint="cs"/>
          <w:rtl/>
        </w:rPr>
        <w:t>,</w:t>
      </w:r>
      <w:r>
        <w:rPr>
          <w:rtl/>
        </w:rPr>
        <w:t xml:space="preserve"> לכך מזכירין השם אחר שלש</w:t>
      </w:r>
      <w:r>
        <w:rPr>
          <w:rFonts w:hint="cs"/>
          <w:rtl/>
        </w:rPr>
        <w:t>.</w:t>
      </w:r>
      <w:r>
        <w:rPr>
          <w:rtl/>
        </w:rPr>
        <w:t xml:space="preserve"> וישראל במה שהם עלולים ממנו בעצם יש יחוס וצירוף בין העלה ובין העלול</w:t>
      </w:r>
      <w:r>
        <w:rPr>
          <w:rFonts w:hint="cs"/>
          <w:rtl/>
        </w:rPr>
        <w:t>,</w:t>
      </w:r>
      <w:r>
        <w:rPr>
          <w:rtl/>
        </w:rPr>
        <w:t xml:space="preserve"> ולכך מזכירין השם אחר שתי תיבות</w:t>
      </w:r>
      <w:r>
        <w:rPr>
          <w:rFonts w:hint="cs"/>
          <w:rtl/>
        </w:rPr>
        <w:t xml:space="preserve">". ושם מאריך בזה לבאר את המשמעות של שלש תיבות לעומת שתי תיבות. וכן כתב בח"א לחולין צא: [ד, קי.]. ובתפארת ישראל פל"ז [תקמט.] הזכיר מאמר זה, והפנה את הלומד שיעיין בדבריו בגבורות ה' פס"ח.  </w:t>
      </w:r>
    </w:p>
  </w:footnote>
  <w:footnote w:id="50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כי מקום הקילוס הוא מקום הכבוד של המתקלס. וכן אמרו ב</w:t>
      </w:r>
      <w:r>
        <w:rPr>
          <w:rtl/>
        </w:rPr>
        <w:t>מדרש תהלים מזמור יט</w:t>
      </w:r>
      <w:r>
        <w:rPr>
          <w:rFonts w:hint="cs"/>
          <w:rtl/>
        </w:rPr>
        <w:t>: "</w:t>
      </w:r>
      <w:r>
        <w:rPr>
          <w:rtl/>
        </w:rPr>
        <w:t xml:space="preserve">זה שאמר הכתוב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xml:space="preserve"> לקילוסו</w:t>
      </w:r>
      <w:r>
        <w:rPr>
          <w:rFonts w:hint="cs"/>
          <w:rtl/>
        </w:rPr>
        <w:t>". והרי אמרו חכמים [יומא לח.] "כל מה</w:t>
      </w:r>
      <w:r>
        <w:rPr>
          <w:rtl/>
        </w:rPr>
        <w:t xml:space="preserve"> שברא הק</w:t>
      </w:r>
      <w:r>
        <w:rPr>
          <w:rFonts w:hint="cs"/>
          <w:rtl/>
        </w:rPr>
        <w:t>ב"ה,</w:t>
      </w:r>
      <w:r>
        <w:rPr>
          <w:rtl/>
        </w:rPr>
        <w:t xml:space="preserve"> לכבודו בראו</w:t>
      </w:r>
      <w:r>
        <w:rPr>
          <w:rFonts w:hint="cs"/>
          <w:rtl/>
        </w:rPr>
        <w:t>,</w:t>
      </w:r>
      <w:r>
        <w:rPr>
          <w:rtl/>
        </w:rPr>
        <w:t xml:space="preserve"> שנאמר </w:t>
      </w:r>
      <w:r>
        <w:rPr>
          <w:rFonts w:hint="cs"/>
          <w:rtl/>
        </w:rPr>
        <w:t>'</w:t>
      </w:r>
      <w:r>
        <w:rPr>
          <w:rtl/>
        </w:rPr>
        <w:t>כל פעל ה' למענהו</w:t>
      </w:r>
      <w:r>
        <w:rPr>
          <w:rFonts w:hint="cs"/>
          <w:rtl/>
        </w:rPr>
        <w:t xml:space="preserve">'". הרי שהפסוק "כל פעל ה' למענהו" מורה על הקילוס ועל הכבוד, לכך בהכרח שמקום הקילוס הוא מקום הכבוד. וראה הערה הבאה.  </w:t>
      </w:r>
    </w:p>
  </w:footnote>
  <w:footnote w:id="504">
    <w:p w:rsidR="0018789D" w:rsidRDefault="0018789D" w:rsidP="002A6312">
      <w:pPr>
        <w:pStyle w:val="FootnoteText"/>
        <w:rPr>
          <w:rFonts w:hint="cs"/>
        </w:rPr>
      </w:pPr>
      <w:r>
        <w:rPr>
          <w:rtl/>
        </w:rPr>
        <w:t>&lt;</w:t>
      </w:r>
      <w:r>
        <w:rPr>
          <w:rStyle w:val="FootnoteReference"/>
        </w:rPr>
        <w:footnoteRef/>
      </w:r>
      <w:r>
        <w:rPr>
          <w:rtl/>
        </w:rPr>
        <w:t>&gt;</w:t>
      </w:r>
      <w:r>
        <w:rPr>
          <w:rFonts w:hint="cs"/>
          <w:rtl/>
        </w:rPr>
        <w:t xml:space="preserve"> אודות שהמשבח את ה' הוא ממליך את ה', כן לשון חכמים [ברכות ג.] "</w:t>
      </w:r>
      <w:r>
        <w:rPr>
          <w:rtl/>
        </w:rPr>
        <w:t xml:space="preserve">ישראל נכנסין לבתי כנסיות ולבתי מדרשות ועונין </w:t>
      </w:r>
      <w:r>
        <w:rPr>
          <w:rFonts w:hint="cs"/>
          <w:rtl/>
        </w:rPr>
        <w:t>'</w:t>
      </w:r>
      <w:r>
        <w:rPr>
          <w:rtl/>
        </w:rPr>
        <w:t>יהא שמיה הגדול מבורך</w:t>
      </w:r>
      <w:r>
        <w:rPr>
          <w:rFonts w:hint="cs"/>
          <w:rtl/>
        </w:rPr>
        <w:t>',</w:t>
      </w:r>
      <w:r>
        <w:rPr>
          <w:rtl/>
        </w:rPr>
        <w:t xml:space="preserve"> הק</w:t>
      </w:r>
      <w:r>
        <w:rPr>
          <w:rFonts w:hint="cs"/>
          <w:rtl/>
        </w:rPr>
        <w:t>ב"ה</w:t>
      </w:r>
      <w:r>
        <w:rPr>
          <w:rtl/>
        </w:rPr>
        <w:t xml:space="preserve"> מנענע ראשו ואומר אשרי המלך שמקלסין אותו בביתו כך</w:t>
      </w:r>
      <w:r>
        <w:rPr>
          <w:rFonts w:hint="cs"/>
          <w:rtl/>
        </w:rPr>
        <w:t>".</w:t>
      </w:r>
      <w:r>
        <w:rPr>
          <w:rtl/>
        </w:rPr>
        <w:t xml:space="preserve"> </w:t>
      </w:r>
      <w:r>
        <w:rPr>
          <w:rFonts w:hint="cs"/>
          <w:rtl/>
        </w:rPr>
        <w:t>ובתפילת שחרית אמרינן "מלך מהולל בתשבחות", וכן "</w:t>
      </w:r>
      <w:r>
        <w:rPr>
          <w:rtl/>
        </w:rPr>
        <w:t>וכלם פותחים את פיהם בקד</w:t>
      </w:r>
      <w:r>
        <w:rPr>
          <w:rFonts w:hint="cs"/>
          <w:rtl/>
        </w:rPr>
        <w:t>ו</w:t>
      </w:r>
      <w:r>
        <w:rPr>
          <w:rtl/>
        </w:rPr>
        <w:t>שה ובטהרה בשירה ובזמרה ומברכים ומשבחים ומפארים ומעריצים ומקדישים וממליכים</w:t>
      </w:r>
      <w:r>
        <w:rPr>
          <w:rFonts w:hint="cs"/>
          <w:rtl/>
        </w:rPr>
        <w:t>". והטעם הוא, כי הקילוס שייך לכבוד מלכות. ובילקו"ש משלי רמז תתקמא אמרו "</w:t>
      </w:r>
      <w:r>
        <w:rPr>
          <w:rtl/>
        </w:rPr>
        <w:t>עד שלא נברא העולם נתיעץ הקב"ה בתורה</w:t>
      </w:r>
      <w:r>
        <w:rPr>
          <w:rFonts w:hint="cs"/>
          <w:rtl/>
        </w:rPr>
        <w:t>,</w:t>
      </w:r>
      <w:r>
        <w:rPr>
          <w:rtl/>
        </w:rPr>
        <w:t xml:space="preserve"> ששמה תושיה</w:t>
      </w:r>
      <w:r>
        <w:rPr>
          <w:rFonts w:hint="cs"/>
          <w:rtl/>
        </w:rPr>
        <w:t>,</w:t>
      </w:r>
      <w:r>
        <w:rPr>
          <w:rtl/>
        </w:rPr>
        <w:t xml:space="preserve"> לבראת את העולם</w:t>
      </w:r>
      <w:r>
        <w:rPr>
          <w:rFonts w:hint="cs"/>
          <w:rtl/>
        </w:rPr>
        <w:t>.</w:t>
      </w:r>
      <w:r>
        <w:rPr>
          <w:rtl/>
        </w:rPr>
        <w:t xml:space="preserve"> השיבה ואמרה לו</w:t>
      </w:r>
      <w:r>
        <w:rPr>
          <w:rFonts w:hint="cs"/>
          <w:rtl/>
        </w:rPr>
        <w:t>,</w:t>
      </w:r>
      <w:r>
        <w:rPr>
          <w:rtl/>
        </w:rPr>
        <w:t xml:space="preserve"> רבון העולמים</w:t>
      </w:r>
      <w:r>
        <w:rPr>
          <w:rFonts w:hint="cs"/>
          <w:rtl/>
        </w:rPr>
        <w:t>,</w:t>
      </w:r>
      <w:r>
        <w:rPr>
          <w:rtl/>
        </w:rPr>
        <w:t xml:space="preserve"> אם אין צבא למלך</w:t>
      </w:r>
      <w:r>
        <w:rPr>
          <w:rFonts w:hint="cs"/>
          <w:rtl/>
        </w:rPr>
        <w:t>,</w:t>
      </w:r>
      <w:r>
        <w:rPr>
          <w:rtl/>
        </w:rPr>
        <w:t xml:space="preserve"> או אם אין מחנה למלך</w:t>
      </w:r>
      <w:r>
        <w:rPr>
          <w:rFonts w:hint="cs"/>
          <w:rtl/>
        </w:rPr>
        <w:t>,</w:t>
      </w:r>
      <w:r>
        <w:rPr>
          <w:rtl/>
        </w:rPr>
        <w:t xml:space="preserve"> על מה הוא מלך</w:t>
      </w:r>
      <w:r>
        <w:rPr>
          <w:rFonts w:hint="cs"/>
          <w:rtl/>
        </w:rPr>
        <w:t>.</w:t>
      </w:r>
      <w:r>
        <w:rPr>
          <w:rtl/>
        </w:rPr>
        <w:t xml:space="preserve"> אם אין עם מקלסין למלך</w:t>
      </w:r>
      <w:r>
        <w:rPr>
          <w:rFonts w:hint="cs"/>
          <w:rtl/>
        </w:rPr>
        <w:t>,</w:t>
      </w:r>
      <w:r>
        <w:rPr>
          <w:rtl/>
        </w:rPr>
        <w:t xml:space="preserve"> איזהו כבודו של</w:t>
      </w:r>
      <w:r>
        <w:rPr>
          <w:rFonts w:hint="cs"/>
          <w:rtl/>
        </w:rPr>
        <w:t xml:space="preserve"> מלך". וב</w:t>
      </w:r>
      <w:r>
        <w:rPr>
          <w:rtl/>
        </w:rPr>
        <w:t>קונטרס ספר הזכרונות</w:t>
      </w:r>
      <w:r>
        <w:rPr>
          <w:rFonts w:hint="cs"/>
          <w:rtl/>
        </w:rPr>
        <w:t xml:space="preserve">, </w:t>
      </w:r>
      <w:r>
        <w:rPr>
          <w:rtl/>
        </w:rPr>
        <w:t>מצוה ג</w:t>
      </w:r>
      <w:r>
        <w:rPr>
          <w:rFonts w:hint="cs"/>
          <w:rtl/>
        </w:rPr>
        <w:t>, כתב: "</w:t>
      </w:r>
      <w:r>
        <w:rPr>
          <w:rtl/>
        </w:rPr>
        <w:t xml:space="preserve">כי כבוד המלכות הוא שיהיה לו עבדים תחתיו, כי אין מלך בלא עם </w:t>
      </w:r>
      <w:r>
        <w:rPr>
          <w:rFonts w:hint="cs"/>
          <w:rtl/>
        </w:rPr>
        <w:t>[ראה להלן בפתיחה הערה 263, ופ"ג הערה 407]</w:t>
      </w:r>
      <w:r>
        <w:rPr>
          <w:rtl/>
        </w:rPr>
        <w:t>. וזהו סיבת הבריאה כולה להתגלות כבוד מלכותו, שיהיו נבראים ויכירו שיש בורא</w:t>
      </w:r>
      <w:r>
        <w:rPr>
          <w:rFonts w:hint="cs"/>
          <w:rtl/>
        </w:rPr>
        <w:t xml:space="preserve">... </w:t>
      </w:r>
      <w:r>
        <w:rPr>
          <w:rtl/>
        </w:rPr>
        <w:t>כי כל פעל ה' למענהו לקילוסו, לגלות כבוד מלכותו.</w:t>
      </w:r>
      <w:r>
        <w:rPr>
          <w:rFonts w:hint="cs"/>
          <w:rtl/>
        </w:rPr>
        <w:t>..</w:t>
      </w:r>
      <w:r>
        <w:rPr>
          <w:rtl/>
        </w:rPr>
        <w:t xml:space="preserve"> שישיג שהשם יתברך בראו לקילוסו</w:t>
      </w:r>
      <w:r>
        <w:rPr>
          <w:rFonts w:hint="cs"/>
          <w:rtl/>
        </w:rPr>
        <w:t>".</w:t>
      </w:r>
      <w:r>
        <w:rPr>
          <w:rtl/>
        </w:rPr>
        <w:t xml:space="preserve"> </w:t>
      </w:r>
      <w:r>
        <w:rPr>
          <w:rFonts w:hint="cs"/>
          <w:rtl/>
        </w:rPr>
        <w:t xml:space="preserve"> </w:t>
      </w:r>
    </w:p>
  </w:footnote>
  <w:footnote w:id="505">
    <w:p w:rsidR="0018789D" w:rsidRDefault="0018789D" w:rsidP="00D04084">
      <w:pPr>
        <w:pStyle w:val="FootnoteText"/>
        <w:rPr>
          <w:rFonts w:hint="cs"/>
        </w:rPr>
      </w:pPr>
      <w:r>
        <w:rPr>
          <w:rtl/>
        </w:rPr>
        <w:t>&lt;</w:t>
      </w:r>
      <w:r>
        <w:rPr>
          <w:rStyle w:val="FootnoteReference"/>
        </w:rPr>
        <w:footnoteRef/>
      </w:r>
      <w:r>
        <w:rPr>
          <w:rtl/>
        </w:rPr>
        <w:t>&gt;</w:t>
      </w:r>
      <w:r>
        <w:rPr>
          <w:rFonts w:hint="cs"/>
          <w:rtl/>
        </w:rPr>
        <w:t xml:space="preserve"> כי ה"כסא" מורה על המלכות, וכמו ש</w:t>
      </w:r>
      <w:r>
        <w:rPr>
          <w:rtl/>
        </w:rPr>
        <w:t>נאמר [בראשית מא, מ] "אתה תהיה על בתי וגו' רק הכסא אגדל ממך", ופירש רש"י שם "רק הכסא שיהיו קורין לי מלך, 'כסא' לשון שם מלוכה, כמו [מ"א א, לז] 'ויגדל את כסאו מכסאך'".</w:t>
      </w:r>
      <w:r>
        <w:rPr>
          <w:rFonts w:hint="cs"/>
          <w:rtl/>
        </w:rPr>
        <w:t xml:space="preserve"> ובגו"א שמות פ"ו אות כ כתב: "</w:t>
      </w:r>
      <w:r>
        <w:rPr>
          <w:rtl/>
        </w:rPr>
        <w:t>כי כסא כבודו מורה על מלכותו</w:t>
      </w:r>
      <w:r>
        <w:rPr>
          <w:rFonts w:hint="cs"/>
          <w:rtl/>
        </w:rPr>
        <w:t xml:space="preserve">... </w:t>
      </w:r>
      <w:r>
        <w:rPr>
          <w:rtl/>
        </w:rPr>
        <w:t xml:space="preserve">וכן יורה לשון 'כסא' על המלכות, כדכתיב </w:t>
      </w:r>
      <w:r>
        <w:rPr>
          <w:rFonts w:hint="cs"/>
          <w:rtl/>
        </w:rPr>
        <w:t>[</w:t>
      </w:r>
      <w:r>
        <w:rPr>
          <w:rtl/>
        </w:rPr>
        <w:t>בראשית מא, מ</w:t>
      </w:r>
      <w:r>
        <w:rPr>
          <w:rFonts w:hint="cs"/>
          <w:rtl/>
        </w:rPr>
        <w:t>]</w:t>
      </w:r>
      <w:r>
        <w:rPr>
          <w:rtl/>
        </w:rPr>
        <w:t xml:space="preserve"> </w:t>
      </w:r>
      <w:r>
        <w:rPr>
          <w:rFonts w:hint="cs"/>
          <w:rtl/>
        </w:rPr>
        <w:t>'</w:t>
      </w:r>
      <w:r>
        <w:rPr>
          <w:rtl/>
        </w:rPr>
        <w:t>רק הכסא אגדל</w:t>
      </w:r>
      <w:r>
        <w:rPr>
          <w:rFonts w:hint="cs"/>
          <w:rtl/>
        </w:rPr>
        <w:t>'</w:t>
      </w:r>
      <w:r>
        <w:rPr>
          <w:rtl/>
        </w:rPr>
        <w:t>, שפירושו רק כסא המל</w:t>
      </w:r>
      <w:r>
        <w:rPr>
          <w:rFonts w:hint="cs"/>
          <w:rtl/>
        </w:rPr>
        <w:t>כות". ובבאר הגולה באר הרביעי [תקנז:] כתב: "</w:t>
      </w:r>
      <w:r>
        <w:rPr>
          <w:rtl/>
        </w:rPr>
        <w:t xml:space="preserve">מורה כסא כבודו על שהוא מלך". ובתפארת ישראל פכ"ב [שכז.] כתב אודות כסא הכבוד: "כי הכסא הוא עצם המלכות". </w:t>
      </w:r>
      <w:r>
        <w:rPr>
          <w:rStyle w:val="HebrewChar"/>
          <w:rFonts w:cs="Monotype Hadassah"/>
          <w:rtl/>
        </w:rPr>
        <w:t xml:space="preserve">וכן כתב </w:t>
      </w:r>
      <w:r>
        <w:rPr>
          <w:rStyle w:val="HebrewChar"/>
          <w:rFonts w:cs="Monotype Hadassah" w:hint="cs"/>
          <w:rtl/>
        </w:rPr>
        <w:t>בגו"א שמות</w:t>
      </w:r>
      <w:r>
        <w:rPr>
          <w:rStyle w:val="HebrewChar"/>
          <w:rFonts w:cs="Monotype Hadassah"/>
          <w:rtl/>
        </w:rPr>
        <w:t xml:space="preserve"> פי"ז אות יג [ד"ה וכן], הקדמה שלישית לגבורות ה' [כ], שם פ"ע [שכג:], דרוש על התורה [יג:], נצח ישראל פ"ס [תתקכד.], ח"א לסוטה יז. [ב, ס.], ח"א לסנהדרין צה. [ג, קצה:], ועוד.</w:t>
      </w:r>
      <w:r>
        <w:rPr>
          <w:rFonts w:hint="cs"/>
          <w:rtl/>
        </w:rPr>
        <w:t xml:space="preserve"> וראה להלן בפתיחה הערה 164, ופ"א הערה 300. @</w:t>
      </w:r>
      <w:r>
        <w:rPr>
          <w:rFonts w:hint="cs"/>
          <w:b/>
          <w:bCs/>
          <w:rtl/>
        </w:rPr>
        <w:t xml:space="preserve">וככל </w:t>
      </w:r>
      <w:r w:rsidRPr="00C95443">
        <w:rPr>
          <w:rFonts w:hint="cs"/>
          <w:b/>
          <w:bCs/>
          <w:rtl/>
        </w:rPr>
        <w:t>דברי</w:t>
      </w:r>
      <w:r>
        <w:rPr>
          <w:rFonts w:hint="cs"/>
          <w:b/>
          <w:bCs/>
          <w:rtl/>
        </w:rPr>
        <w:t>ו</w:t>
      </w:r>
      <w:r>
        <w:rPr>
          <w:rFonts w:hint="cs"/>
          <w:rtl/>
        </w:rPr>
        <w:t>^ כתב רבי צדוק הכהן ב</w:t>
      </w:r>
      <w:r>
        <w:rPr>
          <w:rtl/>
        </w:rPr>
        <w:t>ספר פרי צדיק פרשת יתרו</w:t>
      </w:r>
      <w:r>
        <w:rPr>
          <w:rFonts w:hint="cs"/>
          <w:rtl/>
        </w:rPr>
        <w:t>,</w:t>
      </w:r>
      <w:r>
        <w:rPr>
          <w:rtl/>
        </w:rPr>
        <w:t xml:space="preserve"> אות ז</w:t>
      </w:r>
      <w:r>
        <w:rPr>
          <w:rFonts w:hint="cs"/>
          <w:rtl/>
        </w:rPr>
        <w:t>, וז"ל: "</w:t>
      </w:r>
      <w:r>
        <w:rPr>
          <w:rtl/>
        </w:rPr>
        <w:t xml:space="preserve">כתיב </w:t>
      </w:r>
      <w:r>
        <w:rPr>
          <w:rFonts w:hint="cs"/>
          <w:rtl/>
        </w:rPr>
        <w:t>'</w:t>
      </w:r>
      <w:r>
        <w:rPr>
          <w:rtl/>
        </w:rPr>
        <w:t>ואתה קדוש יושב תהלות ישראל</w:t>
      </w:r>
      <w:r>
        <w:rPr>
          <w:rFonts w:hint="cs"/>
          <w:rtl/>
        </w:rPr>
        <w:t>',</w:t>
      </w:r>
      <w:r>
        <w:rPr>
          <w:rtl/>
        </w:rPr>
        <w:t xml:space="preserve"> שעל ידי תהלות ישראל נקרא השם יתברך </w:t>
      </w:r>
      <w:r>
        <w:rPr>
          <w:rFonts w:hint="cs"/>
          <w:rtl/>
        </w:rPr>
        <w:t>'</w:t>
      </w:r>
      <w:r>
        <w:rPr>
          <w:rtl/>
        </w:rPr>
        <w:t>קדוש</w:t>
      </w:r>
      <w:r>
        <w:rPr>
          <w:rFonts w:hint="cs"/>
          <w:rtl/>
        </w:rPr>
        <w:t>',</w:t>
      </w:r>
      <w:r>
        <w:rPr>
          <w:rtl/>
        </w:rPr>
        <w:t xml:space="preserve"> מפני שהם מכירין קדושתו ומלכותו</w:t>
      </w:r>
      <w:r>
        <w:rPr>
          <w:rFonts w:hint="cs"/>
          <w:rtl/>
        </w:rPr>
        <w:t>.</w:t>
      </w:r>
      <w:r>
        <w:rPr>
          <w:rtl/>
        </w:rPr>
        <w:t xml:space="preserve"> ואמר הכתוב </w:t>
      </w:r>
      <w:r>
        <w:rPr>
          <w:rFonts w:hint="cs"/>
          <w:rtl/>
        </w:rPr>
        <w:t>'</w:t>
      </w:r>
      <w:r>
        <w:rPr>
          <w:rtl/>
        </w:rPr>
        <w:t>יושב תהלות ישראל</w:t>
      </w:r>
      <w:r>
        <w:rPr>
          <w:rFonts w:hint="cs"/>
          <w:rtl/>
        </w:rPr>
        <w:t>',</w:t>
      </w:r>
      <w:r>
        <w:rPr>
          <w:rtl/>
        </w:rPr>
        <w:t xml:space="preserve"> על פי מה שאמרו </w:t>
      </w:r>
      <w:r>
        <w:rPr>
          <w:rFonts w:hint="cs"/>
          <w:rtl/>
        </w:rPr>
        <w:t>[</w:t>
      </w:r>
      <w:r>
        <w:rPr>
          <w:rtl/>
        </w:rPr>
        <w:t>שמו</w:t>
      </w:r>
      <w:r>
        <w:rPr>
          <w:rFonts w:hint="cs"/>
          <w:rtl/>
        </w:rPr>
        <w:t>"ר</w:t>
      </w:r>
      <w:r>
        <w:rPr>
          <w:rtl/>
        </w:rPr>
        <w:t xml:space="preserve"> כג</w:t>
      </w:r>
      <w:r>
        <w:rPr>
          <w:rFonts w:hint="cs"/>
          <w:rtl/>
        </w:rPr>
        <w:t>, א]</w:t>
      </w:r>
      <w:r>
        <w:rPr>
          <w:rtl/>
        </w:rPr>
        <w:t xml:space="preserve"> </w:t>
      </w:r>
      <w:r>
        <w:rPr>
          <w:rFonts w:hint="cs"/>
          <w:rtl/>
        </w:rPr>
        <w:t>'</w:t>
      </w:r>
      <w:r>
        <w:rPr>
          <w:rtl/>
        </w:rPr>
        <w:t>נכון כסאך מאז וכו'</w:t>
      </w:r>
      <w:r>
        <w:rPr>
          <w:rFonts w:hint="cs"/>
          <w:rtl/>
        </w:rPr>
        <w:t>' [תהלים צג, ב]</w:t>
      </w:r>
      <w:r>
        <w:rPr>
          <w:rtl/>
        </w:rPr>
        <w:t>, משעמדת בים ואמרנו שירה לפניך באז נתיישבה מלכותך וכסאך נכון וכו'</w:t>
      </w:r>
      <w:r>
        <w:rPr>
          <w:rFonts w:hint="cs"/>
          <w:rtl/>
        </w:rPr>
        <w:t>.</w:t>
      </w:r>
      <w:r>
        <w:rPr>
          <w:rtl/>
        </w:rPr>
        <w:t xml:space="preserve"> וזה שאמר שעל ידי תהלות ישראל המכירין מלכותו</w:t>
      </w:r>
      <w:r>
        <w:rPr>
          <w:rFonts w:hint="cs"/>
          <w:rtl/>
        </w:rPr>
        <w:t>,</w:t>
      </w:r>
      <w:r>
        <w:rPr>
          <w:rtl/>
        </w:rPr>
        <w:t xml:space="preserve"> ומהללים לו כדרך המלך שמקלסין לפניו</w:t>
      </w:r>
      <w:r>
        <w:rPr>
          <w:rFonts w:hint="cs"/>
          <w:rtl/>
        </w:rPr>
        <w:t>,</w:t>
      </w:r>
      <w:r>
        <w:rPr>
          <w:rtl/>
        </w:rPr>
        <w:t xml:space="preserve"> נעשה כביכול יושב על הכסא</w:t>
      </w:r>
      <w:r>
        <w:rPr>
          <w:rFonts w:hint="cs"/>
          <w:rtl/>
        </w:rPr>
        <w:t>,</w:t>
      </w:r>
      <w:r>
        <w:rPr>
          <w:rtl/>
        </w:rPr>
        <w:t xml:space="preserve"> וכמו שאמרו במדרש</w:t>
      </w:r>
      <w:r>
        <w:rPr>
          <w:rFonts w:hint="cs"/>
          <w:rtl/>
        </w:rPr>
        <w:t>.</w:t>
      </w:r>
      <w:r>
        <w:rPr>
          <w:rtl/>
        </w:rPr>
        <w:t xml:space="preserve"> וכן בשבת</w:t>
      </w:r>
      <w:r>
        <w:rPr>
          <w:rFonts w:hint="cs"/>
          <w:rtl/>
        </w:rPr>
        <w:t>,</w:t>
      </w:r>
      <w:r>
        <w:rPr>
          <w:rtl/>
        </w:rPr>
        <w:t xml:space="preserve"> שיש אומה שמניחין כל עסקיהם לכבודו יתברך שמו</w:t>
      </w:r>
      <w:r>
        <w:rPr>
          <w:rFonts w:hint="cs"/>
          <w:rtl/>
        </w:rPr>
        <w:t>,</w:t>
      </w:r>
      <w:r>
        <w:rPr>
          <w:rtl/>
        </w:rPr>
        <w:t xml:space="preserve"> אומרים </w:t>
      </w:r>
      <w:r>
        <w:rPr>
          <w:rFonts w:hint="cs"/>
          <w:rtl/>
        </w:rPr>
        <w:t>[תפילת שחרית דשבת] '</w:t>
      </w:r>
      <w:r>
        <w:rPr>
          <w:rtl/>
        </w:rPr>
        <w:t>ביום השביעי נתעלה וישב על כסא כבודו</w:t>
      </w:r>
      <w:r>
        <w:rPr>
          <w:rFonts w:hint="cs"/>
          <w:rtl/>
        </w:rPr>
        <w:t xml:space="preserve">'". והדברים נפלאים. </w:t>
      </w:r>
      <w:r>
        <w:rPr>
          <w:rtl/>
        </w:rPr>
        <w:t xml:space="preserve"> </w:t>
      </w:r>
    </w:p>
  </w:footnote>
  <w:footnote w:id="50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"יותר ממלאכי השרת" [המשך לשון הגמרא שם]. </w:t>
      </w:r>
    </w:p>
  </w:footnote>
  <w:footnote w:id="507">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בגמרא ובעין יעקב שלפנינו איתא "</w:t>
      </w:r>
      <w:r>
        <w:rPr>
          <w:rtl/>
        </w:rPr>
        <w:t>ומלאכי השרת אין אומרים שירה אלא פעם אחת ביום</w:t>
      </w:r>
      <w:r>
        <w:rPr>
          <w:rFonts w:hint="cs"/>
          <w:rtl/>
        </w:rPr>
        <w:t>,</w:t>
      </w:r>
      <w:r>
        <w:rPr>
          <w:rtl/>
        </w:rPr>
        <w:t xml:space="preserve"> ואמרי לה פעם אחת בשבת</w:t>
      </w:r>
      <w:r>
        <w:rPr>
          <w:rFonts w:hint="cs"/>
          <w:rtl/>
        </w:rPr>
        <w:t>,</w:t>
      </w:r>
      <w:r>
        <w:rPr>
          <w:rtl/>
        </w:rPr>
        <w:t xml:space="preserve"> ואמרי לה פעם אחת בחודש</w:t>
      </w:r>
      <w:r>
        <w:rPr>
          <w:rFonts w:hint="cs"/>
          <w:rtl/>
        </w:rPr>
        <w:t>,</w:t>
      </w:r>
      <w:r>
        <w:rPr>
          <w:rtl/>
        </w:rPr>
        <w:t xml:space="preserve"> ואמרי לה פעם אחת בשנה</w:t>
      </w:r>
      <w:r>
        <w:rPr>
          <w:rFonts w:hint="cs"/>
          <w:rtl/>
        </w:rPr>
        <w:t>,</w:t>
      </w:r>
      <w:r>
        <w:rPr>
          <w:rtl/>
        </w:rPr>
        <w:t xml:space="preserve"> ואמרי לה פעם אחת בשבוע</w:t>
      </w:r>
      <w:r>
        <w:rPr>
          <w:rFonts w:hint="cs"/>
          <w:rtl/>
        </w:rPr>
        <w:t>,</w:t>
      </w:r>
      <w:r>
        <w:rPr>
          <w:rtl/>
        </w:rPr>
        <w:t xml:space="preserve"> ואמרי לה פעם אחת ביובל</w:t>
      </w:r>
      <w:r>
        <w:rPr>
          <w:rFonts w:hint="cs"/>
          <w:rtl/>
        </w:rPr>
        <w:t>,</w:t>
      </w:r>
      <w:r>
        <w:rPr>
          <w:rtl/>
        </w:rPr>
        <w:t xml:space="preserve"> ואמרי לה פעם אחת בעולם</w:t>
      </w:r>
      <w:r>
        <w:rPr>
          <w:rFonts w:hint="cs"/>
          <w:rtl/>
        </w:rPr>
        <w:t>". וכן הביא את המאמר בגבורות ה' פס"ח [שיד:].</w:t>
      </w:r>
    </w:p>
  </w:footnote>
  <w:footnote w:id="50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"כוכבי בקר - </w:t>
      </w:r>
      <w:r>
        <w:rPr>
          <w:rtl/>
        </w:rPr>
        <w:t>ישראל המשולים לכוכבים</w:t>
      </w:r>
      <w:r>
        <w:rPr>
          <w:rFonts w:hint="cs"/>
          <w:rtl/>
        </w:rPr>
        <w:t>" [רש"י שם].</w:t>
      </w:r>
    </w:p>
  </w:footnote>
  <w:footnote w:id="509">
    <w:p w:rsidR="0018789D" w:rsidRDefault="0018789D" w:rsidP="003367E2">
      <w:pPr>
        <w:pStyle w:val="FootnoteText"/>
        <w:rPr>
          <w:rFonts w:hint="cs"/>
          <w:rtl/>
        </w:rPr>
      </w:pPr>
      <w:r>
        <w:rPr>
          <w:rtl/>
        </w:rPr>
        <w:t>&lt;</w:t>
      </w:r>
      <w:r>
        <w:rPr>
          <w:rStyle w:val="FootnoteReference"/>
        </w:rPr>
        <w:footnoteRef/>
      </w:r>
      <w:r>
        <w:rPr>
          <w:rtl/>
        </w:rPr>
        <w:t>&gt;</w:t>
      </w:r>
      <w:r>
        <w:rPr>
          <w:rFonts w:hint="cs"/>
          <w:rtl/>
        </w:rPr>
        <w:t xml:space="preserve"> בגבורות ה' ריש פס"ח הביא את המדרש [תנחומא בובר בשלח אות יג] ששירת ישראל בקריעת ים סוף קדמה לשירת המלאכים, וכתב לבאר בזה"ל: "</w:t>
      </w:r>
      <w:r>
        <w:rPr>
          <w:rtl/>
        </w:rPr>
        <w:t xml:space="preserve">ואמרו </w:t>
      </w:r>
      <w:r>
        <w:rPr>
          <w:rFonts w:hint="cs"/>
          <w:rtl/>
        </w:rPr>
        <w:t xml:space="preserve">[שם] </w:t>
      </w:r>
      <w:r>
        <w:rPr>
          <w:rtl/>
        </w:rPr>
        <w:t>שהמלאכים נקראים עבדים</w:t>
      </w:r>
      <w:r>
        <w:rPr>
          <w:rFonts w:hint="cs"/>
          <w:rtl/>
        </w:rPr>
        <w:t>,</w:t>
      </w:r>
      <w:r>
        <w:rPr>
          <w:rtl/>
        </w:rPr>
        <w:t xml:space="preserve"> מפני שהם נבראים לצורך העולם</w:t>
      </w:r>
      <w:r>
        <w:rPr>
          <w:rFonts w:hint="cs"/>
          <w:rtl/>
        </w:rPr>
        <w:t>,</w:t>
      </w:r>
      <w:r>
        <w:rPr>
          <w:rtl/>
        </w:rPr>
        <w:t xml:space="preserve"> כי הם ממונים על עניני העולם</w:t>
      </w:r>
      <w:r>
        <w:rPr>
          <w:rFonts w:hint="cs"/>
          <w:rtl/>
        </w:rPr>
        <w:t>,</w:t>
      </w:r>
      <w:r>
        <w:rPr>
          <w:rtl/>
        </w:rPr>
        <w:t xml:space="preserve"> כמו העבד שהוא ממונה על צורך הבית</w:t>
      </w:r>
      <w:r>
        <w:rPr>
          <w:rFonts w:hint="cs"/>
          <w:rtl/>
        </w:rPr>
        <w:t>...</w:t>
      </w:r>
      <w:r>
        <w:rPr>
          <w:rtl/>
        </w:rPr>
        <w:t xml:space="preserve"> אבל ישראל הם נקראים </w:t>
      </w:r>
      <w:r>
        <w:rPr>
          <w:rFonts w:hint="cs"/>
          <w:rtl/>
        </w:rPr>
        <w:t>'</w:t>
      </w:r>
      <w:r>
        <w:rPr>
          <w:rtl/>
        </w:rPr>
        <w:t>בנים</w:t>
      </w:r>
      <w:r>
        <w:rPr>
          <w:rFonts w:hint="cs"/>
          <w:rtl/>
        </w:rPr>
        <w:t>' [דברים יד, א],</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ב"ה</w:t>
      </w:r>
      <w:r>
        <w:rPr>
          <w:rtl/>
        </w:rPr>
        <w:t xml:space="preserve"> 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ב"ה</w:t>
      </w:r>
      <w:r>
        <w:rPr>
          <w:rtl/>
        </w:rPr>
        <w:t xml:space="preserve"> 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w:t>
      </w:r>
      <w:r>
        <w:rPr>
          <w:rFonts w:hint="cs"/>
          <w:rtl/>
        </w:rPr>
        <w:t>,</w:t>
      </w:r>
      <w:r>
        <w:rPr>
          <w:rtl/>
        </w:rPr>
        <w:t xml:space="preserve">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w:t>
      </w:r>
      <w:r>
        <w:rPr>
          <w:rFonts w:hint="cs"/>
          <w:rtl/>
        </w:rPr>
        <w:t xml:space="preserve">... </w:t>
      </w:r>
      <w:r>
        <w:rPr>
          <w:rtl/>
        </w:rPr>
        <w:t>ולכך ישראל שהם בניו מורים תחלה על העלה</w:t>
      </w:r>
      <w:r>
        <w:rPr>
          <w:rFonts w:hint="cs"/>
          <w:rtl/>
        </w:rPr>
        <w:t>,</w:t>
      </w:r>
      <w:r>
        <w:rPr>
          <w:rtl/>
        </w:rPr>
        <w:t xml:space="preserve"> ולכך שירתם תחלה</w:t>
      </w:r>
      <w:r>
        <w:rPr>
          <w:rFonts w:hint="cs"/>
          <w:rtl/>
        </w:rPr>
        <w:t>" [ראה למעלה הערה 488]. וכן כתב בח"א לחולין צא: [ד, קט:]. @</w:t>
      </w:r>
      <w:r w:rsidRPr="0085701C">
        <w:rPr>
          <w:rFonts w:hint="cs"/>
          <w:b/>
          <w:bCs/>
          <w:rtl/>
        </w:rPr>
        <w:t>ודע</w:t>
      </w:r>
      <w:r>
        <w:rPr>
          <w:rFonts w:hint="cs"/>
          <w:rtl/>
        </w:rPr>
        <w:t>^, שבנתיב התורה פי"ז [תרעט:] הביא מדרש אחר המבאר ג"כ שישראל מקדימים לקלס את ה', ולאחריהם המלאכים מקלסין, וסלל לו דרך אחרת בביאור קדימה זו, וכלשו</w:t>
      </w:r>
      <w:r w:rsidRPr="0085701C">
        <w:rPr>
          <w:rFonts w:hint="cs"/>
          <w:sz w:val="18"/>
          <w:rtl/>
        </w:rPr>
        <w:t xml:space="preserve">נו: "ועוד במדרש </w:t>
      </w:r>
      <w:r>
        <w:rPr>
          <w:rFonts w:hint="cs"/>
          <w:rtl/>
        </w:rPr>
        <w:t xml:space="preserve">[ילקו"ש תהלים רמז תתסא] </w:t>
      </w:r>
      <w:r>
        <w:rPr>
          <w:rFonts w:hint="cs"/>
          <w:sz w:val="18"/>
          <w:rtl/>
        </w:rPr>
        <w:t>'</w:t>
      </w:r>
      <w:r w:rsidRPr="0085701C">
        <w:rPr>
          <w:sz w:val="18"/>
          <w:rtl/>
        </w:rPr>
        <w:t>עושי דברו לשמוע בקול דברו</w:t>
      </w:r>
      <w:r>
        <w:rPr>
          <w:rFonts w:hint="cs"/>
          <w:sz w:val="18"/>
          <w:rtl/>
        </w:rPr>
        <w:t>'</w:t>
      </w:r>
      <w:r w:rsidRPr="0085701C">
        <w:rPr>
          <w:rFonts w:hint="cs"/>
          <w:sz w:val="18"/>
          <w:rtl/>
        </w:rPr>
        <w:t xml:space="preserve"> </w:t>
      </w:r>
      <w:r>
        <w:rPr>
          <w:rFonts w:hint="cs"/>
          <w:sz w:val="18"/>
          <w:rtl/>
        </w:rPr>
        <w:t>[</w:t>
      </w:r>
      <w:r w:rsidRPr="0085701C">
        <w:rPr>
          <w:rFonts w:hint="cs"/>
          <w:sz w:val="18"/>
          <w:rtl/>
        </w:rPr>
        <w:t>תהלים קג, כ</w:t>
      </w:r>
      <w:r>
        <w:rPr>
          <w:rFonts w:hint="cs"/>
          <w:sz w:val="18"/>
          <w:rtl/>
        </w:rPr>
        <w:t>]</w:t>
      </w:r>
      <w:r w:rsidRPr="0085701C">
        <w:rPr>
          <w:rFonts w:hint="cs"/>
          <w:sz w:val="18"/>
          <w:rtl/>
        </w:rPr>
        <w:t>,</w:t>
      </w:r>
      <w:r w:rsidRPr="0085701C">
        <w:rPr>
          <w:sz w:val="18"/>
          <w:rtl/>
        </w:rPr>
        <w:t xml:space="preserve"> </w:t>
      </w:r>
      <w:r w:rsidRPr="0085701C">
        <w:rPr>
          <w:rFonts w:hint="cs"/>
          <w:sz w:val="18"/>
          <w:rtl/>
        </w:rPr>
        <w:t>'לשמוע בקול דברו עושה דברו' מבעיא ליה,</w:t>
      </w:r>
      <w:r w:rsidRPr="0085701C">
        <w:rPr>
          <w:sz w:val="18"/>
          <w:rtl/>
        </w:rPr>
        <w:t xml:space="preserve"> שהאדם שומע ואחר כך עושה</w:t>
      </w:r>
      <w:r w:rsidRPr="0085701C">
        <w:rPr>
          <w:rFonts w:hint="cs"/>
          <w:sz w:val="18"/>
          <w:rtl/>
        </w:rPr>
        <w:t>,</w:t>
      </w:r>
      <w:r w:rsidRPr="0085701C">
        <w:rPr>
          <w:sz w:val="18"/>
          <w:rtl/>
        </w:rPr>
        <w:t xml:space="preserve"> אלא בישראל הכתוב מדבר</w:t>
      </w:r>
      <w:r w:rsidRPr="0085701C">
        <w:rPr>
          <w:rFonts w:hint="cs"/>
          <w:sz w:val="18"/>
          <w:rtl/>
        </w:rPr>
        <w:t>,</w:t>
      </w:r>
      <w:r w:rsidRPr="0085701C">
        <w:rPr>
          <w:sz w:val="18"/>
          <w:rtl/>
        </w:rPr>
        <w:t xml:space="preserve"> שנאמר </w:t>
      </w:r>
      <w:r>
        <w:rPr>
          <w:rFonts w:hint="cs"/>
          <w:sz w:val="18"/>
          <w:rtl/>
        </w:rPr>
        <w:t>[</w:t>
      </w:r>
      <w:r w:rsidRPr="0085701C">
        <w:rPr>
          <w:rFonts w:hint="cs"/>
          <w:sz w:val="18"/>
          <w:rtl/>
        </w:rPr>
        <w:t>שמות כד, ז</w:t>
      </w:r>
      <w:r>
        <w:rPr>
          <w:rFonts w:hint="cs"/>
          <w:sz w:val="18"/>
          <w:rtl/>
        </w:rPr>
        <w:t>]</w:t>
      </w:r>
      <w:r w:rsidRPr="0085701C">
        <w:rPr>
          <w:rFonts w:hint="cs"/>
          <w:sz w:val="18"/>
          <w:rtl/>
        </w:rPr>
        <w:t xml:space="preserve"> </w:t>
      </w:r>
      <w:r>
        <w:rPr>
          <w:rFonts w:hint="cs"/>
          <w:sz w:val="18"/>
          <w:rtl/>
        </w:rPr>
        <w:t>'</w:t>
      </w:r>
      <w:r w:rsidRPr="0085701C">
        <w:rPr>
          <w:sz w:val="18"/>
          <w:rtl/>
        </w:rPr>
        <w:t>כל אשר דבר ה' נעשה ונשמע</w:t>
      </w:r>
      <w:r>
        <w:rPr>
          <w:rFonts w:hint="cs"/>
          <w:sz w:val="18"/>
          <w:rtl/>
        </w:rPr>
        <w:t>'</w:t>
      </w:r>
      <w:r w:rsidRPr="0085701C">
        <w:rPr>
          <w:rFonts w:hint="cs"/>
          <w:sz w:val="18"/>
          <w:rtl/>
        </w:rPr>
        <w:t xml:space="preserve">. </w:t>
      </w:r>
      <w:r w:rsidRPr="0085701C">
        <w:rPr>
          <w:sz w:val="18"/>
          <w:rtl/>
        </w:rPr>
        <w:t>משמקלסין ישראל</w:t>
      </w:r>
      <w:r w:rsidRPr="0085701C">
        <w:rPr>
          <w:rFonts w:hint="cs"/>
          <w:sz w:val="18"/>
          <w:rtl/>
        </w:rPr>
        <w:t>,</w:t>
      </w:r>
      <w:r w:rsidRPr="0085701C">
        <w:rPr>
          <w:sz w:val="18"/>
          <w:rtl/>
        </w:rPr>
        <w:t xml:space="preserve"> מקלסין המלאכים</w:t>
      </w:r>
      <w:r w:rsidRPr="0085701C">
        <w:rPr>
          <w:rFonts w:hint="cs"/>
          <w:sz w:val="18"/>
          <w:rtl/>
        </w:rPr>
        <w:t xml:space="preserve"> אחריהם,</w:t>
      </w:r>
      <w:r w:rsidRPr="0085701C">
        <w:rPr>
          <w:sz w:val="18"/>
          <w:rtl/>
        </w:rPr>
        <w:t xml:space="preserve"> מה כתיב בתריה </w:t>
      </w:r>
      <w:r>
        <w:rPr>
          <w:rFonts w:hint="cs"/>
          <w:sz w:val="18"/>
          <w:rtl/>
        </w:rPr>
        <w:t>[</w:t>
      </w:r>
      <w:r w:rsidRPr="0085701C">
        <w:rPr>
          <w:rFonts w:hint="cs"/>
          <w:sz w:val="18"/>
          <w:rtl/>
        </w:rPr>
        <w:t>תהלים קג, כא-כב</w:t>
      </w:r>
      <w:r>
        <w:rPr>
          <w:rFonts w:hint="cs"/>
          <w:sz w:val="18"/>
          <w:rtl/>
        </w:rPr>
        <w:t>]</w:t>
      </w:r>
      <w:r w:rsidRPr="0085701C">
        <w:rPr>
          <w:rFonts w:hint="cs"/>
          <w:sz w:val="18"/>
          <w:rtl/>
        </w:rPr>
        <w:t xml:space="preserve"> </w:t>
      </w:r>
      <w:r>
        <w:rPr>
          <w:rFonts w:hint="cs"/>
          <w:sz w:val="18"/>
          <w:rtl/>
        </w:rPr>
        <w:t>'</w:t>
      </w:r>
      <w:r w:rsidRPr="0085701C">
        <w:rPr>
          <w:sz w:val="18"/>
          <w:rtl/>
        </w:rPr>
        <w:t>ברכו ה' כל משרתיו עושי רצונו בכל מקומות ממשלתו</w:t>
      </w:r>
      <w:r>
        <w:rPr>
          <w:rFonts w:hint="cs"/>
          <w:sz w:val="18"/>
          <w:rtl/>
        </w:rPr>
        <w:t>'</w:t>
      </w:r>
      <w:r w:rsidRPr="0085701C">
        <w:rPr>
          <w:rFonts w:hint="cs"/>
          <w:sz w:val="18"/>
          <w:rtl/>
        </w:rPr>
        <w:t>,</w:t>
      </w:r>
      <w:r w:rsidRPr="0085701C">
        <w:rPr>
          <w:sz w:val="18"/>
          <w:rtl/>
        </w:rPr>
        <w:t xml:space="preserve"> עד כאן. ופירוש זה, כי בישראל מדבר הכתוב</w:t>
      </w:r>
      <w:r w:rsidRPr="0085701C">
        <w:rPr>
          <w:rFonts w:hint="cs"/>
          <w:sz w:val="18"/>
          <w:rtl/>
        </w:rPr>
        <w:t>,</w:t>
      </w:r>
      <w:r w:rsidRPr="0085701C">
        <w:rPr>
          <w:sz w:val="18"/>
          <w:rtl/>
        </w:rPr>
        <w:t xml:space="preserve"> שהקדימו </w:t>
      </w:r>
      <w:r>
        <w:rPr>
          <w:rFonts w:hint="cs"/>
          <w:sz w:val="18"/>
          <w:rtl/>
        </w:rPr>
        <w:t>'</w:t>
      </w:r>
      <w:r w:rsidRPr="0085701C">
        <w:rPr>
          <w:sz w:val="18"/>
          <w:rtl/>
        </w:rPr>
        <w:t>נעשה</w:t>
      </w:r>
      <w:r>
        <w:rPr>
          <w:rFonts w:hint="cs"/>
          <w:sz w:val="18"/>
          <w:rtl/>
        </w:rPr>
        <w:t>'</w:t>
      </w:r>
      <w:r w:rsidRPr="0085701C">
        <w:rPr>
          <w:sz w:val="18"/>
          <w:rtl/>
        </w:rPr>
        <w:t xml:space="preserve"> ל</w:t>
      </w:r>
      <w:r>
        <w:rPr>
          <w:rFonts w:hint="cs"/>
          <w:sz w:val="18"/>
          <w:rtl/>
        </w:rPr>
        <w:t>'</w:t>
      </w:r>
      <w:r w:rsidRPr="0085701C">
        <w:rPr>
          <w:sz w:val="18"/>
          <w:rtl/>
        </w:rPr>
        <w:t>נשמע</w:t>
      </w:r>
      <w:r>
        <w:rPr>
          <w:rFonts w:hint="cs"/>
          <w:sz w:val="18"/>
          <w:rtl/>
        </w:rPr>
        <w:t>'</w:t>
      </w:r>
      <w:r w:rsidRPr="0085701C">
        <w:rPr>
          <w:rFonts w:hint="cs"/>
          <w:sz w:val="18"/>
          <w:rtl/>
        </w:rPr>
        <w:t>,</w:t>
      </w:r>
      <w:r w:rsidRPr="0085701C">
        <w:rPr>
          <w:sz w:val="18"/>
          <w:rtl/>
        </w:rPr>
        <w:t xml:space="preserve"> אף כי מעשה המצות קשים על האדם</w:t>
      </w:r>
      <w:r w:rsidRPr="0085701C">
        <w:rPr>
          <w:rFonts w:hint="cs"/>
          <w:sz w:val="18"/>
          <w:rtl/>
        </w:rPr>
        <w:t>,</w:t>
      </w:r>
      <w:r w:rsidRPr="0085701C">
        <w:rPr>
          <w:sz w:val="18"/>
          <w:rtl/>
        </w:rPr>
        <w:t xml:space="preserve"> וכבדים עליו מאוד</w:t>
      </w:r>
      <w:r w:rsidRPr="0085701C">
        <w:rPr>
          <w:rFonts w:hint="cs"/>
          <w:sz w:val="18"/>
          <w:rtl/>
        </w:rPr>
        <w:t>,</w:t>
      </w:r>
      <w:r w:rsidRPr="0085701C">
        <w:rPr>
          <w:sz w:val="18"/>
          <w:rtl/>
        </w:rPr>
        <w:t xml:space="preserve"> ועם כל זה הקדימו </w:t>
      </w:r>
      <w:r>
        <w:rPr>
          <w:rFonts w:hint="cs"/>
          <w:sz w:val="18"/>
          <w:rtl/>
        </w:rPr>
        <w:t>'</w:t>
      </w:r>
      <w:r w:rsidRPr="0085701C">
        <w:rPr>
          <w:sz w:val="18"/>
          <w:rtl/>
        </w:rPr>
        <w:t>נעשה</w:t>
      </w:r>
      <w:r>
        <w:rPr>
          <w:rFonts w:hint="cs"/>
          <w:sz w:val="18"/>
          <w:rtl/>
        </w:rPr>
        <w:t>'</w:t>
      </w:r>
      <w:r w:rsidRPr="0085701C">
        <w:rPr>
          <w:sz w:val="18"/>
          <w:rtl/>
        </w:rPr>
        <w:t xml:space="preserve"> ל</w:t>
      </w:r>
      <w:r>
        <w:rPr>
          <w:rFonts w:hint="cs"/>
          <w:sz w:val="18"/>
          <w:rtl/>
        </w:rPr>
        <w:t>'</w:t>
      </w:r>
      <w:r w:rsidRPr="0085701C">
        <w:rPr>
          <w:sz w:val="18"/>
          <w:rtl/>
        </w:rPr>
        <w:t>נשמע</w:t>
      </w:r>
      <w:r>
        <w:rPr>
          <w:rFonts w:hint="cs"/>
          <w:sz w:val="18"/>
          <w:rtl/>
        </w:rPr>
        <w:t>'</w:t>
      </w:r>
      <w:r w:rsidRPr="0085701C">
        <w:rPr>
          <w:rFonts w:hint="cs"/>
          <w:sz w:val="18"/>
          <w:rtl/>
        </w:rPr>
        <w:t>.</w:t>
      </w:r>
      <w:r w:rsidRPr="0085701C">
        <w:rPr>
          <w:sz w:val="18"/>
          <w:rtl/>
        </w:rPr>
        <w:t xml:space="preserve"> ובשביל כך ראוי שיהיו ישראל מקלסין תחלה</w:t>
      </w:r>
      <w:r w:rsidRPr="0085701C">
        <w:rPr>
          <w:rFonts w:hint="cs"/>
          <w:sz w:val="18"/>
          <w:rtl/>
        </w:rPr>
        <w:t>,</w:t>
      </w:r>
      <w:r w:rsidRPr="0085701C">
        <w:rPr>
          <w:sz w:val="18"/>
          <w:rtl/>
        </w:rPr>
        <w:t xml:space="preserve"> </w:t>
      </w:r>
      <w:r w:rsidRPr="0085701C">
        <w:rPr>
          <w:rFonts w:hint="cs"/>
          <w:sz w:val="18"/>
          <w:rtl/>
        </w:rPr>
        <w:t>ב</w:t>
      </w:r>
      <w:r w:rsidRPr="0085701C">
        <w:rPr>
          <w:sz w:val="18"/>
          <w:rtl/>
        </w:rPr>
        <w:t>אשר הם גבורי כח כובשים את יצרם ועושים רצון המקום</w:t>
      </w:r>
      <w:r w:rsidRPr="0085701C">
        <w:rPr>
          <w:rFonts w:hint="cs"/>
          <w:sz w:val="18"/>
          <w:rtl/>
        </w:rPr>
        <w:t>,</w:t>
      </w:r>
      <w:r w:rsidRPr="0085701C">
        <w:rPr>
          <w:sz w:val="18"/>
          <w:rtl/>
        </w:rPr>
        <w:t xml:space="preserve"> מה שלא תמצא דבר זה בעליונים כלל. ולכך הם קרובים אל השירה</w:t>
      </w:r>
      <w:r w:rsidRPr="0085701C">
        <w:rPr>
          <w:rFonts w:hint="cs"/>
          <w:sz w:val="18"/>
          <w:rtl/>
        </w:rPr>
        <w:t>,</w:t>
      </w:r>
      <w:r w:rsidRPr="0085701C">
        <w:rPr>
          <w:sz w:val="18"/>
          <w:rtl/>
        </w:rPr>
        <w:t xml:space="preserve"> שהיא שבח אל השם יתברך</w:t>
      </w:r>
      <w:r>
        <w:rPr>
          <w:rFonts w:hint="cs"/>
          <w:rtl/>
        </w:rPr>
        <w:t xml:space="preserve">". ופירושו, שהשבח העולה מישראל אל ה' הוא יותר מהשבח העולה מהמלאכים אל ה', כי ישראל נאבקים עם יצרם בכדי לקיים רצון קונם, בעוד שהמלאכים משוחררים ממאבק זה, כי הם נטולי יצר הרע. לכך השבח  של ישראל קודם לשבח של המלאכים, כי שבח ישראל מורה יותר על כבוד הקב"ה משבח המלאכים. וכמו שאמרו במדרש [דב"ר ג, ו] "אין שבחה של מטרונא בשעה שמתקלסת מקרובותיה, אלא בשעה שמתקלסת מצרותיה". </w:t>
      </w:r>
    </w:p>
  </w:footnote>
  <w:footnote w:id="510">
    <w:p w:rsidR="0018789D" w:rsidRDefault="0018789D" w:rsidP="00D60A3A">
      <w:pPr>
        <w:pStyle w:val="FootnoteText"/>
        <w:rPr>
          <w:rFonts w:hint="cs"/>
        </w:rPr>
      </w:pPr>
      <w:r>
        <w:rPr>
          <w:rtl/>
        </w:rPr>
        <w:t>&lt;</w:t>
      </w:r>
      <w:r>
        <w:rPr>
          <w:rStyle w:val="FootnoteReference"/>
        </w:rPr>
        <w:footnoteRef/>
      </w:r>
      <w:r>
        <w:rPr>
          <w:rtl/>
        </w:rPr>
        <w:t>&gt;</w:t>
      </w:r>
      <w:r>
        <w:rPr>
          <w:rFonts w:hint="cs"/>
          <w:rtl/>
        </w:rPr>
        <w:t xml:space="preserve"> יש להבין, מדוע אסתר צריכה להדגיש כאן שהקב"ה שומע לתהלתם של ישראל "קודם לכל הנבראים". הרי אף אם ה' ישמע תהלתם של ישראל ביחד עם שאר הנבראים, ללא קדימתם, עדיין אסתר תפיל תחינתה שה' יענה לתפילתה, ומאי נפקא מינה לה לומר שהקב"ה שומע תהלתם של ישראל "קודם לכל הנבראים", הרי שמיעה היא מבקשת, ולא קדימת שמיעה לשאר הנבראים. ובשלמא על המדרש</w:t>
      </w:r>
      <w:r w:rsidRPr="008A65A8">
        <w:rPr>
          <w:rFonts w:hint="cs"/>
          <w:sz w:val="18"/>
          <w:rtl/>
        </w:rPr>
        <w:t xml:space="preserve"> שהביא למעלה [לפני ציון 488] לא קשה</w:t>
      </w:r>
      <w:r>
        <w:rPr>
          <w:rFonts w:hint="cs"/>
          <w:sz w:val="18"/>
          <w:rtl/>
        </w:rPr>
        <w:t xml:space="preserve"> כן</w:t>
      </w:r>
      <w:r w:rsidRPr="008A65A8">
        <w:rPr>
          <w:rFonts w:hint="cs"/>
          <w:sz w:val="18"/>
          <w:rtl/>
        </w:rPr>
        <w:t xml:space="preserve">, כי המדרש רק קבע </w:t>
      </w:r>
      <w:r>
        <w:rPr>
          <w:rFonts w:hint="cs"/>
          <w:sz w:val="18"/>
          <w:rtl/>
        </w:rPr>
        <w:t>ש</w:t>
      </w:r>
      <w:r w:rsidRPr="008A65A8">
        <w:rPr>
          <w:rFonts w:hint="cs"/>
          <w:sz w:val="18"/>
          <w:rtl/>
        </w:rPr>
        <w:t>"</w:t>
      </w:r>
      <w:r w:rsidRPr="008A65A8">
        <w:rPr>
          <w:rStyle w:val="LatinChar"/>
          <w:sz w:val="18"/>
          <w:rtl/>
          <w:lang w:val="en-GB"/>
        </w:rPr>
        <w:t>כל קלוס שישראל מקלסין להק</w:t>
      </w:r>
      <w:r w:rsidRPr="008A65A8">
        <w:rPr>
          <w:rStyle w:val="LatinChar"/>
          <w:rFonts w:hint="cs"/>
          <w:sz w:val="18"/>
          <w:rtl/>
          <w:lang w:val="en-GB"/>
        </w:rPr>
        <w:t>ב"ה,</w:t>
      </w:r>
      <w:r w:rsidRPr="008A65A8">
        <w:rPr>
          <w:rStyle w:val="LatinChar"/>
          <w:sz w:val="18"/>
          <w:rtl/>
          <w:lang w:val="en-GB"/>
        </w:rPr>
        <w:t xml:space="preserve"> כבודו יושב ביניהם</w:t>
      </w:r>
      <w:r w:rsidRPr="008A65A8">
        <w:rPr>
          <w:rStyle w:val="LatinChar"/>
          <w:rFonts w:hint="cs"/>
          <w:sz w:val="18"/>
          <w:rtl/>
          <w:lang w:val="en-GB"/>
        </w:rPr>
        <w:t>,</w:t>
      </w:r>
      <w:r w:rsidRPr="008A65A8">
        <w:rPr>
          <w:rStyle w:val="LatinChar"/>
          <w:sz w:val="18"/>
          <w:rtl/>
          <w:lang w:val="en-GB"/>
        </w:rPr>
        <w:t xml:space="preserve"> שנאמר </w:t>
      </w:r>
      <w:r>
        <w:rPr>
          <w:rStyle w:val="LatinChar"/>
          <w:rFonts w:hint="cs"/>
          <w:sz w:val="18"/>
          <w:rtl/>
          <w:lang w:val="en-GB"/>
        </w:rPr>
        <w:t>'</w:t>
      </w:r>
      <w:r w:rsidRPr="008A65A8">
        <w:rPr>
          <w:rStyle w:val="LatinChar"/>
          <w:sz w:val="18"/>
          <w:rtl/>
          <w:lang w:val="en-GB"/>
        </w:rPr>
        <w:t>ואתה קדוש יושב תהלות ישראל</w:t>
      </w:r>
      <w:r>
        <w:rPr>
          <w:rStyle w:val="LatinChar"/>
          <w:rFonts w:hint="cs"/>
          <w:sz w:val="18"/>
          <w:rtl/>
          <w:lang w:val="en-GB"/>
        </w:rPr>
        <w:t>'</w:t>
      </w:r>
      <w:r>
        <w:rPr>
          <w:rFonts w:hint="cs"/>
          <w:rtl/>
        </w:rPr>
        <w:t xml:space="preserve">", ללא ציון קדימתם של ישראל. ושפיר אסתר מבקשת לגבי עצמה שה' ישמע לתפילתה, כפי שכבודו יושב בין תהלות ישראל. אך המהר"ל חיבר דברי המדרש האלו לדברי הגמרא [חולין צא:] העוסקים בקדימת ישראל למלאכים [בהזכרת שם ה' אחר שתי תיבות, ובאמירת שירה], ומבאר שקדימה זו נזכרה בבקשתה של אסתר באמירת "ואתה קדוש יושב תהלות ישראל", ומהו הצורך בקדימה זו כאן. ויש לומר, כי קדימה זו מורה שישראל הם עלולים בעצם ובראשונה לה', וכפי שנתבאר עד כה. והיות ישראל עלולים בעצם ובראשונה היא גופא הסבה שתפילתם תתקבל, וכמבואר למעלה הערה 492. ובנתיב העבודה פ"ג [א, פג:] ביאר שהטעם ש"תפילות אבות תקנום" [ברכות כו:], הוא "כי האבות היו התחלה לכל העולם... וכאילו האבות הם העלול הראשון מן השם יתברך, אשר העלול צריך אל העלה ונתלה בו יתברך... ומפני כך האבות שהם התחלה תקנו התפלות, כי התפלה היא מה שמתחבר העלול אל העלה יתברך, והאבות הם העלול הראשון אשר יש לו צרוף אל השם יתברך". ובהמשך שם [פה.] כתב: "תפלות אבות תקנום, כי התפלה היא הקירוב אל השם יתברך מצד שהשם יתברך הוא עלה לעולם, והאבות הם התחלה לעולם, לכך הם ראשונים שהשם יתברך עלה להם, ולכך האבות תפלות תקנום". ובנתיב העבודה פ"ו הקדיש את כל הפרק לבאר ששלימות התפילה שיהיה האדם מכיר ויודע כי ה' הוא עלתו, והאדם הוא העלול המקבל מן העלה, ונפשו תולה בעלה.       </w:t>
      </w:r>
    </w:p>
  </w:footnote>
  <w:footnote w:id="51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אין דבר הקודם אל האב יותר מהבן [מה שכתב כאן "ראשון אל האב" כוונתו "'</w:t>
      </w:r>
      <w:r>
        <w:rPr>
          <w:rtl/>
        </w:rPr>
        <w:t>ראשון</w:t>
      </w:r>
      <w:r>
        <w:rPr>
          <w:rFonts w:hint="cs"/>
          <w:rtl/>
        </w:rPr>
        <w:t>'</w:t>
      </w:r>
      <w:r>
        <w:rPr>
          <w:rtl/>
        </w:rPr>
        <w:t xml:space="preserve"> דמעיקרא משמע</w:t>
      </w:r>
      <w:r>
        <w:rPr>
          <w:rFonts w:hint="cs"/>
          <w:rtl/>
        </w:rPr>
        <w:t>" (פסחים ה.)], ולכך ישראל קודמים למלאכים. ו</w:t>
      </w:r>
      <w:r>
        <w:rPr>
          <w:rtl/>
        </w:rPr>
        <w:t xml:space="preserve">אודות דביקות הבן לאביו, </w:t>
      </w:r>
      <w:r>
        <w:rPr>
          <w:rFonts w:hint="cs"/>
          <w:rtl/>
        </w:rPr>
        <w:t xml:space="preserve">כן כתב </w:t>
      </w:r>
      <w:r>
        <w:rPr>
          <w:rtl/>
        </w:rPr>
        <w:t>בנתיב אהבת השם פ"א</w:t>
      </w:r>
      <w:r>
        <w:rPr>
          <w:rFonts w:hint="cs"/>
          <w:rtl/>
        </w:rPr>
        <w:t>, וז"ל</w:t>
      </w:r>
      <w:r>
        <w:rPr>
          <w:rtl/>
        </w:rPr>
        <w:t>: "וכן האהבה שיש מן השם יתברך אל ישראל, כמו שאמר הכתוב [מלאכי א, ב] 'אהבתי אתכם'. ותקנו רז"ל [תפילת ערבית] 'אוהב עמו ישראל'. אף כי האהבה הוא בין השווים ודומים, מכל מקום שייך אהבה בו יתברך, כי ישראל נקראו בנים למקום, וידוע כי האב אוהב את בנו מפני שבא הבן ממנו, ודבר שבא ממנו מצורף אליו ביותר. וישראל הם מן השם יתברך נבראים</w:t>
      </w:r>
      <w:r>
        <w:rPr>
          <w:rFonts w:hint="cs"/>
          <w:rtl/>
        </w:rPr>
        <w:t>, כי אע"ג שכל הנבראים הם מן השם יתברך, מ"מ אין דבר שבא ממנו בעצם ובראשונה כמו ישראל...</w:t>
      </w:r>
      <w:r>
        <w:rPr>
          <w:rtl/>
        </w:rPr>
        <w:t xml:space="preserve"> </w:t>
      </w:r>
      <w:r>
        <w:rPr>
          <w:rFonts w:hint="cs"/>
          <w:rtl/>
        </w:rPr>
        <w:t xml:space="preserve">ואם כן ישראל הם הבריאה שבאה מן השם יתברך, </w:t>
      </w:r>
      <w:r>
        <w:rPr>
          <w:rtl/>
        </w:rPr>
        <w:t xml:space="preserve">ומאחר שישראל הם מעשה ידיו, ויש כאן צירוף גמור, שייך בזה אהבה גם כן יותר מן האהבה אשר בין אוהבים. כי גם אהבה זאת שהוא אל דבר שבא ממנו הוא קרוב להיות כמו דבר אחד, ומזה הצד שייך אהבה. ואצל בשר ודם האב אוהב הבן, ואין אהבת הבן אל האב כל כך, וזה כי הבן יוצא ממנו, והוא בשר מבשרו, שייך בזה אהבה. אבל אין האב יוצא מן הבן, ולכך אין שייך אהבה כל כך שיאהב הבן את האב". ובבאר הגולה באר הרביעי [תקיג:] כתב: "כי בנו הוא עצם מעצמו ובשר מבשרו" </w:t>
      </w:r>
      <w:r>
        <w:rPr>
          <w:rFonts w:hint="cs"/>
          <w:rtl/>
        </w:rPr>
        <w:t xml:space="preserve">[ראה למעלה הערה 500]. </w:t>
      </w:r>
    </w:p>
  </w:footnote>
  <w:footnote w:id="51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יבאר שהפסוק הזה מורה שהבטחון הציל את אבותינו אף לפני שהצרה התחילה, לעומת הפסוק שאחריו המורה שהבטחון הציל לאחר שהצרה כבר הגיעה.  </w:t>
      </w:r>
    </w:p>
  </w:footnote>
  <w:footnote w:id="51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מבאר ש"תפלטימו" פירושו שה' פלטם מן הצרות בטרם שהצרות באו. והראב"ע שם פירש לא כן, שכתב: "</w:t>
      </w:r>
      <w:r>
        <w:rPr>
          <w:rtl/>
        </w:rPr>
        <w:t>כבר בטחו בך בהיותם בלא צרה היו לבטח</w:t>
      </w:r>
      <w:r>
        <w:rPr>
          <w:rFonts w:hint="cs"/>
          <w:rtl/>
        </w:rPr>
        <w:t>,</w:t>
      </w:r>
      <w:r>
        <w:rPr>
          <w:rtl/>
        </w:rPr>
        <w:t xml:space="preserve"> ובעת צרתם שבטחו בך תפלטמו</w:t>
      </w:r>
      <w:r>
        <w:rPr>
          <w:rFonts w:hint="cs"/>
          <w:rtl/>
        </w:rPr>
        <w:t>". וקצת ראיה לדברי המהר"ל מהפסוק [בראשית לב, ט] "</w:t>
      </w:r>
      <w:r>
        <w:rPr>
          <w:rtl/>
        </w:rPr>
        <w:t>ויאמר אם יבוא עשו אל המחנה האחת והכהו והיה המחנה הנשאר לפליטה</w:t>
      </w:r>
      <w:r>
        <w:rPr>
          <w:rFonts w:hint="cs"/>
          <w:rtl/>
        </w:rPr>
        <w:t>", ופירש הרשב"ם שם "</w:t>
      </w:r>
      <w:r>
        <w:rPr>
          <w:rtl/>
        </w:rPr>
        <w:t>לפליטה - שהיו רחוקים המחנות זה מזה</w:t>
      </w:r>
      <w:r>
        <w:rPr>
          <w:rFonts w:hint="cs"/>
          <w:rtl/>
        </w:rPr>
        <w:t>,</w:t>
      </w:r>
      <w:r>
        <w:rPr>
          <w:rtl/>
        </w:rPr>
        <w:t xml:space="preserve"> ואם יראו פורענות יברחו</w:t>
      </w:r>
      <w:r>
        <w:rPr>
          <w:rFonts w:hint="cs"/>
          <w:rtl/>
        </w:rPr>
        <w:t>", הרי שימלטו מהצרה בטרם שהיא תגיע אליהם. וכן נאמר [תהלים לז, מ] "</w:t>
      </w:r>
      <w:r>
        <w:rPr>
          <w:rtl/>
        </w:rPr>
        <w:t xml:space="preserve">ויעזרם </w:t>
      </w:r>
      <w:r>
        <w:rPr>
          <w:rFonts w:hint="cs"/>
          <w:rtl/>
        </w:rPr>
        <w:t>ה'</w:t>
      </w:r>
      <w:r>
        <w:rPr>
          <w:rtl/>
        </w:rPr>
        <w:t xml:space="preserve"> ויפלטם יפלטם מרשעים ויושיעם כי חסו בו</w:t>
      </w:r>
      <w:r>
        <w:rPr>
          <w:rFonts w:hint="cs"/>
          <w:rtl/>
        </w:rPr>
        <w:t xml:space="preserve">", הרי בטחון בה' ["כי חסו בו"] מביא ל"תפלטימו".   </w:t>
      </w:r>
    </w:p>
  </w:footnote>
  <w:footnote w:id="51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מה שמבאר שהצרה באה "פתאום", הוא לכאורה משום שהוקשה לו, שהואיל והפסוק הקודם עוסק בבעלי בטחון הנפלטים מהצרה בטרם בואה, כיצד אירע שהצרה לא נמנעה, אלא באה והגיעה. ועל כך מיישב דצרה פתאומית שאני, שהיא עלולה לבוא גם לבעלי בטחון. אך זה אי אפשר לומר, כי בנתיב הבטחון פ"א [ב, רלב.] ביאר את ההיפך הגמור, שצרה פתאומית אינה מגיעה לבעלי בטחון, לעומת צרה הבאה במעט מעט, וכלשונו: "</w:t>
      </w:r>
      <w:r>
        <w:rPr>
          <w:rtl/>
        </w:rPr>
        <w:t xml:space="preserve">בפרק הרואה </w:t>
      </w:r>
      <w:r>
        <w:rPr>
          <w:rFonts w:hint="cs"/>
          <w:rtl/>
        </w:rPr>
        <w:t>[</w:t>
      </w:r>
      <w:r>
        <w:rPr>
          <w:rtl/>
        </w:rPr>
        <w:t>ברכות ס</w:t>
      </w:r>
      <w:r>
        <w:rPr>
          <w:rFonts w:hint="cs"/>
          <w:rtl/>
        </w:rPr>
        <w:t>.],</w:t>
      </w:r>
      <w:r>
        <w:rPr>
          <w:rtl/>
        </w:rPr>
        <w:t xml:space="preserve"> ת</w:t>
      </w:r>
      <w:r>
        <w:rPr>
          <w:rFonts w:hint="cs"/>
          <w:rtl/>
        </w:rPr>
        <w:t>נו רבנן,</w:t>
      </w:r>
      <w:r>
        <w:rPr>
          <w:rtl/>
        </w:rPr>
        <w:t xml:space="preserve"> מעשה בהלל הזקן שהי</w:t>
      </w:r>
      <w:r>
        <w:rPr>
          <w:rFonts w:hint="cs"/>
          <w:rtl/>
        </w:rPr>
        <w:t>ה</w:t>
      </w:r>
      <w:r>
        <w:rPr>
          <w:rtl/>
        </w:rPr>
        <w:t xml:space="preserve"> בא בדרך</w:t>
      </w:r>
      <w:r>
        <w:rPr>
          <w:rFonts w:hint="cs"/>
          <w:rtl/>
        </w:rPr>
        <w:t>,</w:t>
      </w:r>
      <w:r>
        <w:rPr>
          <w:rtl/>
        </w:rPr>
        <w:t xml:space="preserve"> ושמע קול צווחה</w:t>
      </w:r>
      <w:r>
        <w:rPr>
          <w:rFonts w:hint="cs"/>
          <w:rtl/>
        </w:rPr>
        <w:t>,</w:t>
      </w:r>
      <w:r>
        <w:rPr>
          <w:rtl/>
        </w:rPr>
        <w:t xml:space="preserve"> ואמר מובטח אני שאין זה בתוך ביתי</w:t>
      </w:r>
      <w:r>
        <w:rPr>
          <w:rFonts w:hint="cs"/>
          <w:rtl/>
        </w:rPr>
        <w:t>,</w:t>
      </w:r>
      <w:r>
        <w:rPr>
          <w:rtl/>
        </w:rPr>
        <w:t xml:space="preserve"> עליו הכתוב אומר </w:t>
      </w:r>
      <w:r>
        <w:rPr>
          <w:rFonts w:hint="cs"/>
          <w:rtl/>
        </w:rPr>
        <w:t>[תהלים קיב, ז] '</w:t>
      </w:r>
      <w:r>
        <w:rPr>
          <w:rtl/>
        </w:rPr>
        <w:t>משמועה רעה לא יירא נכון לבו בטוח בה'</w:t>
      </w:r>
      <w:r>
        <w:rPr>
          <w:rFonts w:hint="cs"/>
          <w:rtl/>
        </w:rPr>
        <w:t xml:space="preserve">'... </w:t>
      </w:r>
      <w:r>
        <w:rPr>
          <w:rtl/>
        </w:rPr>
        <w:t>ודבר זה כי השמועה רעה, כאשר הוא שומע דבר פתאום ענין שהוא רע</w:t>
      </w:r>
      <w:r>
        <w:rPr>
          <w:rFonts w:hint="cs"/>
          <w:rtl/>
        </w:rPr>
        <w:t>,</w:t>
      </w:r>
      <w:r>
        <w:rPr>
          <w:rtl/>
        </w:rPr>
        <w:t xml:space="preserve"> וזה אין ראוי למי שהוא בוטח בה' שישמע שמועה פתאום בפעם אחד. ואם לא היה שמועה רעה</w:t>
      </w:r>
      <w:r>
        <w:rPr>
          <w:rFonts w:hint="cs"/>
          <w:rtl/>
        </w:rPr>
        <w:t>,</w:t>
      </w:r>
      <w:r>
        <w:rPr>
          <w:rtl/>
        </w:rPr>
        <w:t xml:space="preserve"> רק היה בביתו הרע מעט מעט</w:t>
      </w:r>
      <w:r>
        <w:rPr>
          <w:rFonts w:hint="cs"/>
          <w:rtl/>
        </w:rPr>
        <w:t>,</w:t>
      </w:r>
      <w:r>
        <w:rPr>
          <w:rtl/>
        </w:rPr>
        <w:t xml:space="preserve"> וכל דבר כמו זה נעשה בזמן</w:t>
      </w:r>
      <w:r>
        <w:rPr>
          <w:rFonts w:hint="cs"/>
          <w:rtl/>
        </w:rPr>
        <w:t>.</w:t>
      </w:r>
      <w:r>
        <w:rPr>
          <w:rtl/>
        </w:rPr>
        <w:t xml:space="preserve"> וכיון שלא באה בפעם אחת</w:t>
      </w:r>
      <w:r>
        <w:rPr>
          <w:rFonts w:hint="cs"/>
          <w:rtl/>
        </w:rPr>
        <w:t>,</w:t>
      </w:r>
      <w:r>
        <w:rPr>
          <w:rtl/>
        </w:rPr>
        <w:t xml:space="preserve"> רק מעט מעט בזמן</w:t>
      </w:r>
      <w:r>
        <w:rPr>
          <w:rFonts w:hint="cs"/>
          <w:rtl/>
        </w:rPr>
        <w:t>,</w:t>
      </w:r>
      <w:r>
        <w:rPr>
          <w:rtl/>
        </w:rPr>
        <w:t xml:space="preserve"> אין הבטחון יכול לעמוד נגד זה שלא יבא דבר רע מעט מעט</w:t>
      </w:r>
      <w:r>
        <w:rPr>
          <w:rFonts w:hint="cs"/>
          <w:rtl/>
        </w:rPr>
        <w:t>,</w:t>
      </w:r>
      <w:r>
        <w:rPr>
          <w:rtl/>
        </w:rPr>
        <w:t xml:space="preserve"> שכך הוא הנהגת עולם שנמצא בו הרע. אבל שיבא אליו שמועה פתאום</w:t>
      </w:r>
      <w:r>
        <w:rPr>
          <w:rFonts w:hint="cs"/>
          <w:rtl/>
        </w:rPr>
        <w:t>,</w:t>
      </w:r>
      <w:r>
        <w:rPr>
          <w:rtl/>
        </w:rPr>
        <w:t xml:space="preserve"> דבר זה אינו, כי כל דבר שהוא בלא המשך זמן אינו בהנהגת עו</w:t>
      </w:r>
      <w:r>
        <w:rPr>
          <w:rFonts w:hint="cs"/>
          <w:rtl/>
        </w:rPr>
        <w:t>לם הזה,</w:t>
      </w:r>
      <w:r>
        <w:rPr>
          <w:rtl/>
        </w:rPr>
        <w:t xml:space="preserve"> כי עו</w:t>
      </w:r>
      <w:r>
        <w:rPr>
          <w:rFonts w:hint="cs"/>
          <w:rtl/>
        </w:rPr>
        <w:t xml:space="preserve">לם הזה </w:t>
      </w:r>
      <w:r>
        <w:rPr>
          <w:rtl/>
        </w:rPr>
        <w:t>הוא תחת הזמן. ולכך אמר הלל על השמועה רעה שהוא מובטח שאינו בתוך ביתו</w:t>
      </w:r>
      <w:r>
        <w:rPr>
          <w:rFonts w:hint="cs"/>
          <w:rtl/>
        </w:rPr>
        <w:t xml:space="preserve">... </w:t>
      </w:r>
      <w:r>
        <w:rPr>
          <w:rtl/>
        </w:rPr>
        <w:t>ובשביל ששם בטחונו בו ית</w:t>
      </w:r>
      <w:r>
        <w:rPr>
          <w:rFonts w:hint="cs"/>
          <w:rtl/>
        </w:rPr>
        <w:t>ברך,</w:t>
      </w:r>
      <w:r>
        <w:rPr>
          <w:rtl/>
        </w:rPr>
        <w:t xml:space="preserve"> אין ר</w:t>
      </w:r>
      <w:r w:rsidRPr="006D2BAE">
        <w:rPr>
          <w:sz w:val="18"/>
          <w:rtl/>
        </w:rPr>
        <w:t>אוי שישמע שמועה רעה בלא זמן</w:t>
      </w:r>
      <w:r w:rsidRPr="006D2BAE">
        <w:rPr>
          <w:rFonts w:hint="cs"/>
          <w:sz w:val="18"/>
          <w:rtl/>
        </w:rPr>
        <w:t>"</w:t>
      </w:r>
      <w:r>
        <w:rPr>
          <w:rFonts w:hint="cs"/>
          <w:sz w:val="18"/>
          <w:rtl/>
        </w:rPr>
        <w:t xml:space="preserve"> [ראה להלן פ"ג הערה 641, ופ"ד הערה 51]</w:t>
      </w:r>
      <w:r w:rsidRPr="006D2BAE">
        <w:rPr>
          <w:rFonts w:hint="cs"/>
          <w:sz w:val="18"/>
          <w:rtl/>
        </w:rPr>
        <w:t xml:space="preserve">. וא"כ קשה טובא מדוע כתב כאן שאיירי </w:t>
      </w:r>
      <w:r>
        <w:rPr>
          <w:rFonts w:hint="cs"/>
          <w:sz w:val="18"/>
          <w:rtl/>
        </w:rPr>
        <w:t>ב</w:t>
      </w:r>
      <w:r w:rsidRPr="006D2BAE">
        <w:rPr>
          <w:rFonts w:hint="cs"/>
          <w:sz w:val="18"/>
          <w:rtl/>
        </w:rPr>
        <w:t>"</w:t>
      </w:r>
      <w:r w:rsidRPr="006D2BAE">
        <w:rPr>
          <w:rStyle w:val="LatinChar"/>
          <w:sz w:val="18"/>
          <w:rtl/>
          <w:lang w:val="en-GB"/>
        </w:rPr>
        <w:t>בא להם צרה פתאום</w:t>
      </w:r>
      <w:r>
        <w:rPr>
          <w:rFonts w:hint="cs"/>
          <w:rtl/>
        </w:rPr>
        <w:t>", והרי "פתאום" אינו מגיע לבעלי בטחון. וכן בנצח ישראל פ"מ [תשז:] כתב: "</w:t>
      </w:r>
      <w:r>
        <w:rPr>
          <w:rtl/>
        </w:rPr>
        <w:t>זה הוא דרך פתאומית, דהיינו ענין פתאומי, שכל ענין פתאומי אינו מסדר העולם</w:t>
      </w:r>
      <w:r>
        <w:rPr>
          <w:rFonts w:hint="cs"/>
          <w:rtl/>
        </w:rPr>
        <w:t>". ואין לומר שפסוק זה אינו עוסק בבעלי בטחון [לעומת הפסוק שלפניו], שהרי במדרש תהלים על אתר [תהלים כב, ה] אמרו להדיא שאיירי גם כאן בבעלי בטחון, שאמרו שם: "'</w:t>
      </w:r>
      <w:r>
        <w:rPr>
          <w:rtl/>
        </w:rPr>
        <w:t>אליך זעקו ונמלטו</w:t>
      </w:r>
      <w:r>
        <w:rPr>
          <w:rFonts w:hint="cs"/>
          <w:rtl/>
        </w:rPr>
        <w:t>',</w:t>
      </w:r>
      <w:r>
        <w:rPr>
          <w:rtl/>
        </w:rPr>
        <w:t xml:space="preserve"> כמה דאמר </w:t>
      </w:r>
      <w:r>
        <w:rPr>
          <w:rFonts w:hint="cs"/>
          <w:rtl/>
        </w:rPr>
        <w:t>[</w:t>
      </w:r>
      <w:r>
        <w:rPr>
          <w:rtl/>
        </w:rPr>
        <w:t>שמות ב, יג</w:t>
      </w:r>
      <w:r>
        <w:rPr>
          <w:rFonts w:hint="cs"/>
          <w:rtl/>
        </w:rPr>
        <w:t>]</w:t>
      </w:r>
      <w:r>
        <w:rPr>
          <w:rtl/>
        </w:rPr>
        <w:t xml:space="preserve"> </w:t>
      </w:r>
      <w:r>
        <w:rPr>
          <w:rFonts w:hint="cs"/>
          <w:rtl/>
        </w:rPr>
        <w:t>'</w:t>
      </w:r>
      <w:r>
        <w:rPr>
          <w:rtl/>
        </w:rPr>
        <w:t>ויאנחו בני ישראל</w:t>
      </w:r>
      <w:r>
        <w:rPr>
          <w:rFonts w:hint="cs"/>
          <w:rtl/>
        </w:rPr>
        <w:t>'.</w:t>
      </w:r>
      <w:r>
        <w:rPr>
          <w:rtl/>
        </w:rPr>
        <w:t xml:space="preserve"> </w:t>
      </w:r>
      <w:r>
        <w:rPr>
          <w:rFonts w:hint="cs"/>
          <w:rtl/>
        </w:rPr>
        <w:t>'</w:t>
      </w:r>
      <w:r>
        <w:rPr>
          <w:rtl/>
        </w:rPr>
        <w:t>ונמלטו</w:t>
      </w:r>
      <w:r>
        <w:rPr>
          <w:rFonts w:hint="cs"/>
          <w:rtl/>
        </w:rPr>
        <w:t>',</w:t>
      </w:r>
      <w:r>
        <w:rPr>
          <w:rtl/>
        </w:rPr>
        <w:t xml:space="preserve"> כמה דאמר </w:t>
      </w:r>
      <w:r>
        <w:rPr>
          <w:rFonts w:hint="cs"/>
          <w:rtl/>
        </w:rPr>
        <w:t xml:space="preserve">[שמות </w:t>
      </w:r>
      <w:r>
        <w:rPr>
          <w:rtl/>
        </w:rPr>
        <w:t>יד, ל</w:t>
      </w:r>
      <w:r>
        <w:rPr>
          <w:rFonts w:hint="cs"/>
          <w:rtl/>
        </w:rPr>
        <w:t>]</w:t>
      </w:r>
      <w:r>
        <w:rPr>
          <w:rtl/>
        </w:rPr>
        <w:t xml:space="preserve"> </w:t>
      </w:r>
      <w:r>
        <w:rPr>
          <w:rFonts w:hint="cs"/>
          <w:rtl/>
        </w:rPr>
        <w:t>'</w:t>
      </w:r>
      <w:r>
        <w:rPr>
          <w:rtl/>
        </w:rPr>
        <w:t>ויושע ה' ביום ההוא</w:t>
      </w:r>
      <w:r>
        <w:rPr>
          <w:rFonts w:hint="cs"/>
          <w:rtl/>
        </w:rPr>
        <w:t>'</w:t>
      </w:r>
      <w:r>
        <w:rPr>
          <w:rtl/>
        </w:rPr>
        <w:t>. וכל כך למה</w:t>
      </w:r>
      <w:r>
        <w:rPr>
          <w:rFonts w:hint="cs"/>
          <w:rtl/>
        </w:rPr>
        <w:t>,</w:t>
      </w:r>
      <w:r>
        <w:rPr>
          <w:rtl/>
        </w:rPr>
        <w:t xml:space="preserve"> </w:t>
      </w:r>
      <w:r>
        <w:rPr>
          <w:rFonts w:hint="cs"/>
          <w:rtl/>
        </w:rPr>
        <w:t>'</w:t>
      </w:r>
      <w:r>
        <w:rPr>
          <w:rtl/>
        </w:rPr>
        <w:t>בך בטחו ולא בושו</w:t>
      </w:r>
      <w:r>
        <w:rPr>
          <w:rFonts w:hint="cs"/>
          <w:rtl/>
        </w:rPr>
        <w:t>',</w:t>
      </w:r>
      <w:r>
        <w:rPr>
          <w:rtl/>
        </w:rPr>
        <w:t xml:space="preserve"> הכל בזכות ההבטחות</w:t>
      </w:r>
      <w:r>
        <w:rPr>
          <w:rFonts w:hint="cs"/>
          <w:rtl/>
        </w:rPr>
        <w:t>". ורבינו בחיי בכד הקמח, ערך בטחון, כתב: "</w:t>
      </w:r>
      <w:r>
        <w:rPr>
          <w:rtl/>
        </w:rPr>
        <w:t>בזכות הבטחון נגאלו ישראל ממצרים</w:t>
      </w:r>
      <w:r>
        <w:rPr>
          <w:rFonts w:hint="cs"/>
          <w:rtl/>
        </w:rPr>
        <w:t>,</w:t>
      </w:r>
      <w:r>
        <w:rPr>
          <w:rtl/>
        </w:rPr>
        <w:t xml:space="preserve"> שכן אמרו במדרש תהלים </w:t>
      </w:r>
      <w:r>
        <w:rPr>
          <w:rFonts w:hint="cs"/>
          <w:rtl/>
        </w:rPr>
        <w:t>'</w:t>
      </w:r>
      <w:r>
        <w:rPr>
          <w:rtl/>
        </w:rPr>
        <w:t>אליך זעקו ונמלטו</w:t>
      </w:r>
      <w:r>
        <w:rPr>
          <w:rFonts w:hint="cs"/>
          <w:rtl/>
        </w:rPr>
        <w:t>'</w:t>
      </w:r>
      <w:r>
        <w:rPr>
          <w:rtl/>
        </w:rPr>
        <w:t>, וכל כך למה</w:t>
      </w:r>
      <w:r>
        <w:rPr>
          <w:rFonts w:hint="cs"/>
          <w:rtl/>
        </w:rPr>
        <w:t>,</w:t>
      </w:r>
      <w:r>
        <w:rPr>
          <w:rtl/>
        </w:rPr>
        <w:t xml:space="preserve"> </w:t>
      </w:r>
      <w:r>
        <w:rPr>
          <w:rFonts w:hint="cs"/>
          <w:rtl/>
        </w:rPr>
        <w:t>'</w:t>
      </w:r>
      <w:r>
        <w:rPr>
          <w:rtl/>
        </w:rPr>
        <w:t>בך בטחו ולא ב</w:t>
      </w:r>
      <w:r>
        <w:rPr>
          <w:rFonts w:hint="cs"/>
          <w:rtl/>
        </w:rPr>
        <w:t>ו</w:t>
      </w:r>
      <w:r>
        <w:rPr>
          <w:rtl/>
        </w:rPr>
        <w:t>שו</w:t>
      </w:r>
      <w:r>
        <w:rPr>
          <w:rFonts w:hint="cs"/>
          <w:rtl/>
        </w:rPr>
        <w:t>',</w:t>
      </w:r>
      <w:r>
        <w:rPr>
          <w:rtl/>
        </w:rPr>
        <w:t xml:space="preserve"> הכל בזכות הבטחון</w:t>
      </w:r>
      <w:r>
        <w:rPr>
          <w:rFonts w:hint="cs"/>
          <w:rtl/>
        </w:rPr>
        <w:t>". והואיל ואיירי בבעלי בטחון, כיצד כתב ש"</w:t>
      </w:r>
      <w:r w:rsidRPr="00190134">
        <w:rPr>
          <w:rStyle w:val="LatinChar"/>
          <w:sz w:val="18"/>
          <w:rtl/>
          <w:lang w:val="en-GB"/>
        </w:rPr>
        <w:t>בא להם צרה פתאום</w:t>
      </w:r>
      <w:r>
        <w:rPr>
          <w:rFonts w:hint="cs"/>
          <w:rtl/>
        </w:rPr>
        <w:t xml:space="preserve">". וצ"ע.      </w:t>
      </w:r>
    </w:p>
  </w:footnote>
  <w:footnote w:id="51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מבאר "ונמלטו" שהצרה כבר באה, וה' הושיעם מהצרה, ונמלטו ממנה. וכן נאמר [בראשית יט, יז] "</w:t>
      </w:r>
      <w:r>
        <w:rPr>
          <w:rtl/>
        </w:rPr>
        <w:t>ויהי כהוציאם א</w:t>
      </w:r>
      <w:r>
        <w:rPr>
          <w:rFonts w:hint="cs"/>
          <w:rtl/>
        </w:rPr>
        <w:t>ו</w:t>
      </w:r>
      <w:r>
        <w:rPr>
          <w:rtl/>
        </w:rPr>
        <w:t>תם החוצה ויאמר המלט על נפשך אל תביט אחריך ואל תעמ</w:t>
      </w:r>
      <w:r>
        <w:rPr>
          <w:rFonts w:hint="cs"/>
          <w:rtl/>
        </w:rPr>
        <w:t>ו</w:t>
      </w:r>
      <w:r>
        <w:rPr>
          <w:rtl/>
        </w:rPr>
        <w:t>ד בכל הככר ההרה המלט פן תספה</w:t>
      </w:r>
      <w:r>
        <w:rPr>
          <w:rFonts w:hint="cs"/>
          <w:rtl/>
        </w:rPr>
        <w:t>", הרי הצרה כבר החלה ["פן תספה"], והמלט על נפשך להנצל מהצרה הזו. ורש"י [שם] כתב: "'</w:t>
      </w:r>
      <w:r>
        <w:rPr>
          <w:rtl/>
        </w:rPr>
        <w:t>המלט</w:t>
      </w:r>
      <w:r>
        <w:rPr>
          <w:rFonts w:hint="cs"/>
          <w:rtl/>
        </w:rPr>
        <w:t>'</w:t>
      </w:r>
      <w:r>
        <w:rPr>
          <w:rtl/>
        </w:rPr>
        <w:t xml:space="preserve"> לשון השמטה</w:t>
      </w:r>
      <w:r>
        <w:rPr>
          <w:rFonts w:hint="cs"/>
          <w:rtl/>
        </w:rPr>
        <w:t>,</w:t>
      </w:r>
      <w:r>
        <w:rPr>
          <w:rtl/>
        </w:rPr>
        <w:t xml:space="preserve"> וכן כל המלטה שבמקרא</w:t>
      </w:r>
      <w:r>
        <w:rPr>
          <w:rFonts w:hint="cs"/>
          <w:rtl/>
        </w:rPr>
        <w:t xml:space="preserve">... </w:t>
      </w:r>
      <w:r>
        <w:rPr>
          <w:rtl/>
        </w:rPr>
        <w:t xml:space="preserve">וכן </w:t>
      </w:r>
      <w:r>
        <w:rPr>
          <w:rFonts w:hint="cs"/>
          <w:rtl/>
        </w:rPr>
        <w:t>[</w:t>
      </w:r>
      <w:r>
        <w:rPr>
          <w:rtl/>
        </w:rPr>
        <w:t>ישעיה סו</w:t>
      </w:r>
      <w:r>
        <w:rPr>
          <w:rFonts w:hint="cs"/>
          <w:rtl/>
        </w:rPr>
        <w:t>, ז]</w:t>
      </w:r>
      <w:r>
        <w:rPr>
          <w:rtl/>
        </w:rPr>
        <w:t xml:space="preserve"> </w:t>
      </w:r>
      <w:r>
        <w:rPr>
          <w:rFonts w:hint="cs"/>
          <w:rtl/>
        </w:rPr>
        <w:t>'</w:t>
      </w:r>
      <w:r>
        <w:rPr>
          <w:rtl/>
        </w:rPr>
        <w:t>והמליטה זכר</w:t>
      </w:r>
      <w:r>
        <w:rPr>
          <w:rFonts w:hint="cs"/>
          <w:rtl/>
        </w:rPr>
        <w:t>',</w:t>
      </w:r>
      <w:r>
        <w:rPr>
          <w:rtl/>
        </w:rPr>
        <w:t xml:space="preserve"> שנשמט העובר מן הרחם</w:t>
      </w:r>
      <w:r>
        <w:rPr>
          <w:rFonts w:hint="cs"/>
          <w:rtl/>
        </w:rPr>
        <w:t>.</w:t>
      </w:r>
      <w:r>
        <w:rPr>
          <w:rtl/>
        </w:rPr>
        <w:t xml:space="preserve"> </w:t>
      </w:r>
      <w:r>
        <w:rPr>
          <w:rFonts w:hint="cs"/>
          <w:rtl/>
        </w:rPr>
        <w:t>[</w:t>
      </w:r>
      <w:r>
        <w:rPr>
          <w:rtl/>
        </w:rPr>
        <w:t>תהלים קכד</w:t>
      </w:r>
      <w:r>
        <w:rPr>
          <w:rFonts w:hint="cs"/>
          <w:rtl/>
        </w:rPr>
        <w:t>, ז] '</w:t>
      </w:r>
      <w:r>
        <w:rPr>
          <w:rtl/>
        </w:rPr>
        <w:t>כצפור נמלטה</w:t>
      </w:r>
      <w:r>
        <w:rPr>
          <w:rFonts w:hint="cs"/>
          <w:rtl/>
        </w:rPr>
        <w:t xml:space="preserve">'". </w:t>
      </w:r>
    </w:p>
  </w:footnote>
  <w:footnote w:id="51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הרי הבטחון מנע מהם אף את הבושה והכלימה, ולא רק את הצרה עצמה. ובברכת "אהבה רבה" אמרינן "</w:t>
      </w:r>
      <w:r>
        <w:rPr>
          <w:rtl/>
        </w:rPr>
        <w:t>ולא נבוש לעולם ועד</w:t>
      </w:r>
      <w:r>
        <w:rPr>
          <w:rFonts w:hint="cs"/>
          <w:rtl/>
        </w:rPr>
        <w:t xml:space="preserve"> כ</w:t>
      </w:r>
      <w:r>
        <w:rPr>
          <w:rtl/>
        </w:rPr>
        <w:t>י בשם קדשך הגדול והנורא בטחנו</w:t>
      </w:r>
      <w:r>
        <w:rPr>
          <w:rFonts w:hint="cs"/>
          <w:rtl/>
        </w:rPr>
        <w:t>". וכן בתפילת שמונה עשרה אמרינן "</w:t>
      </w:r>
      <w:r>
        <w:rPr>
          <w:rtl/>
        </w:rPr>
        <w:t>ותן שכר טוב לכל הבוטחים בשמך באמת ושים חלקנו עמהם לעולם ולא נבוש כי בך בטח</w:t>
      </w:r>
      <w:r>
        <w:rPr>
          <w:rFonts w:hint="cs"/>
          <w:rtl/>
        </w:rPr>
        <w:t xml:space="preserve">נו". וראה הערה הבאה. </w:t>
      </w:r>
    </w:p>
  </w:footnote>
  <w:footnote w:id="51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ובפסוק שלפניו [תהלים כה, ב] נאמר "</w:t>
      </w:r>
      <w:r>
        <w:rPr>
          <w:rtl/>
        </w:rPr>
        <w:t>אל</w:t>
      </w:r>
      <w:r>
        <w:rPr>
          <w:rFonts w:hint="cs"/>
          <w:rtl/>
        </w:rPr>
        <w:t>ק</w:t>
      </w:r>
      <w:r>
        <w:rPr>
          <w:rtl/>
        </w:rPr>
        <w:t>י בך בטחתי אל אבושה</w:t>
      </w:r>
      <w:r>
        <w:rPr>
          <w:rFonts w:hint="cs"/>
          <w:rtl/>
        </w:rPr>
        <w:t xml:space="preserve"> וגו'" [וקצת צ"ע מדוע דילגו]. וכן נאמר [תהלים לא, ב] "</w:t>
      </w:r>
      <w:r>
        <w:rPr>
          <w:rtl/>
        </w:rPr>
        <w:t xml:space="preserve">בך </w:t>
      </w:r>
      <w:r>
        <w:rPr>
          <w:rFonts w:hint="cs"/>
          <w:rtl/>
        </w:rPr>
        <w:t>ה'</w:t>
      </w:r>
      <w:r>
        <w:rPr>
          <w:rtl/>
        </w:rPr>
        <w:t xml:space="preserve"> חסיתי אל אבושה לעולם בצדקתך פלטנ</w:t>
      </w:r>
      <w:r>
        <w:rPr>
          <w:rFonts w:hint="cs"/>
          <w:rtl/>
        </w:rPr>
        <w:t>י". ונאמר [ישעיה נ, ז] "ה' אלקים</w:t>
      </w:r>
      <w:r>
        <w:rPr>
          <w:rtl/>
        </w:rPr>
        <w:t xml:space="preserve"> יעזר לי על כן לא נכלמתי על כן שמתי פני כחלמיש ואדע כי לא אבוש</w:t>
      </w:r>
      <w:r>
        <w:rPr>
          <w:rFonts w:hint="cs"/>
          <w:rtl/>
        </w:rPr>
        <w:t>". וכן כתב בספר העקרים מאמר רביעי פמ"ו, וז"ל: "</w:t>
      </w:r>
      <w:r>
        <w:rPr>
          <w:rtl/>
        </w:rPr>
        <w:t>כי הבוטח בדבר שאינו קיים</w:t>
      </w:r>
      <w:r>
        <w:rPr>
          <w:rFonts w:hint="cs"/>
          <w:rtl/>
        </w:rPr>
        <w:t>,</w:t>
      </w:r>
      <w:r>
        <w:rPr>
          <w:rtl/>
        </w:rPr>
        <w:t xml:space="preserve"> הוא מתבייש מבטחונו</w:t>
      </w:r>
      <w:r>
        <w:rPr>
          <w:rFonts w:hint="cs"/>
          <w:rtl/>
        </w:rPr>
        <w:t>,</w:t>
      </w:r>
      <w:r>
        <w:rPr>
          <w:rtl/>
        </w:rPr>
        <w:t xml:space="preserve"> כי אינו בטוח שתגיע תקותו</w:t>
      </w:r>
      <w:r>
        <w:rPr>
          <w:rFonts w:hint="cs"/>
          <w:rtl/>
        </w:rPr>
        <w:t>,</w:t>
      </w:r>
      <w:r>
        <w:rPr>
          <w:rtl/>
        </w:rPr>
        <w:t xml:space="preserve"> כמאמר איוב על הבוטחים על ברכות המים המכונסים</w:t>
      </w:r>
      <w:r>
        <w:rPr>
          <w:rFonts w:hint="cs"/>
          <w:rtl/>
        </w:rPr>
        <w:t>,</w:t>
      </w:r>
      <w:r>
        <w:rPr>
          <w:rtl/>
        </w:rPr>
        <w:t xml:space="preserve"> שהן יבשות בימות הקיץ</w:t>
      </w:r>
      <w:r>
        <w:rPr>
          <w:rFonts w:hint="cs"/>
          <w:rtl/>
        </w:rPr>
        <w:t>,</w:t>
      </w:r>
      <w:r>
        <w:rPr>
          <w:rtl/>
        </w:rPr>
        <w:t xml:space="preserve"> אמר </w:t>
      </w:r>
      <w:r>
        <w:rPr>
          <w:rFonts w:hint="cs"/>
          <w:rtl/>
        </w:rPr>
        <w:t>'</w:t>
      </w:r>
      <w:r>
        <w:rPr>
          <w:rtl/>
        </w:rPr>
        <w:t>בושו כי בטח באו עדיה ויחפרו</w:t>
      </w:r>
      <w:r>
        <w:rPr>
          <w:rFonts w:hint="cs"/>
          <w:rtl/>
        </w:rPr>
        <w:t>'</w:t>
      </w:r>
      <w:r>
        <w:rPr>
          <w:rtl/>
        </w:rPr>
        <w:t xml:space="preserve"> </w:t>
      </w:r>
      <w:r>
        <w:rPr>
          <w:rFonts w:hint="cs"/>
          <w:rtl/>
        </w:rPr>
        <w:t>[</w:t>
      </w:r>
      <w:r>
        <w:rPr>
          <w:rtl/>
        </w:rPr>
        <w:t>איוב ו</w:t>
      </w:r>
      <w:r>
        <w:rPr>
          <w:rFonts w:hint="cs"/>
          <w:rtl/>
        </w:rPr>
        <w:t>, כ],</w:t>
      </w:r>
      <w:r>
        <w:rPr>
          <w:rtl/>
        </w:rPr>
        <w:t xml:space="preserve"> כלומר כשמצאוה יבשה</w:t>
      </w:r>
      <w:r>
        <w:rPr>
          <w:rFonts w:hint="cs"/>
          <w:rtl/>
        </w:rPr>
        <w:t>.</w:t>
      </w:r>
      <w:r>
        <w:rPr>
          <w:rtl/>
        </w:rPr>
        <w:t xml:space="preserve"> וכן הבוטח בעשרו</w:t>
      </w:r>
      <w:r>
        <w:rPr>
          <w:rFonts w:hint="cs"/>
          <w:rtl/>
        </w:rPr>
        <w:t>,</w:t>
      </w:r>
      <w:r>
        <w:rPr>
          <w:rtl/>
        </w:rPr>
        <w:t xml:space="preserve"> לפי שאינו דבר קיים</w:t>
      </w:r>
      <w:r>
        <w:rPr>
          <w:rFonts w:hint="cs"/>
          <w:rtl/>
        </w:rPr>
        <w:t>,</w:t>
      </w:r>
      <w:r>
        <w:rPr>
          <w:rtl/>
        </w:rPr>
        <w:t xml:space="preserve"> אמר הכתוב </w:t>
      </w:r>
      <w:r>
        <w:rPr>
          <w:rFonts w:hint="cs"/>
          <w:rtl/>
        </w:rPr>
        <w:t>[משלי יא, כח] '</w:t>
      </w:r>
      <w:r>
        <w:rPr>
          <w:rtl/>
        </w:rPr>
        <w:t>בוטח בעשרו הוא יפול</w:t>
      </w:r>
      <w:r>
        <w:rPr>
          <w:rFonts w:hint="cs"/>
          <w:rtl/>
        </w:rPr>
        <w:t>'...</w:t>
      </w:r>
      <w:r>
        <w:rPr>
          <w:rtl/>
        </w:rPr>
        <w:t xml:space="preserve"> אבל הבוטח בהשם</w:t>
      </w:r>
      <w:r>
        <w:rPr>
          <w:rFonts w:hint="cs"/>
          <w:rtl/>
        </w:rPr>
        <w:t>,</w:t>
      </w:r>
      <w:r>
        <w:rPr>
          <w:rtl/>
        </w:rPr>
        <w:t xml:space="preserve"> שהוא דבר קיים</w:t>
      </w:r>
      <w:r>
        <w:rPr>
          <w:rFonts w:hint="cs"/>
          <w:rtl/>
        </w:rPr>
        <w:t>,</w:t>
      </w:r>
      <w:r>
        <w:rPr>
          <w:rtl/>
        </w:rPr>
        <w:t xml:space="preserve"> לא יבוש מבטחונו</w:t>
      </w:r>
      <w:r>
        <w:rPr>
          <w:rFonts w:hint="cs"/>
          <w:rtl/>
        </w:rPr>
        <w:t>.</w:t>
      </w:r>
      <w:r>
        <w:rPr>
          <w:rtl/>
        </w:rPr>
        <w:t xml:space="preserve"> וע</w:t>
      </w:r>
      <w:r>
        <w:rPr>
          <w:rFonts w:hint="cs"/>
          <w:rtl/>
        </w:rPr>
        <w:t>ל כן</w:t>
      </w:r>
      <w:r>
        <w:rPr>
          <w:rtl/>
        </w:rPr>
        <w:t xml:space="preserve"> אמר </w:t>
      </w:r>
      <w:r>
        <w:rPr>
          <w:rFonts w:hint="cs"/>
          <w:rtl/>
        </w:rPr>
        <w:t>'</w:t>
      </w:r>
      <w:r>
        <w:rPr>
          <w:rtl/>
        </w:rPr>
        <w:t>בך בטחו ולא בושו</w:t>
      </w:r>
      <w:r>
        <w:rPr>
          <w:rFonts w:hint="cs"/>
          <w:rtl/>
        </w:rPr>
        <w:t>'". ובספר המידות, ערך בושה, אות יד, כתב: "</w:t>
      </w:r>
      <w:r>
        <w:rPr>
          <w:rtl/>
        </w:rPr>
        <w:t>כשבא על אדם איזה בושה, בידוע שאין לו בטחון</w:t>
      </w:r>
      <w:r>
        <w:rPr>
          <w:rFonts w:hint="cs"/>
          <w:rtl/>
        </w:rPr>
        <w:t>". @</w:t>
      </w:r>
      <w:r w:rsidRPr="00AB5E2B">
        <w:rPr>
          <w:rFonts w:hint="cs"/>
          <w:b/>
          <w:bCs/>
          <w:rtl/>
        </w:rPr>
        <w:t>ובספר בני יששכר</w:t>
      </w:r>
      <w:r>
        <w:rPr>
          <w:rFonts w:hint="cs"/>
          <w:rtl/>
        </w:rPr>
        <w:t>^ מאמרי חודש ניסן, מאמר ח, אות ה, כתב: "</w:t>
      </w:r>
      <w:r>
        <w:rPr>
          <w:rtl/>
        </w:rPr>
        <w:t xml:space="preserve">בנוסח תפלת שמונה עשרה תקנו אנשי כנסת הגדולה </w:t>
      </w:r>
      <w:r>
        <w:rPr>
          <w:rFonts w:hint="cs"/>
          <w:rtl/>
        </w:rPr>
        <w:t>'</w:t>
      </w:r>
      <w:r>
        <w:rPr>
          <w:rtl/>
        </w:rPr>
        <w:t>ולא נבוש כי בך בטחנו</w:t>
      </w:r>
      <w:r>
        <w:rPr>
          <w:rFonts w:hint="cs"/>
          <w:rtl/>
        </w:rPr>
        <w:t>'</w:t>
      </w:r>
      <w:r>
        <w:rPr>
          <w:rtl/>
        </w:rPr>
        <w:t>. מהראוי להתבונן האיך תלוי מניעת הבושה בהתייחסות הבטחון</w:t>
      </w:r>
      <w:r>
        <w:rPr>
          <w:rFonts w:hint="cs"/>
          <w:rtl/>
        </w:rPr>
        <w:t>...</w:t>
      </w:r>
      <w:r>
        <w:rPr>
          <w:rtl/>
        </w:rPr>
        <w:t xml:space="preserve"> דהנה נצטוינו בשמירת המצות לבל תחמיץ</w:t>
      </w:r>
      <w:r>
        <w:rPr>
          <w:rFonts w:hint="cs"/>
          <w:rtl/>
        </w:rPr>
        <w:t xml:space="preserve">... </w:t>
      </w:r>
      <w:r>
        <w:rPr>
          <w:rtl/>
        </w:rPr>
        <w:t>שהמצה לא תפעול שום פעולה זולת פעולת האומן שעשאה</w:t>
      </w:r>
      <w:r>
        <w:rPr>
          <w:rFonts w:hint="cs"/>
          <w:rtl/>
        </w:rPr>
        <w:t>,</w:t>
      </w:r>
      <w:r>
        <w:rPr>
          <w:rtl/>
        </w:rPr>
        <w:t xml:space="preserve"> ולא תוסיף ולא תגרע דבר</w:t>
      </w:r>
      <w:r>
        <w:rPr>
          <w:rFonts w:hint="cs"/>
          <w:rtl/>
        </w:rPr>
        <w:t>.</w:t>
      </w:r>
      <w:r>
        <w:rPr>
          <w:rtl/>
        </w:rPr>
        <w:t xml:space="preserve"> מ</w:t>
      </w:r>
      <w:r>
        <w:rPr>
          <w:rFonts w:hint="cs"/>
          <w:rtl/>
        </w:rPr>
        <w:t xml:space="preserve">ה </w:t>
      </w:r>
      <w:r>
        <w:rPr>
          <w:rtl/>
        </w:rPr>
        <w:t>שא</w:t>
      </w:r>
      <w:r>
        <w:rPr>
          <w:rFonts w:hint="cs"/>
          <w:rtl/>
        </w:rPr>
        <w:t>ין כן</w:t>
      </w:r>
      <w:r>
        <w:rPr>
          <w:rtl/>
        </w:rPr>
        <w:t xml:space="preserve"> החמץ</w:t>
      </w:r>
      <w:r>
        <w:rPr>
          <w:rFonts w:hint="cs"/>
          <w:rtl/>
        </w:rPr>
        <w:t>,</w:t>
      </w:r>
      <w:r>
        <w:rPr>
          <w:rtl/>
        </w:rPr>
        <w:t xml:space="preserve"> פועל פעולה בעצמו גבהות באורך ורוחב</w:t>
      </w:r>
      <w:r>
        <w:rPr>
          <w:rFonts w:hint="cs"/>
          <w:rtl/>
        </w:rPr>
        <w:t>.</w:t>
      </w:r>
      <w:r>
        <w:rPr>
          <w:rtl/>
        </w:rPr>
        <w:t xml:space="preserve"> על כן המצה מורה על בטחון</w:t>
      </w:r>
      <w:r>
        <w:rPr>
          <w:rFonts w:hint="cs"/>
          <w:rtl/>
        </w:rPr>
        <w:t>,</w:t>
      </w:r>
      <w:r>
        <w:rPr>
          <w:rtl/>
        </w:rPr>
        <w:t xml:space="preserve"> שלא ישתדל האדם בעבודת עו</w:t>
      </w:r>
      <w:r>
        <w:rPr>
          <w:rFonts w:hint="cs"/>
          <w:rtl/>
        </w:rPr>
        <w:t>לם הזה</w:t>
      </w:r>
      <w:r>
        <w:rPr>
          <w:rtl/>
        </w:rPr>
        <w:t xml:space="preserve"> בריבוי</w:t>
      </w:r>
      <w:r>
        <w:rPr>
          <w:rFonts w:hint="cs"/>
          <w:rtl/>
        </w:rPr>
        <w:t>,</w:t>
      </w:r>
      <w:r>
        <w:rPr>
          <w:rtl/>
        </w:rPr>
        <w:t xml:space="preserve"> רק ידע באמונת אומן</w:t>
      </w:r>
      <w:r>
        <w:rPr>
          <w:rFonts w:hint="cs"/>
          <w:rtl/>
        </w:rPr>
        <w:t>,</w:t>
      </w:r>
      <w:r>
        <w:rPr>
          <w:rtl/>
        </w:rPr>
        <w:t xml:space="preserve"> שלא יוסיף ולא יגרע בעבודתו דבר זולת פעולת האומן</w:t>
      </w:r>
      <w:r>
        <w:rPr>
          <w:rFonts w:hint="cs"/>
          <w:rtl/>
        </w:rPr>
        <w:t>.</w:t>
      </w:r>
      <w:r>
        <w:rPr>
          <w:rtl/>
        </w:rPr>
        <w:t xml:space="preserve"> כי האומן ב</w:t>
      </w:r>
      <w:r>
        <w:rPr>
          <w:rFonts w:hint="cs"/>
          <w:rtl/>
        </w:rPr>
        <w:t>רוך הוא וברוך שמו א</w:t>
      </w:r>
      <w:r>
        <w:rPr>
          <w:rtl/>
        </w:rPr>
        <w:t>ינו עוזב אפילו כרגע את האומנות שעשה</w:t>
      </w:r>
      <w:r>
        <w:rPr>
          <w:rFonts w:hint="cs"/>
          <w:rtl/>
        </w:rPr>
        <w:t>,</w:t>
      </w:r>
      <w:r>
        <w:rPr>
          <w:rtl/>
        </w:rPr>
        <w:t xml:space="preserve"> והוא פועל בהאומנות בכל עת</w:t>
      </w:r>
      <w:r>
        <w:rPr>
          <w:rFonts w:hint="cs"/>
          <w:rtl/>
        </w:rPr>
        <w:t>.</w:t>
      </w:r>
      <w:r>
        <w:rPr>
          <w:rtl/>
        </w:rPr>
        <w:t xml:space="preserve"> והוא דמיון המצה שאסור לעזבה מבלי עסק</w:t>
      </w:r>
      <w:r>
        <w:rPr>
          <w:rFonts w:hint="cs"/>
          <w:rtl/>
        </w:rPr>
        <w:t>,</w:t>
      </w:r>
      <w:r>
        <w:rPr>
          <w:rtl/>
        </w:rPr>
        <w:t xml:space="preserve"> כי תכסוף פניה ותחמיץ</w:t>
      </w:r>
      <w:r>
        <w:rPr>
          <w:rFonts w:hint="cs"/>
          <w:rtl/>
        </w:rPr>
        <w:t>.</w:t>
      </w:r>
      <w:r>
        <w:rPr>
          <w:rtl/>
        </w:rPr>
        <w:t xml:space="preserve"> וכך הוא הפירוש לפי</w:t>
      </w:r>
      <w:r>
        <w:rPr>
          <w:rFonts w:hint="cs"/>
          <w:rtl/>
        </w:rPr>
        <w:t xml:space="preserve"> </w:t>
      </w:r>
      <w:r>
        <w:rPr>
          <w:rtl/>
        </w:rPr>
        <w:t>ז</w:t>
      </w:r>
      <w:r>
        <w:rPr>
          <w:rFonts w:hint="cs"/>
          <w:rtl/>
        </w:rPr>
        <w:t>ה</w:t>
      </w:r>
      <w:r>
        <w:rPr>
          <w:rtl/>
        </w:rPr>
        <w:t xml:space="preserve"> </w:t>
      </w:r>
      <w:r>
        <w:rPr>
          <w:rFonts w:hint="cs"/>
          <w:rtl/>
        </w:rPr>
        <w:t>'</w:t>
      </w:r>
      <w:r>
        <w:rPr>
          <w:rtl/>
        </w:rPr>
        <w:t xml:space="preserve">ויבטחו בך יודעי שמך כי לא עזבת דורשיך </w:t>
      </w:r>
      <w:r>
        <w:rPr>
          <w:rFonts w:hint="cs"/>
          <w:rtl/>
        </w:rPr>
        <w:t>ה''</w:t>
      </w:r>
      <w:r>
        <w:rPr>
          <w:rtl/>
        </w:rPr>
        <w:t xml:space="preserve"> [תהלים ט</w:t>
      </w:r>
      <w:r>
        <w:rPr>
          <w:rFonts w:hint="cs"/>
          <w:rtl/>
        </w:rPr>
        <w:t>,</w:t>
      </w:r>
      <w:r>
        <w:rPr>
          <w:rtl/>
        </w:rPr>
        <w:t xml:space="preserve"> יא], עדיין המהווה ב"ה עוסק בהאומנות</w:t>
      </w:r>
      <w:r>
        <w:rPr>
          <w:rFonts w:hint="cs"/>
          <w:rtl/>
        </w:rPr>
        <w:t>,</w:t>
      </w:r>
      <w:r>
        <w:rPr>
          <w:rtl/>
        </w:rPr>
        <w:t xml:space="preserve"> ואינו עוזב מבלי עסק</w:t>
      </w:r>
      <w:r>
        <w:rPr>
          <w:rFonts w:hint="cs"/>
          <w:rtl/>
        </w:rPr>
        <w:t>.</w:t>
      </w:r>
      <w:r>
        <w:rPr>
          <w:rtl/>
        </w:rPr>
        <w:t xml:space="preserve"> והאדם המרבה בהשתדלות</w:t>
      </w:r>
      <w:r>
        <w:rPr>
          <w:rFonts w:hint="cs"/>
          <w:rtl/>
        </w:rPr>
        <w:t>,</w:t>
      </w:r>
      <w:r>
        <w:rPr>
          <w:rtl/>
        </w:rPr>
        <w:t xml:space="preserve"> הנה הוא עושה דמיון החמץ שהוא נעזב מהאומן העוסק</w:t>
      </w:r>
      <w:r>
        <w:rPr>
          <w:rFonts w:hint="cs"/>
          <w:rtl/>
        </w:rPr>
        <w:t>,</w:t>
      </w:r>
      <w:r>
        <w:rPr>
          <w:rtl/>
        </w:rPr>
        <w:t xml:space="preserve"> ומתחיל להתחמץ</w:t>
      </w:r>
      <w:r>
        <w:rPr>
          <w:rFonts w:hint="cs"/>
          <w:rtl/>
        </w:rPr>
        <w:t>.</w:t>
      </w:r>
      <w:r>
        <w:rPr>
          <w:rtl/>
        </w:rPr>
        <w:t xml:space="preserve"> והנה סימן התחלת החימוץ הוא הכסיפו פניו</w:t>
      </w:r>
      <w:r>
        <w:rPr>
          <w:rFonts w:hint="cs"/>
          <w:rtl/>
        </w:rPr>
        <w:t>,</w:t>
      </w:r>
      <w:r>
        <w:rPr>
          <w:rtl/>
        </w:rPr>
        <w:t xml:space="preserve"> כנודע מרז"ל [פסחים מח</w:t>
      </w:r>
      <w:r>
        <w:rPr>
          <w:rFonts w:hint="cs"/>
          <w:rtl/>
        </w:rPr>
        <w:t>:</w:t>
      </w:r>
      <w:r>
        <w:rPr>
          <w:rtl/>
        </w:rPr>
        <w:t>]</w:t>
      </w:r>
      <w:r>
        <w:rPr>
          <w:rFonts w:hint="cs"/>
          <w:rtl/>
        </w:rPr>
        <w:t>.</w:t>
      </w:r>
      <w:r>
        <w:rPr>
          <w:rtl/>
        </w:rPr>
        <w:t xml:space="preserve"> ומעתה יונעם לחיכך דברי אנשי כנסת הגדולה </w:t>
      </w:r>
      <w:r>
        <w:rPr>
          <w:rFonts w:hint="cs"/>
          <w:rtl/>
        </w:rPr>
        <w:t>'</w:t>
      </w:r>
      <w:r>
        <w:rPr>
          <w:rtl/>
        </w:rPr>
        <w:t>ולא נבוש</w:t>
      </w:r>
      <w:r>
        <w:rPr>
          <w:rFonts w:hint="cs"/>
          <w:rtl/>
        </w:rPr>
        <w:t>'</w:t>
      </w:r>
      <w:r>
        <w:rPr>
          <w:rtl/>
        </w:rPr>
        <w:t xml:space="preserve">, היינו הכסיפו פניו [אפילו התחלת החימוץ], </w:t>
      </w:r>
      <w:r>
        <w:rPr>
          <w:rFonts w:hint="cs"/>
          <w:rtl/>
        </w:rPr>
        <w:t>'</w:t>
      </w:r>
      <w:r>
        <w:rPr>
          <w:rtl/>
        </w:rPr>
        <w:t>כי בך בטחנו</w:t>
      </w:r>
      <w:r>
        <w:rPr>
          <w:rFonts w:hint="cs"/>
          <w:rtl/>
        </w:rPr>
        <w:t>'</w:t>
      </w:r>
      <w:r>
        <w:rPr>
          <w:rtl/>
        </w:rPr>
        <w:t>, ולא נעשה שום פעולה זולת פעולת האומן שעשה לנו הנפש והגוף, ולא נעשה רק כמצווה עלינו בתורה לעשות</w:t>
      </w:r>
      <w:r>
        <w:rPr>
          <w:rFonts w:hint="cs"/>
          <w:rtl/>
        </w:rPr>
        <w:t>.</w:t>
      </w:r>
      <w:r>
        <w:rPr>
          <w:rtl/>
        </w:rPr>
        <w:t xml:space="preserve"> כי אמונת אומן עלינו אשר האומן ב"ה אינו עוזב אותנו מבלי עסק</w:t>
      </w:r>
      <w:r>
        <w:rPr>
          <w:rFonts w:hint="cs"/>
          <w:rtl/>
        </w:rPr>
        <w:t>,</w:t>
      </w:r>
      <w:r>
        <w:rPr>
          <w:rtl/>
        </w:rPr>
        <w:t xml:space="preserve"> כטעם </w:t>
      </w:r>
      <w:r>
        <w:rPr>
          <w:rFonts w:hint="cs"/>
          <w:rtl/>
        </w:rPr>
        <w:t>'</w:t>
      </w:r>
      <w:r>
        <w:rPr>
          <w:rtl/>
        </w:rPr>
        <w:t xml:space="preserve">כי לא עזבת דורשיך </w:t>
      </w:r>
      <w:r>
        <w:rPr>
          <w:rFonts w:hint="cs"/>
          <w:rtl/>
        </w:rPr>
        <w:t>ה''</w:t>
      </w:r>
      <w:r>
        <w:rPr>
          <w:rtl/>
        </w:rPr>
        <w:t>, הבן הדברים</w:t>
      </w:r>
      <w:r>
        <w:rPr>
          <w:rFonts w:hint="cs"/>
          <w:rtl/>
        </w:rPr>
        <w:t xml:space="preserve">". </w:t>
      </w:r>
    </w:p>
  </w:footnote>
  <w:footnote w:id="51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מבאר שפסוק זה ממשיך לבאר את בטחונו בה', וראה הערה 520. אמנם יש שביארו שפסוק זה בא לומר שדוד מתרעם שלמרות בטחונו בה' עדיין לא נושע, וכגון בספר העקרים מאמר רביעי פמ"ו כתב: "</w:t>
      </w:r>
      <w:r>
        <w:rPr>
          <w:rtl/>
        </w:rPr>
        <w:t xml:space="preserve">אמר </w:t>
      </w:r>
      <w:r>
        <w:rPr>
          <w:rFonts w:hint="cs"/>
          <w:rtl/>
        </w:rPr>
        <w:t>'</w:t>
      </w:r>
      <w:r>
        <w:rPr>
          <w:rtl/>
        </w:rPr>
        <w:t>בך בטחו ולא בושו</w:t>
      </w:r>
      <w:r>
        <w:rPr>
          <w:rFonts w:hint="cs"/>
          <w:rtl/>
        </w:rPr>
        <w:t xml:space="preserve">', </w:t>
      </w:r>
      <w:r>
        <w:rPr>
          <w:rtl/>
        </w:rPr>
        <w:t>ובעבור זה אני מתרעם על הבושה שאני מתבייש</w:t>
      </w:r>
      <w:r>
        <w:rPr>
          <w:rFonts w:hint="cs"/>
          <w:rtl/>
        </w:rPr>
        <w:t>,</w:t>
      </w:r>
      <w:r>
        <w:rPr>
          <w:rtl/>
        </w:rPr>
        <w:t xml:space="preserve"> כי רואה אני בעצמי שאנכי תולעת ולא איש</w:t>
      </w:r>
      <w:r>
        <w:rPr>
          <w:rFonts w:hint="cs"/>
          <w:rtl/>
        </w:rPr>
        <w:t>,</w:t>
      </w:r>
      <w:r>
        <w:rPr>
          <w:rtl/>
        </w:rPr>
        <w:t xml:space="preserve"> חרפת אדם ובזוי עם</w:t>
      </w:r>
      <w:r>
        <w:rPr>
          <w:rFonts w:hint="cs"/>
          <w:rtl/>
        </w:rPr>
        <w:t>". וכן המלבי"ם שם [תהלים כב, ז] כתב: "</w:t>
      </w:r>
      <w:r>
        <w:rPr>
          <w:rtl/>
        </w:rPr>
        <w:t>ואצלי נתהפך הדבר בשינוי גדול, שמלבד שאיני משיג התכלית מן הבטחון</w:t>
      </w:r>
      <w:r>
        <w:rPr>
          <w:rFonts w:hint="cs"/>
          <w:rtl/>
        </w:rPr>
        <w:t>,</w:t>
      </w:r>
      <w:r>
        <w:rPr>
          <w:rtl/>
        </w:rPr>
        <w:t xml:space="preserve"> כי אינך מושיע, עוד שב הבטחון עצמו לי לחרפה גדולה, כי </w:t>
      </w:r>
      <w:r>
        <w:rPr>
          <w:rFonts w:hint="cs"/>
          <w:rtl/>
        </w:rPr>
        <w:t>'</w:t>
      </w:r>
      <w:r>
        <w:rPr>
          <w:rtl/>
        </w:rPr>
        <w:t>אנכי</w:t>
      </w:r>
      <w:r>
        <w:rPr>
          <w:rFonts w:hint="cs"/>
          <w:rtl/>
        </w:rPr>
        <w:t>',</w:t>
      </w:r>
      <w:r>
        <w:rPr>
          <w:rtl/>
        </w:rPr>
        <w:t xml:space="preserve"> מצד עצמי</w:t>
      </w:r>
      <w:r>
        <w:rPr>
          <w:rFonts w:hint="cs"/>
          <w:rtl/>
        </w:rPr>
        <w:t>,</w:t>
      </w:r>
      <w:r>
        <w:rPr>
          <w:rtl/>
        </w:rPr>
        <w:t xml:space="preserve"> </w:t>
      </w:r>
      <w:r>
        <w:rPr>
          <w:rFonts w:hint="cs"/>
          <w:rtl/>
        </w:rPr>
        <w:t>'</w:t>
      </w:r>
      <w:r>
        <w:rPr>
          <w:rtl/>
        </w:rPr>
        <w:t>תולעת ולא איש</w:t>
      </w:r>
      <w:r>
        <w:rPr>
          <w:rFonts w:hint="cs"/>
          <w:rtl/>
        </w:rPr>
        <w:t>',</w:t>
      </w:r>
      <w:r>
        <w:rPr>
          <w:rtl/>
        </w:rPr>
        <w:t xml:space="preserve"> ר</w:t>
      </w:r>
      <w:r>
        <w:rPr>
          <w:rFonts w:hint="cs"/>
          <w:rtl/>
        </w:rPr>
        <w:t>צה לומר</w:t>
      </w:r>
      <w:r>
        <w:rPr>
          <w:rtl/>
        </w:rPr>
        <w:t xml:space="preserve"> לענין המעלה שיש לאיש על התולעת איני איש</w:t>
      </w:r>
      <w:r>
        <w:rPr>
          <w:rFonts w:hint="cs"/>
          <w:rtl/>
        </w:rPr>
        <w:t>,</w:t>
      </w:r>
      <w:r>
        <w:rPr>
          <w:rtl/>
        </w:rPr>
        <w:t xml:space="preserve"> רק תולעת</w:t>
      </w:r>
      <w:r>
        <w:rPr>
          <w:rFonts w:hint="cs"/>
          <w:rtl/>
        </w:rPr>
        <w:t>.</w:t>
      </w:r>
      <w:r>
        <w:rPr>
          <w:rtl/>
        </w:rPr>
        <w:t xml:space="preserve"> אבל לענין החסרון שיש לאיש על התולעת</w:t>
      </w:r>
      <w:r>
        <w:rPr>
          <w:rFonts w:hint="cs"/>
          <w:rtl/>
        </w:rPr>
        <w:t>,</w:t>
      </w:r>
      <w:r>
        <w:rPr>
          <w:rtl/>
        </w:rPr>
        <w:t xml:space="preserve"> יש לי </w:t>
      </w:r>
      <w:r>
        <w:rPr>
          <w:rFonts w:hint="cs"/>
          <w:rtl/>
        </w:rPr>
        <w:t>'</w:t>
      </w:r>
      <w:r>
        <w:rPr>
          <w:rtl/>
        </w:rPr>
        <w:t>חרפת אדם</w:t>
      </w:r>
      <w:r>
        <w:rPr>
          <w:rFonts w:hint="cs"/>
          <w:rtl/>
        </w:rPr>
        <w:t>',</w:t>
      </w:r>
      <w:r>
        <w:rPr>
          <w:rtl/>
        </w:rPr>
        <w:t xml:space="preserve"> מחרפים אותי כא</w:t>
      </w:r>
      <w:r>
        <w:rPr>
          <w:rFonts w:hint="cs"/>
          <w:rtl/>
        </w:rPr>
        <w:t>י</w:t>
      </w:r>
      <w:r>
        <w:rPr>
          <w:rtl/>
        </w:rPr>
        <w:t>לו הייתי אדם ולא תולעת, שעל התולעת לא ישימו לב לחרפו</w:t>
      </w:r>
      <w:r>
        <w:rPr>
          <w:rFonts w:hint="cs"/>
          <w:rtl/>
        </w:rPr>
        <w:t xml:space="preserve">". </w:t>
      </w:r>
    </w:p>
  </w:footnote>
  <w:footnote w:id="51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מחמת שפלות ישראל בין האומות בגלותם [ראה למעלה הערות 329, 470], לכך כל יחיד ויחיד שבישראל אינו נחשב לאדם, כי שפלות ישראל כעם חלה על כל יחיד בישראל. ומדה טובה מרובה; בהקדמה לדר"ח [ד.] ביאר שבחירת ישראל מכל העמים מתבטאת בבחירתו של כל יחיד ויחיד בישראל [ראה שם הערה 11].  </w:t>
      </w:r>
    </w:p>
  </w:footnote>
  <w:footnote w:id="52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ועל כך נאמר [תהלים כב, ז] "ואנכי תולעת ולא איש חרפת אדם &amp;</w:t>
      </w:r>
      <w:r w:rsidRPr="00C3659C">
        <w:rPr>
          <w:rFonts w:hint="cs"/>
          <w:b/>
          <w:bCs/>
          <w:rtl/>
        </w:rPr>
        <w:t>ובזוי עם</w:t>
      </w:r>
      <w:r>
        <w:rPr>
          <w:rFonts w:hint="cs"/>
          <w:rtl/>
        </w:rPr>
        <w:t>^". אמנם רש"י שם ביאר שאף רישא דקרא עוסק בעם, ולא ביחיד, שכתב: "</w:t>
      </w:r>
      <w:r>
        <w:rPr>
          <w:rtl/>
        </w:rPr>
        <w:t>ואנכי תולעת - כל ישראל מכנה כאיש אחד</w:t>
      </w:r>
      <w:r>
        <w:rPr>
          <w:rFonts w:hint="cs"/>
          <w:rtl/>
        </w:rPr>
        <w:t xml:space="preserve">". </w:t>
      </w:r>
    </w:p>
  </w:footnote>
  <w:footnote w:id="52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מבאר בזה שכאשר האדם עומד על אפסיותו [כיחיד וכחלק מהאומה], וכלו כל הקיצין, אזי הוא משליך יהבו על ה' ובוטח בו. וכן נאמר [הושע יד, ד] "</w:t>
      </w:r>
      <w:r>
        <w:rPr>
          <w:rtl/>
        </w:rPr>
        <w:t>אשור לא יושיענו על סוס לא נרכב ולא נאמר עוד אלהינו למעשה ידינו אשר בך ירחם יתום</w:t>
      </w:r>
      <w:r>
        <w:rPr>
          <w:rFonts w:hint="cs"/>
          <w:rtl/>
        </w:rPr>
        <w:t>", ופירש רש"י שם "</w:t>
      </w:r>
      <w:r>
        <w:rPr>
          <w:rtl/>
        </w:rPr>
        <w:t>לא נבקש עוד עזרת אדם לא מאשור ולא ממצרים</w:t>
      </w:r>
      <w:r>
        <w:rPr>
          <w:rFonts w:hint="cs"/>
          <w:rtl/>
        </w:rPr>
        <w:t>..</w:t>
      </w:r>
      <w:r>
        <w:rPr>
          <w:rtl/>
        </w:rPr>
        <w:t>. אשר בך לבדך תהיה תקותינו המרח</w:t>
      </w:r>
      <w:r>
        <w:rPr>
          <w:rFonts w:hint="cs"/>
          <w:rtl/>
        </w:rPr>
        <w:t>ם</w:t>
      </w:r>
      <w:r>
        <w:rPr>
          <w:rtl/>
        </w:rPr>
        <w:t xml:space="preserve"> יתומים</w:t>
      </w:r>
      <w:r>
        <w:rPr>
          <w:rFonts w:hint="cs"/>
          <w:rtl/>
        </w:rPr>
        <w:t>". וכן אמרו חכמים [סוטה מט.] "</w:t>
      </w:r>
      <w:r>
        <w:rPr>
          <w:rtl/>
        </w:rPr>
        <w:t>משחרב בית המקדש בושו חברים ובני חורין</w:t>
      </w:r>
      <w:r>
        <w:rPr>
          <w:rFonts w:hint="cs"/>
          <w:rtl/>
        </w:rPr>
        <w:t>,</w:t>
      </w:r>
      <w:r>
        <w:rPr>
          <w:rtl/>
        </w:rPr>
        <w:t xml:space="preserve"> וחפו ראשם</w:t>
      </w:r>
      <w:r>
        <w:rPr>
          <w:rFonts w:hint="cs"/>
          <w:rtl/>
        </w:rPr>
        <w:t>,</w:t>
      </w:r>
      <w:r>
        <w:rPr>
          <w:rtl/>
        </w:rPr>
        <w:t xml:space="preserve"> ונדלדלו אנשי מעשה</w:t>
      </w:r>
      <w:r>
        <w:rPr>
          <w:rFonts w:hint="cs"/>
          <w:rtl/>
        </w:rPr>
        <w:t>,</w:t>
      </w:r>
      <w:r>
        <w:rPr>
          <w:rtl/>
        </w:rPr>
        <w:t xml:space="preserve"> וגברו בעלי זרוע ובעלי לשון</w:t>
      </w:r>
      <w:r>
        <w:rPr>
          <w:rFonts w:hint="cs"/>
          <w:rtl/>
        </w:rPr>
        <w:t>,</w:t>
      </w:r>
      <w:r>
        <w:rPr>
          <w:rtl/>
        </w:rPr>
        <w:t xml:space="preserve"> ואין דורש ואין מבקש ואין שואל</w:t>
      </w:r>
      <w:r>
        <w:rPr>
          <w:rFonts w:hint="cs"/>
          <w:rtl/>
        </w:rPr>
        <w:t>,</w:t>
      </w:r>
      <w:r>
        <w:rPr>
          <w:rtl/>
        </w:rPr>
        <w:t xml:space="preserve"> על מי לנו להשען</w:t>
      </w:r>
      <w:r>
        <w:rPr>
          <w:rFonts w:hint="cs"/>
          <w:rtl/>
        </w:rPr>
        <w:t>,</w:t>
      </w:r>
      <w:r>
        <w:rPr>
          <w:rtl/>
        </w:rPr>
        <w:t xml:space="preserve"> על אבינו שבשמים</w:t>
      </w:r>
      <w:r>
        <w:rPr>
          <w:rFonts w:hint="cs"/>
          <w:rtl/>
        </w:rPr>
        <w:t xml:space="preserve">". ואמרינן "אבינו מלכנו חננו ועננו כי אין בנו מעשים עשה עמנו צדקה וחסד והושיענו". </w:t>
      </w:r>
    </w:p>
  </w:footnote>
  <w:footnote w:id="52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לשון המדרש: "'</w:t>
      </w:r>
      <w:r>
        <w:rPr>
          <w:rtl/>
        </w:rPr>
        <w:t>חרפת אדם ובזוי עם</w:t>
      </w:r>
      <w:r>
        <w:rPr>
          <w:rFonts w:hint="cs"/>
          <w:rtl/>
        </w:rPr>
        <w:t>',</w:t>
      </w:r>
      <w:r>
        <w:rPr>
          <w:rtl/>
        </w:rPr>
        <w:t xml:space="preserve"> מה התולעת הזו בזויה</w:t>
      </w:r>
      <w:r>
        <w:rPr>
          <w:rFonts w:hint="cs"/>
          <w:rtl/>
        </w:rPr>
        <w:t>,</w:t>
      </w:r>
      <w:r>
        <w:rPr>
          <w:rtl/>
        </w:rPr>
        <w:t xml:space="preserve"> כך ישראל בזוין בין העו</w:t>
      </w:r>
      <w:r>
        <w:rPr>
          <w:rFonts w:hint="cs"/>
          <w:rtl/>
        </w:rPr>
        <w:t xml:space="preserve">בדי אלילים". </w:t>
      </w:r>
    </w:p>
  </w:footnote>
  <w:footnote w:id="52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 למעלה [לאחר ציון </w:t>
      </w:r>
      <w:r w:rsidRPr="00FA6439">
        <w:rPr>
          <w:rFonts w:hint="cs"/>
          <w:sz w:val="18"/>
          <w:rtl/>
        </w:rPr>
        <w:t>390]: "</w:t>
      </w:r>
      <w:r w:rsidRPr="00FA6439">
        <w:rPr>
          <w:rStyle w:val="LatinChar"/>
          <w:sz w:val="18"/>
          <w:rtl/>
          <w:lang w:val="en-GB"/>
        </w:rPr>
        <w:t>כי הנס בימי המן היה בשביל שהש</w:t>
      </w:r>
      <w:r w:rsidRPr="00FA6439">
        <w:rPr>
          <w:rStyle w:val="LatinChar"/>
          <w:rFonts w:hint="cs"/>
          <w:sz w:val="18"/>
          <w:rtl/>
          <w:lang w:val="en-GB"/>
        </w:rPr>
        <w:t>ם יתברך</w:t>
      </w:r>
      <w:r w:rsidRPr="00FA6439">
        <w:rPr>
          <w:rStyle w:val="LatinChar"/>
          <w:sz w:val="18"/>
          <w:rtl/>
          <w:lang w:val="en-GB"/>
        </w:rPr>
        <w:t xml:space="preserve"> שמע תפילתן</w:t>
      </w:r>
      <w:r w:rsidRPr="00FA6439">
        <w:rPr>
          <w:rStyle w:val="LatinChar"/>
          <w:rFonts w:hint="cs"/>
          <w:sz w:val="18"/>
          <w:rtl/>
          <w:lang w:val="en-GB"/>
        </w:rPr>
        <w:t>,</w:t>
      </w:r>
      <w:r w:rsidRPr="00FA6439">
        <w:rPr>
          <w:rStyle w:val="LatinChar"/>
          <w:sz w:val="18"/>
          <w:rtl/>
          <w:lang w:val="en-GB"/>
        </w:rPr>
        <w:t xml:space="preserve"> ועל זה סובב כל המזמור של </w:t>
      </w:r>
      <w:r>
        <w:rPr>
          <w:rStyle w:val="LatinChar"/>
          <w:rFonts w:hint="cs"/>
          <w:sz w:val="18"/>
          <w:rtl/>
          <w:lang w:val="en-GB"/>
        </w:rPr>
        <w:t>'</w:t>
      </w:r>
      <w:r w:rsidRPr="00FA6439">
        <w:rPr>
          <w:rStyle w:val="LatinChar"/>
          <w:sz w:val="18"/>
          <w:rtl/>
          <w:lang w:val="en-GB"/>
        </w:rPr>
        <w:t>אילת השחר</w:t>
      </w:r>
      <w:r>
        <w:rPr>
          <w:rStyle w:val="LatinChar"/>
          <w:rFonts w:hint="cs"/>
          <w:sz w:val="18"/>
          <w:rtl/>
          <w:lang w:val="en-GB"/>
        </w:rPr>
        <w:t>'</w:t>
      </w:r>
      <w:r w:rsidRPr="00FA6439">
        <w:rPr>
          <w:rStyle w:val="LatinChar"/>
          <w:sz w:val="18"/>
          <w:rtl/>
          <w:lang w:val="en-GB"/>
        </w:rPr>
        <w:t xml:space="preserve"> שיסד אותו דוד על גאולה זאת</w:t>
      </w:r>
      <w:r w:rsidRPr="00FA6439">
        <w:rPr>
          <w:rStyle w:val="LatinChar"/>
          <w:rFonts w:hint="cs"/>
          <w:sz w:val="18"/>
          <w:rtl/>
          <w:lang w:val="en-GB"/>
        </w:rPr>
        <w:t>.</w:t>
      </w:r>
      <w:r w:rsidRPr="00FA6439">
        <w:rPr>
          <w:rStyle w:val="LatinChar"/>
          <w:sz w:val="18"/>
          <w:rtl/>
          <w:lang w:val="en-GB"/>
        </w:rPr>
        <w:t xml:space="preserve"> ולא היה גאולה שהגיעו ישראל לצרה וזעקו אל הש</w:t>
      </w:r>
      <w:r w:rsidRPr="00FA6439">
        <w:rPr>
          <w:rStyle w:val="LatinChar"/>
          <w:rFonts w:hint="cs"/>
          <w:sz w:val="18"/>
          <w:rtl/>
          <w:lang w:val="en-GB"/>
        </w:rPr>
        <w:t>ם יתברך</w:t>
      </w:r>
      <w:r w:rsidRPr="00FA6439">
        <w:rPr>
          <w:rStyle w:val="LatinChar"/>
          <w:sz w:val="18"/>
          <w:rtl/>
          <w:lang w:val="en-GB"/>
        </w:rPr>
        <w:t xml:space="preserve"> ושמע הש</w:t>
      </w:r>
      <w:r w:rsidRPr="00FA6439">
        <w:rPr>
          <w:rStyle w:val="LatinChar"/>
          <w:rFonts w:hint="cs"/>
          <w:sz w:val="18"/>
          <w:rtl/>
          <w:lang w:val="en-GB"/>
        </w:rPr>
        <w:t>ם יתברך</w:t>
      </w:r>
      <w:r w:rsidRPr="00FA6439">
        <w:rPr>
          <w:rStyle w:val="LatinChar"/>
          <w:sz w:val="18"/>
          <w:rtl/>
          <w:lang w:val="en-GB"/>
        </w:rPr>
        <w:t xml:space="preserve"> תפילתם</w:t>
      </w:r>
      <w:r w:rsidRPr="00FA6439">
        <w:rPr>
          <w:rStyle w:val="LatinChar"/>
          <w:rFonts w:hint="cs"/>
          <w:sz w:val="18"/>
          <w:rtl/>
          <w:lang w:val="en-GB"/>
        </w:rPr>
        <w:t>,</w:t>
      </w:r>
      <w:r w:rsidRPr="00FA6439">
        <w:rPr>
          <w:rStyle w:val="LatinChar"/>
          <w:sz w:val="18"/>
          <w:rtl/>
          <w:lang w:val="en-GB"/>
        </w:rPr>
        <w:t xml:space="preserve"> כמו זאת</w:t>
      </w:r>
      <w:r>
        <w:rPr>
          <w:rFonts w:hint="cs"/>
          <w:rtl/>
        </w:rPr>
        <w:t xml:space="preserve">", וראה שם הערה 393, ולהלן ציון 537. </w:t>
      </w:r>
    </w:p>
  </w:footnote>
  <w:footnote w:id="524">
    <w:p w:rsidR="0018789D" w:rsidRDefault="0018789D" w:rsidP="00CF4E30">
      <w:pPr>
        <w:pStyle w:val="FootnoteText"/>
        <w:rPr>
          <w:rFonts w:hint="cs"/>
          <w:rtl/>
        </w:rPr>
      </w:pPr>
      <w:r>
        <w:rPr>
          <w:rtl/>
        </w:rPr>
        <w:t>&lt;</w:t>
      </w:r>
      <w:r>
        <w:rPr>
          <w:rStyle w:val="FootnoteReference"/>
        </w:rPr>
        <w:footnoteRef/>
      </w:r>
      <w:r>
        <w:rPr>
          <w:rtl/>
        </w:rPr>
        <w:t>&gt;</w:t>
      </w:r>
      <w:r>
        <w:rPr>
          <w:rFonts w:hint="cs"/>
          <w:rtl/>
        </w:rPr>
        <w:t xml:space="preserve"> לשונו למעלה [לפני ציון 294]: "ומפני גודל הנס יסד דוד המלך עליו השלום מזמור 'למנצח על אילת השחר', על גאולה זאת". וראה להלן הערה 589, ופ"א הערה 29. והבטוי "תוקף הנס" מוזכר להלן בסוף ההקדמה, ופ"ב לפני ציון 30.</w:t>
      </w:r>
    </w:p>
  </w:footnote>
  <w:footnote w:id="525">
    <w:p w:rsidR="0018789D" w:rsidRDefault="0018789D" w:rsidP="00467CA7">
      <w:pPr>
        <w:pStyle w:val="FootnoteText"/>
        <w:rPr>
          <w:rFonts w:hint="cs"/>
        </w:rPr>
      </w:pPr>
      <w:r>
        <w:rPr>
          <w:rtl/>
        </w:rPr>
        <w:t>&lt;</w:t>
      </w:r>
      <w:r>
        <w:rPr>
          <w:rStyle w:val="FootnoteReference"/>
        </w:rPr>
        <w:footnoteRef/>
      </w:r>
      <w:r>
        <w:rPr>
          <w:rtl/>
        </w:rPr>
        <w:t>&gt;</w:t>
      </w:r>
      <w:r>
        <w:rPr>
          <w:rFonts w:hint="cs"/>
          <w:rtl/>
        </w:rPr>
        <w:t xml:space="preserve"> לשונו בתפארת ישראל פנ"ג [תתלא.]: "פורים, אשר הגיעו לחרב, וחזר להם החיות, אין ספק שהגיע להם דבר זה ממדריגה עליונה, שממנה החיות שלא בטבע. כי החיות הטבעי כבר נגזר על זה המיתה, ואי אפשר רק שפתח להם השם יתברך שער העליון, וממנה חזר להם החיים" [הובא למעלה הערות 99, 112, 170, 171]. ולמעלה לפני ציון 1</w:t>
      </w:r>
      <w:r w:rsidRPr="003D384A">
        <w:rPr>
          <w:rFonts w:hint="cs"/>
          <w:sz w:val="18"/>
          <w:rtl/>
        </w:rPr>
        <w:t>70 כתב: "</w:t>
      </w:r>
      <w:r w:rsidRPr="003D384A">
        <w:rPr>
          <w:rStyle w:val="LatinChar"/>
          <w:sz w:val="18"/>
          <w:rtl/>
          <w:lang w:val="en-GB"/>
        </w:rPr>
        <w:t>ימי הפורים לא יהיו נבטלים</w:t>
      </w:r>
      <w:r w:rsidRPr="003D384A">
        <w:rPr>
          <w:rStyle w:val="LatinChar"/>
          <w:rFonts w:hint="cs"/>
          <w:sz w:val="18"/>
          <w:rtl/>
          <w:lang w:val="en-GB"/>
        </w:rPr>
        <w:t>,</w:t>
      </w:r>
      <w:r w:rsidRPr="003D384A">
        <w:rPr>
          <w:rStyle w:val="LatinChar"/>
          <w:sz w:val="18"/>
          <w:rtl/>
          <w:lang w:val="en-GB"/>
        </w:rPr>
        <w:t xml:space="preserve"> מאחר שימי הפורים באים על זה שלא היה המן מכלה ישראל מן המציאות לגמרי</w:t>
      </w:r>
      <w:r w:rsidRPr="003D384A">
        <w:rPr>
          <w:rStyle w:val="LatinChar"/>
          <w:rFonts w:hint="cs"/>
          <w:sz w:val="18"/>
          <w:rtl/>
          <w:lang w:val="en-GB"/>
        </w:rPr>
        <w:t>,</w:t>
      </w:r>
      <w:r w:rsidRPr="003D384A">
        <w:rPr>
          <w:rStyle w:val="LatinChar"/>
          <w:sz w:val="18"/>
          <w:rtl/>
          <w:lang w:val="en-GB"/>
        </w:rPr>
        <w:t xml:space="preserve"> עד כי לא יהיו נמצאים כלל</w:t>
      </w:r>
      <w:r w:rsidRPr="003D384A">
        <w:rPr>
          <w:rStyle w:val="LatinChar"/>
          <w:rFonts w:hint="cs"/>
          <w:sz w:val="18"/>
          <w:rtl/>
          <w:lang w:val="en-GB"/>
        </w:rPr>
        <w:t>,</w:t>
      </w:r>
      <w:r w:rsidRPr="003D384A">
        <w:rPr>
          <w:rStyle w:val="LatinChar"/>
          <w:sz w:val="18"/>
          <w:rtl/>
          <w:lang w:val="en-GB"/>
        </w:rPr>
        <w:t xml:space="preserve"> והש</w:t>
      </w:r>
      <w:r w:rsidRPr="003D384A">
        <w:rPr>
          <w:rStyle w:val="LatinChar"/>
          <w:rFonts w:hint="cs"/>
          <w:sz w:val="18"/>
          <w:rtl/>
          <w:lang w:val="en-GB"/>
        </w:rPr>
        <w:t>ם יתברך</w:t>
      </w:r>
      <w:r w:rsidRPr="003D384A">
        <w:rPr>
          <w:rStyle w:val="LatinChar"/>
          <w:sz w:val="18"/>
          <w:rtl/>
          <w:lang w:val="en-GB"/>
        </w:rPr>
        <w:t xml:space="preserve"> נתן להם המציאות</w:t>
      </w:r>
      <w:r>
        <w:rPr>
          <w:rFonts w:hint="cs"/>
          <w:rtl/>
        </w:rPr>
        <w:t xml:space="preserve">". ומבואר שאין גאולת פורים נובעת מהפרת מחשבת המן [וממילא ישראל המשיכו בקיומם הקודם]. אלא להיפך; הקב"ה נתן לישראל מציאות חדשה [שלא היתה קיימת עד אז], ולכך הופרה מחשבת המן [ראה למעלה הערה 170, להלן בפתיחה הערות 129, 130, 182, 255, 318, פ"א הערה 109, ופ"ג הערות 261, 341].  </w:t>
      </w:r>
    </w:p>
  </w:footnote>
  <w:footnote w:id="526">
    <w:p w:rsidR="0018789D" w:rsidRDefault="0018789D" w:rsidP="001465F7">
      <w:pPr>
        <w:pStyle w:val="FootnoteText"/>
        <w:rPr>
          <w:rFonts w:hint="cs"/>
          <w:rtl/>
        </w:rPr>
      </w:pPr>
      <w:r>
        <w:rPr>
          <w:rtl/>
        </w:rPr>
        <w:t>&lt;</w:t>
      </w:r>
      <w:r>
        <w:rPr>
          <w:rStyle w:val="FootnoteReference"/>
        </w:rPr>
        <w:footnoteRef/>
      </w:r>
      <w:r>
        <w:rPr>
          <w:rtl/>
        </w:rPr>
        <w:t xml:space="preserve"> &gt;</w:t>
      </w:r>
      <w:r>
        <w:rPr>
          <w:rFonts w:hint="cs"/>
          <w:rtl/>
        </w:rPr>
        <w:t xml:space="preserve"> כן כתב בגבורות ה' פ"ט [נה:], שאף שהיה ראוי שישראל ישתעבדו במצרים בכדי לפרסם את מציאות ה' בעולם, מ"מ "צריך חטא מה [של ישראל] להוציא דבר אל הפעל, דסוף סוף היה שיעבוד וצרה, ואין זה בלא חטא" [ראה להלן פ"א הערה 1302, ופ"ב הערה 306]. אמנם דברים אלו צריכים ביאור, ד</w:t>
      </w:r>
      <w:r>
        <w:rPr>
          <w:rtl/>
        </w:rPr>
        <w:t xml:space="preserve">בגמרא [שבת נה.] </w:t>
      </w:r>
      <w:r>
        <w:rPr>
          <w:rFonts w:hint="cs"/>
          <w:rtl/>
        </w:rPr>
        <w:t xml:space="preserve">איתא </w:t>
      </w:r>
      <w:r>
        <w:rPr>
          <w:rtl/>
        </w:rPr>
        <w:t>"אמר רב אמי, אין מיתה בלא חטא ואין יסורין בלא עון"</w:t>
      </w:r>
      <w:r>
        <w:rPr>
          <w:rFonts w:hint="cs"/>
          <w:rtl/>
        </w:rPr>
        <w:t>,</w:t>
      </w:r>
      <w:r>
        <w:rPr>
          <w:rtl/>
        </w:rPr>
        <w:t xml:space="preserve"> ושם בעמוד ב הביאו תיובתא על רבי אמי, ואמרו על כך "אלא שמע מינה יש מיתה בלא חטא, ויש יסורין בלא עון, ותיובתא דרב אמי תיובתא". </w:t>
      </w:r>
      <w:r>
        <w:rPr>
          <w:rFonts w:hint="cs"/>
          <w:rtl/>
        </w:rPr>
        <w:t>הרי מסקנת הגמרא היא דיש מיתה בלא חטא ויש יסורין בלא עון. ואע"פ שהמאירי [שבת נה.] ביאר שאין לחוש לתיובתא שבמסקנת הגמרא, אך המהר"ל אינו סובר כמאירי, שכתב בדר"ח פ"ד מכ"ב [תע.], וז"ל: "</w:t>
      </w:r>
      <w:r>
        <w:rPr>
          <w:rFonts w:ascii="Times New Roman" w:hAnsi="Times New Roman"/>
          <w:snapToGrid/>
          <w:rtl/>
        </w:rPr>
        <w:t xml:space="preserve">בא ללמוד כי יש מיתה בלא חטא, כדקיימא לן במסכת שבת </w:t>
      </w:r>
      <w:r>
        <w:rPr>
          <w:rFonts w:ascii="Times New Roman" w:hAnsi="Times New Roman" w:hint="cs"/>
          <w:snapToGrid/>
          <w:rtl/>
        </w:rPr>
        <w:t>[נה:]</w:t>
      </w:r>
      <w:r>
        <w:rPr>
          <w:rFonts w:ascii="Times New Roman" w:hAnsi="Times New Roman"/>
          <w:snapToGrid/>
          <w:rtl/>
        </w:rPr>
        <w:t xml:space="preserve"> יש מיתה בלא חטא, ויש יסורין בלא עון</w:t>
      </w:r>
      <w:r>
        <w:rPr>
          <w:rFonts w:hint="cs"/>
          <w:rtl/>
        </w:rPr>
        <w:t xml:space="preserve">". </w:t>
      </w:r>
      <w:r>
        <w:rPr>
          <w:rtl/>
        </w:rPr>
        <w:t>ובגו"א דברים פ"כ אות ט כתב: "הרא"ם פירש טעמיה דרבי יוסי משום דכיון דאין מיתה בלא חטא</w:t>
      </w:r>
      <w:r>
        <w:rPr>
          <w:rFonts w:hint="cs"/>
          <w:rtl/>
        </w:rPr>
        <w:t xml:space="preserve">... </w:t>
      </w:r>
      <w:r>
        <w:rPr>
          <w:rtl/>
        </w:rPr>
        <w:t>ואין דבר זה טעם, דלא קיימא לן הכי כלל, אלא 'יש מיתה בלא חטא' במסכת שבת". וכן בח"א לר"ה טז. [א, קד:] כתב שלמסקנ</w:t>
      </w:r>
      <w:r w:rsidRPr="00206253">
        <w:rPr>
          <w:sz w:val="18"/>
          <w:rtl/>
        </w:rPr>
        <w:t>ה קיי"ל</w:t>
      </w:r>
      <w:r w:rsidRPr="000E2ACE">
        <w:rPr>
          <w:sz w:val="18"/>
          <w:rtl/>
        </w:rPr>
        <w:t xml:space="preserve"> שיש מיתה בלא חטא ויש יסורין בלא עון</w:t>
      </w:r>
      <w:r w:rsidRPr="000E2ACE">
        <w:rPr>
          <w:rFonts w:hint="cs"/>
          <w:sz w:val="18"/>
          <w:rtl/>
        </w:rPr>
        <w:t>. ואילו כאן כתב "</w:t>
      </w:r>
      <w:r w:rsidRPr="000E2ACE">
        <w:rPr>
          <w:rStyle w:val="LatinChar"/>
          <w:sz w:val="18"/>
          <w:rtl/>
          <w:lang w:val="en-GB"/>
        </w:rPr>
        <w:t>איזה חטא היה גורם הצרות הזאת</w:t>
      </w:r>
      <w:r>
        <w:rPr>
          <w:rStyle w:val="LatinChar"/>
          <w:rFonts w:hint="cs"/>
          <w:sz w:val="18"/>
          <w:rtl/>
          <w:lang w:val="en-GB"/>
        </w:rPr>
        <w:t>,</w:t>
      </w:r>
      <w:r w:rsidRPr="000E2ACE">
        <w:rPr>
          <w:rStyle w:val="LatinChar"/>
          <w:sz w:val="18"/>
          <w:rtl/>
          <w:lang w:val="en-GB"/>
        </w:rPr>
        <w:t xml:space="preserve"> </w:t>
      </w:r>
      <w:r w:rsidRPr="00206253">
        <w:rPr>
          <w:rStyle w:val="LatinChar"/>
          <w:sz w:val="18"/>
          <w:rtl/>
          <w:lang w:val="en-GB"/>
        </w:rPr>
        <w:t>כי א</w:t>
      </w:r>
      <w:r w:rsidRPr="00206253">
        <w:rPr>
          <w:rStyle w:val="LatinChar"/>
          <w:rFonts w:hint="cs"/>
          <w:sz w:val="18"/>
          <w:rtl/>
          <w:lang w:val="en-GB"/>
        </w:rPr>
        <w:t>י אפשר</w:t>
      </w:r>
      <w:r w:rsidRPr="00206253">
        <w:rPr>
          <w:rStyle w:val="LatinChar"/>
          <w:sz w:val="18"/>
          <w:rtl/>
          <w:lang w:val="en-GB"/>
        </w:rPr>
        <w:t xml:space="preserve"> שיהיה זה בלא חטא</w:t>
      </w:r>
      <w:r>
        <w:rPr>
          <w:rFonts w:hint="cs"/>
          <w:rtl/>
        </w:rPr>
        <w:t>", ומדוע א"א לומר שהצרות באו ללא חטא, וכמסקנת הגמרא ש"יש יסורין בלא עון". וכן יש להקשות על דבריו בגבורות ה' שהובאו כאן. @</w:t>
      </w:r>
      <w:r w:rsidRPr="0062744D">
        <w:rPr>
          <w:rFonts w:hint="cs"/>
          <w:b/>
          <w:bCs/>
          <w:rtl/>
        </w:rPr>
        <w:t>ונראה</w:t>
      </w:r>
      <w:r>
        <w:rPr>
          <w:rFonts w:hint="cs"/>
          <w:rtl/>
        </w:rPr>
        <w:t xml:space="preserve">^, דבדר"ח פ"ד מי"א </w:t>
      </w:r>
      <w:r>
        <w:rPr>
          <w:rtl/>
        </w:rPr>
        <w:t>[</w:t>
      </w:r>
      <w:r>
        <w:rPr>
          <w:rFonts w:hint="cs"/>
          <w:rtl/>
        </w:rPr>
        <w:t>רכז:]</w:t>
      </w:r>
      <w:r>
        <w:rPr>
          <w:rtl/>
        </w:rPr>
        <w:t xml:space="preserve"> כתב: "קיימא לן דיש יסורין בלא עון, כדאיתא בפרק במה בהמה</w:t>
      </w:r>
      <w:r>
        <w:rPr>
          <w:rFonts w:hint="cs"/>
          <w:rtl/>
        </w:rPr>
        <w:t>, ואפילו אם אין יסורין בלא עון וכו'</w:t>
      </w:r>
      <w:r>
        <w:rPr>
          <w:rtl/>
        </w:rPr>
        <w:t>"</w:t>
      </w:r>
      <w:r>
        <w:rPr>
          <w:rFonts w:hint="cs"/>
          <w:rtl/>
        </w:rPr>
        <w:t>, הרי פתח במסקנת הגמרא ש"יש יסורין בלא עון", אך בהמשך מסתפק בדבר ואומר "ואפילו אם אין יסורין בלא עון"</w:t>
      </w:r>
      <w:r>
        <w:rPr>
          <w:rtl/>
        </w:rPr>
        <w:t>.</w:t>
      </w:r>
      <w:r>
        <w:rPr>
          <w:rFonts w:hint="cs"/>
          <w:rtl/>
        </w:rPr>
        <w:t xml:space="preserve"> </w:t>
      </w:r>
      <w:r>
        <w:rPr>
          <w:rtl/>
        </w:rPr>
        <w:t xml:space="preserve">ובביאור הדבר, ראה בתויו"ט </w:t>
      </w:r>
      <w:r>
        <w:rPr>
          <w:rFonts w:hint="cs"/>
          <w:rtl/>
        </w:rPr>
        <w:t>שם [אבות פ"ד מי"א]</w:t>
      </w:r>
      <w:r>
        <w:rPr>
          <w:rtl/>
        </w:rPr>
        <w:t xml:space="preserve"> שעמד על נקודה זו</w:t>
      </w:r>
      <w:r>
        <w:rPr>
          <w:rFonts w:hint="cs"/>
          <w:rtl/>
        </w:rPr>
        <w:t>,</w:t>
      </w:r>
      <w:r>
        <w:rPr>
          <w:rtl/>
        </w:rPr>
        <w:t xml:space="preserve"> וכהקדמה לדבריו יש לציין שרב אמי אמר שני דברים</w:t>
      </w:r>
      <w:r>
        <w:rPr>
          <w:rFonts w:hint="cs"/>
          <w:rtl/>
        </w:rPr>
        <w:t xml:space="preserve"> [שבת נה.]</w:t>
      </w:r>
      <w:r>
        <w:rPr>
          <w:rtl/>
        </w:rPr>
        <w:t>; (א) אין מיתה בלא חטא. (ב) אין יסורין בלא עון. וכאשר הגמרא שאלה עליו, היה זה על המימרא הראשונה שלו ["אין מיתה בלא חטא"], אך לא על המימרא השניה שלו ["אין יסורין בלא עון"], ועם כל זה מסקנת הגמרא שם היתה "שמע מינה יש מיתה בלא חטא, ויש יסורין בלא עון". והתוספות שם [ד"ה וש"מ] עמדו על כך וכתבו: "ושמע מינה יש מיתה בלא חטא ויש יסורים בלא עון - ואע"ג דמאי דקאמר 'אין יסורין בלא עון' לא איתותב". ו</w:t>
      </w:r>
      <w:r>
        <w:rPr>
          <w:rFonts w:hint="cs"/>
          <w:rtl/>
        </w:rPr>
        <w:t>על כך כתב שם</w:t>
      </w:r>
      <w:r>
        <w:rPr>
          <w:rtl/>
        </w:rPr>
        <w:t xml:space="preserve"> התויו"ט, וז"ל: "ובדרך חיים כתב דקיי"ל יש יסורין בלא עון, כדאיתא בפרק במה בהמה. ואפילו אין יסורים בלא עון... והוצרך לפרש 'אפילו אין יסורין וכו'', לפי דבמאי דאיתא התם יש יסורים בלא עון, י"ל דאיידי דיש מיתה בלא חטא, דביה איתותב רב אמי דאמר אין מיתה בלא חטא, נקט נמי אמלתיה דאמר ואין יסורין בלא עון, דיש יסורין בלא עון. וכלומר דכי היכי דאיתותב בהא וליתא למלתיה, הכי נמי ליתא למלתיה באין יסורין וכו'. אבל לפי האמת אפשר שאינו מוכרח, ויוכל להיות שכדברי רב אמי דאין יסורין וכו' כן הוא, דהא לא איתותב בהא". </w:t>
      </w:r>
      <w:r>
        <w:rPr>
          <w:rFonts w:hint="cs"/>
          <w:rtl/>
        </w:rPr>
        <w:t>ולכך המהר"ל בדר"ח מסתפק בדבר האם דברי רב אמי נדחו לגמרי, או רק נדחו לגבי "אין מיתה בלא חטא", ולא לגבי "אין יסורין בלא עון". @</w:t>
      </w:r>
      <w:r w:rsidRPr="002A1372">
        <w:rPr>
          <w:rFonts w:hint="cs"/>
          <w:b/>
          <w:bCs/>
          <w:rtl/>
        </w:rPr>
        <w:t>אמנם</w:t>
      </w:r>
      <w:r>
        <w:rPr>
          <w:rFonts w:hint="cs"/>
          <w:rtl/>
        </w:rPr>
        <w:t xml:space="preserve">^ אין זה מספיק כדי ליישב את דברי המהר"ל כאן, כי כאן איירי בגזירת מיתה שהיתה על ישראל, ולא רק בגזירת יסורין. ואין לומר שלמפרע הוברר שלא היתה כאן מיתה, אלא רק יסורין, דהרי ביאר למעלה [לפני ציון 524] דישראל כאילו נולדו מחדש אחר פורים, ולא שגזירת המיתה פסחה עליהם [ראה הערה קודמת]. ועוד, אף אם תאמר שצרת פורים נידונת כיסורין ולא כמיתה, עדיין יקשה שהמהר"ל כאן אינו מסתפק בדבר, אלא קבע בפשטות שבעי חטא להביא את צרת פורים, לעומת דבריו בדר"ח שהסתפק בדבר. </w:t>
      </w:r>
      <w:r>
        <w:rPr>
          <w:rtl/>
        </w:rPr>
        <w:t>ו</w:t>
      </w:r>
      <w:r>
        <w:rPr>
          <w:rFonts w:hint="cs"/>
          <w:rtl/>
        </w:rPr>
        <w:t xml:space="preserve">אולי אפשר ליישב דבריו על פי מה שכתב </w:t>
      </w:r>
      <w:r>
        <w:rPr>
          <w:rtl/>
        </w:rPr>
        <w:t>בח"א לשבת נה. [א, לב:]</w:t>
      </w:r>
      <w:r>
        <w:rPr>
          <w:rFonts w:hint="cs"/>
          <w:rtl/>
        </w:rPr>
        <w:t>, וז"ל: "</w:t>
      </w:r>
      <w:r>
        <w:rPr>
          <w:rtl/>
        </w:rPr>
        <w:t>כי אף אם מתו משה ואהרן ולא היה חטא בצד עצמם, אבל המיתה היא באה מצד הכלל</w:t>
      </w:r>
      <w:r>
        <w:rPr>
          <w:rFonts w:hint="cs"/>
          <w:rtl/>
        </w:rPr>
        <w:t>,</w:t>
      </w:r>
      <w:r>
        <w:rPr>
          <w:rtl/>
        </w:rPr>
        <w:t xml:space="preserve"> אף על גב כי מצד הפרט אין ראוי המיתה אליו</w:t>
      </w:r>
      <w:r>
        <w:rPr>
          <w:rFonts w:hint="cs"/>
          <w:rtl/>
        </w:rPr>
        <w:t xml:space="preserve">... </w:t>
      </w:r>
      <w:r>
        <w:rPr>
          <w:rtl/>
        </w:rPr>
        <w:t>כי אדם הראשון גרם מיתה לכל העולם</w:t>
      </w:r>
      <w:r>
        <w:rPr>
          <w:rFonts w:hint="cs"/>
          <w:rtl/>
        </w:rPr>
        <w:t xml:space="preserve">... </w:t>
      </w:r>
      <w:r>
        <w:rPr>
          <w:rtl/>
        </w:rPr>
        <w:t>וא"כ יש צדיקים שאין מתים בעונש עצמם</w:t>
      </w:r>
      <w:r>
        <w:rPr>
          <w:rFonts w:hint="cs"/>
          <w:rtl/>
        </w:rPr>
        <w:t>". ומבואר מדבריו שהיחיד יכול להענש מחמת הכלל, אע"פ שאין ליחיד חטא מצד עצמו. ורש"י [שמות טז, כח] כתב: "</w:t>
      </w:r>
      <w:r>
        <w:rPr>
          <w:rtl/>
        </w:rPr>
        <w:t>עד אנה מאנתם - משל הדיוט הוא</w:t>
      </w:r>
      <w:r>
        <w:rPr>
          <w:rFonts w:hint="cs"/>
          <w:rtl/>
        </w:rPr>
        <w:t>,</w:t>
      </w:r>
      <w:r>
        <w:rPr>
          <w:rtl/>
        </w:rPr>
        <w:t xml:space="preserve"> בהדי הוצא לקי כרבא</w:t>
      </w:r>
      <w:r>
        <w:rPr>
          <w:rFonts w:hint="cs"/>
          <w:rtl/>
        </w:rPr>
        <w:t>,</w:t>
      </w:r>
      <w:r>
        <w:rPr>
          <w:rtl/>
        </w:rPr>
        <w:t xml:space="preserve"> ע</w:t>
      </w:r>
      <w:r>
        <w:rPr>
          <w:rFonts w:hint="cs"/>
          <w:rtl/>
        </w:rPr>
        <w:t>ל ידי</w:t>
      </w:r>
      <w:r>
        <w:rPr>
          <w:rtl/>
        </w:rPr>
        <w:t xml:space="preserve"> הרשעים מתגנין הכשרין</w:t>
      </w:r>
      <w:r>
        <w:rPr>
          <w:rFonts w:hint="cs"/>
          <w:rtl/>
        </w:rPr>
        <w:t>". ומקורו בב"ק צב., ושם בח"א [ג, יג:] ביאר שהפרט מצטרף אל הכלל. לכך על הפרט ניתן לומר שנענש מחמת הכלל, אף שאין בידו חטא. וכל זה בנוגע לפרט, אך על הכלל אין לומר שנענש ללא חטא, אלא תמיד יש לחתור ולברר מהו החטא שהביא את צרת הכלל. ודע, שהרמב"ן בשער הגמול אות קיח, כתב: "ו</w:t>
      </w:r>
      <w:r>
        <w:rPr>
          <w:rtl/>
        </w:rPr>
        <w:t xml:space="preserve">אם תאמר שנדחו </w:t>
      </w:r>
      <w:r>
        <w:rPr>
          <w:rFonts w:hint="cs"/>
          <w:rtl/>
        </w:rPr>
        <w:t xml:space="preserve">[דברי רב אמי] </w:t>
      </w:r>
      <w:r>
        <w:rPr>
          <w:rtl/>
        </w:rPr>
        <w:t>בכל</w:t>
      </w:r>
      <w:r>
        <w:rPr>
          <w:rFonts w:hint="cs"/>
          <w:rtl/>
        </w:rPr>
        <w:t xml:space="preserve">ל, </w:t>
      </w:r>
      <w:r>
        <w:rPr>
          <w:rtl/>
        </w:rPr>
        <w:t>אבל המיתה ו</w:t>
      </w:r>
      <w:r>
        <w:rPr>
          <w:rFonts w:hint="cs"/>
          <w:rtl/>
        </w:rPr>
        <w:t>ה</w:t>
      </w:r>
      <w:r>
        <w:rPr>
          <w:rtl/>
        </w:rPr>
        <w:t>יסורין באין על חטא</w:t>
      </w:r>
      <w:r>
        <w:rPr>
          <w:rFonts w:hint="cs"/>
          <w:rtl/>
        </w:rPr>
        <w:t xml:space="preserve"> </w:t>
      </w:r>
      <w:r>
        <w:rPr>
          <w:rtl/>
        </w:rPr>
        <w:t>שקדם לאב</w:t>
      </w:r>
      <w:r>
        <w:rPr>
          <w:rFonts w:hint="cs"/>
          <w:rtl/>
        </w:rPr>
        <w:t xml:space="preserve"> [חטא אבותיו],</w:t>
      </w:r>
      <w:r>
        <w:rPr>
          <w:rtl/>
        </w:rPr>
        <w:t xml:space="preserve"> כמו עטיו של נחש שהזכיר המקשה</w:t>
      </w:r>
      <w:r>
        <w:rPr>
          <w:rFonts w:hint="cs"/>
          <w:rtl/>
        </w:rPr>
        <w:t xml:space="preserve"> [שבת נה:],</w:t>
      </w:r>
      <w:r>
        <w:rPr>
          <w:rtl/>
        </w:rPr>
        <w:t xml:space="preserve"> אבל אין מיתה ויסורין בעולם</w:t>
      </w:r>
      <w:r>
        <w:rPr>
          <w:rFonts w:hint="cs"/>
          <w:rtl/>
        </w:rPr>
        <w:t xml:space="preserve"> </w:t>
      </w:r>
      <w:r>
        <w:rPr>
          <w:rtl/>
        </w:rPr>
        <w:t>בחנם</w:t>
      </w:r>
      <w:r>
        <w:rPr>
          <w:rFonts w:hint="cs"/>
          <w:rtl/>
        </w:rPr>
        <w:t xml:space="preserve">". וראה להלן הערה 536 במה שנתקשה משם על דבריו כאן. </w:t>
      </w:r>
    </w:p>
  </w:footnote>
  <w:footnote w:id="52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ובעין יעקב שלפנינו איתא "</w:t>
      </w:r>
      <w:r>
        <w:rPr>
          <w:rtl/>
        </w:rPr>
        <w:t xml:space="preserve">מפני מה נתחייבו שונאיהן של ישראל </w:t>
      </w:r>
      <w:r>
        <w:rPr>
          <w:rFonts w:hint="cs"/>
          <w:rtl/>
        </w:rPr>
        <w:t>וכו'". וכן בסמוך ינקוט בלשון זה.</w:t>
      </w:r>
    </w:p>
  </w:footnote>
  <w:footnote w:id="52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בגמרא שלפנינו [לא לפי הגהת הב"ח] אין התיבות "אמר להם", אך בעין יעקב הן נמצאות, וכדרכו מביא כגירסת העין יעקב, וכמובא למעלה בהערה 2.</w:t>
      </w:r>
    </w:p>
  </w:footnote>
  <w:footnote w:id="52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"בימי נבוכדנצר" [רש"י שם]. וביאר המהרש"א שם "</w:t>
      </w:r>
      <w:r>
        <w:rPr>
          <w:rtl/>
        </w:rPr>
        <w:t>דמשמע מקרא דחנניה מישאל ועזריה לא השתחוו</w:t>
      </w:r>
      <w:r>
        <w:rPr>
          <w:rFonts w:hint="cs"/>
          <w:rtl/>
        </w:rPr>
        <w:t xml:space="preserve"> [דניאל ג, יח],</w:t>
      </w:r>
      <w:r>
        <w:rPr>
          <w:rtl/>
        </w:rPr>
        <w:t xml:space="preserve"> אבל השאר השתחוו</w:t>
      </w:r>
      <w:r>
        <w:rPr>
          <w:rFonts w:hint="cs"/>
          <w:rtl/>
        </w:rPr>
        <w:t xml:space="preserve">". </w:t>
      </w:r>
    </w:p>
  </w:footnote>
  <w:footnote w:id="53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"איך זכו לנס" [רש"י שם]. וראה להלן ציון 555.</w:t>
      </w:r>
    </w:p>
  </w:footnote>
  <w:footnote w:id="53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"עשו לפנים מיראה" [רש"י שם].</w:t>
      </w:r>
    </w:p>
  </w:footnote>
  <w:footnote w:id="532">
    <w:p w:rsidR="0018789D" w:rsidRDefault="0018789D" w:rsidP="001C0B9E">
      <w:pPr>
        <w:pStyle w:val="FootnoteText"/>
        <w:rPr>
          <w:rFonts w:hint="cs"/>
        </w:rPr>
      </w:pPr>
      <w:r>
        <w:rPr>
          <w:rtl/>
        </w:rPr>
        <w:t>&lt;</w:t>
      </w:r>
      <w:r>
        <w:rPr>
          <w:rStyle w:val="FootnoteReference"/>
        </w:rPr>
        <w:footnoteRef/>
      </w:r>
      <w:r>
        <w:rPr>
          <w:rtl/>
        </w:rPr>
        <w:t>&gt;</w:t>
      </w:r>
      <w:r>
        <w:rPr>
          <w:rFonts w:hint="cs"/>
          <w:rtl/>
        </w:rPr>
        <w:t xml:space="preserve"> רבי אלישע גאליקו בהקדמתו לפירושו למגילת אסתר [ד"ה ולבא עד], שנדפס בויניציאה בשנת שמ"ג. וכן במנות הלוי למהר"ש אלקבץ בהקדמה [ד"ה איתא], שנדפס בויניציאה שנת שמ"ה. והספר אור חדש נדפס בשנת ש"ס, ולכך סביר מאוד לומר שהמהר"ל ראה ספרים אלו בטרם כתב את האור חדש [וכמה פעמים יתבאר בהקדמה זו שהמהר"ל מכוון בדבריו למנות הלוי (ראה להלן הערות 556, 563, 573, 586)]. וכן הקשו הרבה אחרונים שבאו אחר המהר"ל [העיון יעקב בעין יעקב שם, קיקיון דיונה מגילה שם, חידושי חתם סופר מגילה שם (בשם המנות הלוי), ליקוטי אליהו לצרפתי (עמוד ריד), ועוד].</w:t>
      </w:r>
    </w:p>
  </w:footnote>
  <w:footnote w:id="533">
    <w:p w:rsidR="0018789D" w:rsidRDefault="0018789D" w:rsidP="001465F7">
      <w:pPr>
        <w:pStyle w:val="FootnoteText"/>
        <w:rPr>
          <w:rtl/>
        </w:rPr>
      </w:pPr>
      <w:r>
        <w:rPr>
          <w:rtl/>
        </w:rPr>
        <w:t>&lt;</w:t>
      </w:r>
      <w:r>
        <w:rPr>
          <w:rStyle w:val="FootnoteReference"/>
        </w:rPr>
        <w:footnoteRef/>
      </w:r>
      <w:r>
        <w:rPr>
          <w:rtl/>
        </w:rPr>
        <w:t>&gt;</w:t>
      </w:r>
      <w:r>
        <w:rPr>
          <w:rFonts w:hint="cs"/>
          <w:rtl/>
        </w:rPr>
        <w:t xml:space="preserve"> לשון המנות הלוי בהקדמה [ד"ה איתא, שאלה ג]: "מי הגיד לרבי שמעון בן יוחאי ע"ה שהם ידעו תשובה עד ששאלם 'אמרו אתם', שאם היו יודעים התשובה לא היו שואלים". וזה לשון ר"א גאליקו בהקדמתו לפירושו למגילת אסתר [ד"ה ולבא עד]: "</w:t>
      </w:r>
      <w:r>
        <w:rPr>
          <w:rtl/>
        </w:rPr>
        <w:t>בענין שאלתם את רבם</w:t>
      </w:r>
      <w:r>
        <w:rPr>
          <w:rFonts w:hint="cs"/>
          <w:rtl/>
        </w:rPr>
        <w:t>,</w:t>
      </w:r>
      <w:r>
        <w:rPr>
          <w:rtl/>
        </w:rPr>
        <w:t xml:space="preserve"> יש לעורר שנראה שהם ידעו תשובה לשאלתם</w:t>
      </w:r>
      <w:r>
        <w:rPr>
          <w:rFonts w:hint="cs"/>
          <w:rtl/>
        </w:rPr>
        <w:t>,</w:t>
      </w:r>
      <w:r>
        <w:rPr>
          <w:rtl/>
        </w:rPr>
        <w:t xml:space="preserve"> וכמו שנראה כן בבירור</w:t>
      </w:r>
      <w:r>
        <w:rPr>
          <w:rFonts w:hint="cs"/>
          <w:rtl/>
        </w:rPr>
        <w:t xml:space="preserve"> </w:t>
      </w:r>
      <w:r>
        <w:rPr>
          <w:rtl/>
        </w:rPr>
        <w:t>שאחרי כן השיבו הם לשאלתם</w:t>
      </w:r>
      <w:r>
        <w:rPr>
          <w:rFonts w:hint="cs"/>
          <w:rtl/>
        </w:rPr>
        <w:t>.</w:t>
      </w:r>
      <w:r>
        <w:rPr>
          <w:rtl/>
        </w:rPr>
        <w:t xml:space="preserve"> ואם כן קשה מה נפשך</w:t>
      </w:r>
      <w:r>
        <w:rPr>
          <w:rFonts w:hint="cs"/>
          <w:rtl/>
        </w:rPr>
        <w:t>,</w:t>
      </w:r>
      <w:r>
        <w:rPr>
          <w:rtl/>
        </w:rPr>
        <w:t xml:space="preserve"> או הם הרגישו בתשובתם</w:t>
      </w:r>
      <w:r>
        <w:rPr>
          <w:rFonts w:hint="cs"/>
          <w:rtl/>
        </w:rPr>
        <w:t xml:space="preserve"> </w:t>
      </w:r>
      <w:r>
        <w:rPr>
          <w:rtl/>
        </w:rPr>
        <w:t>איזה קושי או איזה ביטול</w:t>
      </w:r>
      <w:r>
        <w:rPr>
          <w:rFonts w:hint="cs"/>
          <w:rtl/>
        </w:rPr>
        <w:t>,</w:t>
      </w:r>
      <w:r>
        <w:rPr>
          <w:rtl/>
        </w:rPr>
        <w:t xml:space="preserve"> או לא</w:t>
      </w:r>
      <w:r>
        <w:rPr>
          <w:rFonts w:hint="cs"/>
          <w:rtl/>
        </w:rPr>
        <w:t>;</w:t>
      </w:r>
      <w:r>
        <w:rPr>
          <w:rtl/>
        </w:rPr>
        <w:t xml:space="preserve"> אם הרגישו בה ביטול</w:t>
      </w:r>
      <w:r>
        <w:rPr>
          <w:rFonts w:hint="cs"/>
          <w:rtl/>
        </w:rPr>
        <w:t>,</w:t>
      </w:r>
      <w:r>
        <w:rPr>
          <w:rtl/>
        </w:rPr>
        <w:t xml:space="preserve"> ול</w:t>
      </w:r>
      <w:r>
        <w:rPr>
          <w:rFonts w:hint="cs"/>
          <w:rtl/>
        </w:rPr>
        <w:t>א</w:t>
      </w:r>
      <w:r>
        <w:rPr>
          <w:rtl/>
        </w:rPr>
        <w:t xml:space="preserve"> ניחא להו בתשובתם ולכך שאלו מאת רבם</w:t>
      </w:r>
      <w:r>
        <w:rPr>
          <w:rFonts w:hint="cs"/>
          <w:rtl/>
        </w:rPr>
        <w:t>,</w:t>
      </w:r>
      <w:r>
        <w:rPr>
          <w:rtl/>
        </w:rPr>
        <w:t xml:space="preserve"> קשה דהי</w:t>
      </w:r>
      <w:r>
        <w:rPr>
          <w:rFonts w:hint="cs"/>
          <w:rtl/>
        </w:rPr>
        <w:t>כ</w:t>
      </w:r>
      <w:r>
        <w:rPr>
          <w:rtl/>
        </w:rPr>
        <w:t>י אמרוה אחר כך</w:t>
      </w:r>
      <w:r>
        <w:rPr>
          <w:rFonts w:hint="cs"/>
          <w:rtl/>
        </w:rPr>
        <w:t>.</w:t>
      </w:r>
      <w:r>
        <w:rPr>
          <w:rtl/>
        </w:rPr>
        <w:t xml:space="preserve"> ואי ניחא להו בה</w:t>
      </w:r>
      <w:r>
        <w:rPr>
          <w:rFonts w:hint="cs"/>
          <w:rtl/>
        </w:rPr>
        <w:t>,</w:t>
      </w:r>
      <w:r>
        <w:rPr>
          <w:rtl/>
        </w:rPr>
        <w:t xml:space="preserve"> קשה למה </w:t>
      </w:r>
    </w:p>
    <w:p w:rsidR="0018789D" w:rsidRDefault="0018789D" w:rsidP="001465F7">
      <w:pPr>
        <w:pStyle w:val="FootnoteText"/>
        <w:rPr>
          <w:rFonts w:hint="cs"/>
        </w:rPr>
      </w:pPr>
      <w:r>
        <w:rPr>
          <w:rtl/>
        </w:rPr>
        <w:t>שאלו את רבם</w:t>
      </w:r>
      <w:r>
        <w:rPr>
          <w:rFonts w:hint="cs"/>
          <w:rtl/>
        </w:rPr>
        <w:t>,</w:t>
      </w:r>
      <w:r>
        <w:rPr>
          <w:rtl/>
        </w:rPr>
        <w:t xml:space="preserve"> ולנסותו באו</w:t>
      </w:r>
      <w:r>
        <w:rPr>
          <w:rFonts w:hint="cs"/>
          <w:rtl/>
        </w:rPr>
        <w:t>,</w:t>
      </w:r>
      <w:r>
        <w:rPr>
          <w:rtl/>
        </w:rPr>
        <w:t xml:space="preserve"> ודאי זה לא יתכן</w:t>
      </w:r>
      <w:r>
        <w:rPr>
          <w:rFonts w:hint="cs"/>
          <w:rtl/>
        </w:rPr>
        <w:t xml:space="preserve">".  </w:t>
      </w:r>
    </w:p>
  </w:footnote>
  <w:footnote w:id="534">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התלמידים לא שאלו אלא מדוע ישראל נתחייבו כליה ואבוד [שזהו עונש החמור ביותר], אך לא שאלו על עצם העונש באם היה מדובר בעונש קל יותר, וכמו שמבאר והולך.</w:t>
      </w:r>
    </w:p>
  </w:footnote>
  <w:footnote w:id="53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אם לא תבאר שקושי העונש הוא שהיה תמוה בעיני התלמידים, אלא אף כל עונש היה תמוה בעיניהם.</w:t>
      </w:r>
    </w:p>
  </w:footnote>
  <w:footnote w:id="536">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אם היה נסתר מעיני התלמידים חובתם של ישראל באותו הדור, אזי לא היו ממקדים את תמיהתם על "כליה", אלא היו שואלים סתם "מפני מה נתחייבו ישראל באותו הדור", מבלי לפרט שאיירי בעונש כליה דוקא.</w:t>
      </w:r>
    </w:p>
  </w:footnote>
  <w:footnote w:id="537">
    <w:p w:rsidR="0018789D" w:rsidRDefault="0018789D" w:rsidP="00B81765">
      <w:pPr>
        <w:pStyle w:val="FootnoteText"/>
        <w:rPr>
          <w:rFonts w:hint="cs"/>
        </w:rPr>
      </w:pPr>
      <w:r>
        <w:rPr>
          <w:rtl/>
        </w:rPr>
        <w:t>&lt;</w:t>
      </w:r>
      <w:r>
        <w:rPr>
          <w:rStyle w:val="FootnoteReference"/>
        </w:rPr>
        <w:footnoteRef/>
      </w:r>
      <w:r>
        <w:rPr>
          <w:rtl/>
        </w:rPr>
        <w:t>&gt;</w:t>
      </w:r>
      <w:r>
        <w:rPr>
          <w:rFonts w:hint="cs"/>
          <w:rtl/>
        </w:rPr>
        <w:t xml:space="preserve"> כמו שנאמר [תהלים לז, לב] "</w:t>
      </w:r>
      <w:r>
        <w:rPr>
          <w:rtl/>
        </w:rPr>
        <w:t>צופה רשע לצדיק ומבקש להמיתו</w:t>
      </w:r>
      <w:r>
        <w:rPr>
          <w:rFonts w:hint="cs"/>
          <w:rtl/>
        </w:rPr>
        <w:t>". וקודם לכן נאמר שם [שם פסוק יב] "</w:t>
      </w:r>
      <w:r>
        <w:rPr>
          <w:rtl/>
        </w:rPr>
        <w:t>ז</w:t>
      </w:r>
      <w:r>
        <w:rPr>
          <w:rFonts w:hint="cs"/>
          <w:rtl/>
        </w:rPr>
        <w:t>ו</w:t>
      </w:r>
      <w:r>
        <w:rPr>
          <w:rtl/>
        </w:rPr>
        <w:t>מם רשע לצדיק וח</w:t>
      </w:r>
      <w:r>
        <w:rPr>
          <w:rFonts w:hint="cs"/>
          <w:rtl/>
        </w:rPr>
        <w:t>ו</w:t>
      </w:r>
      <w:r>
        <w:rPr>
          <w:rtl/>
        </w:rPr>
        <w:t>רק עליו שניו</w:t>
      </w:r>
      <w:r>
        <w:rPr>
          <w:rFonts w:hint="cs"/>
          <w:rtl/>
        </w:rPr>
        <w:t>". ובגו"א בראשית פכ"ה אות ח כתב: "כל רשע שונא צדיק". ושם פל"ז אות ז [רא:] כתב: "כי כל נבדל לפי שהוא נבדל במעלתו,</w:t>
      </w:r>
      <w:r w:rsidRPr="00173B5D">
        <w:rPr>
          <w:rFonts w:hint="cs"/>
          <w:sz w:val="18"/>
          <w:rtl/>
        </w:rPr>
        <w:t xml:space="preserve"> מבקשים להרגו"</w:t>
      </w:r>
      <w:r>
        <w:rPr>
          <w:rFonts w:hint="cs"/>
          <w:rtl/>
        </w:rPr>
        <w:t>. ואמרו חכמים [סוטה מא:] "כל המחניף לרשע סוף נופל בידו", ובח"א שם [ב, עט.] כתב לבאר: "</w:t>
      </w:r>
      <w:r>
        <w:rPr>
          <w:rtl/>
        </w:rPr>
        <w:t xml:space="preserve">הטעם הוא כי הרשע </w:t>
      </w:r>
      <w:r>
        <w:rPr>
          <w:rFonts w:hint="cs"/>
          <w:rtl/>
        </w:rPr>
        <w:t>מ</w:t>
      </w:r>
      <w:r>
        <w:rPr>
          <w:rtl/>
        </w:rPr>
        <w:t>תנגד לכל צדיק</w:t>
      </w:r>
      <w:r>
        <w:rPr>
          <w:rFonts w:hint="cs"/>
          <w:rtl/>
        </w:rPr>
        <w:t>,</w:t>
      </w:r>
      <w:r>
        <w:rPr>
          <w:rtl/>
        </w:rPr>
        <w:t xml:space="preserve"> כי הם הפכים</w:t>
      </w:r>
      <w:r>
        <w:rPr>
          <w:rFonts w:hint="cs"/>
          <w:rtl/>
        </w:rPr>
        <w:t>.</w:t>
      </w:r>
      <w:r>
        <w:rPr>
          <w:rtl/>
        </w:rPr>
        <w:t xml:space="preserve"> וכאשר ההפכים כל אחד עומד בחזקו ובתוקפו</w:t>
      </w:r>
      <w:r>
        <w:rPr>
          <w:rFonts w:hint="cs"/>
          <w:rtl/>
        </w:rPr>
        <w:t>,</w:t>
      </w:r>
      <w:r>
        <w:rPr>
          <w:rtl/>
        </w:rPr>
        <w:t xml:space="preserve"> אז אין האחד נמסר ביד האחר</w:t>
      </w:r>
      <w:r>
        <w:rPr>
          <w:rFonts w:hint="cs"/>
          <w:rtl/>
        </w:rPr>
        <w:t>.</w:t>
      </w:r>
      <w:r>
        <w:rPr>
          <w:rtl/>
        </w:rPr>
        <w:t xml:space="preserve"> אבל המחניף לרשע</w:t>
      </w:r>
      <w:r>
        <w:rPr>
          <w:rFonts w:hint="cs"/>
          <w:rtl/>
        </w:rPr>
        <w:t>,</w:t>
      </w:r>
      <w:r>
        <w:rPr>
          <w:rtl/>
        </w:rPr>
        <w:t xml:space="preserve"> אשר הוא מתנגד אליו, בודאי בסוף נמסר בידו</w:t>
      </w:r>
      <w:r>
        <w:rPr>
          <w:rFonts w:hint="cs"/>
          <w:rtl/>
        </w:rPr>
        <w:t>.</w:t>
      </w:r>
      <w:r>
        <w:rPr>
          <w:rtl/>
        </w:rPr>
        <w:t xml:space="preserve"> שכאשר לא יעמוד ההפך נגד הפכו בחוזק ובתוקף, הרי הפך השני גובר על</w:t>
      </w:r>
      <w:r>
        <w:rPr>
          <w:rFonts w:hint="cs"/>
          <w:rtl/>
        </w:rPr>
        <w:t xml:space="preserve">יו". </w:t>
      </w:r>
      <w:r>
        <w:rPr>
          <w:rFonts w:hint="cs"/>
          <w:sz w:val="18"/>
          <w:rtl/>
        </w:rPr>
        <w:t>ולהלן בפתיחה [לפני ציון 120] כתב: "הרשע בודאי רוצה להאביד חס ושלום את ישראל"</w:t>
      </w:r>
      <w:r w:rsidRPr="00173B5D">
        <w:rPr>
          <w:rFonts w:hint="cs"/>
          <w:sz w:val="18"/>
          <w:rtl/>
        </w:rPr>
        <w:t xml:space="preserve">. </w:t>
      </w:r>
      <w:r>
        <w:rPr>
          <w:rFonts w:hint="cs"/>
          <w:sz w:val="18"/>
          <w:rtl/>
        </w:rPr>
        <w:t>וראה למעלה הערות 156, 272. @</w:t>
      </w:r>
      <w:r w:rsidRPr="006927CE">
        <w:rPr>
          <w:rFonts w:hint="cs"/>
          <w:b/>
          <w:bCs/>
          <w:sz w:val="18"/>
          <w:rtl/>
        </w:rPr>
        <w:t>ואם תאמר</w:t>
      </w:r>
      <w:r>
        <w:rPr>
          <w:rFonts w:hint="cs"/>
          <w:sz w:val="18"/>
          <w:rtl/>
        </w:rPr>
        <w:t>^</w:t>
      </w:r>
      <w:r w:rsidRPr="00173B5D">
        <w:rPr>
          <w:rFonts w:hint="cs"/>
          <w:sz w:val="18"/>
          <w:rtl/>
        </w:rPr>
        <w:t>, כיצד דברים אלו עולים בקנה אחד עם דבריו למעלה [לפני ציון 525] "</w:t>
      </w:r>
      <w:r w:rsidRPr="00173B5D">
        <w:rPr>
          <w:rStyle w:val="LatinChar"/>
          <w:sz w:val="18"/>
          <w:rtl/>
          <w:lang w:val="en-GB"/>
        </w:rPr>
        <w:t>שכיון שכ</w:t>
      </w:r>
      <w:r w:rsidRPr="00173B5D">
        <w:rPr>
          <w:rStyle w:val="LatinChar"/>
          <w:rFonts w:hint="cs"/>
          <w:sz w:val="18"/>
          <w:rtl/>
          <w:lang w:val="en-GB"/>
        </w:rPr>
        <w:t>ל כך</w:t>
      </w:r>
      <w:r w:rsidRPr="00173B5D">
        <w:rPr>
          <w:rStyle w:val="LatinChar"/>
          <w:sz w:val="18"/>
          <w:rtl/>
          <w:lang w:val="en-GB"/>
        </w:rPr>
        <w:t xml:space="preserve"> היה</w:t>
      </w:r>
      <w:r w:rsidRPr="00173B5D">
        <w:rPr>
          <w:rStyle w:val="LatinChar"/>
          <w:rFonts w:hint="cs"/>
          <w:sz w:val="18"/>
          <w:rtl/>
          <w:lang w:val="en-GB"/>
        </w:rPr>
        <w:t xml:space="preserve"> </w:t>
      </w:r>
      <w:r w:rsidRPr="00173B5D">
        <w:rPr>
          <w:rStyle w:val="LatinChar"/>
          <w:sz w:val="18"/>
          <w:rtl/>
          <w:lang w:val="en-GB"/>
        </w:rPr>
        <w:t>הצרה</w:t>
      </w:r>
      <w:r w:rsidRPr="00173B5D">
        <w:rPr>
          <w:rStyle w:val="LatinChar"/>
          <w:rFonts w:hint="cs"/>
          <w:sz w:val="18"/>
          <w:rtl/>
          <w:lang w:val="en-GB"/>
        </w:rPr>
        <w:t>,</w:t>
      </w:r>
      <w:r w:rsidRPr="00173B5D">
        <w:rPr>
          <w:rStyle w:val="LatinChar"/>
          <w:sz w:val="18"/>
          <w:rtl/>
          <w:lang w:val="en-GB"/>
        </w:rPr>
        <w:t xml:space="preserve"> איזה חטא היה גורם הצרות הזאת</w:t>
      </w:r>
      <w:r w:rsidRPr="00173B5D">
        <w:rPr>
          <w:rStyle w:val="LatinChar"/>
          <w:rFonts w:hint="cs"/>
          <w:sz w:val="18"/>
          <w:rtl/>
          <w:lang w:val="en-GB"/>
        </w:rPr>
        <w:t>,</w:t>
      </w:r>
      <w:r w:rsidRPr="00173B5D">
        <w:rPr>
          <w:rStyle w:val="LatinChar"/>
          <w:sz w:val="18"/>
          <w:rtl/>
          <w:lang w:val="en-GB"/>
        </w:rPr>
        <w:t xml:space="preserve"> כי א</w:t>
      </w:r>
      <w:r w:rsidRPr="00173B5D">
        <w:rPr>
          <w:rStyle w:val="LatinChar"/>
          <w:rFonts w:hint="cs"/>
          <w:sz w:val="18"/>
          <w:rtl/>
          <w:lang w:val="en-GB"/>
        </w:rPr>
        <w:t>י אפשר</w:t>
      </w:r>
      <w:r w:rsidRPr="00173B5D">
        <w:rPr>
          <w:rStyle w:val="LatinChar"/>
          <w:sz w:val="18"/>
          <w:rtl/>
          <w:lang w:val="en-GB"/>
        </w:rPr>
        <w:t xml:space="preserve"> שיהיה זה בלא חטא</w:t>
      </w:r>
      <w:r>
        <w:rPr>
          <w:rFonts w:hint="cs"/>
          <w:rtl/>
        </w:rPr>
        <w:t xml:space="preserve">", ואילו כאן מבאר ש"שמא לא נתחייבו דבר כלל, רק כי המן היה מבקש להרוג אותם כמו שדרך הרשע לעמוד על הצדיק". ואולי כאן מבאר שאף מוכח כן מיניה וביה שהתלמידים ידעו שיש כאן חטא שגרם לצרה זו, ודו"ק.  </w:t>
      </w:r>
    </w:p>
  </w:footnote>
  <w:footnote w:id="538">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כי כבר ביאר כמה פעמים למעלה שישראל ניצלו מהמן מחמת תפילתם [ראה למעלה הערה 393, וציון 522]. וכן נאמר [תהלים לז, לב-לג] "</w:t>
      </w:r>
      <w:r>
        <w:rPr>
          <w:rtl/>
        </w:rPr>
        <w:t>צופה רשע לצדיק ומבקש להמיתו</w:t>
      </w:r>
      <w:r>
        <w:rPr>
          <w:rFonts w:hint="cs"/>
          <w:rtl/>
        </w:rPr>
        <w:t xml:space="preserve"> ה'</w:t>
      </w:r>
      <w:r>
        <w:rPr>
          <w:rtl/>
        </w:rPr>
        <w:t xml:space="preserve"> לא יעזבנו בידו ולא ירשיענו בהשפטו</w:t>
      </w:r>
      <w:r>
        <w:rPr>
          <w:rFonts w:hint="cs"/>
          <w:rtl/>
        </w:rPr>
        <w:t>". @</w:t>
      </w:r>
      <w:r w:rsidRPr="00F303CB">
        <w:rPr>
          <w:rFonts w:hint="cs"/>
          <w:b/>
          <w:bCs/>
          <w:rtl/>
        </w:rPr>
        <w:t>וחידוש גדול</w:t>
      </w:r>
      <w:r>
        <w:rPr>
          <w:rFonts w:hint="cs"/>
          <w:rtl/>
        </w:rPr>
        <w:t>^ יש בדבריו אלו; דמבאר שיתכן שאף אם ישראל "לא נתחייבו דבר כלל", מ"מ היה המן מבקש להורגם כדרך שהרשע עומד על הצדיק, ולולא שה' "שמע תפילתם והציל אותם מן המן הרשע", אף היה עולה ביד המן הרשע לבצע זממו, אף שישראל נקיים מכל חטא. וזה תואם לדברי האור החיים הידועים, שביאר [בראשית לז, כא] שהצעת ראובן להשליך את יוסף לבור מלא נחשים ועקרבים היא נחשבת הצלה ליוסף מאחיו, כי "</w:t>
      </w:r>
      <w:r>
        <w:rPr>
          <w:rtl/>
        </w:rPr>
        <w:t>לפי שהאדם בעל בחירה ורצון</w:t>
      </w:r>
      <w:r>
        <w:rPr>
          <w:rFonts w:hint="cs"/>
          <w:rtl/>
        </w:rPr>
        <w:t>,</w:t>
      </w:r>
      <w:r>
        <w:rPr>
          <w:rtl/>
        </w:rPr>
        <w:t xml:space="preserve"> ויכול להרוג מי שלא נתחייב מיתה</w:t>
      </w:r>
      <w:r>
        <w:rPr>
          <w:rFonts w:hint="cs"/>
          <w:rtl/>
        </w:rPr>
        <w:t>.</w:t>
      </w:r>
      <w:r>
        <w:rPr>
          <w:rtl/>
        </w:rPr>
        <w:t xml:space="preserve"> מה שאין כן חיות רעות</w:t>
      </w:r>
      <w:r>
        <w:rPr>
          <w:rFonts w:hint="cs"/>
          <w:rtl/>
        </w:rPr>
        <w:t>,</w:t>
      </w:r>
      <w:r>
        <w:rPr>
          <w:rtl/>
        </w:rPr>
        <w:t xml:space="preserve"> לא יפגעו באדם אם לא יתחייב מיתה לשמים</w:t>
      </w:r>
      <w:r>
        <w:rPr>
          <w:rFonts w:hint="cs"/>
          <w:rtl/>
        </w:rPr>
        <w:t>.</w:t>
      </w:r>
      <w:r>
        <w:rPr>
          <w:rtl/>
        </w:rPr>
        <w:t xml:space="preserve"> והוא אומרו </w:t>
      </w:r>
      <w:r>
        <w:rPr>
          <w:rFonts w:hint="cs"/>
          <w:rtl/>
        </w:rPr>
        <w:t>[שם] '</w:t>
      </w:r>
      <w:r>
        <w:rPr>
          <w:rtl/>
        </w:rPr>
        <w:t>ויצילהו מידם</w:t>
      </w:r>
      <w:r>
        <w:rPr>
          <w:rFonts w:hint="cs"/>
          <w:rtl/>
        </w:rPr>
        <w:t>',</w:t>
      </w:r>
      <w:r>
        <w:rPr>
          <w:rtl/>
        </w:rPr>
        <w:t xml:space="preserve"> פירוש מיד הבחירי</w:t>
      </w:r>
      <w:r>
        <w:rPr>
          <w:rFonts w:hint="cs"/>
          <w:rtl/>
        </w:rPr>
        <w:t>". וכן מדוייק מדבריו בגו"א בראשית פט"ו אות א [רנא:] שעלול להיות שצדיק ימות במלחמה "דרך מקרה". ומקור הדברים הוא בזוה"ק [ח"א קפה.], שאמרו שם: "</w:t>
      </w:r>
      <w:r>
        <w:rPr>
          <w:rtl/>
        </w:rPr>
        <w:t>רבי יצחק אמר, אי נחשין ועקרבין הוו ביה</w:t>
      </w:r>
      <w:r>
        <w:rPr>
          <w:rFonts w:hint="cs"/>
          <w:rtl/>
        </w:rPr>
        <w:t>,</w:t>
      </w:r>
      <w:r>
        <w:rPr>
          <w:rtl/>
        </w:rPr>
        <w:t xml:space="preserve"> אמאי כתיב בראובן </w:t>
      </w:r>
      <w:r>
        <w:rPr>
          <w:rFonts w:hint="cs"/>
          <w:rtl/>
        </w:rPr>
        <w:t>[בראשית לז, כב] '</w:t>
      </w:r>
      <w:r>
        <w:rPr>
          <w:rtl/>
        </w:rPr>
        <w:t>למען הציל אותו מידם להשיבו אל אביו</w:t>
      </w:r>
      <w:r>
        <w:rPr>
          <w:rFonts w:hint="cs"/>
          <w:rtl/>
        </w:rPr>
        <w:t>'</w:t>
      </w:r>
      <w:r>
        <w:rPr>
          <w:rtl/>
        </w:rPr>
        <w:t xml:space="preserve">, וכי לא חייש ראובן להאי דהא אינון נחשין ועקרבין ינזקון ליה, ואיך אמר </w:t>
      </w:r>
      <w:r>
        <w:rPr>
          <w:rFonts w:hint="cs"/>
          <w:rtl/>
        </w:rPr>
        <w:t>'</w:t>
      </w:r>
      <w:r>
        <w:rPr>
          <w:rtl/>
        </w:rPr>
        <w:t>להשיבו אל אביו</w:t>
      </w:r>
      <w:r>
        <w:rPr>
          <w:rFonts w:hint="cs"/>
          <w:rtl/>
        </w:rPr>
        <w:t>'</w:t>
      </w:r>
      <w:r>
        <w:rPr>
          <w:rtl/>
        </w:rPr>
        <w:t xml:space="preserve">, וכתיב </w:t>
      </w:r>
      <w:r>
        <w:rPr>
          <w:rFonts w:hint="cs"/>
          <w:rtl/>
        </w:rPr>
        <w:t>'</w:t>
      </w:r>
      <w:r>
        <w:rPr>
          <w:rtl/>
        </w:rPr>
        <w:t>למען הציל אותו</w:t>
      </w:r>
      <w:r>
        <w:rPr>
          <w:rFonts w:hint="cs"/>
          <w:rtl/>
        </w:rPr>
        <w:t>'</w:t>
      </w:r>
      <w:r>
        <w:rPr>
          <w:rtl/>
        </w:rPr>
        <w:t>. אלא חמא ראובן דנזקא אשתכח בידייהו דאחוי, בגין דידע כמה שנאין ליה, ורעותא דלהון לקטלא ליה, אמר ראובן, טב למנפל ליה לגו גובא דנחשין ועקרבין, ולא יתמסר בידא דשנאוי דלא מרחמי עליה</w:t>
      </w:r>
      <w:r>
        <w:rPr>
          <w:rFonts w:hint="cs"/>
          <w:rtl/>
        </w:rPr>
        <w:t>.</w:t>
      </w:r>
      <w:r>
        <w:rPr>
          <w:rtl/>
        </w:rPr>
        <w:t xml:space="preserve"> מכאן אמרו, יפיל בר נש גרמיה לאשא, או לגובא דנחשין ועקרבין, ולא יתמסר בידא דשנאוי</w:t>
      </w:r>
      <w:r>
        <w:rPr>
          <w:rFonts w:hint="cs"/>
          <w:rtl/>
        </w:rPr>
        <w:t xml:space="preserve">, </w:t>
      </w:r>
      <w:r>
        <w:rPr>
          <w:rtl/>
        </w:rPr>
        <w:t>בגין דהכא אתר דנחשים ועקרבים, אי איהו צדיקא</w:t>
      </w:r>
      <w:r>
        <w:rPr>
          <w:rFonts w:hint="cs"/>
          <w:rtl/>
        </w:rPr>
        <w:t>,</w:t>
      </w:r>
      <w:r>
        <w:rPr>
          <w:rtl/>
        </w:rPr>
        <w:t xml:space="preserve"> קב"ה ירחיש ליה ניסא, ולזמנין דזכו דאבהן מסייעין ליה לבר נש וישתזיב מנייהו</w:t>
      </w:r>
      <w:r>
        <w:rPr>
          <w:rFonts w:hint="cs"/>
          <w:rtl/>
        </w:rPr>
        <w:t>.</w:t>
      </w:r>
      <w:r>
        <w:rPr>
          <w:rtl/>
        </w:rPr>
        <w:t xml:space="preserve"> אבל כיון דיתמסר בידא דשנאוי, זעירין אינון דיכלין לאשתזבא</w:t>
      </w:r>
      <w:r>
        <w:rPr>
          <w:rFonts w:hint="cs"/>
          <w:rtl/>
        </w:rPr>
        <w:t>.</w:t>
      </w:r>
      <w:r>
        <w:rPr>
          <w:rtl/>
        </w:rPr>
        <w:t xml:space="preserve"> ובגין כך אמר </w:t>
      </w:r>
      <w:r>
        <w:rPr>
          <w:rFonts w:hint="cs"/>
          <w:rtl/>
        </w:rPr>
        <w:t>'</w:t>
      </w:r>
      <w:r>
        <w:rPr>
          <w:rtl/>
        </w:rPr>
        <w:t>למען הציל אותו מידם</w:t>
      </w:r>
      <w:r>
        <w:rPr>
          <w:rFonts w:hint="cs"/>
          <w:rtl/>
        </w:rPr>
        <w:t>'</w:t>
      </w:r>
      <w:r>
        <w:rPr>
          <w:rtl/>
        </w:rPr>
        <w:t xml:space="preserve">, </w:t>
      </w:r>
      <w:r>
        <w:rPr>
          <w:rFonts w:hint="cs"/>
          <w:rtl/>
        </w:rPr>
        <w:t>'</w:t>
      </w:r>
      <w:r>
        <w:rPr>
          <w:rtl/>
        </w:rPr>
        <w:t>מידם</w:t>
      </w:r>
      <w:r>
        <w:rPr>
          <w:rFonts w:hint="cs"/>
          <w:rtl/>
        </w:rPr>
        <w:t>'</w:t>
      </w:r>
      <w:r>
        <w:rPr>
          <w:rtl/>
        </w:rPr>
        <w:t xml:space="preserve"> דייקא, ולא כתיב </w:t>
      </w:r>
      <w:r>
        <w:rPr>
          <w:rFonts w:hint="cs"/>
          <w:rtl/>
        </w:rPr>
        <w:t>'</w:t>
      </w:r>
      <w:r>
        <w:rPr>
          <w:rtl/>
        </w:rPr>
        <w:t>למען הציל אותו</w:t>
      </w:r>
      <w:r>
        <w:rPr>
          <w:rFonts w:hint="cs"/>
          <w:rtl/>
        </w:rPr>
        <w:t>'</w:t>
      </w:r>
      <w:r>
        <w:rPr>
          <w:rtl/>
        </w:rPr>
        <w:t xml:space="preserve"> ותו לא</w:t>
      </w:r>
      <w:r>
        <w:rPr>
          <w:rFonts w:hint="cs"/>
          <w:rtl/>
        </w:rPr>
        <w:t>.</w:t>
      </w:r>
      <w:r>
        <w:rPr>
          <w:rtl/>
        </w:rPr>
        <w:t xml:space="preserve"> אלא אמר ראובן, ישתזיב מן ידייהו, ואי ימות בגובא ימות, ובגין כך כתיב </w:t>
      </w:r>
      <w:r>
        <w:rPr>
          <w:rFonts w:hint="cs"/>
          <w:rtl/>
        </w:rPr>
        <w:t>'</w:t>
      </w:r>
      <w:r>
        <w:rPr>
          <w:rtl/>
        </w:rPr>
        <w:t>וישמע ראובן ויצילהו מידם</w:t>
      </w:r>
      <w:r>
        <w:rPr>
          <w:rFonts w:hint="cs"/>
          <w:rtl/>
        </w:rPr>
        <w:t>'". וכן כתב רבינו חננאל [חגיגה ד:], ופני יהושע [ר"ה יח:]. אמנם לאו דעת כו"ע היא, ועיין בחובת הלבבות בשער הבטחון פ"ג ובספר החינוך מצוה רמא ["לא תקום" (ויקרא יט, יח)] שכתבו שאין האדם יכול להרוג אף את עצמו אלא א"כ נגזר עליו כך מראש. וראה בנצי"ב בראשית לז, יג. והנה להלן מתבאר [ראה הערה 547] שדבריו כאן הם רק בגדר "הוה אמינא", כי לאמיתו של דבר ללא החטא אין הקב"ה מוסר את ישראל בידי רשעים, וכמבואר שם. ולפי זה אין ראיה גמורה שסובר כאן כאור החיים, כי איירי כאן בהוה אמינא הנפרכת מכמה טעמים, ואחד מהם יכול להיות שללא חטא אין בעל בחירה יכול לפגוע בהם.</w:t>
      </w:r>
    </w:p>
  </w:footnote>
  <w:footnote w:id="53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מיישב בזה שאלת האחרונים, דכיצד יתכן שנתחייבו ישראל כליה משום שנהנו מסעודת אותו רשע, הרי אין בחטא זה עונש מיתה. וכגון, החתם סופר [מגילה יב.] הקשה כן, וז"ל: "ש</w:t>
      </w:r>
      <w:r>
        <w:rPr>
          <w:rtl/>
        </w:rPr>
        <w:t>אלו תלמ</w:t>
      </w:r>
      <w:r>
        <w:rPr>
          <w:rFonts w:hint="cs"/>
          <w:rtl/>
        </w:rPr>
        <w:t>י</w:t>
      </w:r>
      <w:r>
        <w:rPr>
          <w:rtl/>
        </w:rPr>
        <w:t xml:space="preserve">דיו </w:t>
      </w:r>
      <w:r>
        <w:rPr>
          <w:rFonts w:hint="cs"/>
          <w:rtl/>
        </w:rPr>
        <w:t>של</w:t>
      </w:r>
      <w:r>
        <w:rPr>
          <w:rtl/>
        </w:rPr>
        <w:t xml:space="preserve"> רשב"י</w:t>
      </w:r>
      <w:r>
        <w:rPr>
          <w:rFonts w:hint="cs"/>
          <w:rtl/>
        </w:rPr>
        <w:t>,</w:t>
      </w:r>
      <w:r>
        <w:rPr>
          <w:rtl/>
        </w:rPr>
        <w:t xml:space="preserve"> מפני מה נתחייבו שונאיהן של</w:t>
      </w:r>
      <w:r>
        <w:rPr>
          <w:rFonts w:hint="cs"/>
          <w:rtl/>
        </w:rPr>
        <w:t xml:space="preserve"> י</w:t>
      </w:r>
      <w:r>
        <w:rPr>
          <w:rtl/>
        </w:rPr>
        <w:t>שראל שבאותו הדור כליה וכו'</w:t>
      </w:r>
      <w:r>
        <w:rPr>
          <w:rFonts w:hint="cs"/>
          <w:rtl/>
        </w:rPr>
        <w:t>,</w:t>
      </w:r>
      <w:r>
        <w:rPr>
          <w:rtl/>
        </w:rPr>
        <w:t xml:space="preserve"> מפני שנהנו מסעודתו</w:t>
      </w:r>
      <w:r>
        <w:rPr>
          <w:rFonts w:hint="cs"/>
          <w:rtl/>
        </w:rPr>
        <w:t xml:space="preserve"> </w:t>
      </w:r>
      <w:r>
        <w:rPr>
          <w:rtl/>
        </w:rPr>
        <w:t xml:space="preserve">של </w:t>
      </w:r>
      <w:r>
        <w:rPr>
          <w:rFonts w:hint="cs"/>
          <w:rtl/>
        </w:rPr>
        <w:t>אותו</w:t>
      </w:r>
      <w:r>
        <w:rPr>
          <w:rtl/>
        </w:rPr>
        <w:t xml:space="preserve"> רשע</w:t>
      </w:r>
      <w:r>
        <w:rPr>
          <w:rFonts w:hint="cs"/>
          <w:rtl/>
        </w:rPr>
        <w:t>.</w:t>
      </w:r>
      <w:r>
        <w:rPr>
          <w:rtl/>
        </w:rPr>
        <w:t xml:space="preserve"> ו</w:t>
      </w:r>
      <w:r>
        <w:rPr>
          <w:rFonts w:hint="cs"/>
          <w:rtl/>
        </w:rPr>
        <w:t>י</w:t>
      </w:r>
      <w:r>
        <w:rPr>
          <w:rtl/>
        </w:rPr>
        <w:t>ש לדקדק</w:t>
      </w:r>
      <w:r>
        <w:rPr>
          <w:rFonts w:hint="cs"/>
          <w:rtl/>
        </w:rPr>
        <w:t>,</w:t>
      </w:r>
      <w:r>
        <w:rPr>
          <w:rtl/>
        </w:rPr>
        <w:t xml:space="preserve"> הא גם אם אכלו נבילות וטריפות</w:t>
      </w:r>
      <w:r>
        <w:rPr>
          <w:rFonts w:hint="cs"/>
          <w:rtl/>
        </w:rPr>
        <w:t xml:space="preserve"> באותה סעודה אינם </w:t>
      </w:r>
      <w:r>
        <w:rPr>
          <w:rtl/>
        </w:rPr>
        <w:t>במיתה אלא במלקות</w:t>
      </w:r>
      <w:r>
        <w:rPr>
          <w:rFonts w:hint="cs"/>
          <w:rtl/>
        </w:rPr>
        <w:t>". וכן הקשה ביערות דבש דרוש ג [ד"ה והנה כולם], וז"ל: "</w:t>
      </w:r>
      <w:r>
        <w:rPr>
          <w:rtl/>
        </w:rPr>
        <w:t>והנה כולם תמהו בשביל שנהנו מסעודת אחשורוש יתחייבו כליה</w:t>
      </w:r>
      <w:r>
        <w:rPr>
          <w:rFonts w:hint="cs"/>
          <w:rtl/>
        </w:rPr>
        <w:t>,</w:t>
      </w:r>
      <w:r>
        <w:rPr>
          <w:rtl/>
        </w:rPr>
        <w:t xml:space="preserve"> מה עון מיתה יש בזה</w:t>
      </w:r>
      <w:r>
        <w:rPr>
          <w:rFonts w:hint="cs"/>
          <w:rtl/>
        </w:rPr>
        <w:t>,</w:t>
      </w:r>
      <w:r>
        <w:rPr>
          <w:rtl/>
        </w:rPr>
        <w:t xml:space="preserve"> דעון לאו</w:t>
      </w:r>
      <w:r>
        <w:rPr>
          <w:rFonts w:hint="cs"/>
          <w:rtl/>
        </w:rPr>
        <w:t xml:space="preserve"> </w:t>
      </w:r>
      <w:r>
        <w:rPr>
          <w:rtl/>
        </w:rPr>
        <w:t>הוא</w:t>
      </w:r>
      <w:r>
        <w:rPr>
          <w:rFonts w:hint="cs"/>
          <w:rtl/>
        </w:rPr>
        <w:t xml:space="preserve">". וכן הקשה המהר"י פינטו [מובא בפניני המסכתא עמוד עא]. ולפי דבריו כאן מיושב, דאדרבה, זה גופא מה שהוקשה לתלמידים, דנהי שנהנו מסעודת אותו רשע, ומחוייבים בעונש, אך מדוע נתחייבו על כך כליה, הרי אין באיסור זה חיוב מיתה. וראה להלן הערה 548. </w:t>
      </w:r>
    </w:p>
  </w:footnote>
  <w:footnote w:id="540">
    <w:p w:rsidR="0018789D" w:rsidRDefault="0018789D" w:rsidP="00CA7E79">
      <w:pPr>
        <w:pStyle w:val="FootnoteText"/>
        <w:rPr>
          <w:rFonts w:hint="cs"/>
        </w:rPr>
      </w:pPr>
      <w:r>
        <w:rPr>
          <w:rtl/>
        </w:rPr>
        <w:t>&lt;</w:t>
      </w:r>
      <w:r>
        <w:rPr>
          <w:rStyle w:val="FootnoteReference"/>
        </w:rPr>
        <w:footnoteRef/>
      </w:r>
      <w:r>
        <w:rPr>
          <w:rtl/>
        </w:rPr>
        <w:t>&gt;</w:t>
      </w:r>
      <w:r>
        <w:rPr>
          <w:rFonts w:hint="cs"/>
          <w:rtl/>
        </w:rPr>
        <w:t xml:space="preserve"> כמו שנאמר [אסתר ג, ו] "</w:t>
      </w:r>
      <w:r>
        <w:rPr>
          <w:rtl/>
        </w:rPr>
        <w:t>ויבקש המן להשמיד את כל היהודים אשר בכל מלכות אחשורוש עם מרדכי</w:t>
      </w:r>
      <w:r>
        <w:rPr>
          <w:rFonts w:hint="cs"/>
          <w:rtl/>
        </w:rPr>
        <w:t>". ובתפילת על הנסים אמרינן "</w:t>
      </w:r>
      <w:r>
        <w:rPr>
          <w:rtl/>
        </w:rPr>
        <w:t>כשעמד עליהם המן הרשע</w:t>
      </w:r>
      <w:r>
        <w:rPr>
          <w:rFonts w:hint="cs"/>
          <w:rtl/>
        </w:rPr>
        <w:t>,</w:t>
      </w:r>
      <w:r>
        <w:rPr>
          <w:rtl/>
        </w:rPr>
        <w:t xml:space="preserve"> בקש להשמיד להרוג ולאבד את כל היהודים מנער ועד זקן טף ונשים ביום אחד</w:t>
      </w:r>
      <w:r>
        <w:rPr>
          <w:rFonts w:hint="cs"/>
          <w:rtl/>
        </w:rPr>
        <w:t xml:space="preserve">". וראה להלן בפתיחה הערה 401.  </w:t>
      </w:r>
    </w:p>
  </w:footnote>
  <w:footnote w:id="54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אף אם נתעלם מהקושיא על חומרת העונש ביחס לחטא שעשו.</w:t>
      </w:r>
    </w:p>
  </w:footnote>
  <w:footnote w:id="542">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על מה מגיע להם שיענשו כלל.</w:t>
      </w:r>
    </w:p>
  </w:footnote>
  <w:footnote w:id="543">
    <w:p w:rsidR="0018789D" w:rsidRDefault="0018789D" w:rsidP="00EE0675">
      <w:pPr>
        <w:pStyle w:val="FootnoteText"/>
        <w:rPr>
          <w:rFonts w:hint="cs"/>
          <w:rtl/>
        </w:rPr>
      </w:pPr>
      <w:r>
        <w:rPr>
          <w:rtl/>
        </w:rPr>
        <w:t>&lt;</w:t>
      </w:r>
      <w:r>
        <w:rPr>
          <w:rStyle w:val="FootnoteReference"/>
        </w:rPr>
        <w:footnoteRef/>
      </w:r>
      <w:r>
        <w:rPr>
          <w:rtl/>
        </w:rPr>
        <w:t>&gt;</w:t>
      </w:r>
      <w:r>
        <w:rPr>
          <w:rFonts w:hint="cs"/>
          <w:rtl/>
        </w:rPr>
        <w:t xml:space="preserve"> ככל דברי המהר"ל כיון גם הקיקיון דיונה [מגילה יב.], שכתב שם: "</w:t>
      </w:r>
      <w:r>
        <w:rPr>
          <w:rtl/>
        </w:rPr>
        <w:t xml:space="preserve">הקושיא מפורסמת וכי הדרך להשיב </w:t>
      </w:r>
      <w:r>
        <w:rPr>
          <w:rFonts w:hint="cs"/>
          <w:rtl/>
        </w:rPr>
        <w:t>'</w:t>
      </w:r>
      <w:r>
        <w:rPr>
          <w:rtl/>
        </w:rPr>
        <w:t>אמור לי אתם</w:t>
      </w:r>
      <w:r>
        <w:rPr>
          <w:rFonts w:hint="cs"/>
          <w:rtl/>
        </w:rPr>
        <w:t>'.</w:t>
      </w:r>
      <w:r>
        <w:rPr>
          <w:rtl/>
        </w:rPr>
        <w:t xml:space="preserve"> אלא</w:t>
      </w:r>
      <w:r>
        <w:rPr>
          <w:rFonts w:hint="cs"/>
          <w:rtl/>
        </w:rPr>
        <w:t xml:space="preserve"> </w:t>
      </w:r>
      <w:r>
        <w:rPr>
          <w:rtl/>
        </w:rPr>
        <w:t xml:space="preserve">שדקדקו בלשונם ששאלו </w:t>
      </w:r>
      <w:r>
        <w:rPr>
          <w:rFonts w:hint="cs"/>
          <w:rtl/>
        </w:rPr>
        <w:t>'</w:t>
      </w:r>
      <w:r>
        <w:rPr>
          <w:rtl/>
        </w:rPr>
        <w:t>מ</w:t>
      </w:r>
      <w:r>
        <w:rPr>
          <w:rFonts w:hint="cs"/>
          <w:rtl/>
        </w:rPr>
        <w:t>פ</w:t>
      </w:r>
      <w:r>
        <w:rPr>
          <w:rtl/>
        </w:rPr>
        <w:t>ני מה נתחייבו כליה</w:t>
      </w:r>
      <w:r>
        <w:rPr>
          <w:rFonts w:hint="cs"/>
          <w:rtl/>
        </w:rPr>
        <w:t>',</w:t>
      </w:r>
      <w:r>
        <w:rPr>
          <w:rtl/>
        </w:rPr>
        <w:t xml:space="preserve"> דה</w:t>
      </w:r>
      <w:r>
        <w:rPr>
          <w:rFonts w:hint="cs"/>
          <w:rtl/>
        </w:rPr>
        <w:t>וה ליה למימר '</w:t>
      </w:r>
      <w:r>
        <w:rPr>
          <w:rtl/>
        </w:rPr>
        <w:t>מפני מה נתחייבו</w:t>
      </w:r>
      <w:r>
        <w:rPr>
          <w:rFonts w:hint="cs"/>
          <w:rtl/>
        </w:rPr>
        <w:t>',</w:t>
      </w:r>
      <w:r>
        <w:rPr>
          <w:rtl/>
        </w:rPr>
        <w:t xml:space="preserve"> אלא דתמיהתם ושאלתם היתה למה</w:t>
      </w:r>
      <w:r>
        <w:rPr>
          <w:rFonts w:hint="cs"/>
          <w:rtl/>
        </w:rPr>
        <w:t xml:space="preserve"> </w:t>
      </w:r>
      <w:r>
        <w:rPr>
          <w:rtl/>
        </w:rPr>
        <w:t>נת</w:t>
      </w:r>
      <w:r>
        <w:rPr>
          <w:rFonts w:hint="cs"/>
          <w:rtl/>
        </w:rPr>
        <w:t>ח</w:t>
      </w:r>
      <w:r>
        <w:rPr>
          <w:rtl/>
        </w:rPr>
        <w:t>ייבו עונש גדול כזה</w:t>
      </w:r>
      <w:r>
        <w:rPr>
          <w:rFonts w:hint="cs"/>
          <w:rtl/>
        </w:rPr>
        <w:t>,</w:t>
      </w:r>
      <w:r>
        <w:rPr>
          <w:rtl/>
        </w:rPr>
        <w:t xml:space="preserve"> דהיינו כליה</w:t>
      </w:r>
      <w:r>
        <w:rPr>
          <w:rFonts w:hint="cs"/>
          <w:rtl/>
        </w:rPr>
        <w:t>.</w:t>
      </w:r>
      <w:r>
        <w:rPr>
          <w:rtl/>
        </w:rPr>
        <w:t xml:space="preserve"> והשיב </w:t>
      </w:r>
      <w:r>
        <w:rPr>
          <w:rFonts w:hint="cs"/>
          <w:rtl/>
        </w:rPr>
        <w:t>'</w:t>
      </w:r>
      <w:r>
        <w:rPr>
          <w:rtl/>
        </w:rPr>
        <w:t>אמר</w:t>
      </w:r>
      <w:r>
        <w:rPr>
          <w:rFonts w:hint="cs"/>
          <w:rtl/>
        </w:rPr>
        <w:t>ו</w:t>
      </w:r>
      <w:r>
        <w:rPr>
          <w:rtl/>
        </w:rPr>
        <w:t xml:space="preserve"> לי אתם</w:t>
      </w:r>
      <w:r>
        <w:rPr>
          <w:rFonts w:hint="cs"/>
          <w:rtl/>
        </w:rPr>
        <w:t>',</w:t>
      </w:r>
      <w:r>
        <w:rPr>
          <w:rtl/>
        </w:rPr>
        <w:t xml:space="preserve"> </w:t>
      </w:r>
      <w:r>
        <w:rPr>
          <w:rFonts w:hint="cs"/>
          <w:rtl/>
        </w:rPr>
        <w:t>רצה לומר</w:t>
      </w:r>
      <w:r>
        <w:rPr>
          <w:rtl/>
        </w:rPr>
        <w:t xml:space="preserve"> דמדבריכם נש</w:t>
      </w:r>
      <w:r>
        <w:rPr>
          <w:rFonts w:hint="cs"/>
          <w:rtl/>
        </w:rPr>
        <w:t>מ</w:t>
      </w:r>
      <w:r>
        <w:rPr>
          <w:rtl/>
        </w:rPr>
        <w:t>ע דהיו חייבים עונ</w:t>
      </w:r>
      <w:r>
        <w:rPr>
          <w:rFonts w:hint="cs"/>
          <w:rtl/>
        </w:rPr>
        <w:t>ש,</w:t>
      </w:r>
      <w:r>
        <w:rPr>
          <w:rtl/>
        </w:rPr>
        <w:t xml:space="preserve"> רק תמה</w:t>
      </w:r>
      <w:r>
        <w:rPr>
          <w:rFonts w:hint="cs"/>
          <w:rtl/>
        </w:rPr>
        <w:t>תם</w:t>
      </w:r>
      <w:r>
        <w:rPr>
          <w:rtl/>
        </w:rPr>
        <w:t xml:space="preserve"> למ</w:t>
      </w:r>
      <w:r>
        <w:rPr>
          <w:rFonts w:hint="cs"/>
          <w:rtl/>
        </w:rPr>
        <w:t xml:space="preserve">ה </w:t>
      </w:r>
      <w:r>
        <w:rPr>
          <w:rtl/>
        </w:rPr>
        <w:t xml:space="preserve">היו </w:t>
      </w:r>
      <w:r>
        <w:rPr>
          <w:rFonts w:hint="cs"/>
          <w:rtl/>
        </w:rPr>
        <w:t>ח</w:t>
      </w:r>
      <w:r>
        <w:rPr>
          <w:rtl/>
        </w:rPr>
        <w:t>ייבים כליה</w:t>
      </w:r>
      <w:r>
        <w:rPr>
          <w:rFonts w:hint="cs"/>
          <w:rtl/>
        </w:rPr>
        <w:t>,</w:t>
      </w:r>
      <w:r>
        <w:rPr>
          <w:rtl/>
        </w:rPr>
        <w:t xml:space="preserve"> </w:t>
      </w:r>
      <w:r>
        <w:rPr>
          <w:rFonts w:hint="cs"/>
          <w:rtl/>
        </w:rPr>
        <w:t>ע</w:t>
      </w:r>
      <w:r>
        <w:rPr>
          <w:rtl/>
        </w:rPr>
        <w:t>ונש גדול כזה</w:t>
      </w:r>
      <w:r>
        <w:rPr>
          <w:rFonts w:hint="cs"/>
          <w:rtl/>
        </w:rPr>
        <w:t>,</w:t>
      </w:r>
      <w:r>
        <w:rPr>
          <w:rtl/>
        </w:rPr>
        <w:t xml:space="preserve"> </w:t>
      </w:r>
      <w:r>
        <w:rPr>
          <w:rFonts w:hint="cs"/>
          <w:rtl/>
        </w:rPr>
        <w:t>'</w:t>
      </w:r>
      <w:r>
        <w:rPr>
          <w:rtl/>
        </w:rPr>
        <w:t>אמר</w:t>
      </w:r>
      <w:r>
        <w:rPr>
          <w:rFonts w:hint="cs"/>
          <w:rtl/>
        </w:rPr>
        <w:t>ו</w:t>
      </w:r>
      <w:r>
        <w:rPr>
          <w:rtl/>
        </w:rPr>
        <w:t xml:space="preserve"> לי </w:t>
      </w:r>
      <w:r>
        <w:rPr>
          <w:rFonts w:hint="cs"/>
          <w:rtl/>
        </w:rPr>
        <w:t>אתם'</w:t>
      </w:r>
      <w:r>
        <w:rPr>
          <w:rtl/>
        </w:rPr>
        <w:t xml:space="preserve"> למ</w:t>
      </w:r>
      <w:r>
        <w:rPr>
          <w:rFonts w:hint="cs"/>
          <w:rtl/>
        </w:rPr>
        <w:t>ה</w:t>
      </w:r>
      <w:r>
        <w:rPr>
          <w:rtl/>
        </w:rPr>
        <w:t xml:space="preserve"> היו</w:t>
      </w:r>
      <w:r>
        <w:rPr>
          <w:rFonts w:hint="cs"/>
          <w:rtl/>
        </w:rPr>
        <w:t xml:space="preserve"> </w:t>
      </w:r>
      <w:r>
        <w:rPr>
          <w:rtl/>
        </w:rPr>
        <w:t xml:space="preserve">חייבים </w:t>
      </w:r>
      <w:r>
        <w:rPr>
          <w:rFonts w:hint="cs"/>
          <w:rtl/>
        </w:rPr>
        <w:t>ע</w:t>
      </w:r>
      <w:r>
        <w:rPr>
          <w:rtl/>
        </w:rPr>
        <w:t>ונש א</w:t>
      </w:r>
      <w:r>
        <w:rPr>
          <w:rFonts w:hint="cs"/>
          <w:rtl/>
        </w:rPr>
        <w:t>ח</w:t>
      </w:r>
      <w:r>
        <w:rPr>
          <w:rtl/>
        </w:rPr>
        <w:t>ר</w:t>
      </w:r>
      <w:r>
        <w:rPr>
          <w:rFonts w:hint="cs"/>
          <w:rtl/>
        </w:rPr>
        <w:t>.</w:t>
      </w:r>
      <w:r>
        <w:rPr>
          <w:rtl/>
        </w:rPr>
        <w:t xml:space="preserve"> והשיבו עונש א</w:t>
      </w:r>
      <w:r>
        <w:rPr>
          <w:rFonts w:hint="cs"/>
          <w:rtl/>
        </w:rPr>
        <w:t>ח</w:t>
      </w:r>
      <w:r>
        <w:rPr>
          <w:rtl/>
        </w:rPr>
        <w:t xml:space="preserve">ר ידענו </w:t>
      </w:r>
      <w:r>
        <w:rPr>
          <w:rFonts w:hint="cs"/>
          <w:rtl/>
        </w:rPr>
        <w:t>'</w:t>
      </w:r>
      <w:r>
        <w:rPr>
          <w:rtl/>
        </w:rPr>
        <w:t xml:space="preserve">מפני שנהנו </w:t>
      </w:r>
      <w:r>
        <w:rPr>
          <w:rFonts w:hint="cs"/>
          <w:rtl/>
        </w:rPr>
        <w:t>מסעודת וכו'". והמשך דבריו מובא בהערה 548.</w:t>
      </w:r>
    </w:p>
  </w:footnote>
  <w:footnote w:id="544">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שהיה כאן חטא אחר [הגם שאינו מחייב כליה].</w:t>
      </w:r>
    </w:p>
  </w:footnote>
  <w:footnote w:id="545">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אם בלאו הכי אין כאן חטא המצדיק עונש הכליה, מנין לומר שמ"מ היה כאן חטא מסויים, שמא לא היה כאן שום חטא כלל, כי בין כה וכה עונש הכליה הוא חמור מדי בעבור החטא שהיה לדעתם, ולכך כבר ניתן ג"כ לומר שלא היה שום חטא מעיקרא.</w:t>
      </w:r>
    </w:p>
  </w:footnote>
  <w:footnote w:id="546">
    <w:p w:rsidR="0018789D" w:rsidRDefault="0018789D" w:rsidP="005C39EA">
      <w:pPr>
        <w:pStyle w:val="FootnoteText"/>
        <w:rPr>
          <w:rFonts w:hint="cs"/>
        </w:rPr>
      </w:pPr>
      <w:r>
        <w:rPr>
          <w:rtl/>
        </w:rPr>
        <w:t>&lt;</w:t>
      </w:r>
      <w:r>
        <w:rPr>
          <w:rStyle w:val="FootnoteReference"/>
        </w:rPr>
        <w:footnoteRef/>
      </w:r>
      <w:r>
        <w:rPr>
          <w:rtl/>
        </w:rPr>
        <w:t>&gt;</w:t>
      </w:r>
      <w:r>
        <w:rPr>
          <w:rFonts w:hint="cs"/>
          <w:rtl/>
        </w:rPr>
        <w:t xml:space="preserve"> כמו שנאמר [אסתר ט, כה] "</w:t>
      </w:r>
      <w:r>
        <w:rPr>
          <w:rtl/>
        </w:rPr>
        <w:t>ובב</w:t>
      </w:r>
      <w:r>
        <w:rPr>
          <w:rFonts w:hint="cs"/>
          <w:rtl/>
        </w:rPr>
        <w:t>ו</w:t>
      </w:r>
      <w:r>
        <w:rPr>
          <w:rtl/>
        </w:rPr>
        <w:t>אה לפני המלך אמר עם הספר ישוב מחשבתו הרעה אשר חשב על היהודים על ראשו ותלו אתו ואת בניו</w:t>
      </w:r>
      <w:r w:rsidRPr="0002315E">
        <w:rPr>
          <w:sz w:val="18"/>
          <w:rtl/>
        </w:rPr>
        <w:t xml:space="preserve"> על העץ</w:t>
      </w:r>
      <w:r w:rsidRPr="0002315E">
        <w:rPr>
          <w:rFonts w:hint="cs"/>
          <w:sz w:val="18"/>
          <w:rtl/>
        </w:rPr>
        <w:t xml:space="preserve">". ובבאר הגולה באר השני [קכח.] כתב: "ועוד תדע </w:t>
      </w:r>
      <w:r w:rsidRPr="0002315E">
        <w:rPr>
          <w:sz w:val="18"/>
          <w:rtl/>
        </w:rPr>
        <w:t xml:space="preserve">להבין דברי חכמים העמוקים, והם דברי אמת מה שאמרו </w:t>
      </w:r>
      <w:r>
        <w:rPr>
          <w:rFonts w:hint="cs"/>
          <w:sz w:val="18"/>
          <w:rtl/>
        </w:rPr>
        <w:t xml:space="preserve">[מכות ה:] </w:t>
      </w:r>
      <w:r w:rsidRPr="0002315E">
        <w:rPr>
          <w:sz w:val="18"/>
          <w:rtl/>
        </w:rPr>
        <w:t>'כאשר זמם, ולא כאשר עשה'</w:t>
      </w:r>
      <w:r>
        <w:rPr>
          <w:rFonts w:hint="cs"/>
          <w:sz w:val="18"/>
          <w:rtl/>
        </w:rPr>
        <w:t>.</w:t>
      </w:r>
      <w:r w:rsidRPr="0002315E">
        <w:rPr>
          <w:sz w:val="18"/>
          <w:rtl/>
        </w:rPr>
        <w:t xml:space="preserve"> כי זהו מסגולת המחשבה</w:t>
      </w:r>
      <w:r>
        <w:rPr>
          <w:rFonts w:hint="cs"/>
          <w:sz w:val="18"/>
          <w:rtl/>
        </w:rPr>
        <w:t>,</w:t>
      </w:r>
      <w:r>
        <w:rPr>
          <w:sz w:val="18"/>
          <w:rtl/>
        </w:rPr>
        <w:t xml:space="preserve"> וזה כי אין ראוי לפי הסברה</w:t>
      </w:r>
      <w:r w:rsidRPr="0002315E">
        <w:rPr>
          <w:sz w:val="18"/>
          <w:rtl/>
        </w:rPr>
        <w:t xml:space="preserve"> שיהיה דין עד זומם למיתה, שהרי אין כאן רק מחשבה בלבד. ומה שהתורה חייבה את עד זומם מיתה, הוא בשביל שראוי שתהיה המחשבה שהיה רוצה לעשות לאחיו</w:t>
      </w:r>
      <w:r>
        <w:rPr>
          <w:rFonts w:hint="cs"/>
          <w:sz w:val="18"/>
          <w:rtl/>
        </w:rPr>
        <w:t>,</w:t>
      </w:r>
      <w:r w:rsidRPr="0002315E">
        <w:rPr>
          <w:sz w:val="18"/>
          <w:rtl/>
        </w:rPr>
        <w:t xml:space="preserve"> נהפך אותה המחשבה עליו בעצמו</w:t>
      </w:r>
      <w:r>
        <w:rPr>
          <w:rFonts w:hint="cs"/>
          <w:sz w:val="18"/>
          <w:rtl/>
        </w:rPr>
        <w:t>..</w:t>
      </w:r>
      <w:r w:rsidRPr="0002315E">
        <w:rPr>
          <w:sz w:val="18"/>
          <w:rtl/>
        </w:rPr>
        <w:t xml:space="preserve">. </w:t>
      </w:r>
      <w:r w:rsidRPr="0002315E">
        <w:rPr>
          <w:rFonts w:hint="cs"/>
          <w:sz w:val="18"/>
          <w:rtl/>
        </w:rPr>
        <w:t xml:space="preserve">ומצינו בכל </w:t>
      </w:r>
      <w:r w:rsidRPr="0002315E">
        <w:rPr>
          <w:sz w:val="18"/>
          <w:rtl/>
        </w:rPr>
        <w:t xml:space="preserve">מקום כי ראוי לפי השכל כי אשר חשב מחשבת און, נהפך אותה המחשבה עצמה על החושב. כמו שאמר </w:t>
      </w:r>
      <w:r>
        <w:rPr>
          <w:rFonts w:hint="cs"/>
          <w:sz w:val="18"/>
          <w:rtl/>
        </w:rPr>
        <w:t>[</w:t>
      </w:r>
      <w:r w:rsidRPr="0002315E">
        <w:rPr>
          <w:sz w:val="18"/>
          <w:rtl/>
        </w:rPr>
        <w:t>אסתר ט, כה</w:t>
      </w:r>
      <w:r>
        <w:rPr>
          <w:rFonts w:hint="cs"/>
          <w:sz w:val="18"/>
          <w:rtl/>
        </w:rPr>
        <w:t>]</w:t>
      </w:r>
      <w:r w:rsidRPr="0002315E">
        <w:rPr>
          <w:sz w:val="18"/>
          <w:rtl/>
        </w:rPr>
        <w:t xml:space="preserve"> </w:t>
      </w:r>
      <w:r>
        <w:rPr>
          <w:rFonts w:hint="cs"/>
          <w:sz w:val="18"/>
          <w:rtl/>
        </w:rPr>
        <w:t>'</w:t>
      </w:r>
      <w:r w:rsidRPr="0002315E">
        <w:rPr>
          <w:sz w:val="18"/>
          <w:rtl/>
        </w:rPr>
        <w:t>ישוב מחשבת המן על ראשו אשר חשב לאבד  היהודים</w:t>
      </w:r>
      <w:r>
        <w:rPr>
          <w:rFonts w:hint="cs"/>
          <w:sz w:val="18"/>
          <w:rtl/>
        </w:rPr>
        <w:t xml:space="preserve">'... </w:t>
      </w:r>
      <w:r w:rsidRPr="0002315E">
        <w:rPr>
          <w:sz w:val="18"/>
          <w:rtl/>
        </w:rPr>
        <w:t xml:space="preserve">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w:t>
      </w:r>
      <w:r>
        <w:rPr>
          <w:rFonts w:hint="cs"/>
          <w:sz w:val="18"/>
          <w:rtl/>
        </w:rPr>
        <w:t>[</w:t>
      </w:r>
      <w:r w:rsidRPr="0002315E">
        <w:rPr>
          <w:sz w:val="18"/>
          <w:rtl/>
        </w:rPr>
        <w:t>שבת צז.</w:t>
      </w:r>
      <w:r>
        <w:rPr>
          <w:rFonts w:hint="cs"/>
          <w:sz w:val="18"/>
          <w:rtl/>
        </w:rPr>
        <w:t>]</w:t>
      </w:r>
      <w:r w:rsidRPr="0002315E">
        <w:rPr>
          <w:sz w:val="18"/>
          <w:rtl/>
        </w:rPr>
        <w:t xml:space="preserve">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w:t>
      </w:r>
      <w:r>
        <w:rPr>
          <w:rFonts w:hint="cs"/>
          <w:rtl/>
        </w:rPr>
        <w:t>". וכן כתב בגו"א דברים פי"ט אות יא [שי.]. וראה להלן פ"ד הערה 230, פ"ו הערה 104, ופ"ז הערה 195.</w:t>
      </w:r>
    </w:p>
  </w:footnote>
  <w:footnote w:id="547">
    <w:p w:rsidR="0018789D" w:rsidRDefault="0018789D" w:rsidP="001465F7">
      <w:pPr>
        <w:pStyle w:val="FootnoteText"/>
        <w:rPr>
          <w:rFonts w:hint="cs"/>
        </w:rPr>
      </w:pPr>
      <w:r>
        <w:rPr>
          <w:rtl/>
        </w:rPr>
        <w:t>&lt;</w:t>
      </w:r>
      <w:r>
        <w:rPr>
          <w:rStyle w:val="FootnoteReference"/>
        </w:rPr>
        <w:footnoteRef/>
      </w:r>
      <w:r>
        <w:rPr>
          <w:rtl/>
        </w:rPr>
        <w:t>&gt;</w:t>
      </w:r>
      <w:r w:rsidRPr="003B03F6">
        <w:rPr>
          <w:rFonts w:hint="cs"/>
          <w:rtl/>
        </w:rPr>
        <w:t xml:space="preserve"> </w:t>
      </w:r>
      <w:r>
        <w:rPr>
          <w:rFonts w:hint="cs"/>
          <w:rtl/>
        </w:rPr>
        <w:t>פירוש - אם לא היה חטא בישראל, אזי לא היו ישראל בסכנה אמיתית, כי בהעדר חטא מהיכי תיתי שישראל ימסרו לידי הרשע [ראה הערה הבאה]. לכך ללא חטא לא היו נקבעים ימי פורים, כי ימי פורים נקבעו על ההצלה מהסכנה, ואם אין סכנה - פורים מנין.</w:t>
      </w:r>
    </w:p>
  </w:footnote>
  <w:footnote w:id="548">
    <w:p w:rsidR="0018789D" w:rsidRDefault="0018789D" w:rsidP="00D16ABE">
      <w:pPr>
        <w:pStyle w:val="FootnoteText"/>
        <w:rPr>
          <w:rFonts w:hint="cs"/>
        </w:rPr>
      </w:pPr>
      <w:r>
        <w:rPr>
          <w:rtl/>
        </w:rPr>
        <w:t>&lt;</w:t>
      </w:r>
      <w:r>
        <w:rPr>
          <w:rStyle w:val="FootnoteReference"/>
        </w:rPr>
        <w:footnoteRef/>
      </w:r>
      <w:r>
        <w:rPr>
          <w:rtl/>
        </w:rPr>
        <w:t>&gt;</w:t>
      </w:r>
      <w:r>
        <w:rPr>
          <w:rFonts w:hint="cs"/>
          <w:rtl/>
        </w:rPr>
        <w:t xml:space="preserve"> בחנם וללא חטא, וכמו שנאמר [תהלים קכה, ג] "</w:t>
      </w:r>
      <w:r>
        <w:rPr>
          <w:rtl/>
        </w:rPr>
        <w:t xml:space="preserve">כי לא ינוח שבט הרשע על גורל הצדיקים </w:t>
      </w:r>
      <w:r>
        <w:rPr>
          <w:rFonts w:hint="cs"/>
          <w:rtl/>
        </w:rPr>
        <w:t>וגו'", ורש"י שם כתב: "</w:t>
      </w:r>
      <w:r>
        <w:rPr>
          <w:rtl/>
        </w:rPr>
        <w:t>כי לא יתן הקב"ה את ממשלת הרשעים לנוח על הצדיקים</w:t>
      </w:r>
      <w:r>
        <w:rPr>
          <w:rFonts w:hint="cs"/>
          <w:rtl/>
        </w:rPr>
        <w:t>". והראב"ע שם כתב: "ט</w:t>
      </w:r>
      <w:r>
        <w:rPr>
          <w:rtl/>
        </w:rPr>
        <w:t xml:space="preserve">עם </w:t>
      </w:r>
      <w:r>
        <w:rPr>
          <w:rFonts w:hint="cs"/>
          <w:rtl/>
        </w:rPr>
        <w:t>'</w:t>
      </w:r>
      <w:r>
        <w:rPr>
          <w:rtl/>
        </w:rPr>
        <w:t>גורל הצדיקים</w:t>
      </w:r>
      <w:r>
        <w:rPr>
          <w:rFonts w:hint="cs"/>
          <w:rtl/>
        </w:rPr>
        <w:t>'</w:t>
      </w:r>
      <w:r>
        <w:rPr>
          <w:rtl/>
        </w:rPr>
        <w:t xml:space="preserve"> הם ישראל</w:t>
      </w:r>
      <w:r>
        <w:rPr>
          <w:rFonts w:hint="cs"/>
          <w:rtl/>
        </w:rPr>
        <w:t>... '</w:t>
      </w:r>
      <w:r>
        <w:rPr>
          <w:rtl/>
        </w:rPr>
        <w:t>שבט הרשע</w:t>
      </w:r>
      <w:r>
        <w:rPr>
          <w:rFonts w:hint="cs"/>
          <w:rtl/>
        </w:rPr>
        <w:t>'</w:t>
      </w:r>
      <w:r>
        <w:rPr>
          <w:rtl/>
        </w:rPr>
        <w:t xml:space="preserve"> הם גויי הארצות</w:t>
      </w:r>
      <w:r>
        <w:rPr>
          <w:rFonts w:hint="cs"/>
          <w:rtl/>
        </w:rPr>
        <w:t>". ואמרו חכמים [יומא סט:] "</w:t>
      </w:r>
      <w:r>
        <w:rPr>
          <w:rtl/>
        </w:rPr>
        <w:t xml:space="preserve">ואלו הן נוראותיו </w:t>
      </w:r>
      <w:r>
        <w:rPr>
          <w:rFonts w:hint="cs"/>
          <w:rtl/>
        </w:rPr>
        <w:t xml:space="preserve">[של הקב"ה], </w:t>
      </w:r>
      <w:r>
        <w:rPr>
          <w:rtl/>
        </w:rPr>
        <w:t>שאלמלא מוראו של הק</w:t>
      </w:r>
      <w:r>
        <w:rPr>
          <w:rFonts w:hint="cs"/>
          <w:rtl/>
        </w:rPr>
        <w:t>ב"ה</w:t>
      </w:r>
      <w:r>
        <w:rPr>
          <w:rtl/>
        </w:rPr>
        <w:t xml:space="preserve"> היאך אומה אחת יכולה להתקיים בין האומות</w:t>
      </w:r>
      <w:r>
        <w:rPr>
          <w:rFonts w:hint="cs"/>
          <w:rtl/>
        </w:rPr>
        <w:t>", ופירש רש"י שם: "</w:t>
      </w:r>
      <w:r>
        <w:rPr>
          <w:rtl/>
        </w:rPr>
        <w:t>מן יום החורבן אתה למד נוראותיו, שכל האומות נאספו להשמידם ונתקיימו מהן</w:t>
      </w:r>
      <w:r>
        <w:rPr>
          <w:rFonts w:hint="cs"/>
          <w:rtl/>
        </w:rPr>
        <w:t>". ובגו"א שמות פי"ב אות יב [קצא:] כתב: "אותו שהוא רשום לעבדות [ה'], והוא עובד [את ה'], זהו עבודה גמורה, ואז נקרא 'כי לי בני ישראל עבדים' [ויקרא כה, נה], ולא עבדים לעבדים [קידושין כב:], וגאלם הקב"ה מן עבדות של פרעה". וכן כתב להלן אסתר א, יד [לאחר ציון 1199], ואסתר ג, ט [לאחר ציון 511] בביאור ש"הקדים שקליהם לשקלי המן" [מגילה יג:]. הרי היות ישראל שייכים לה' מפקיעה אותם מרשות אחרים, וק"ו שתמנע מהם מעיקרא מלהנתן לרשות אחרים. וראה להלן הערה 560, פתיחה הערה 315, ופ"א הערה 1200. אמנם אם חטאו נאמר [דברים לב, ל] "</w:t>
      </w:r>
      <w:r>
        <w:rPr>
          <w:rtl/>
        </w:rPr>
        <w:t>איכה ירד</w:t>
      </w:r>
      <w:r>
        <w:rPr>
          <w:rFonts w:hint="cs"/>
          <w:rtl/>
        </w:rPr>
        <w:t>ו</w:t>
      </w:r>
      <w:r>
        <w:rPr>
          <w:rtl/>
        </w:rPr>
        <w:t>ף אחד אלף ושנים יניסו רבבה אם לא כי צורם מכרם ו</w:t>
      </w:r>
      <w:r>
        <w:rPr>
          <w:rFonts w:hint="cs"/>
          <w:rtl/>
        </w:rPr>
        <w:t>ה'</w:t>
      </w:r>
      <w:r>
        <w:rPr>
          <w:rtl/>
        </w:rPr>
        <w:t xml:space="preserve"> הסגירם</w:t>
      </w:r>
      <w:r>
        <w:rPr>
          <w:rFonts w:hint="cs"/>
          <w:rtl/>
        </w:rPr>
        <w:t>". @</w:t>
      </w:r>
      <w:r w:rsidRPr="005F4A10">
        <w:rPr>
          <w:rFonts w:hint="cs"/>
          <w:b/>
          <w:bCs/>
          <w:rtl/>
        </w:rPr>
        <w:t>ויש להבין</w:t>
      </w:r>
      <w:r>
        <w:rPr>
          <w:rFonts w:hint="cs"/>
          <w:rtl/>
        </w:rPr>
        <w:t>^, כי כאן מבאר שללא החטא "אין הקב"ה נותן את ישראל ביד רשעים", ואילו למעלה כתב [לפני ציון 537] שללא החטא "המן היה מבקש להרוג אותם... והשם יתברך שמע תפלתם והציל אותם מן המן הרשע", ומשמע שרק שמיעת התפילה הצילתם מידי הרשע, ואילו כאן מבאר שזהו מן הנמנע שישראל ימסרו בידי הרשע ללא חטא, ואף ללא תפילה. ויש לומר, שלמעלה זו היתה רק הוה אמינא לומר שישראל לא חטאו כלל, ומ"מ היו בסכנה מחמת מחשבת המן, וניצלו מסכנה זו מחמת תפילתם, כי ידוע שהצלת פורים נעשתה באמצעות התפילה. אך זו היתה הוה אמינא בלבד, כי מיד אחר כך שלל אפשרות זו, וכתב [לאחר ציון 537] "אלא בודאי הם היו יודעים שנתחייבו עונש, כי ידעו שהיה בהם חטא". וכאן מבאר מדוע יש לשלול הוה אמינא זו, והוא משום שאין הקב"ה מוסר את ישראל בידי רשעים בחנם. והחת"ם סופר [מגילה יב.] כתב: "ש</w:t>
      </w:r>
      <w:r>
        <w:rPr>
          <w:rtl/>
        </w:rPr>
        <w:t>אלו תלמיד</w:t>
      </w:r>
      <w:r>
        <w:rPr>
          <w:rFonts w:hint="cs"/>
          <w:rtl/>
        </w:rPr>
        <w:t>י</w:t>
      </w:r>
      <w:r>
        <w:rPr>
          <w:rtl/>
        </w:rPr>
        <w:t xml:space="preserve">ו </w:t>
      </w:r>
      <w:r>
        <w:rPr>
          <w:rFonts w:hint="cs"/>
          <w:rtl/>
        </w:rPr>
        <w:t xml:space="preserve">של </w:t>
      </w:r>
      <w:r>
        <w:rPr>
          <w:rtl/>
        </w:rPr>
        <w:t>רשב"י מפני מה נתחייבו שונאיהן של</w:t>
      </w:r>
      <w:r>
        <w:rPr>
          <w:rFonts w:hint="cs"/>
          <w:rtl/>
        </w:rPr>
        <w:t xml:space="preserve"> י</w:t>
      </w:r>
      <w:r>
        <w:rPr>
          <w:rtl/>
        </w:rPr>
        <w:t>שראל באותו הדור כלי</w:t>
      </w:r>
      <w:r>
        <w:rPr>
          <w:rFonts w:hint="cs"/>
          <w:rtl/>
        </w:rPr>
        <w:t>ה</w:t>
      </w:r>
      <w:r>
        <w:rPr>
          <w:rtl/>
        </w:rPr>
        <w:t xml:space="preserve"> וכו'</w:t>
      </w:r>
      <w:r>
        <w:rPr>
          <w:rFonts w:hint="cs"/>
          <w:rtl/>
        </w:rPr>
        <w:t>.</w:t>
      </w:r>
      <w:r>
        <w:rPr>
          <w:rtl/>
        </w:rPr>
        <w:t xml:space="preserve"> הא דפשיטא להו</w:t>
      </w:r>
      <w:r>
        <w:rPr>
          <w:rFonts w:hint="cs"/>
          <w:rtl/>
        </w:rPr>
        <w:t xml:space="preserve"> </w:t>
      </w:r>
      <w:r>
        <w:rPr>
          <w:rtl/>
        </w:rPr>
        <w:t>שנתח</w:t>
      </w:r>
      <w:r>
        <w:rPr>
          <w:rFonts w:hint="cs"/>
          <w:rtl/>
        </w:rPr>
        <w:t>יי</w:t>
      </w:r>
      <w:r>
        <w:rPr>
          <w:rtl/>
        </w:rPr>
        <w:t xml:space="preserve">בו </w:t>
      </w:r>
      <w:r>
        <w:rPr>
          <w:rFonts w:hint="cs"/>
          <w:rtl/>
        </w:rPr>
        <w:t>כליה,</w:t>
      </w:r>
      <w:r>
        <w:rPr>
          <w:rtl/>
        </w:rPr>
        <w:t xml:space="preserve"> דלמא המן בבחירתו הרעה חשב רע</w:t>
      </w:r>
      <w:r>
        <w:rPr>
          <w:rFonts w:hint="cs"/>
          <w:rtl/>
        </w:rPr>
        <w:t>,</w:t>
      </w:r>
      <w:r>
        <w:rPr>
          <w:rtl/>
        </w:rPr>
        <w:t xml:space="preserve"> והקב"ה</w:t>
      </w:r>
      <w:r>
        <w:rPr>
          <w:rFonts w:hint="cs"/>
          <w:rtl/>
        </w:rPr>
        <w:t xml:space="preserve"> </w:t>
      </w:r>
      <w:r>
        <w:rPr>
          <w:rtl/>
        </w:rPr>
        <w:t>הצ</w:t>
      </w:r>
      <w:r>
        <w:rPr>
          <w:rFonts w:hint="cs"/>
          <w:rtl/>
        </w:rPr>
        <w:t>י</w:t>
      </w:r>
      <w:r>
        <w:rPr>
          <w:rtl/>
        </w:rPr>
        <w:t>ל</w:t>
      </w:r>
      <w:r>
        <w:rPr>
          <w:rFonts w:hint="cs"/>
          <w:rtl/>
        </w:rPr>
        <w:t>נו</w:t>
      </w:r>
      <w:r>
        <w:rPr>
          <w:rtl/>
        </w:rPr>
        <w:t xml:space="preserve"> מ</w:t>
      </w:r>
      <w:r>
        <w:rPr>
          <w:rFonts w:hint="cs"/>
          <w:rtl/>
        </w:rPr>
        <w:t>י</w:t>
      </w:r>
      <w:r>
        <w:rPr>
          <w:rtl/>
        </w:rPr>
        <w:t>דו</w:t>
      </w:r>
      <w:r>
        <w:rPr>
          <w:rFonts w:hint="cs"/>
          <w:rtl/>
        </w:rPr>
        <w:t xml:space="preserve">... נראה לי </w:t>
      </w:r>
      <w:r>
        <w:rPr>
          <w:rtl/>
        </w:rPr>
        <w:t>דפשיטא להו כך מדנעשה הנס ע"י דבר מגונה</w:t>
      </w:r>
      <w:r>
        <w:rPr>
          <w:rFonts w:hint="cs"/>
          <w:rtl/>
        </w:rPr>
        <w:t>,</w:t>
      </w:r>
      <w:r>
        <w:rPr>
          <w:rtl/>
        </w:rPr>
        <w:t xml:space="preserve"> שנבעלה</w:t>
      </w:r>
      <w:r>
        <w:rPr>
          <w:rFonts w:hint="cs"/>
          <w:rtl/>
        </w:rPr>
        <w:t xml:space="preserve"> </w:t>
      </w:r>
      <w:r>
        <w:rPr>
          <w:rtl/>
        </w:rPr>
        <w:t>אס</w:t>
      </w:r>
      <w:r>
        <w:rPr>
          <w:rFonts w:hint="cs"/>
          <w:rtl/>
        </w:rPr>
        <w:t>תר</w:t>
      </w:r>
      <w:r>
        <w:rPr>
          <w:rtl/>
        </w:rPr>
        <w:t xml:space="preserve"> לערל</w:t>
      </w:r>
      <w:r>
        <w:rPr>
          <w:rFonts w:hint="cs"/>
          <w:rtl/>
        </w:rPr>
        <w:t xml:space="preserve">... </w:t>
      </w:r>
      <w:r>
        <w:rPr>
          <w:rtl/>
        </w:rPr>
        <w:t>מדהזקיקה הקב"ה לכך</w:t>
      </w:r>
      <w:r>
        <w:rPr>
          <w:rFonts w:hint="cs"/>
          <w:rtl/>
        </w:rPr>
        <w:t>,</w:t>
      </w:r>
      <w:r>
        <w:rPr>
          <w:rtl/>
        </w:rPr>
        <w:t xml:space="preserve"> ש"מ שהי</w:t>
      </w:r>
      <w:r>
        <w:rPr>
          <w:rFonts w:hint="cs"/>
          <w:rtl/>
        </w:rPr>
        <w:t xml:space="preserve">ה </w:t>
      </w:r>
      <w:r>
        <w:rPr>
          <w:rtl/>
        </w:rPr>
        <w:t>כאן שום חטא שצריך להתכפר</w:t>
      </w:r>
      <w:r>
        <w:rPr>
          <w:rFonts w:hint="cs"/>
          <w:rtl/>
        </w:rPr>
        <w:t xml:space="preserve">".  </w:t>
      </w:r>
    </w:p>
  </w:footnote>
  <w:footnote w:id="54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רשב"י אמר לתלמידיו שגם לשיטתם [שישראל חטאו במה שנהנו מסעודת אותו רשע, וראויים לעונש אך לא לכליה], מ"מ לא היה צריך להיות שום עונש לאלו שלא היו בשושן. ולפי זה כוונת רשב"י להורות לתלמידיו שלשיטתם לא רק חומרת העונש קשה [כפי שנתקשו בזה התלמידים עצמם], אלא גם היקף העונש קשה. ויש להבין לפי זה את לשונו של רשב"י [מגילה יב.], שאמר לתלמידיו "</w:t>
      </w:r>
      <w:r>
        <w:rPr>
          <w:rtl/>
        </w:rPr>
        <w:t xml:space="preserve">אם כן שבשושן </w:t>
      </w:r>
      <w:r>
        <w:rPr>
          <w:rFonts w:hint="cs"/>
          <w:rtl/>
        </w:rPr>
        <w:t>&amp;</w:t>
      </w:r>
      <w:r w:rsidRPr="00044BED">
        <w:rPr>
          <w:b/>
          <w:bCs/>
          <w:rtl/>
        </w:rPr>
        <w:t>יהרגו</w:t>
      </w:r>
      <w:r>
        <w:rPr>
          <w:rFonts w:hint="cs"/>
          <w:rtl/>
        </w:rPr>
        <w:t>^,</w:t>
      </w:r>
      <w:r>
        <w:rPr>
          <w:rtl/>
        </w:rPr>
        <w:t xml:space="preserve"> שבכל העולם כולו אל יהרגו</w:t>
      </w:r>
      <w:r>
        <w:rPr>
          <w:rFonts w:hint="cs"/>
          <w:rtl/>
        </w:rPr>
        <w:t xml:space="preserve">", הרי לשיטת התלמידים אף בשושן אין ליהרג, כי לדעתם לא איירי בחטא המצדיק כליה, והיה לרשב"י לומר "אם כן שבשושן יענשו, שבכל </w:t>
      </w:r>
      <w:r w:rsidRPr="00F479F6">
        <w:rPr>
          <w:rFonts w:hint="cs"/>
          <w:sz w:val="18"/>
          <w:rtl/>
        </w:rPr>
        <w:t xml:space="preserve">העולם כולו אל יענשו" </w:t>
      </w:r>
      <w:r>
        <w:rPr>
          <w:rFonts w:hint="cs"/>
          <w:sz w:val="18"/>
          <w:rtl/>
        </w:rPr>
        <w:t>[</w:t>
      </w:r>
      <w:r w:rsidRPr="00F479F6">
        <w:rPr>
          <w:rFonts w:hint="cs"/>
          <w:sz w:val="18"/>
          <w:rtl/>
        </w:rPr>
        <w:t>ובאמת משמע מלשונו כאן ש</w:t>
      </w:r>
      <w:r>
        <w:rPr>
          <w:rFonts w:hint="cs"/>
          <w:sz w:val="18"/>
          <w:rtl/>
        </w:rPr>
        <w:t>זו</w:t>
      </w:r>
      <w:r w:rsidRPr="00F479F6">
        <w:rPr>
          <w:rFonts w:hint="cs"/>
          <w:sz w:val="18"/>
          <w:rtl/>
        </w:rPr>
        <w:t xml:space="preserve"> כוונת רשב"י, שכתב: "</w:t>
      </w:r>
      <w:r w:rsidRPr="00F479F6">
        <w:rPr>
          <w:rStyle w:val="LatinChar"/>
          <w:sz w:val="18"/>
          <w:rtl/>
          <w:lang w:val="en-GB"/>
        </w:rPr>
        <w:t xml:space="preserve">ואז אמר להם כי לפי דבריכם שאפילו </w:t>
      </w:r>
      <w:r>
        <w:rPr>
          <w:rStyle w:val="LatinChar"/>
          <w:rFonts w:hint="cs"/>
          <w:sz w:val="18"/>
          <w:rtl/>
          <w:lang w:val="en-GB"/>
        </w:rPr>
        <w:t>&amp;</w:t>
      </w:r>
      <w:r w:rsidRPr="00F479F6">
        <w:rPr>
          <w:rStyle w:val="LatinChar"/>
          <w:b/>
          <w:bCs/>
          <w:sz w:val="18"/>
          <w:rtl/>
          <w:lang w:val="en-GB"/>
        </w:rPr>
        <w:t>עונש</w:t>
      </w:r>
      <w:r>
        <w:rPr>
          <w:rStyle w:val="LatinChar"/>
          <w:rFonts w:hint="cs"/>
          <w:sz w:val="18"/>
          <w:rtl/>
          <w:lang w:val="en-GB"/>
        </w:rPr>
        <w:t>^</w:t>
      </w:r>
      <w:r w:rsidRPr="00F479F6">
        <w:rPr>
          <w:rStyle w:val="LatinChar"/>
          <w:sz w:val="18"/>
          <w:rtl/>
          <w:lang w:val="en-GB"/>
        </w:rPr>
        <w:t xml:space="preserve"> אין לחייב אותם רק אותם שבשושן</w:t>
      </w:r>
      <w:r w:rsidRPr="00F479F6">
        <w:rPr>
          <w:rStyle w:val="LatinChar"/>
          <w:rFonts w:hint="cs"/>
          <w:sz w:val="18"/>
          <w:rtl/>
          <w:lang w:val="en-GB"/>
        </w:rPr>
        <w:t>,</w:t>
      </w:r>
      <w:r w:rsidRPr="00F479F6">
        <w:rPr>
          <w:rStyle w:val="LatinChar"/>
          <w:sz w:val="18"/>
          <w:rtl/>
          <w:lang w:val="en-GB"/>
        </w:rPr>
        <w:t xml:space="preserve"> אבל בשאר עולם לא עשו כלל</w:t>
      </w:r>
      <w:r>
        <w:rPr>
          <w:rFonts w:hint="cs"/>
          <w:rtl/>
        </w:rPr>
        <w:t>", הרי שכתב "עונש" ולא "הריגה", אך לשון הגמרא כאמור הוא "יהרגו"]. ואין לומר שאם רק יהרגו בשושן, ולא תהיה הריגה לכל ישראל, שוב אין הריגה זו נחשבת "כליה", כי "כליה" שייכת רק כשתהיה הריגה לכל ישראל. כל זה אין לומר, דא"כ עדיין קשה מדברי רשב"י, שאמר לתלמידיו "אם כן שבשושן יהרגו, שבכל העולם כולו אל יהרגו", הרי גם התלמידים גופא כך הם מתמיהים, ומה מוסיף רשב"י על מה שהתלמידים עצמם נתקשו בזה. ויש לומר, שרשב"י מקשה לתלמידיו שלשיטתכם שהחטא היה ש"נהנו מסעודת אותו רשע", הרי אם תשנו דעתכם ותאמרו שחטא זה מחייב הריגה, עדיין יקשה עליכם מדוע עונש זה הגיע גם לאלו שמחוץ לשושן, הרי הם לא עשו דבר. וכן כתב הקיקיון דיונה [מגילה יב.], וז"ל: "</w:t>
      </w:r>
      <w:r>
        <w:rPr>
          <w:rtl/>
        </w:rPr>
        <w:t xml:space="preserve">אמר להן </w:t>
      </w:r>
      <w:r>
        <w:rPr>
          <w:rFonts w:hint="cs"/>
          <w:rtl/>
        </w:rPr>
        <w:t>'</w:t>
      </w:r>
      <w:r>
        <w:rPr>
          <w:rtl/>
        </w:rPr>
        <w:t>א</w:t>
      </w:r>
      <w:r>
        <w:rPr>
          <w:rFonts w:hint="cs"/>
          <w:rtl/>
        </w:rPr>
        <w:t>ם כן</w:t>
      </w:r>
      <w:r>
        <w:rPr>
          <w:rtl/>
        </w:rPr>
        <w:t xml:space="preserve"> של</w:t>
      </w:r>
      <w:r>
        <w:rPr>
          <w:rFonts w:hint="cs"/>
          <w:rtl/>
        </w:rPr>
        <w:t xml:space="preserve"> </w:t>
      </w:r>
      <w:r>
        <w:rPr>
          <w:rtl/>
        </w:rPr>
        <w:t>שושן</w:t>
      </w:r>
      <w:r>
        <w:rPr>
          <w:rFonts w:hint="cs"/>
          <w:rtl/>
        </w:rPr>
        <w:t xml:space="preserve"> </w:t>
      </w:r>
      <w:r>
        <w:rPr>
          <w:rtl/>
        </w:rPr>
        <w:t>יהרגו</w:t>
      </w:r>
      <w:r>
        <w:rPr>
          <w:rFonts w:hint="cs"/>
          <w:rtl/>
        </w:rPr>
        <w:t>,</w:t>
      </w:r>
      <w:r>
        <w:rPr>
          <w:rtl/>
        </w:rPr>
        <w:t xml:space="preserve"> ושל כל </w:t>
      </w:r>
      <w:r>
        <w:rPr>
          <w:rFonts w:hint="cs"/>
          <w:rtl/>
        </w:rPr>
        <w:t>ה</w:t>
      </w:r>
      <w:r>
        <w:rPr>
          <w:rtl/>
        </w:rPr>
        <w:t>עולם לא י</w:t>
      </w:r>
      <w:r>
        <w:rPr>
          <w:rFonts w:hint="cs"/>
          <w:rtl/>
        </w:rPr>
        <w:t>ה</w:t>
      </w:r>
      <w:r>
        <w:rPr>
          <w:rtl/>
        </w:rPr>
        <w:t>רגו</w:t>
      </w:r>
      <w:r>
        <w:rPr>
          <w:rFonts w:hint="cs"/>
          <w:rtl/>
        </w:rPr>
        <w:t xml:space="preserve">'. </w:t>
      </w:r>
      <w:r>
        <w:rPr>
          <w:rtl/>
        </w:rPr>
        <w:t>ר</w:t>
      </w:r>
      <w:r>
        <w:rPr>
          <w:rFonts w:hint="cs"/>
          <w:rtl/>
        </w:rPr>
        <w:t>צה לומר</w:t>
      </w:r>
      <w:r>
        <w:rPr>
          <w:rtl/>
        </w:rPr>
        <w:t xml:space="preserve"> למה היה תמי</w:t>
      </w:r>
      <w:r>
        <w:rPr>
          <w:rFonts w:hint="cs"/>
          <w:rtl/>
        </w:rPr>
        <w:t>ה</w:t>
      </w:r>
      <w:r>
        <w:rPr>
          <w:rtl/>
        </w:rPr>
        <w:t xml:space="preserve"> </w:t>
      </w:r>
      <w:r>
        <w:rPr>
          <w:rFonts w:hint="cs"/>
          <w:rtl/>
        </w:rPr>
        <w:t>ע</w:t>
      </w:r>
      <w:r>
        <w:rPr>
          <w:rtl/>
        </w:rPr>
        <w:t xml:space="preserve">ל </w:t>
      </w:r>
      <w:r>
        <w:rPr>
          <w:rFonts w:hint="cs"/>
          <w:rtl/>
        </w:rPr>
        <w:t>ע</w:t>
      </w:r>
      <w:r>
        <w:rPr>
          <w:rtl/>
        </w:rPr>
        <w:t>ונש גדול הר</w:t>
      </w:r>
      <w:r>
        <w:rPr>
          <w:rFonts w:hint="cs"/>
          <w:rtl/>
        </w:rPr>
        <w:t>יג</w:t>
      </w:r>
      <w:r>
        <w:rPr>
          <w:rtl/>
        </w:rPr>
        <w:t>ה וכלי</w:t>
      </w:r>
      <w:r>
        <w:rPr>
          <w:rFonts w:hint="cs"/>
          <w:rtl/>
        </w:rPr>
        <w:t>ה,</w:t>
      </w:r>
      <w:r>
        <w:rPr>
          <w:rtl/>
        </w:rPr>
        <w:t xml:space="preserve"> </w:t>
      </w:r>
      <w:r>
        <w:rPr>
          <w:rFonts w:hint="cs"/>
          <w:rtl/>
        </w:rPr>
        <w:t xml:space="preserve">[גם] </w:t>
      </w:r>
      <w:r>
        <w:rPr>
          <w:rtl/>
        </w:rPr>
        <w:t>א</w:t>
      </w:r>
      <w:r>
        <w:rPr>
          <w:rFonts w:hint="cs"/>
          <w:rtl/>
        </w:rPr>
        <w:t>ם תרצה לומר</w:t>
      </w:r>
      <w:r>
        <w:rPr>
          <w:rtl/>
        </w:rPr>
        <w:t xml:space="preserve"> שהיו</w:t>
      </w:r>
      <w:r>
        <w:rPr>
          <w:rFonts w:hint="cs"/>
          <w:rtl/>
        </w:rPr>
        <w:t xml:space="preserve"> </w:t>
      </w:r>
      <w:r>
        <w:rPr>
          <w:rtl/>
        </w:rPr>
        <w:t>ראוי</w:t>
      </w:r>
      <w:r>
        <w:rPr>
          <w:rFonts w:hint="cs"/>
          <w:rtl/>
        </w:rPr>
        <w:t>ם</w:t>
      </w:r>
      <w:r>
        <w:rPr>
          <w:rtl/>
        </w:rPr>
        <w:t xml:space="preserve"> להריג</w:t>
      </w:r>
      <w:r>
        <w:rPr>
          <w:rFonts w:hint="cs"/>
          <w:rtl/>
        </w:rPr>
        <w:t>ה</w:t>
      </w:r>
      <w:r>
        <w:rPr>
          <w:rtl/>
        </w:rPr>
        <w:t xml:space="preserve"> מצד שנהנו מס</w:t>
      </w:r>
      <w:r>
        <w:rPr>
          <w:rFonts w:hint="cs"/>
          <w:rtl/>
        </w:rPr>
        <w:t>ע</w:t>
      </w:r>
      <w:r>
        <w:rPr>
          <w:rtl/>
        </w:rPr>
        <w:t>ודה</w:t>
      </w:r>
      <w:r>
        <w:rPr>
          <w:rFonts w:hint="cs"/>
          <w:rtl/>
        </w:rPr>
        <w:t>,</w:t>
      </w:r>
      <w:r>
        <w:rPr>
          <w:rtl/>
        </w:rPr>
        <w:t xml:space="preserve"> מ</w:t>
      </w:r>
      <w:r>
        <w:rPr>
          <w:rFonts w:hint="cs"/>
          <w:rtl/>
        </w:rPr>
        <w:t>כל מקום</w:t>
      </w:r>
      <w:r>
        <w:rPr>
          <w:rtl/>
        </w:rPr>
        <w:t xml:space="preserve"> של שושן י</w:t>
      </w:r>
      <w:r>
        <w:rPr>
          <w:rFonts w:hint="cs"/>
          <w:rtl/>
        </w:rPr>
        <w:t>ה</w:t>
      </w:r>
      <w:r>
        <w:rPr>
          <w:rtl/>
        </w:rPr>
        <w:t>רגו</w:t>
      </w:r>
      <w:r>
        <w:rPr>
          <w:rFonts w:hint="cs"/>
          <w:rtl/>
        </w:rPr>
        <w:t xml:space="preserve">, </w:t>
      </w:r>
      <w:r>
        <w:rPr>
          <w:rtl/>
        </w:rPr>
        <w:t>ושל כל ה</w:t>
      </w:r>
      <w:r>
        <w:rPr>
          <w:rFonts w:hint="cs"/>
          <w:rtl/>
        </w:rPr>
        <w:t>ע</w:t>
      </w:r>
      <w:r>
        <w:rPr>
          <w:rtl/>
        </w:rPr>
        <w:t>ולם לא יהרגו</w:t>
      </w:r>
      <w:r>
        <w:rPr>
          <w:rFonts w:hint="cs"/>
          <w:rtl/>
        </w:rPr>
        <w:t>,</w:t>
      </w:r>
      <w:r>
        <w:rPr>
          <w:rtl/>
        </w:rPr>
        <w:t xml:space="preserve"> וקל</w:t>
      </w:r>
      <w:r>
        <w:rPr>
          <w:rFonts w:hint="cs"/>
          <w:rtl/>
        </w:rPr>
        <w:t xml:space="preserve"> להבין".       </w:t>
      </w:r>
    </w:p>
  </w:footnote>
  <w:footnote w:id="550">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שנאמר [ישעיה מג, כא] "</w:t>
      </w:r>
      <w:r>
        <w:rPr>
          <w:rtl/>
        </w:rPr>
        <w:t>עם זו יצרתי לי תהלתי יס</w:t>
      </w:r>
      <w:r>
        <w:rPr>
          <w:rFonts w:hint="cs"/>
          <w:rtl/>
        </w:rPr>
        <w:t>פרו". והרמב"ן [ויקרא יח, כה] כתב: "</w:t>
      </w:r>
      <w:r>
        <w:rPr>
          <w:rtl/>
        </w:rPr>
        <w:t xml:space="preserve">אבל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xml:space="preserve">, כי חלק לכולם מזלות בשמים, וגבוהים עליהם מלאכי עליון נתנם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w:t>
      </w:r>
      <w:r>
        <w:rPr>
          <w:rFonts w:hint="cs"/>
          <w:rtl/>
        </w:rPr>
        <w:t>.</w:t>
      </w:r>
      <w:r>
        <w:rPr>
          <w:rtl/>
        </w:rPr>
        <w:t xml:space="preserve"> וזהו שאמר </w:t>
      </w:r>
      <w:r>
        <w:rPr>
          <w:rFonts w:hint="cs"/>
          <w:rtl/>
        </w:rPr>
        <w:t>[</w:t>
      </w:r>
      <w:r>
        <w:rPr>
          <w:rtl/>
        </w:rPr>
        <w:t>שמות יט</w:t>
      </w:r>
      <w:r>
        <w:rPr>
          <w:rFonts w:hint="cs"/>
          <w:rtl/>
        </w:rPr>
        <w:t>,</w:t>
      </w:r>
      <w:r>
        <w:rPr>
          <w:rtl/>
        </w:rPr>
        <w:t xml:space="preserve"> ה</w:t>
      </w:r>
      <w:r>
        <w:rPr>
          <w:rFonts w:hint="cs"/>
          <w:rtl/>
        </w:rPr>
        <w:t>]</w:t>
      </w:r>
      <w:r>
        <w:rPr>
          <w:rtl/>
        </w:rPr>
        <w:t xml:space="preserve"> </w:t>
      </w:r>
      <w:r>
        <w:rPr>
          <w:rFonts w:hint="cs"/>
          <w:rtl/>
        </w:rPr>
        <w:t>'</w:t>
      </w:r>
      <w:r>
        <w:rPr>
          <w:rtl/>
        </w:rPr>
        <w:t>והייתם לי סגולה מכל העמים כי לי כל הארץ</w:t>
      </w:r>
      <w:r>
        <w:rPr>
          <w:rFonts w:hint="cs"/>
          <w:rtl/>
        </w:rPr>
        <w:t>'.</w:t>
      </w:r>
      <w:r>
        <w:rPr>
          <w:rtl/>
        </w:rPr>
        <w:t xml:space="preserve"> וכתיב </w:t>
      </w:r>
      <w:r>
        <w:rPr>
          <w:rFonts w:hint="cs"/>
          <w:rtl/>
        </w:rPr>
        <w:t>[</w:t>
      </w:r>
      <w:r>
        <w:rPr>
          <w:rtl/>
        </w:rPr>
        <w:t>ירמיה יא</w:t>
      </w:r>
      <w:r>
        <w:rPr>
          <w:rFonts w:hint="cs"/>
          <w:rtl/>
        </w:rPr>
        <w:t>,</w:t>
      </w:r>
      <w:r>
        <w:rPr>
          <w:rtl/>
        </w:rPr>
        <w:t xml:space="preserve"> ד</w:t>
      </w:r>
      <w:r>
        <w:rPr>
          <w:rFonts w:hint="cs"/>
          <w:rtl/>
        </w:rPr>
        <w:t>]</w:t>
      </w:r>
      <w:r>
        <w:rPr>
          <w:rtl/>
        </w:rPr>
        <w:t xml:space="preserve"> </w:t>
      </w:r>
      <w:r>
        <w:rPr>
          <w:rFonts w:hint="cs"/>
          <w:rtl/>
        </w:rPr>
        <w:t>'</w:t>
      </w:r>
      <w:r>
        <w:rPr>
          <w:rtl/>
        </w:rPr>
        <w:t>והייתם לי לעם ואנכי אהיה לכם לאלהים</w:t>
      </w:r>
      <w:r>
        <w:rPr>
          <w:rFonts w:hint="cs"/>
          <w:rtl/>
        </w:rPr>
        <w:t>'</w:t>
      </w:r>
      <w:r>
        <w:rPr>
          <w:rtl/>
        </w:rPr>
        <w:t>, לא שתהיו אתם אל אלהים אחרים כלל</w:t>
      </w:r>
      <w:r>
        <w:rPr>
          <w:rFonts w:hint="cs"/>
          <w:rtl/>
        </w:rPr>
        <w:t>...</w:t>
      </w:r>
      <w:r>
        <w:rPr>
          <w:rtl/>
        </w:rPr>
        <w:t xml:space="preserve"> יאמר כי הבדיל אותנו מכל העמים אשר נתן עליהם שרים ואלהים אחרים, בתתו לנו את הארץ שיהיה הוא יתברך לנו לאלהים</w:t>
      </w:r>
      <w:r>
        <w:rPr>
          <w:rFonts w:hint="cs"/>
          <w:rtl/>
        </w:rPr>
        <w:t>,</w:t>
      </w:r>
      <w:r>
        <w:rPr>
          <w:rtl/>
        </w:rPr>
        <w:t xml:space="preserve"> ונהיה מיוחדים לשמו</w:t>
      </w:r>
      <w:r>
        <w:rPr>
          <w:rFonts w:hint="cs"/>
          <w:rtl/>
        </w:rPr>
        <w:t xml:space="preserve">". ובנצח ישראל פמ"ח [תשצז:] כתב: "לא מסר ישראל לשרים עליונים, רק השם יתברך עצמו אלקיהם". </w:t>
      </w:r>
      <w:r w:rsidRPr="00E77FFC">
        <w:rPr>
          <w:rFonts w:hint="cs"/>
          <w:sz w:val="18"/>
          <w:rtl/>
        </w:rPr>
        <w:t>ובדר"ח פ"ו מ"ז [רכב:] כתב: "</w:t>
      </w:r>
      <w:r w:rsidRPr="00E77FFC">
        <w:rPr>
          <w:sz w:val="18"/>
          <w:rtl/>
          <w:lang w:val="en-US"/>
        </w:rPr>
        <w:t>הגאולה של ישראל</w:t>
      </w:r>
      <w:r w:rsidRPr="00E77FFC">
        <w:rPr>
          <w:rFonts w:hint="cs"/>
          <w:sz w:val="18"/>
          <w:rtl/>
          <w:lang w:val="en-US"/>
        </w:rPr>
        <w:t>,</w:t>
      </w:r>
      <w:r w:rsidRPr="00E77FFC">
        <w:rPr>
          <w:sz w:val="18"/>
          <w:rtl/>
          <w:lang w:val="en-US"/>
        </w:rPr>
        <w:t xml:space="preserve"> כי ישראל היו תחת אחרים</w:t>
      </w:r>
      <w:r>
        <w:rPr>
          <w:rFonts w:hint="cs"/>
          <w:sz w:val="18"/>
          <w:rtl/>
          <w:lang w:val="en-US"/>
        </w:rPr>
        <w:t xml:space="preserve">... </w:t>
      </w:r>
      <w:r w:rsidRPr="00E77FFC">
        <w:rPr>
          <w:sz w:val="18"/>
          <w:rtl/>
          <w:lang w:val="en-US"/>
        </w:rPr>
        <w:t>ראוי שיחזרו ישראל אל מי שהם שלו</w:t>
      </w:r>
      <w:r w:rsidRPr="00E77FFC">
        <w:rPr>
          <w:rFonts w:hint="cs"/>
          <w:sz w:val="18"/>
          <w:rtl/>
          <w:lang w:val="en-US"/>
        </w:rPr>
        <w:t>,</w:t>
      </w:r>
      <w:r w:rsidRPr="00E77FFC">
        <w:rPr>
          <w:sz w:val="18"/>
          <w:rtl/>
          <w:lang w:val="en-US"/>
        </w:rPr>
        <w:t xml:space="preserve"> וישראל הם אל הקב"ה בודאי</w:t>
      </w:r>
      <w:r>
        <w:rPr>
          <w:rFonts w:hint="cs"/>
          <w:rtl/>
        </w:rPr>
        <w:t xml:space="preserve">". וראה להלן ציון 570, ובפתיחה הערות 62, 122. </w:t>
      </w:r>
    </w:p>
  </w:footnote>
  <w:footnote w:id="551">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ושם מורה על מהות ועצם בעל השם, כמבואר למעלה הערה 276, ולהלן בפתיחה הערה 66.</w:t>
      </w:r>
    </w:p>
  </w:footnote>
  <w:footnote w:id="552">
    <w:p w:rsidR="0018789D" w:rsidRDefault="0018789D" w:rsidP="00D563BE">
      <w:pPr>
        <w:pStyle w:val="FootnoteText"/>
        <w:rPr>
          <w:rFonts w:hint="cs"/>
          <w:rtl/>
        </w:rPr>
      </w:pPr>
      <w:r>
        <w:rPr>
          <w:rtl/>
        </w:rPr>
        <w:t>&lt;</w:t>
      </w:r>
      <w:r>
        <w:rPr>
          <w:rStyle w:val="FootnoteReference"/>
        </w:rPr>
        <w:footnoteRef/>
      </w:r>
      <w:r>
        <w:rPr>
          <w:rtl/>
        </w:rPr>
        <w:t>&gt;</w:t>
      </w:r>
      <w:r>
        <w:rPr>
          <w:rFonts w:hint="cs"/>
          <w:rtl/>
        </w:rPr>
        <w:t xml:space="preserve"> דברים אלו מבוארים היטב בנצח ישראל פ"י [רנט.], וז"ל: "</w:t>
      </w:r>
      <w:r>
        <w:rPr>
          <w:rtl/>
        </w:rPr>
        <w:t xml:space="preserve">ובירושלמי דתענית </w:t>
      </w:r>
      <w:r>
        <w:rPr>
          <w:rFonts w:hint="cs"/>
          <w:rtl/>
        </w:rPr>
        <w:t>[</w:t>
      </w:r>
      <w:r>
        <w:rPr>
          <w:rtl/>
        </w:rPr>
        <w:t>פ"ב ה"ו</w:t>
      </w:r>
      <w:r>
        <w:rPr>
          <w:rFonts w:hint="cs"/>
          <w:rtl/>
        </w:rPr>
        <w:t>]</w:t>
      </w:r>
      <w:r>
        <w:rPr>
          <w:rtl/>
        </w:rPr>
        <w:t>, ריש לקיש בשם רבי ינאי אמר, שתף הקב"ה שמו בישראל.</w:t>
      </w:r>
      <w:r>
        <w:rPr>
          <w:rFonts w:hint="cs"/>
          <w:rtl/>
        </w:rPr>
        <w:t xml:space="preserve"> </w:t>
      </w:r>
      <w:r>
        <w:rPr>
          <w:rtl/>
        </w:rPr>
        <w:t xml:space="preserve">למה הדבר דומה, למלך שהיה לו מפתח פלטרין קטנה, אמר אם אני אניח המפתח כמו שהיא, הרי היא אבודה, אלא הרי אני קובע בה שלשלת, שאם תהיה אבודה, תהיה השלשלת מונח עלי. כך אמר הקב"ה, אם אני מניח את בני ישראל, הרי הם אבודים בין האומות. אלא הרי אני משתף שמי הגדול בהם, מה טעם, </w:t>
      </w:r>
      <w:r>
        <w:rPr>
          <w:rFonts w:hint="cs"/>
          <w:rtl/>
        </w:rPr>
        <w:t>'</w:t>
      </w:r>
      <w:r>
        <w:rPr>
          <w:rtl/>
        </w:rPr>
        <w:t>וישמע הכנעני ויושבי הארץ ונסבו עלינו והכריתו את שמינו מן הארץ ומה תעשה לשמך הגדול</w:t>
      </w:r>
      <w:r>
        <w:rPr>
          <w:rFonts w:hint="cs"/>
          <w:rtl/>
        </w:rPr>
        <w:t>'</w:t>
      </w:r>
      <w:r>
        <w:rPr>
          <w:rtl/>
        </w:rPr>
        <w:t xml:space="preserve"> </w:t>
      </w:r>
      <w:r>
        <w:rPr>
          <w:rFonts w:hint="cs"/>
          <w:rtl/>
        </w:rPr>
        <w:t>[</w:t>
      </w:r>
      <w:r>
        <w:rPr>
          <w:rtl/>
        </w:rPr>
        <w:t>יהושע ז, ט</w:t>
      </w:r>
      <w:r>
        <w:rPr>
          <w:rFonts w:hint="cs"/>
          <w:rtl/>
        </w:rPr>
        <w:t>]</w:t>
      </w:r>
      <w:r>
        <w:rPr>
          <w:rtl/>
        </w:rPr>
        <w:t>, שהוא משותף בנו</w:t>
      </w:r>
      <w:r>
        <w:rPr>
          <w:rFonts w:hint="cs"/>
          <w:rtl/>
        </w:rPr>
        <w:t xml:space="preserve">... </w:t>
      </w:r>
      <w:r>
        <w:rPr>
          <w:rtl/>
        </w:rPr>
        <w:t xml:space="preserve">אמר שאם יהיה מניח ישראל כמו שהם, יהיו נאבדים בין האומות. כי ישראל הם אומה נבדלת מכל האומות, והיא אומה לעצמה מיוחדת כמו שהתבאר. ואין ספק שהאומה הישראלית כל האומות מתנגדים לה, והיו המתנגדים גוברין עליה ומבטלין אותה כאשר הם בגלות והם תחתיהם. לכך שתף שמו בהם, כלומר, שהם דביקים אל השם יתברך, ובזה אין האומות יכולים להם, כאשר שתף השם בשמם. ודבר זה נקרא 'שלשלת', כי השלשלת משלשל ומחבר המפתח שלא יהיה נאבד ממנו. לכך מה ששתף השם יתברך שמו בהם, הוא השלשלת המחבר אותם אל השם יתברך, שלא יהיו נאבדים בין האומות, והם דביקים בו, כדכתיב </w:t>
      </w:r>
      <w:r>
        <w:rPr>
          <w:rFonts w:hint="cs"/>
          <w:rtl/>
        </w:rPr>
        <w:t>[</w:t>
      </w:r>
      <w:r>
        <w:rPr>
          <w:rtl/>
        </w:rPr>
        <w:t>דברים ד, ד</w:t>
      </w:r>
      <w:r>
        <w:rPr>
          <w:rFonts w:hint="cs"/>
          <w:rtl/>
        </w:rPr>
        <w:t>]</w:t>
      </w:r>
      <w:r>
        <w:rPr>
          <w:rtl/>
        </w:rPr>
        <w:t xml:space="preserve"> </w:t>
      </w:r>
      <w:r>
        <w:rPr>
          <w:rFonts w:hint="cs"/>
          <w:rtl/>
        </w:rPr>
        <w:t>'</w:t>
      </w:r>
      <w:r>
        <w:rPr>
          <w:rtl/>
        </w:rPr>
        <w:t>אתם הדבקים בה' אלקיכם וגו'</w:t>
      </w:r>
      <w:r>
        <w:rPr>
          <w:rFonts w:hint="cs"/>
          <w:rtl/>
        </w:rPr>
        <w:t xml:space="preserve"> [חיים כלכם היום]'</w:t>
      </w:r>
      <w:r>
        <w:rPr>
          <w:rtl/>
        </w:rPr>
        <w:t>. ואינו דומה ל</w:t>
      </w:r>
      <w:r>
        <w:rPr>
          <w:rFonts w:hint="cs"/>
          <w:rtl/>
        </w:rPr>
        <w:t>'</w:t>
      </w:r>
      <w:r>
        <w:rPr>
          <w:rtl/>
        </w:rPr>
        <w:t>ישמעאל</w:t>
      </w:r>
      <w:r>
        <w:rPr>
          <w:rFonts w:hint="cs"/>
          <w:rtl/>
        </w:rPr>
        <w:t>'</w:t>
      </w:r>
      <w:r>
        <w:rPr>
          <w:rtl/>
        </w:rPr>
        <w:t xml:space="preserve">, שאף כי גם אצלו שם </w:t>
      </w:r>
      <w:r>
        <w:rPr>
          <w:rFonts w:hint="cs"/>
          <w:rtl/>
        </w:rPr>
        <w:t>'</w:t>
      </w:r>
      <w:r>
        <w:rPr>
          <w:rtl/>
        </w:rPr>
        <w:t>אל</w:t>
      </w:r>
      <w:r>
        <w:rPr>
          <w:rFonts w:hint="cs"/>
          <w:rtl/>
        </w:rPr>
        <w:t>'</w:t>
      </w:r>
      <w:r>
        <w:rPr>
          <w:rtl/>
        </w:rPr>
        <w:t xml:space="preserve">, אינו דומה לשם </w:t>
      </w:r>
      <w:r>
        <w:rPr>
          <w:rFonts w:hint="cs"/>
          <w:rtl/>
        </w:rPr>
        <w:t>'</w:t>
      </w:r>
      <w:r>
        <w:rPr>
          <w:rtl/>
        </w:rPr>
        <w:t>ישראל</w:t>
      </w:r>
      <w:r>
        <w:rPr>
          <w:rFonts w:hint="cs"/>
          <w:rtl/>
        </w:rPr>
        <w:t>'</w:t>
      </w:r>
      <w:r>
        <w:rPr>
          <w:rtl/>
        </w:rPr>
        <w:t xml:space="preserve">, כי נקרא </w:t>
      </w:r>
      <w:r>
        <w:rPr>
          <w:rFonts w:hint="cs"/>
          <w:rtl/>
        </w:rPr>
        <w:t>'</w:t>
      </w:r>
      <w:r>
        <w:rPr>
          <w:rtl/>
        </w:rPr>
        <w:t>ישמעאל</w:t>
      </w:r>
      <w:r>
        <w:rPr>
          <w:rFonts w:hint="cs"/>
          <w:rtl/>
        </w:rPr>
        <w:t>'</w:t>
      </w:r>
      <w:r>
        <w:rPr>
          <w:rtl/>
        </w:rPr>
        <w:t xml:space="preserve"> שהשם שמע תפילת הגר </w:t>
      </w:r>
      <w:r>
        <w:rPr>
          <w:rFonts w:hint="cs"/>
          <w:rtl/>
        </w:rPr>
        <w:t>[</w:t>
      </w:r>
      <w:r>
        <w:rPr>
          <w:rtl/>
        </w:rPr>
        <w:t>בראשית טז, יא</w:t>
      </w:r>
      <w:r>
        <w:rPr>
          <w:rFonts w:hint="cs"/>
          <w:rtl/>
        </w:rPr>
        <w:t>]</w:t>
      </w:r>
      <w:r>
        <w:rPr>
          <w:rtl/>
        </w:rPr>
        <w:t xml:space="preserve">. אבל אצל </w:t>
      </w:r>
      <w:r>
        <w:rPr>
          <w:rFonts w:hint="cs"/>
          <w:rtl/>
        </w:rPr>
        <w:t>'</w:t>
      </w:r>
      <w:r>
        <w:rPr>
          <w:rtl/>
        </w:rPr>
        <w:t>ישראל</w:t>
      </w:r>
      <w:r>
        <w:rPr>
          <w:rFonts w:hint="cs"/>
          <w:rtl/>
        </w:rPr>
        <w:t>'</w:t>
      </w:r>
      <w:r>
        <w:rPr>
          <w:rtl/>
        </w:rPr>
        <w:t xml:space="preserve">, לשון </w:t>
      </w:r>
      <w:r>
        <w:rPr>
          <w:rFonts w:hint="cs"/>
          <w:rtl/>
        </w:rPr>
        <w:t>'</w:t>
      </w:r>
      <w:r>
        <w:rPr>
          <w:rtl/>
        </w:rPr>
        <w:t>אל</w:t>
      </w:r>
      <w:r>
        <w:rPr>
          <w:rFonts w:hint="cs"/>
          <w:rtl/>
        </w:rPr>
        <w:t>'</w:t>
      </w:r>
      <w:r>
        <w:rPr>
          <w:rtl/>
        </w:rPr>
        <w:t xml:space="preserve"> מורה שיש בהם ענין אלקי, שהרי בשביל זה נקרא יעקב בשם </w:t>
      </w:r>
      <w:r>
        <w:rPr>
          <w:rFonts w:hint="cs"/>
          <w:rtl/>
        </w:rPr>
        <w:t>'</w:t>
      </w:r>
      <w:r>
        <w:rPr>
          <w:rtl/>
        </w:rPr>
        <w:t>ישראל</w:t>
      </w:r>
      <w:r>
        <w:rPr>
          <w:rFonts w:hint="cs"/>
          <w:rtl/>
        </w:rPr>
        <w:t>',</w:t>
      </w:r>
      <w:r>
        <w:rPr>
          <w:rtl/>
        </w:rPr>
        <w:t xml:space="preserve"> </w:t>
      </w:r>
      <w:r>
        <w:rPr>
          <w:rFonts w:hint="cs"/>
          <w:rtl/>
        </w:rPr>
        <w:t>'</w:t>
      </w:r>
      <w:r>
        <w:rPr>
          <w:rtl/>
        </w:rPr>
        <w:t>שרית עם אלקים ועם אנשים</w:t>
      </w:r>
      <w:r>
        <w:rPr>
          <w:rFonts w:hint="cs"/>
          <w:rtl/>
        </w:rPr>
        <w:t>'</w:t>
      </w:r>
      <w:r>
        <w:rPr>
          <w:rtl/>
        </w:rPr>
        <w:t xml:space="preserve"> </w:t>
      </w:r>
      <w:r>
        <w:rPr>
          <w:rFonts w:hint="cs"/>
          <w:rtl/>
        </w:rPr>
        <w:t>[</w:t>
      </w:r>
      <w:r>
        <w:rPr>
          <w:rtl/>
        </w:rPr>
        <w:t>בראשית לב, כט</w:t>
      </w:r>
      <w:r>
        <w:rPr>
          <w:rFonts w:hint="cs"/>
          <w:rtl/>
        </w:rPr>
        <w:t>]</w:t>
      </w:r>
      <w:r>
        <w:rPr>
          <w:rtl/>
        </w:rPr>
        <w:t xml:space="preserve">. ואם כן שם </w:t>
      </w:r>
      <w:r>
        <w:rPr>
          <w:rFonts w:hint="cs"/>
          <w:rtl/>
        </w:rPr>
        <w:t>'</w:t>
      </w:r>
      <w:r>
        <w:rPr>
          <w:rtl/>
        </w:rPr>
        <w:t>ישראל</w:t>
      </w:r>
      <w:r>
        <w:rPr>
          <w:rFonts w:hint="cs"/>
          <w:rtl/>
        </w:rPr>
        <w:t>'</w:t>
      </w:r>
      <w:r>
        <w:rPr>
          <w:rtl/>
        </w:rPr>
        <w:t xml:space="preserve"> רוצה לומר שהיה ביעקב ענין אלקי על שם </w:t>
      </w:r>
      <w:r>
        <w:rPr>
          <w:rFonts w:hint="cs"/>
          <w:rtl/>
        </w:rPr>
        <w:t>'</w:t>
      </w:r>
      <w:r>
        <w:rPr>
          <w:rtl/>
        </w:rPr>
        <w:t>שרית עם אלקים ותוכל</w:t>
      </w:r>
      <w:r>
        <w:rPr>
          <w:rFonts w:hint="cs"/>
          <w:rtl/>
        </w:rPr>
        <w:t>'</w:t>
      </w:r>
      <w:r>
        <w:rPr>
          <w:rtl/>
        </w:rPr>
        <w:t xml:space="preserve">, ולפיכך נקרא זהו 'שתף שמו בשמם'. ולכך אמר הכתוב </w:t>
      </w:r>
      <w:r>
        <w:rPr>
          <w:rFonts w:hint="cs"/>
          <w:rtl/>
        </w:rPr>
        <w:t>[</w:t>
      </w:r>
      <w:r>
        <w:rPr>
          <w:rtl/>
        </w:rPr>
        <w:t>יהושע ז, ט</w:t>
      </w:r>
      <w:r>
        <w:rPr>
          <w:rFonts w:hint="cs"/>
          <w:rtl/>
        </w:rPr>
        <w:t>]</w:t>
      </w:r>
      <w:r>
        <w:rPr>
          <w:rtl/>
        </w:rPr>
        <w:t xml:space="preserve"> </w:t>
      </w:r>
      <w:r>
        <w:rPr>
          <w:rFonts w:hint="cs"/>
          <w:rtl/>
        </w:rPr>
        <w:t>'</w:t>
      </w:r>
      <w:r>
        <w:rPr>
          <w:rtl/>
        </w:rPr>
        <w:t>והכריתו את שמינו מן הארץ ומה תעשה לשמך הגדול</w:t>
      </w:r>
      <w:r>
        <w:rPr>
          <w:rFonts w:hint="cs"/>
          <w:rtl/>
        </w:rPr>
        <w:t>'</w:t>
      </w:r>
      <w:r>
        <w:rPr>
          <w:rtl/>
        </w:rPr>
        <w:t xml:space="preserve">, כי מאחר ששתף השם בשמם, אם כן אם יכריתו אותם מן הארץ </w:t>
      </w:r>
      <w:r>
        <w:rPr>
          <w:rFonts w:hint="cs"/>
          <w:rtl/>
        </w:rPr>
        <w:t>'</w:t>
      </w:r>
      <w:r>
        <w:rPr>
          <w:rtl/>
        </w:rPr>
        <w:t>ומה תעשה לשמך הגדול</w:t>
      </w:r>
      <w:r>
        <w:rPr>
          <w:rFonts w:hint="cs"/>
          <w:rtl/>
        </w:rPr>
        <w:t>'</w:t>
      </w:r>
      <w:r>
        <w:rPr>
          <w:rtl/>
        </w:rPr>
        <w:t>, שדבר זה מגיע אל שמו</w:t>
      </w:r>
      <w:r>
        <w:rPr>
          <w:rFonts w:hint="cs"/>
          <w:rtl/>
        </w:rPr>
        <w:t>". ובנצח ישראל פ"ל [תקפח.] כתב: "</w:t>
      </w:r>
      <w:r>
        <w:rPr>
          <w:rtl/>
        </w:rPr>
        <w:t xml:space="preserve">אין להם </w:t>
      </w:r>
      <w:r>
        <w:rPr>
          <w:rFonts w:hint="cs"/>
          <w:rtl/>
        </w:rPr>
        <w:t xml:space="preserve">[לישראל] </w:t>
      </w:r>
      <w:r>
        <w:rPr>
          <w:rtl/>
        </w:rPr>
        <w:t>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וכן הזכיר ענין זה להלן פ"ג הערה 269, ופ"ו [לאחר ציונים 20, 99, והערה 452]. @</w:t>
      </w:r>
      <w:r w:rsidRPr="00AF3900">
        <w:rPr>
          <w:rFonts w:hint="cs"/>
          <w:b/>
          <w:bCs/>
          <w:rtl/>
        </w:rPr>
        <w:t xml:space="preserve">אמנם לשונו </w:t>
      </w:r>
      <w:r w:rsidRPr="00AF3900">
        <w:rPr>
          <w:rFonts w:hint="cs"/>
          <w:b/>
          <w:bCs/>
          <w:sz w:val="18"/>
          <w:rtl/>
        </w:rPr>
        <w:t>הזהב</w:t>
      </w:r>
      <w:r>
        <w:rPr>
          <w:rFonts w:hint="cs"/>
          <w:sz w:val="18"/>
          <w:rtl/>
        </w:rPr>
        <w:t>^</w:t>
      </w:r>
      <w:r w:rsidRPr="00F409F2">
        <w:rPr>
          <w:rFonts w:hint="cs"/>
          <w:sz w:val="18"/>
          <w:rtl/>
        </w:rPr>
        <w:t xml:space="preserve"> </w:t>
      </w:r>
      <w:r>
        <w:rPr>
          <w:rFonts w:hint="cs"/>
          <w:sz w:val="18"/>
          <w:rtl/>
        </w:rPr>
        <w:t xml:space="preserve">כאן </w:t>
      </w:r>
      <w:r w:rsidRPr="00F409F2">
        <w:rPr>
          <w:rFonts w:hint="cs"/>
          <w:sz w:val="18"/>
          <w:rtl/>
        </w:rPr>
        <w:t>מורה שמכוון ליסוד נוסף, שכתב כאן: "</w:t>
      </w:r>
      <w:r w:rsidRPr="00F409F2">
        <w:rPr>
          <w:rStyle w:val="LatinChar"/>
          <w:sz w:val="18"/>
          <w:rtl/>
          <w:lang w:val="en-GB"/>
        </w:rPr>
        <w:t xml:space="preserve">אשר חתם בשמם שם </w:t>
      </w:r>
      <w:r>
        <w:rPr>
          <w:rStyle w:val="LatinChar"/>
          <w:rFonts w:hint="cs"/>
          <w:sz w:val="18"/>
          <w:rtl/>
          <w:lang w:val="en-GB"/>
        </w:rPr>
        <w:t>'</w:t>
      </w:r>
      <w:r w:rsidRPr="00F409F2">
        <w:rPr>
          <w:rStyle w:val="LatinChar"/>
          <w:sz w:val="18"/>
          <w:rtl/>
          <w:lang w:val="en-GB"/>
        </w:rPr>
        <w:t>אל</w:t>
      </w:r>
      <w:r>
        <w:rPr>
          <w:rStyle w:val="LatinChar"/>
          <w:rFonts w:hint="cs"/>
          <w:sz w:val="18"/>
          <w:rtl/>
          <w:lang w:val="en-GB"/>
        </w:rPr>
        <w:t>'</w:t>
      </w:r>
      <w:r w:rsidRPr="00F409F2">
        <w:rPr>
          <w:rStyle w:val="LatinChar"/>
          <w:rFonts w:hint="cs"/>
          <w:sz w:val="18"/>
          <w:rtl/>
          <w:lang w:val="en-GB"/>
        </w:rPr>
        <w:t>,</w:t>
      </w:r>
      <w:r w:rsidRPr="00F409F2">
        <w:rPr>
          <w:rStyle w:val="LatinChar"/>
          <w:sz w:val="18"/>
          <w:rtl/>
          <w:lang w:val="en-GB"/>
        </w:rPr>
        <w:t xml:space="preserve"> ודבר זה קיום ישראל</w:t>
      </w:r>
      <w:r>
        <w:rPr>
          <w:rFonts w:hint="cs"/>
          <w:rtl/>
        </w:rPr>
        <w:t>", והוא שהחתימה עצמה מורה על הקיום, וכפי שכתב בח"א לשבת נה. [א, לב.], וז"ל: "</w:t>
      </w:r>
      <w:r>
        <w:rPr>
          <w:rtl/>
        </w:rPr>
        <w:t xml:space="preserve">כי כל חתימה מקיים את הדבר שהוא דבר מקוים, כמו שאמרו </w:t>
      </w:r>
      <w:r>
        <w:rPr>
          <w:rFonts w:hint="cs"/>
          <w:rtl/>
        </w:rPr>
        <w:t>[</w:t>
      </w:r>
      <w:r>
        <w:rPr>
          <w:rtl/>
        </w:rPr>
        <w:t>גיט</w:t>
      </w:r>
      <w:r w:rsidR="00210660">
        <w:rPr>
          <w:rFonts w:hint="cs"/>
          <w:rtl/>
        </w:rPr>
        <w:t>י</w:t>
      </w:r>
      <w:r>
        <w:rPr>
          <w:rtl/>
        </w:rPr>
        <w:t>ן כב</w:t>
      </w:r>
      <w:r>
        <w:rPr>
          <w:rFonts w:hint="cs"/>
          <w:rtl/>
        </w:rPr>
        <w:t>:]</w:t>
      </w:r>
      <w:r>
        <w:rPr>
          <w:rtl/>
        </w:rPr>
        <w:t xml:space="preserve"> אין קיום הדבר אלא בחותמ</w:t>
      </w:r>
      <w:r>
        <w:rPr>
          <w:rFonts w:hint="cs"/>
          <w:rtl/>
        </w:rPr>
        <w:t>י</w:t>
      </w:r>
      <w:r>
        <w:rPr>
          <w:rtl/>
        </w:rPr>
        <w:t>ו, הרי לך כי חתימת הדבר הוא קיומו</w:t>
      </w:r>
      <w:r>
        <w:rPr>
          <w:rFonts w:hint="cs"/>
          <w:rtl/>
        </w:rPr>
        <w:t xml:space="preserve">". ובדרוש על התורה [לא.] כתב: "כי קיום הדבר הוא חותם שלו, שכל חותם נעשה בעבור הקיום". וראה להלן בפתיחה הערות 167, 275, ולהלן פ"ט הערה 617.   </w:t>
      </w:r>
    </w:p>
  </w:footnote>
  <w:footnote w:id="553">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כוונתו היא לדברי הירושלמי [תענית פ"ב ה"ו], שהובאו בהערה הקודמת. אך יש להעיר, כי בנצח ישראל פ"י הסיק שדברי הירושלמי האלו ["</w:t>
      </w:r>
      <w:r>
        <w:rPr>
          <w:rtl/>
        </w:rPr>
        <w:t>אם אני מניח את בני ישראל, הרי הם אבודים בין האומות</w:t>
      </w:r>
      <w:r>
        <w:rPr>
          <w:rFonts w:hint="cs"/>
          <w:rtl/>
        </w:rPr>
        <w:t>,</w:t>
      </w:r>
      <w:r>
        <w:rPr>
          <w:rtl/>
        </w:rPr>
        <w:t xml:space="preserve"> אלא הרי אני משתף שמי הגדול בהם</w:t>
      </w:r>
      <w:r>
        <w:rPr>
          <w:rFonts w:hint="cs"/>
          <w:rtl/>
        </w:rPr>
        <w:t>"] אינם עוסקים דוקא כשישראל בגלותם, אלא אף כשישראל בארצם, וכלשונו [רסב.] שם: "</w:t>
      </w:r>
      <w:r>
        <w:rPr>
          <w:rtl/>
        </w:rPr>
        <w:t xml:space="preserve">אמנם נראה לי, כי מה שאמרו כאן ששתף שמו בשמם שלא יהיו נאבדים בין האומות, שאין פירושו שלא יהיו נאבדים כאשר הם בגלותם בין האומות, שאף אם אינם בגלות צריכים ישראל לשתוף שמו בשמם, שלא יהיו ישראל בטלים בין האומות, כי האומות מרובים, ויהיו ישראל חס ושלום בטלים בהם, ואז לא יהיה כאן מפתח לפלטרין הגדולה, כמו שהתבאר למעלה. ולכך קבע בישראל שלשלת המחבר אותם אל השם יתברך, ובזה הם נמצאים ונבדלים בפני עצמם, שהם חלק ה' </w:t>
      </w:r>
      <w:r>
        <w:rPr>
          <w:rFonts w:hint="cs"/>
          <w:rtl/>
        </w:rPr>
        <w:t>[</w:t>
      </w:r>
      <w:r>
        <w:rPr>
          <w:rtl/>
        </w:rPr>
        <w:t>דברים לב, ט</w:t>
      </w:r>
      <w:r>
        <w:rPr>
          <w:rFonts w:hint="cs"/>
          <w:rtl/>
        </w:rPr>
        <w:t>]</w:t>
      </w:r>
      <w:r>
        <w:rPr>
          <w:rtl/>
        </w:rPr>
        <w:t>, ואינם בטלים אצל הרוב. אבל לענין ישראל בגלותם הוא ענין אחר, שהשם יתברך בעצמו עמהם בגלותם</w:t>
      </w:r>
      <w:r>
        <w:rPr>
          <w:rFonts w:hint="cs"/>
          <w:rtl/>
        </w:rPr>
        <w:t xml:space="preserve">". ואילו </w:t>
      </w:r>
      <w:r w:rsidRPr="005871D6">
        <w:rPr>
          <w:rFonts w:hint="cs"/>
          <w:sz w:val="18"/>
          <w:rtl/>
        </w:rPr>
        <w:t xml:space="preserve">כאן כתב </w:t>
      </w:r>
      <w:r>
        <w:rPr>
          <w:rFonts w:hint="cs"/>
          <w:sz w:val="18"/>
          <w:rtl/>
        </w:rPr>
        <w:t>"</w:t>
      </w:r>
      <w:r w:rsidRPr="005871D6">
        <w:rPr>
          <w:rStyle w:val="LatinChar"/>
          <w:sz w:val="18"/>
          <w:rtl/>
          <w:lang w:val="en-GB"/>
        </w:rPr>
        <w:t>שאף אם הם פזורים ומפורדים בין א</w:t>
      </w:r>
      <w:r w:rsidRPr="005871D6">
        <w:rPr>
          <w:rStyle w:val="LatinChar"/>
          <w:rFonts w:hint="cs"/>
          <w:sz w:val="18"/>
          <w:rtl/>
          <w:lang w:val="en-GB"/>
        </w:rPr>
        <w:t>ומות העולם,</w:t>
      </w:r>
      <w:r w:rsidRPr="005871D6">
        <w:rPr>
          <w:rStyle w:val="LatinChar"/>
          <w:sz w:val="18"/>
          <w:rtl/>
          <w:lang w:val="en-GB"/>
        </w:rPr>
        <w:t xml:space="preserve"> לא הוסר משמם שם </w:t>
      </w:r>
      <w:r>
        <w:rPr>
          <w:rStyle w:val="LatinChar"/>
          <w:rFonts w:hint="cs"/>
          <w:sz w:val="18"/>
          <w:rtl/>
          <w:lang w:val="en-GB"/>
        </w:rPr>
        <w:t>'</w:t>
      </w:r>
      <w:r w:rsidRPr="005871D6">
        <w:rPr>
          <w:rStyle w:val="LatinChar"/>
          <w:sz w:val="18"/>
          <w:rtl/>
          <w:lang w:val="en-GB"/>
        </w:rPr>
        <w:t>אל</w:t>
      </w:r>
      <w:r>
        <w:rPr>
          <w:rStyle w:val="LatinChar"/>
          <w:rFonts w:hint="cs"/>
          <w:sz w:val="18"/>
          <w:rtl/>
          <w:lang w:val="en-GB"/>
        </w:rPr>
        <w:t>'</w:t>
      </w:r>
      <w:r w:rsidRPr="005871D6">
        <w:rPr>
          <w:rStyle w:val="LatinChar"/>
          <w:rFonts w:hint="cs"/>
          <w:sz w:val="18"/>
          <w:rtl/>
          <w:lang w:val="en-GB"/>
        </w:rPr>
        <w:t>"</w:t>
      </w:r>
      <w:r>
        <w:rPr>
          <w:rFonts w:hint="cs"/>
          <w:rtl/>
        </w:rPr>
        <w:t xml:space="preserve">, ופיזור ופירוד בין האומות הוא כשישראל בגלותם, וכפי שביאר בנצח ישראל פ"א שמאפייני הגלות הם יציאה מהמקום, פיזור ושעבוד [ראה להלן פ"ח הערה 357]. וכן יש להעיר על דבריו להלן בפתיחה [שם הערה 167], ויל"ע בזה. וראה להלן פ"ב הערה 249.     </w:t>
      </w:r>
    </w:p>
  </w:footnote>
  <w:footnote w:id="554">
    <w:p w:rsidR="0018789D" w:rsidRDefault="0018789D" w:rsidP="00A26A47">
      <w:pPr>
        <w:pStyle w:val="FootnoteText"/>
        <w:rPr>
          <w:rFonts w:hint="cs"/>
        </w:rPr>
      </w:pPr>
      <w:r>
        <w:rPr>
          <w:rtl/>
        </w:rPr>
        <w:t>&lt;</w:t>
      </w:r>
      <w:r>
        <w:rPr>
          <w:rStyle w:val="FootnoteReference"/>
        </w:rPr>
        <w:footnoteRef/>
      </w:r>
      <w:r>
        <w:rPr>
          <w:rtl/>
        </w:rPr>
        <w:t>&gt;</w:t>
      </w:r>
      <w:r>
        <w:rPr>
          <w:rFonts w:hint="cs"/>
          <w:rtl/>
        </w:rPr>
        <w:t xml:space="preserve"> לשונו בנצח ישראל </w:t>
      </w:r>
      <w:r>
        <w:rPr>
          <w:rtl/>
        </w:rPr>
        <w:t>פי"ג [שכה:]: "ישראל, אמיתת עצמם יש לו קיום מן השם יתברך, ולכך הם מקוימים, ואין הפסד להם. וכל זה נרמז בשם 'ישראל', כי השם הוא בא על עצם הדבר ומהותו, ודבק בשם הזה שם 'אל'"</w:t>
      </w:r>
      <w:r>
        <w:rPr>
          <w:rFonts w:hint="cs"/>
          <w:rtl/>
        </w:rPr>
        <w:t xml:space="preserve"> [הובא למעלה הערה 276]. וראה להלן פ"ג הערה 274.</w:t>
      </w:r>
    </w:p>
  </w:footnote>
  <w:footnote w:id="555">
    <w:p w:rsidR="0018789D" w:rsidRDefault="0018789D" w:rsidP="00316AD5">
      <w:pPr>
        <w:pStyle w:val="FootnoteText"/>
        <w:rPr>
          <w:rFonts w:hint="cs"/>
        </w:rPr>
      </w:pPr>
      <w:r>
        <w:rPr>
          <w:rtl/>
        </w:rPr>
        <w:t>&lt;</w:t>
      </w:r>
      <w:r>
        <w:rPr>
          <w:rStyle w:val="FootnoteReference"/>
        </w:rPr>
        <w:footnoteRef/>
      </w:r>
      <w:r>
        <w:rPr>
          <w:rtl/>
        </w:rPr>
        <w:t>&gt;</w:t>
      </w:r>
      <w:r>
        <w:rPr>
          <w:rFonts w:hint="cs"/>
          <w:rtl/>
        </w:rPr>
        <w:t xml:space="preserve"> שאין קיום לדבר החסר את עצמו ומהותו. ולהלן אסתר ו, יג [לאחר ציון 448] כתב: "מורה על זה שם 'ישראל', כי 'אל' הוא אמתת צורתם, וכאשר השם יתברך מסלק כבודו מהם, כאילו יש בטול לשמם, ובטל עצם צורתם, ואז הם נופלים לגמרי". ורמב"ן [שמות כ, ג] כתב: "</w:t>
      </w:r>
      <w:r>
        <w:rPr>
          <w:rtl/>
        </w:rPr>
        <w:t>לפי דעתי שיזכיר קנאה בע</w:t>
      </w:r>
      <w:r>
        <w:rPr>
          <w:rFonts w:hint="cs"/>
          <w:rtl/>
        </w:rPr>
        <w:t>בודה זרה</w:t>
      </w:r>
      <w:r>
        <w:rPr>
          <w:rtl/>
        </w:rPr>
        <w:t xml:space="preserve"> בישראל בלבד</w:t>
      </w:r>
      <w:r>
        <w:rPr>
          <w:rFonts w:hint="cs"/>
          <w:rtl/>
        </w:rPr>
        <w:t>.</w:t>
      </w:r>
      <w:r>
        <w:rPr>
          <w:rtl/>
        </w:rPr>
        <w:t xml:space="preserve"> וטעם הקנאה</w:t>
      </w:r>
      <w:r>
        <w:rPr>
          <w:rFonts w:hint="cs"/>
          <w:rtl/>
        </w:rPr>
        <w:t>,</w:t>
      </w:r>
      <w:r>
        <w:rPr>
          <w:rtl/>
        </w:rPr>
        <w:t xml:space="preserve"> כי ישראל סגולת השם הנכבד אשר הבדילם לו</w:t>
      </w:r>
      <w:r>
        <w:rPr>
          <w:rFonts w:hint="cs"/>
          <w:rtl/>
        </w:rPr>
        <w:t xml:space="preserve">... </w:t>
      </w:r>
      <w:r>
        <w:rPr>
          <w:rtl/>
        </w:rPr>
        <w:t>והנה אם העם שלו משרתיו פונים אל אלהים אחרים</w:t>
      </w:r>
      <w:r>
        <w:rPr>
          <w:rFonts w:hint="cs"/>
          <w:rtl/>
        </w:rPr>
        <w:t>,</w:t>
      </w:r>
      <w:r>
        <w:rPr>
          <w:rtl/>
        </w:rPr>
        <w:t xml:space="preserve"> יקנא בהם השם כאשר האיש מקנא באשתו בלכתה לאחרים, ובעבדו בעשות לו אדון אחר</w:t>
      </w:r>
      <w:r>
        <w:rPr>
          <w:rFonts w:hint="cs"/>
          <w:rtl/>
        </w:rPr>
        <w:t>.</w:t>
      </w:r>
      <w:r>
        <w:rPr>
          <w:rtl/>
        </w:rPr>
        <w:t xml:space="preserve"> ולא יאמר הכתוב כן בשאר העמים אשר חלק להם צבאות שמים</w:t>
      </w:r>
      <w:r>
        <w:rPr>
          <w:rFonts w:hint="cs"/>
          <w:rtl/>
        </w:rPr>
        <w:t>" [ראה להלן פ"א הערה 590]. ועוד כתב הרמב"ן [במדבר טו, כב]: "</w:t>
      </w:r>
      <w:r>
        <w:rPr>
          <w:rtl/>
        </w:rPr>
        <w:t>ועל כן ייחדו להם רבותינו מצוה אחת שבשגגתה יצא מכלל ישראל ומכל המצוה בהם, והיא עבודה זרה</w:t>
      </w:r>
      <w:r>
        <w:rPr>
          <w:rFonts w:hint="cs"/>
          <w:rtl/>
        </w:rPr>
        <w:t>...</w:t>
      </w:r>
      <w:r>
        <w:rPr>
          <w:rtl/>
        </w:rPr>
        <w:t xml:space="preserve"> כי המודה באלוה זולתו כבר הוא בטל אצלו כל מה שצוה השם הנכבד בין במצות עשה בין במצות לא תעשה, שאם יש אלוה זולתו, יראתו ומצותיו וכל החיוב בהם אינו כלום</w:t>
      </w:r>
      <w:r>
        <w:rPr>
          <w:rFonts w:hint="cs"/>
          <w:rtl/>
        </w:rPr>
        <w:t xml:space="preserve">". ושוב כתב הרמב"ן [דברים כח, יד]: "אם תלך אחרי אלהים אחרים לעבדם, כבר סרת מכל מצותיו, ואין לו חפץ כלל בכל המצות שתעשה". ובתפארת ישראל ס"פ כח כתב: "אם לא ישמרו ברית עבודת אלילים, הוא מסולק לגמרי מן השם יתברך". ובנר מצוה [י:] כתב: "האומה הזאת [ישראל] נבראת לכבוד השם יתברך, וכדכתיב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[הובא למעלה הערה 493, להלן פ"ב הערה 50, פ"ג הערה 395, ופ"ט הערה 52]. וברי הוא שאם ישראל ח"ו עובדים ע"ז, בזה הם חותרים נגד עצם קיומם, שהוא להעיד על אחדות ה'. ובגו"א במדבר פכ"ו אות ו [תכט.] כתב: "נ</w:t>
      </w:r>
      <w:r>
        <w:rPr>
          <w:rtl/>
        </w:rPr>
        <w:t xml:space="preserve">קראים </w:t>
      </w:r>
      <w:r>
        <w:rPr>
          <w:rFonts w:hint="cs"/>
          <w:rtl/>
        </w:rPr>
        <w:t>'</w:t>
      </w:r>
      <w:r>
        <w:rPr>
          <w:rtl/>
        </w:rPr>
        <w:t>ישראל</w:t>
      </w:r>
      <w:r>
        <w:rPr>
          <w:rFonts w:hint="cs"/>
          <w:rtl/>
        </w:rPr>
        <w:t>'</w:t>
      </w:r>
      <w:r>
        <w:rPr>
          <w:rtl/>
        </w:rPr>
        <w:t>, והק</w:t>
      </w:r>
      <w:r>
        <w:rPr>
          <w:rFonts w:hint="cs"/>
          <w:rtl/>
        </w:rPr>
        <w:t>ב"ה</w:t>
      </w:r>
      <w:r>
        <w:rPr>
          <w:rtl/>
        </w:rPr>
        <w:t xml:space="preserve"> שיתף את שמו בשמם, וקראם </w:t>
      </w:r>
      <w:r>
        <w:rPr>
          <w:rFonts w:hint="cs"/>
          <w:rtl/>
        </w:rPr>
        <w:t>'</w:t>
      </w:r>
      <w:r>
        <w:rPr>
          <w:rtl/>
        </w:rPr>
        <w:t>ישראל</w:t>
      </w:r>
      <w:r>
        <w:rPr>
          <w:rFonts w:hint="cs"/>
          <w:rtl/>
        </w:rPr>
        <w:t>'</w:t>
      </w:r>
      <w:r>
        <w:rPr>
          <w:rtl/>
        </w:rPr>
        <w:t xml:space="preserve">. אבל אצל </w:t>
      </w:r>
      <w:r>
        <w:rPr>
          <w:rFonts w:hint="cs"/>
          <w:rtl/>
        </w:rPr>
        <w:t>[במדבר כו, ט] '</w:t>
      </w:r>
      <w:r>
        <w:rPr>
          <w:rtl/>
        </w:rPr>
        <w:t>בהצותם על ה'</w:t>
      </w:r>
      <w:r>
        <w:rPr>
          <w:rFonts w:hint="cs"/>
          <w:rtl/>
        </w:rPr>
        <w:t>'</w:t>
      </w:r>
      <w:r>
        <w:rPr>
          <w:rtl/>
        </w:rPr>
        <w:t xml:space="preserve"> לא יתכן לקרוא אותם בשם </w:t>
      </w:r>
      <w:r>
        <w:rPr>
          <w:rFonts w:hint="cs"/>
          <w:rtl/>
        </w:rPr>
        <w:t>'</w:t>
      </w:r>
      <w:r>
        <w:rPr>
          <w:rtl/>
        </w:rPr>
        <w:t>ישראל</w:t>
      </w:r>
      <w:r>
        <w:rPr>
          <w:rFonts w:hint="cs"/>
          <w:rtl/>
        </w:rPr>
        <w:t>'</w:t>
      </w:r>
      <w:r>
        <w:rPr>
          <w:rtl/>
        </w:rPr>
        <w:t xml:space="preserve">, כי בשם </w:t>
      </w:r>
      <w:r>
        <w:rPr>
          <w:rFonts w:hint="cs"/>
          <w:rtl/>
        </w:rPr>
        <w:t>'</w:t>
      </w:r>
      <w:r>
        <w:rPr>
          <w:rtl/>
        </w:rPr>
        <w:t>ישראל</w:t>
      </w:r>
      <w:r>
        <w:rPr>
          <w:rFonts w:hint="cs"/>
          <w:rtl/>
        </w:rPr>
        <w:t>'</w:t>
      </w:r>
      <w:r>
        <w:rPr>
          <w:rtl/>
        </w:rPr>
        <w:t xml:space="preserve"> דבק השם בשמם, וכאשר היו חולקים על ה' לא יקראו בשם </w:t>
      </w:r>
      <w:r>
        <w:rPr>
          <w:rFonts w:hint="cs"/>
          <w:rtl/>
        </w:rPr>
        <w:t>'</w:t>
      </w:r>
      <w:r>
        <w:rPr>
          <w:rtl/>
        </w:rPr>
        <w:t>ישראל</w:t>
      </w:r>
      <w:r>
        <w:rPr>
          <w:rFonts w:hint="cs"/>
          <w:rtl/>
        </w:rPr>
        <w:t>'</w:t>
      </w:r>
      <w:r>
        <w:rPr>
          <w:rtl/>
        </w:rPr>
        <w:t>, כיון שבשם הזה שמו משותף בהם, וכאשר חולקים עליו איך יהיה שם ה' עליהם</w:t>
      </w:r>
      <w:r>
        <w:rPr>
          <w:rFonts w:hint="cs"/>
          <w:rtl/>
        </w:rPr>
        <w:t xml:space="preserve">". ובגו"א ויקרא פי"ח אות ג [לט.] ביאר שגם כאשר ישראל אינם גדורים בעריות אין שם "ישראל" עליהם. וראה להלן פ"ו הערה 452.    </w:t>
      </w:r>
    </w:p>
  </w:footnote>
  <w:footnote w:id="556">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זהו המשך דברי הגמרא, שתלמידי רשב"י שאלוהו "</w:t>
      </w:r>
      <w:r>
        <w:rPr>
          <w:rtl/>
        </w:rPr>
        <w:t>וכי משוא פנים יש בד</w:t>
      </w:r>
      <w:r>
        <w:rPr>
          <w:rFonts w:hint="cs"/>
          <w:rtl/>
        </w:rPr>
        <w:t>בר", ופירש רש"י שם "</w:t>
      </w:r>
      <w:r>
        <w:rPr>
          <w:rtl/>
        </w:rPr>
        <w:t>איך זכו לנס</w:t>
      </w:r>
      <w:r>
        <w:rPr>
          <w:rFonts w:hint="cs"/>
          <w:rtl/>
        </w:rPr>
        <w:t>", והובא למעלה הערה 529. .</w:t>
      </w:r>
    </w:p>
  </w:footnote>
  <w:footnote w:id="557">
    <w:p w:rsidR="0018789D" w:rsidRDefault="0018789D" w:rsidP="001465F7">
      <w:pPr>
        <w:pStyle w:val="FootnoteText"/>
        <w:rPr>
          <w:rtl/>
        </w:rPr>
      </w:pPr>
      <w:r>
        <w:rPr>
          <w:rtl/>
        </w:rPr>
        <w:t>&lt;</w:t>
      </w:r>
      <w:r>
        <w:rPr>
          <w:rStyle w:val="FootnoteReference"/>
        </w:rPr>
        <w:footnoteRef/>
      </w:r>
      <w:r>
        <w:rPr>
          <w:rtl/>
        </w:rPr>
        <w:t>&gt;</w:t>
      </w:r>
      <w:r>
        <w:rPr>
          <w:rFonts w:hint="cs"/>
          <w:rtl/>
        </w:rPr>
        <w:t xml:space="preserve"> לשון הגמרא שלפנינו: "</w:t>
      </w:r>
      <w:r>
        <w:rPr>
          <w:rtl/>
        </w:rPr>
        <w:t>אמר להם</w:t>
      </w:r>
      <w:r>
        <w:rPr>
          <w:rFonts w:hint="cs"/>
          <w:rtl/>
        </w:rPr>
        <w:t>,</w:t>
      </w:r>
      <w:r>
        <w:rPr>
          <w:rtl/>
        </w:rPr>
        <w:t xml:space="preserve"> וכי לא אשא פנים לישראל</w:t>
      </w:r>
      <w:r>
        <w:rPr>
          <w:rFonts w:hint="cs"/>
          <w:rtl/>
        </w:rPr>
        <w:t>,</w:t>
      </w:r>
      <w:r>
        <w:rPr>
          <w:rtl/>
        </w:rPr>
        <w:t xml:space="preserve"> שכתבתי להם בתורה </w:t>
      </w:r>
      <w:r>
        <w:rPr>
          <w:rFonts w:hint="cs"/>
          <w:rtl/>
        </w:rPr>
        <w:t>[דברים ח, י] '</w:t>
      </w:r>
      <w:r>
        <w:rPr>
          <w:rtl/>
        </w:rPr>
        <w:t>ואכלת ושבעת וברכת את ה' אל</w:t>
      </w:r>
      <w:r>
        <w:rPr>
          <w:rFonts w:hint="cs"/>
          <w:rtl/>
        </w:rPr>
        <w:t>ק</w:t>
      </w:r>
      <w:r>
        <w:rPr>
          <w:rtl/>
        </w:rPr>
        <w:t>יך</w:t>
      </w:r>
      <w:r>
        <w:rPr>
          <w:rFonts w:hint="cs"/>
          <w:rtl/>
        </w:rPr>
        <w:t>',</w:t>
      </w:r>
      <w:r>
        <w:rPr>
          <w:rtl/>
        </w:rPr>
        <w:t xml:space="preserve"> והם מדקדקים על עצמם עד כזית ועד כביצה</w:t>
      </w:r>
      <w:r>
        <w:rPr>
          <w:rFonts w:hint="cs"/>
          <w:rtl/>
        </w:rPr>
        <w:t>". והמהר"ל מבאר שתשובת הגמרא היא לחלק בין ישראל לאומות העולם. וכן ביארו התוספות [נדה ע: ד"ה כאן], שכתבו: "</w:t>
      </w:r>
      <w:r>
        <w:rPr>
          <w:rtl/>
        </w:rPr>
        <w:t>משמע שמחלק בין עובדי כוכבים לישראל</w:t>
      </w:r>
      <w:r>
        <w:rPr>
          <w:rFonts w:hint="cs"/>
          <w:rtl/>
        </w:rPr>
        <w:t>". ועל כל פנים מקשה, שהואיל ויש משוא פנים לישראל, מדוע הגמרא במגילה אמרה שתלמידי רשב"י תמהו "וכי משוא פנים יש בדבר", הרי לישראל אכן יש משוא פנים, ומה קשה. וכן הקשה במנות הלוי בהקדמה, בשאלה ח, וז"ל: "</w:t>
      </w:r>
      <w:r>
        <w:rPr>
          <w:rtl/>
        </w:rPr>
        <w:t>בשאלת משוא פנים</w:t>
      </w:r>
      <w:r>
        <w:rPr>
          <w:rFonts w:hint="cs"/>
          <w:rtl/>
        </w:rPr>
        <w:t>,</w:t>
      </w:r>
      <w:r>
        <w:rPr>
          <w:rtl/>
        </w:rPr>
        <w:t xml:space="preserve"> וזה קושי גדול עצום</w:t>
      </w:r>
      <w:r>
        <w:rPr>
          <w:rFonts w:hint="cs"/>
          <w:rtl/>
        </w:rPr>
        <w:t xml:space="preserve">, </w:t>
      </w:r>
      <w:r>
        <w:rPr>
          <w:rtl/>
        </w:rPr>
        <w:t>ולמה לא ישא להם פנים</w:t>
      </w:r>
      <w:r>
        <w:rPr>
          <w:rFonts w:hint="cs"/>
          <w:rtl/>
        </w:rPr>
        <w:t>,</w:t>
      </w:r>
      <w:r>
        <w:rPr>
          <w:rtl/>
        </w:rPr>
        <w:t xml:space="preserve"> והלא שאלה זו כבר שאלוה מלאכי השרת </w:t>
      </w:r>
    </w:p>
    <w:p w:rsidR="0018789D" w:rsidRDefault="0018789D" w:rsidP="001465F7">
      <w:pPr>
        <w:pStyle w:val="FootnoteText"/>
        <w:rPr>
          <w:rFonts w:hint="cs"/>
          <w:rtl/>
        </w:rPr>
      </w:pPr>
      <w:r>
        <w:rPr>
          <w:rtl/>
        </w:rPr>
        <w:t>והושב להם שכן הוא</w:t>
      </w:r>
      <w:r>
        <w:rPr>
          <w:rFonts w:hint="cs"/>
          <w:rtl/>
        </w:rPr>
        <w:t>,</w:t>
      </w:r>
      <w:r>
        <w:rPr>
          <w:rtl/>
        </w:rPr>
        <w:t xml:space="preserve"> כדאיתא בברכות</w:t>
      </w:r>
      <w:r>
        <w:rPr>
          <w:rFonts w:hint="cs"/>
          <w:rtl/>
        </w:rPr>
        <w:t xml:space="preserve"> [מביא הגמרא שהובאה כאן]... </w:t>
      </w:r>
      <w:r>
        <w:rPr>
          <w:rtl/>
        </w:rPr>
        <w:t>ואחרי שכן הוא</w:t>
      </w:r>
      <w:r>
        <w:rPr>
          <w:rFonts w:hint="cs"/>
          <w:rtl/>
        </w:rPr>
        <w:t>,</w:t>
      </w:r>
      <w:r>
        <w:rPr>
          <w:rtl/>
        </w:rPr>
        <w:t xml:space="preserve"> למה לא נתפייסו תלמידי רשב"י במה שנתפייסו מלאכי השרת</w:t>
      </w:r>
      <w:r>
        <w:rPr>
          <w:rFonts w:hint="cs"/>
          <w:rtl/>
        </w:rPr>
        <w:t>,</w:t>
      </w:r>
      <w:r>
        <w:rPr>
          <w:rtl/>
        </w:rPr>
        <w:t xml:space="preserve"> ומה זו שאלה</w:t>
      </w:r>
      <w:r>
        <w:rPr>
          <w:rFonts w:hint="cs"/>
          <w:rtl/>
        </w:rPr>
        <w:t>".</w:t>
      </w:r>
    </w:p>
  </w:footnote>
  <w:footnote w:id="55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 xml:space="preserve">כתוב אחד אומר </w:t>
      </w:r>
      <w:r>
        <w:rPr>
          <w:rFonts w:hint="cs"/>
          <w:rtl/>
        </w:rPr>
        <w:t>[דברים י, יז] '</w:t>
      </w:r>
      <w:r>
        <w:rPr>
          <w:rtl/>
        </w:rPr>
        <w:t>כי לא ישא פנים ולא יקח שוחד</w:t>
      </w:r>
      <w:r>
        <w:rPr>
          <w:rFonts w:hint="cs"/>
          <w:rtl/>
        </w:rPr>
        <w:t>',</w:t>
      </w:r>
      <w:r>
        <w:rPr>
          <w:rtl/>
        </w:rPr>
        <w:t xml:space="preserve"> וכתוב אחד אומר </w:t>
      </w:r>
      <w:r>
        <w:rPr>
          <w:rFonts w:hint="cs"/>
          <w:rtl/>
        </w:rPr>
        <w:t>[במדבר ו, כו] '</w:t>
      </w:r>
      <w:r>
        <w:rPr>
          <w:rtl/>
        </w:rPr>
        <w:t>ישא ה' פניו אליך</w:t>
      </w:r>
      <w:r>
        <w:rPr>
          <w:rFonts w:hint="cs"/>
          <w:rtl/>
        </w:rPr>
        <w:t>',</w:t>
      </w:r>
      <w:r>
        <w:rPr>
          <w:rtl/>
        </w:rPr>
        <w:t xml:space="preserve"> כאן קודם גזר דין</w:t>
      </w:r>
      <w:r>
        <w:rPr>
          <w:rFonts w:hint="cs"/>
          <w:rtl/>
        </w:rPr>
        <w:t>,</w:t>
      </w:r>
      <w:r>
        <w:rPr>
          <w:rtl/>
        </w:rPr>
        <w:t xml:space="preserve"> כאן לאחר גזר דין</w:t>
      </w:r>
      <w:r>
        <w:rPr>
          <w:rFonts w:hint="cs"/>
          <w:rtl/>
        </w:rPr>
        <w:t>".</w:t>
      </w:r>
    </w:p>
  </w:footnote>
  <w:footnote w:id="559">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ותוספות שם [ד"ה כאן] כתבו שדברי הגמרא בנדה הם עיקר, והוא שלאחר גזר דין אינו נושא פנים אף לישראל, עיי"ש. וכן בח"א לנדה ע: [ד, קסו:] כתב כן, וז"ל: "ו</w:t>
      </w:r>
      <w:r>
        <w:rPr>
          <w:rtl/>
        </w:rPr>
        <w:t>בפרק מי שמתו</w:t>
      </w:r>
      <w:r>
        <w:rPr>
          <w:rFonts w:hint="cs"/>
          <w:rtl/>
        </w:rPr>
        <w:t xml:space="preserve">... </w:t>
      </w:r>
      <w:r>
        <w:rPr>
          <w:rtl/>
        </w:rPr>
        <w:t>והשתא למה אינו מתרץ הכא כמו התם</w:t>
      </w:r>
      <w:r>
        <w:rPr>
          <w:rFonts w:hint="cs"/>
          <w:rtl/>
        </w:rPr>
        <w:t>,</w:t>
      </w:r>
      <w:r>
        <w:rPr>
          <w:rtl/>
        </w:rPr>
        <w:t xml:space="preserve"> והתם למה לא מתרץ כמו הכא</w:t>
      </w:r>
      <w:r>
        <w:rPr>
          <w:rFonts w:hint="cs"/>
          <w:rtl/>
        </w:rPr>
        <w:t>.</w:t>
      </w:r>
      <w:r>
        <w:rPr>
          <w:rtl/>
        </w:rPr>
        <w:t xml:space="preserve"> ואין זה קשיא</w:t>
      </w:r>
      <w:r>
        <w:rPr>
          <w:rFonts w:hint="cs"/>
          <w:rtl/>
        </w:rPr>
        <w:t>,</w:t>
      </w:r>
      <w:r>
        <w:rPr>
          <w:rtl/>
        </w:rPr>
        <w:t xml:space="preserve"> דהתם כי אמרו מלאכים לפני הק</w:t>
      </w:r>
      <w:r>
        <w:rPr>
          <w:rFonts w:hint="cs"/>
          <w:rtl/>
        </w:rPr>
        <w:t>ב"ה</w:t>
      </w:r>
      <w:r>
        <w:rPr>
          <w:rtl/>
        </w:rPr>
        <w:t xml:space="preserve"> כתוב בתורה </w:t>
      </w:r>
      <w:r>
        <w:rPr>
          <w:rFonts w:hint="cs"/>
          <w:rtl/>
        </w:rPr>
        <w:t>'</w:t>
      </w:r>
      <w:r>
        <w:rPr>
          <w:rtl/>
        </w:rPr>
        <w:t>אשר לא ישא פני</w:t>
      </w:r>
      <w:r>
        <w:rPr>
          <w:rFonts w:hint="cs"/>
          <w:rtl/>
        </w:rPr>
        <w:t>ם</w:t>
      </w:r>
      <w:r>
        <w:rPr>
          <w:rtl/>
        </w:rPr>
        <w:t xml:space="preserve"> וכו'</w:t>
      </w:r>
      <w:r>
        <w:rPr>
          <w:rFonts w:hint="cs"/>
          <w:rtl/>
        </w:rPr>
        <w:t>',</w:t>
      </w:r>
      <w:r>
        <w:rPr>
          <w:rtl/>
        </w:rPr>
        <w:t xml:space="preserve"> אין עיקר קושיא מן הכתוב מה שנאמר </w:t>
      </w:r>
      <w:r>
        <w:rPr>
          <w:rFonts w:hint="cs"/>
          <w:rtl/>
        </w:rPr>
        <w:t>'</w:t>
      </w:r>
      <w:r>
        <w:rPr>
          <w:rtl/>
        </w:rPr>
        <w:t>אשר לא ישא פנים וגו'</w:t>
      </w:r>
      <w:r>
        <w:rPr>
          <w:rFonts w:hint="cs"/>
          <w:rtl/>
        </w:rPr>
        <w:t>'.</w:t>
      </w:r>
      <w:r>
        <w:rPr>
          <w:rtl/>
        </w:rPr>
        <w:t xml:space="preserve"> רק כך אמרו</w:t>
      </w:r>
      <w:r>
        <w:rPr>
          <w:rFonts w:hint="cs"/>
          <w:rtl/>
        </w:rPr>
        <w:t>;</w:t>
      </w:r>
      <w:r>
        <w:rPr>
          <w:rtl/>
        </w:rPr>
        <w:t xml:space="preserve"> כתיב </w:t>
      </w:r>
      <w:r>
        <w:rPr>
          <w:rFonts w:hint="cs"/>
          <w:rtl/>
        </w:rPr>
        <w:t>'</w:t>
      </w:r>
      <w:r>
        <w:rPr>
          <w:rtl/>
        </w:rPr>
        <w:t>אשר לא ישא פנים</w:t>
      </w:r>
      <w:r>
        <w:rPr>
          <w:rFonts w:hint="cs"/>
          <w:rtl/>
        </w:rPr>
        <w:t>',</w:t>
      </w:r>
      <w:r>
        <w:rPr>
          <w:rtl/>
        </w:rPr>
        <w:t xml:space="preserve"> וא"כ אין נשיאת פנים הוא טוב</w:t>
      </w:r>
      <w:r>
        <w:rPr>
          <w:rFonts w:hint="cs"/>
          <w:rtl/>
        </w:rPr>
        <w:t>,</w:t>
      </w:r>
      <w:r>
        <w:rPr>
          <w:rtl/>
        </w:rPr>
        <w:t xml:space="preserve"> וכיון שאין נשיאות פנים טוב</w:t>
      </w:r>
      <w:r>
        <w:rPr>
          <w:rFonts w:hint="cs"/>
          <w:rtl/>
        </w:rPr>
        <w:t>,</w:t>
      </w:r>
      <w:r>
        <w:rPr>
          <w:rtl/>
        </w:rPr>
        <w:t xml:space="preserve"> למה נושא פני</w:t>
      </w:r>
      <w:r>
        <w:rPr>
          <w:rFonts w:hint="cs"/>
          <w:rtl/>
        </w:rPr>
        <w:t>ם</w:t>
      </w:r>
      <w:r>
        <w:rPr>
          <w:rtl/>
        </w:rPr>
        <w:t xml:space="preserve"> לישראל</w:t>
      </w:r>
      <w:r>
        <w:rPr>
          <w:rFonts w:hint="cs"/>
          <w:rtl/>
        </w:rPr>
        <w:t>.</w:t>
      </w:r>
      <w:r>
        <w:rPr>
          <w:rtl/>
        </w:rPr>
        <w:t xml:space="preserve"> ואין לתרץ כי קודם גזר דין נושא פנים</w:t>
      </w:r>
      <w:r>
        <w:rPr>
          <w:rFonts w:hint="cs"/>
          <w:rtl/>
        </w:rPr>
        <w:t>,</w:t>
      </w:r>
      <w:r>
        <w:rPr>
          <w:rtl/>
        </w:rPr>
        <w:t xml:space="preserve"> דכיון דאין נשיאת פנים הוא טוב</w:t>
      </w:r>
      <w:r>
        <w:rPr>
          <w:rFonts w:hint="cs"/>
          <w:rtl/>
        </w:rPr>
        <w:t>,</w:t>
      </w:r>
      <w:r>
        <w:rPr>
          <w:rtl/>
        </w:rPr>
        <w:t xml:space="preserve"> א"כ למה ישא פנים קודם גזר דין</w:t>
      </w:r>
      <w:r>
        <w:rPr>
          <w:rFonts w:hint="cs"/>
          <w:rtl/>
        </w:rPr>
        <w:t>.</w:t>
      </w:r>
      <w:r>
        <w:rPr>
          <w:rtl/>
        </w:rPr>
        <w:t xml:space="preserve"> ולפיכך צריך לתרץ דישראל ראוי שישא להם פנים</w:t>
      </w:r>
      <w:r>
        <w:rPr>
          <w:rFonts w:hint="cs"/>
          <w:rtl/>
        </w:rPr>
        <w:t>,</w:t>
      </w:r>
      <w:r>
        <w:rPr>
          <w:rtl/>
        </w:rPr>
        <w:t xml:space="preserve"> וכמו שמתרץ התם</w:t>
      </w:r>
      <w:r>
        <w:rPr>
          <w:rFonts w:hint="cs"/>
          <w:rtl/>
        </w:rPr>
        <w:t>.</w:t>
      </w:r>
      <w:r>
        <w:rPr>
          <w:rtl/>
        </w:rPr>
        <w:t xml:space="preserve"> ומכל מקום הכתוב בודאי מדבר בישראל</w:t>
      </w:r>
      <w:r>
        <w:rPr>
          <w:rFonts w:hint="cs"/>
          <w:rtl/>
        </w:rPr>
        <w:t>,</w:t>
      </w:r>
      <w:r>
        <w:rPr>
          <w:rtl/>
        </w:rPr>
        <w:t xml:space="preserve"> שהרי משה מדבר עם ישראל ואמר להם שיהיו יראים מן השם יתברך כי הוא גדול ונורא</w:t>
      </w:r>
      <w:r>
        <w:rPr>
          <w:rFonts w:hint="cs"/>
          <w:rtl/>
        </w:rPr>
        <w:t>,</w:t>
      </w:r>
      <w:r>
        <w:rPr>
          <w:rtl/>
        </w:rPr>
        <w:t xml:space="preserve"> לכך לא ישא פנים להם</w:t>
      </w:r>
      <w:r>
        <w:rPr>
          <w:rFonts w:hint="cs"/>
          <w:rtl/>
        </w:rPr>
        <w:t>.</w:t>
      </w:r>
      <w:r>
        <w:rPr>
          <w:rtl/>
        </w:rPr>
        <w:t xml:space="preserve"> ולפיכך צריך לומר שכך אמר להם שיהיו יראים שמא יהיה נחתם גזר דין</w:t>
      </w:r>
      <w:r>
        <w:rPr>
          <w:rFonts w:hint="cs"/>
          <w:rtl/>
        </w:rPr>
        <w:t>,</w:t>
      </w:r>
      <w:r>
        <w:rPr>
          <w:rtl/>
        </w:rPr>
        <w:t xml:space="preserve"> ואז לא ישא פנים השם יתברך. ודבר זה מבואר זה</w:t>
      </w:r>
      <w:r>
        <w:rPr>
          <w:rFonts w:hint="cs"/>
          <w:rtl/>
        </w:rPr>
        <w:t xml:space="preserve"> </w:t>
      </w:r>
      <w:r>
        <w:rPr>
          <w:rtl/>
        </w:rPr>
        <w:t>הח</w:t>
      </w:r>
      <w:r>
        <w:rPr>
          <w:rFonts w:hint="cs"/>
          <w:rtl/>
        </w:rPr>
        <w:t>י</w:t>
      </w:r>
      <w:r>
        <w:rPr>
          <w:rtl/>
        </w:rPr>
        <w:t>לוק שיש בין קודם גזר דין ובין לאחר גזר דין</w:t>
      </w:r>
      <w:r>
        <w:rPr>
          <w:rFonts w:hint="cs"/>
          <w:rtl/>
        </w:rPr>
        <w:t>,</w:t>
      </w:r>
      <w:r>
        <w:rPr>
          <w:rtl/>
        </w:rPr>
        <w:t xml:space="preserve"> כי אצל ישראל כאשר עדיין לא נגזר הדין הגמור</w:t>
      </w:r>
      <w:r>
        <w:rPr>
          <w:rFonts w:hint="cs"/>
          <w:rtl/>
        </w:rPr>
        <w:t>,</w:t>
      </w:r>
      <w:r>
        <w:rPr>
          <w:rtl/>
        </w:rPr>
        <w:t xml:space="preserve"> ויש כאן טעם שישראל הם נכנסים לפנים משורת הדין</w:t>
      </w:r>
      <w:r>
        <w:rPr>
          <w:rFonts w:hint="cs"/>
          <w:rtl/>
        </w:rPr>
        <w:t>,</w:t>
      </w:r>
      <w:r>
        <w:rPr>
          <w:rtl/>
        </w:rPr>
        <w:t xml:space="preserve"> שאף דבר שאינם מחויבים עושים</w:t>
      </w:r>
      <w:r>
        <w:rPr>
          <w:rFonts w:hint="cs"/>
          <w:rtl/>
        </w:rPr>
        <w:t>,</w:t>
      </w:r>
      <w:r>
        <w:rPr>
          <w:rtl/>
        </w:rPr>
        <w:t xml:space="preserve"> גם הש</w:t>
      </w:r>
      <w:r>
        <w:rPr>
          <w:rFonts w:hint="cs"/>
          <w:rtl/>
        </w:rPr>
        <w:t>ם יתברך</w:t>
      </w:r>
      <w:r>
        <w:rPr>
          <w:rtl/>
        </w:rPr>
        <w:t xml:space="preserve"> נכנס עמהם לפנים משורת הדין</w:t>
      </w:r>
      <w:r>
        <w:rPr>
          <w:rFonts w:hint="cs"/>
          <w:rtl/>
        </w:rPr>
        <w:t>.</w:t>
      </w:r>
      <w:r>
        <w:rPr>
          <w:rtl/>
        </w:rPr>
        <w:t xml:space="preserve"> אבל לאחר גזר דין</w:t>
      </w:r>
      <w:r>
        <w:rPr>
          <w:rFonts w:hint="cs"/>
          <w:rtl/>
        </w:rPr>
        <w:t>,</w:t>
      </w:r>
      <w:r>
        <w:rPr>
          <w:rtl/>
        </w:rPr>
        <w:t xml:space="preserve"> ויש כאן דין ברור</w:t>
      </w:r>
      <w:r>
        <w:rPr>
          <w:rFonts w:hint="cs"/>
          <w:rtl/>
        </w:rPr>
        <w:t>,</w:t>
      </w:r>
      <w:r>
        <w:rPr>
          <w:rtl/>
        </w:rPr>
        <w:t xml:space="preserve"> לא ישא פנים</w:t>
      </w:r>
      <w:r>
        <w:rPr>
          <w:rFonts w:hint="cs"/>
          <w:rtl/>
        </w:rPr>
        <w:t xml:space="preserve">". וכן כתב בקיצור בח"א לר"ה יז: [א, קיח.]. הרי מבואר שלאחר גזר דין אין נשיאת פנים אף לישראל, וזו הנקודה שרוצה להדגיש כאן.   </w:t>
      </w:r>
    </w:p>
  </w:footnote>
  <w:footnote w:id="560">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צרת המן בימי פורים.</w:t>
      </w:r>
    </w:p>
  </w:footnote>
  <w:footnote w:id="56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וללא גזר דין "אין הקב"ה נותן את ישראל ביד רשעים" [לשונו למעלה לפני ציון 547], וראה למעלה הערה 547.    </w:t>
      </w:r>
    </w:p>
  </w:footnote>
  <w:footnote w:id="562">
    <w:p w:rsidR="0018789D" w:rsidRDefault="0018789D" w:rsidP="00B15AD4">
      <w:pPr>
        <w:pStyle w:val="FootnoteText"/>
        <w:rPr>
          <w:rFonts w:hint="cs"/>
          <w:rtl/>
        </w:rPr>
      </w:pPr>
      <w:r>
        <w:rPr>
          <w:rtl/>
        </w:rPr>
        <w:t>&lt;</w:t>
      </w:r>
      <w:r>
        <w:rPr>
          <w:rStyle w:val="FootnoteReference"/>
        </w:rPr>
        <w:footnoteRef/>
      </w:r>
      <w:r>
        <w:rPr>
          <w:rtl/>
        </w:rPr>
        <w:t>&gt;</w:t>
      </w:r>
      <w:r>
        <w:rPr>
          <w:rFonts w:hint="cs"/>
          <w:rtl/>
        </w:rPr>
        <w:t xml:space="preserve"> וגזירה שהחלה לצאת לפועל נחשבת לדבר חזק ובר תוקף, ופשיטא שתקיפות זו יכולה להיות רק בעקבות גזר דין. ואודות תוקפה של גזירה שהחלה לצאת אל הפעל</w:t>
      </w:r>
      <w:r>
        <w:rPr>
          <w:rtl/>
        </w:rPr>
        <w:t>, הנה בברית בין הבתרים אברהם אבינו שאל על הבטחת הארץ "במה אדע כי אירשנה" [בראשית טו, ח]. והגו"א שם אות ז [ד"ה אך] ביאר שאלה זו</w:t>
      </w:r>
      <w:r>
        <w:rPr>
          <w:rFonts w:hint="cs"/>
          <w:rtl/>
        </w:rPr>
        <w:t xml:space="preserve"> בזה"ל</w:t>
      </w:r>
      <w:r>
        <w:rPr>
          <w:rtl/>
        </w:rPr>
        <w:t>: "הנראה שהאות הוא שעל כל פנים תתקיים ההבטחה, ואין צריך לירא שמא יגרום החטא, כי האות שכך יהיה בודאי... כי כל מעשה כל זמן שלא יצא לפועל יכול להשתנות... ולפיכך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ודברים ברורים הם אלו למבין". ומבואר מדבריו שהחשש של "יגרום החטא" כוחו יפה כל עוד ההבטחה לא החלה להתממש, אך לאחר שההבטחה כבר החלה להתממש, שוב אין לחשוש שהחטא יגרום לבטול ההבטחה. וכן משמע מדבריו בגבורות ה' פ"ז [מא.], שכתב: "ולכך אע"ג שהובטח אברהם, כאשר לא היה לו זרע היה תולה לומר שמא נתלכלך בחטא". ומשמע שאם כבר היה לו זרע, לא היה אברהם חושש מהחטא שיבטל את ההבטחה. [וראה עוד בגו"א בראשית פי"ג אות ו, שיסוד זה מבואר גם שם, והערה 13 שם]. ובבחינת מה שאמרו [חולין ס.] "אלקא דידן, מיהב יהיב, משקל לא שקיל ["הטובה משנתנה" (רש"י שם)]". ובח"א לסנהדרין קח. [ג, רנה:] כתב: "כל גזירה שבאה מן השם יתברך... היא גזירה שאפשר לבטל אותו... [אך כאשר] הגזירה נחשבת בפועל, אין ביטול לה". וכן הוא בגו"א במדבר פ"י אות כד [</w:t>
      </w:r>
      <w:r>
        <w:rPr>
          <w:rFonts w:hint="cs"/>
          <w:rtl/>
        </w:rPr>
        <w:t>קנ:</w:t>
      </w:r>
      <w:r>
        <w:rPr>
          <w:rtl/>
        </w:rPr>
        <w:t>], ושם הערה 90.</w:t>
      </w:r>
      <w:r w:rsidRPr="001C5264">
        <w:rPr>
          <w:rFonts w:hint="cs"/>
          <w:rtl/>
        </w:rPr>
        <w:t xml:space="preserve"> </w:t>
      </w:r>
      <w:r>
        <w:rPr>
          <w:rFonts w:hint="cs"/>
          <w:rtl/>
        </w:rPr>
        <w:t xml:space="preserve">וראה להלן פ"א הערה 704, ופ"ו הערה 470.  </w:t>
      </w:r>
    </w:p>
  </w:footnote>
  <w:footnote w:id="563">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שביאר שחטאם של ישראל בימי פורים היה "שהשתחוו לצלם" שבימי נבוכדנצר [מגילה יב.]. </w:t>
      </w:r>
    </w:p>
  </w:footnote>
  <w:footnote w:id="564">
    <w:p w:rsidR="0018789D" w:rsidRDefault="0018789D" w:rsidP="00F5228B">
      <w:pPr>
        <w:pStyle w:val="FootnoteText"/>
        <w:rPr>
          <w:rFonts w:hint="cs"/>
          <w:rtl/>
        </w:rPr>
      </w:pPr>
      <w:r>
        <w:rPr>
          <w:rtl/>
        </w:rPr>
        <w:t>&lt;</w:t>
      </w:r>
      <w:r>
        <w:rPr>
          <w:rStyle w:val="FootnoteReference"/>
        </w:rPr>
        <w:footnoteRef/>
      </w:r>
      <w:r>
        <w:rPr>
          <w:rtl/>
        </w:rPr>
        <w:t>&gt;</w:t>
      </w:r>
      <w:r>
        <w:rPr>
          <w:rFonts w:hint="cs"/>
          <w:rtl/>
        </w:rPr>
        <w:t xml:space="preserve"> עומד על הקושי, שהרי מה שישראל השתחוו לצלם של נבוכדנצר אירע הרבה שנים לפני פורים, ומדוע העונש על כך יצא לפעל רק בימי מרדכי ואסתר, כי נבוכדנצר הוא מלך ראשון לבבל, ואחשורוש הוא מלך שלישי למדי ופרס, וכפי שכתב בגבורות ה' פ"ח, וז"ל: "</w:t>
      </w:r>
      <w:r>
        <w:rPr>
          <w:rtl/>
        </w:rPr>
        <w:t>כי מלכות בבל היא שלשה</w:t>
      </w:r>
      <w:r>
        <w:rPr>
          <w:rFonts w:hint="cs"/>
          <w:rtl/>
        </w:rPr>
        <w:t>;</w:t>
      </w:r>
      <w:r>
        <w:rPr>
          <w:rtl/>
        </w:rPr>
        <w:t xml:space="preserve"> נבוכדנצר</w:t>
      </w:r>
      <w:r>
        <w:rPr>
          <w:rFonts w:hint="cs"/>
          <w:rtl/>
        </w:rPr>
        <w:t>,</w:t>
      </w:r>
      <w:r>
        <w:rPr>
          <w:rtl/>
        </w:rPr>
        <w:t xml:space="preserve"> אויל מרודך</w:t>
      </w:r>
      <w:r>
        <w:rPr>
          <w:rFonts w:hint="cs"/>
          <w:rtl/>
        </w:rPr>
        <w:t>,</w:t>
      </w:r>
      <w:r>
        <w:rPr>
          <w:rtl/>
        </w:rPr>
        <w:t xml:space="preserve"> בלשצר</w:t>
      </w:r>
      <w:r>
        <w:rPr>
          <w:rFonts w:hint="cs"/>
          <w:rtl/>
        </w:rPr>
        <w:t>.</w:t>
      </w:r>
      <w:r>
        <w:rPr>
          <w:rtl/>
        </w:rPr>
        <w:t xml:space="preserve"> וכן מלכות מדי</w:t>
      </w:r>
      <w:r>
        <w:rPr>
          <w:rFonts w:hint="cs"/>
          <w:rtl/>
        </w:rPr>
        <w:t>;</w:t>
      </w:r>
      <w:r>
        <w:rPr>
          <w:rtl/>
        </w:rPr>
        <w:t xml:space="preserve"> כורש</w:t>
      </w:r>
      <w:r>
        <w:rPr>
          <w:rFonts w:hint="cs"/>
          <w:rtl/>
        </w:rPr>
        <w:t>,</w:t>
      </w:r>
      <w:r>
        <w:rPr>
          <w:rtl/>
        </w:rPr>
        <w:t xml:space="preserve"> דריוש</w:t>
      </w:r>
      <w:r>
        <w:rPr>
          <w:rFonts w:hint="cs"/>
          <w:rtl/>
        </w:rPr>
        <w:t>,</w:t>
      </w:r>
      <w:r>
        <w:rPr>
          <w:rtl/>
        </w:rPr>
        <w:t xml:space="preserve"> אחשורוש</w:t>
      </w:r>
      <w:r>
        <w:rPr>
          <w:rFonts w:hint="cs"/>
          <w:rtl/>
        </w:rPr>
        <w:t>". ושאלה זו נשאלה ע"י המנות הלוי בהקדמתו [שאלה ד], וז"ל: "מה שאמר '</w:t>
      </w:r>
      <w:r>
        <w:rPr>
          <w:rtl/>
        </w:rPr>
        <w:t>מפני שהשתחוו לצלם</w:t>
      </w:r>
      <w:r>
        <w:rPr>
          <w:rFonts w:hint="cs"/>
          <w:rtl/>
        </w:rPr>
        <w:t>',</w:t>
      </w:r>
      <w:r>
        <w:rPr>
          <w:rtl/>
        </w:rPr>
        <w:t xml:space="preserve"> ופ</w:t>
      </w:r>
      <w:r>
        <w:rPr>
          <w:rFonts w:hint="cs"/>
          <w:rtl/>
        </w:rPr>
        <w:t>י</w:t>
      </w:r>
      <w:r>
        <w:rPr>
          <w:rtl/>
        </w:rPr>
        <w:t>רש</w:t>
      </w:r>
      <w:r>
        <w:rPr>
          <w:rFonts w:hint="cs"/>
          <w:rtl/>
        </w:rPr>
        <w:t xml:space="preserve"> רש"י</w:t>
      </w:r>
      <w:r>
        <w:rPr>
          <w:rtl/>
        </w:rPr>
        <w:t xml:space="preserve"> לצלם נבוכדנצר</w:t>
      </w:r>
      <w:r>
        <w:rPr>
          <w:rFonts w:hint="cs"/>
          <w:rtl/>
        </w:rPr>
        <w:t xml:space="preserve">... </w:t>
      </w:r>
      <w:r>
        <w:rPr>
          <w:rtl/>
        </w:rPr>
        <w:t>יש להפלא כי זה דומה ל</w:t>
      </w:r>
      <w:r>
        <w:rPr>
          <w:rFonts w:hint="cs"/>
          <w:rtl/>
        </w:rPr>
        <w:t>'</w:t>
      </w:r>
      <w:r>
        <w:rPr>
          <w:rtl/>
        </w:rPr>
        <w:t>אב</w:t>
      </w:r>
      <w:r>
        <w:rPr>
          <w:rFonts w:hint="cs"/>
          <w:rtl/>
        </w:rPr>
        <w:t>ו</w:t>
      </w:r>
      <w:r>
        <w:rPr>
          <w:rtl/>
        </w:rPr>
        <w:t>ת אכלו בוסר</w:t>
      </w:r>
      <w:r>
        <w:rPr>
          <w:rFonts w:hint="cs"/>
          <w:rtl/>
        </w:rPr>
        <w:t xml:space="preserve"> </w:t>
      </w:r>
      <w:r>
        <w:rPr>
          <w:rtl/>
        </w:rPr>
        <w:t>ושיני בנים תקהיני</w:t>
      </w:r>
      <w:r>
        <w:rPr>
          <w:rFonts w:hint="cs"/>
          <w:rtl/>
        </w:rPr>
        <w:t xml:space="preserve">ה' [ירמיה לא, כח], </w:t>
      </w:r>
      <w:r>
        <w:rPr>
          <w:rtl/>
        </w:rPr>
        <w:t>אחר כמה זמן למה לא נפרע מהם בזמן החט</w:t>
      </w:r>
      <w:r>
        <w:rPr>
          <w:rFonts w:hint="cs"/>
          <w:rtl/>
        </w:rPr>
        <w:t>א,</w:t>
      </w:r>
      <w:r>
        <w:rPr>
          <w:rtl/>
        </w:rPr>
        <w:t xml:space="preserve"> והמתין עד זמן אחשורוש</w:t>
      </w:r>
      <w:r>
        <w:rPr>
          <w:rFonts w:hint="cs"/>
          <w:rtl/>
        </w:rPr>
        <w:t>,</w:t>
      </w:r>
      <w:r>
        <w:rPr>
          <w:rtl/>
        </w:rPr>
        <w:t xml:space="preserve"> ואין זה ממידת </w:t>
      </w:r>
      <w:r>
        <w:rPr>
          <w:rFonts w:hint="cs"/>
          <w:rtl/>
        </w:rPr>
        <w:t>'</w:t>
      </w:r>
      <w:r>
        <w:rPr>
          <w:rtl/>
        </w:rPr>
        <w:t>ארך אפים</w:t>
      </w:r>
      <w:r>
        <w:rPr>
          <w:rFonts w:hint="cs"/>
          <w:rtl/>
        </w:rPr>
        <w:t>',</w:t>
      </w:r>
      <w:r>
        <w:rPr>
          <w:rtl/>
        </w:rPr>
        <w:t xml:space="preserve"> כי בעון העגל נפרע מ</w:t>
      </w:r>
      <w:r>
        <w:rPr>
          <w:rFonts w:hint="cs"/>
          <w:rtl/>
        </w:rPr>
        <w:t>ה</w:t>
      </w:r>
      <w:r>
        <w:rPr>
          <w:rtl/>
        </w:rPr>
        <w:t>ם בעת</w:t>
      </w:r>
      <w:r>
        <w:rPr>
          <w:rFonts w:hint="cs"/>
          <w:rtl/>
        </w:rPr>
        <w:t xml:space="preserve"> </w:t>
      </w:r>
      <w:r>
        <w:rPr>
          <w:rtl/>
        </w:rPr>
        <w:t>ההיא</w:t>
      </w:r>
      <w:r>
        <w:rPr>
          <w:rFonts w:hint="cs"/>
          <w:rtl/>
        </w:rPr>
        <w:t>,</w:t>
      </w:r>
      <w:r>
        <w:rPr>
          <w:rtl/>
        </w:rPr>
        <w:t xml:space="preserve"> והאריך עוד להפרע בכל דור ודור כדבריהם ז"ל</w:t>
      </w:r>
      <w:r>
        <w:rPr>
          <w:rFonts w:hint="cs"/>
          <w:rtl/>
        </w:rPr>
        <w:t xml:space="preserve"> [רש"י שמות לב, לד]". וכן הקשה רבי אלישע גאליקו בהקדמתו לפירוש המגילה, שאלה ה, וז"ל: "</w:t>
      </w:r>
      <w:r>
        <w:rPr>
          <w:rtl/>
        </w:rPr>
        <w:t>קשה לתשובת רש</w:t>
      </w:r>
      <w:r>
        <w:rPr>
          <w:rFonts w:hint="cs"/>
          <w:rtl/>
        </w:rPr>
        <w:t>ב"</w:t>
      </w:r>
      <w:r>
        <w:rPr>
          <w:rtl/>
        </w:rPr>
        <w:t>י שאמר שהעונש היה בשביל שהשתחוו</w:t>
      </w:r>
      <w:r>
        <w:rPr>
          <w:rFonts w:hint="cs"/>
          <w:rtl/>
        </w:rPr>
        <w:t xml:space="preserve"> </w:t>
      </w:r>
      <w:r>
        <w:rPr>
          <w:rtl/>
        </w:rPr>
        <w:t>לפסל נבוכדנצר וכדפרישית</w:t>
      </w:r>
      <w:r>
        <w:rPr>
          <w:rFonts w:hint="cs"/>
          <w:rtl/>
        </w:rPr>
        <w:t>,</w:t>
      </w:r>
      <w:r>
        <w:rPr>
          <w:rtl/>
        </w:rPr>
        <w:t xml:space="preserve"> דאמאי לא נפרע מהם באותו הדור עצמו</w:t>
      </w:r>
      <w:r>
        <w:rPr>
          <w:rFonts w:hint="cs"/>
          <w:rtl/>
        </w:rPr>
        <w:t>,</w:t>
      </w:r>
      <w:r>
        <w:rPr>
          <w:rtl/>
        </w:rPr>
        <w:t xml:space="preserve"> ובזמן אותו</w:t>
      </w:r>
      <w:r>
        <w:rPr>
          <w:rFonts w:hint="cs"/>
          <w:rtl/>
        </w:rPr>
        <w:t xml:space="preserve"> </w:t>
      </w:r>
      <w:r>
        <w:rPr>
          <w:rtl/>
        </w:rPr>
        <w:t>המלך שחטאו בו</w:t>
      </w:r>
      <w:r>
        <w:rPr>
          <w:rFonts w:hint="cs"/>
          <w:rtl/>
        </w:rPr>
        <w:t xml:space="preserve">... </w:t>
      </w:r>
      <w:r>
        <w:rPr>
          <w:rtl/>
        </w:rPr>
        <w:t>ואין מדרכיו יתברך שהאבות יאכלו בוסר ושיני בנים תקהינה</w:t>
      </w:r>
      <w:r>
        <w:rPr>
          <w:rFonts w:hint="cs"/>
          <w:rtl/>
        </w:rPr>
        <w:t>,</w:t>
      </w:r>
      <w:r>
        <w:rPr>
          <w:rtl/>
        </w:rPr>
        <w:t xml:space="preserve"> וכי משוא פנים יש בדבר</w:t>
      </w:r>
      <w:r>
        <w:rPr>
          <w:rFonts w:hint="cs"/>
          <w:rtl/>
        </w:rPr>
        <w:t>, חס ושלום", ולמעלה [הערה 531] הביא קושיא הנמצאת בשני ספרים אלו, וכנראה לכך כוונתו גם כאן. והחתם סופר [מגילה יב.] כתב: "</w:t>
      </w:r>
      <w:r>
        <w:rPr>
          <w:rtl/>
        </w:rPr>
        <w:t>נדקדק בו מה שהקשה במנות הלוי</w:t>
      </w:r>
      <w:r>
        <w:rPr>
          <w:rFonts w:hint="cs"/>
          <w:rtl/>
        </w:rPr>
        <w:t>,</w:t>
      </w:r>
      <w:r>
        <w:rPr>
          <w:rtl/>
        </w:rPr>
        <w:t xml:space="preserve"> היתכן מפני שהשתחוו לצלם לפני ששים שנים</w:t>
      </w:r>
      <w:r>
        <w:rPr>
          <w:rFonts w:hint="cs"/>
          <w:rtl/>
        </w:rPr>
        <w:t xml:space="preserve"> </w:t>
      </w:r>
      <w:r>
        <w:rPr>
          <w:rtl/>
        </w:rPr>
        <w:t>יענשו עתה בניהם</w:t>
      </w:r>
      <w:r>
        <w:rPr>
          <w:rFonts w:hint="cs"/>
          <w:rtl/>
        </w:rPr>
        <w:t>,</w:t>
      </w:r>
      <w:r>
        <w:rPr>
          <w:rtl/>
        </w:rPr>
        <w:t xml:space="preserve"> ואין זה מהארכת אף כ</w:t>
      </w:r>
      <w:r>
        <w:rPr>
          <w:rFonts w:hint="cs"/>
          <w:rtl/>
        </w:rPr>
        <w:t>י אם</w:t>
      </w:r>
      <w:r>
        <w:rPr>
          <w:rtl/>
        </w:rPr>
        <w:t xml:space="preserve"> משנאה כבושה</w:t>
      </w:r>
      <w:r>
        <w:rPr>
          <w:rFonts w:hint="cs"/>
          <w:rtl/>
        </w:rPr>
        <w:t>". ובשם משמואל פרשת תצוה שנת תרע"ד [עמוד קכו], כתב: "</w:t>
      </w:r>
      <w:r>
        <w:rPr>
          <w:rtl/>
        </w:rPr>
        <w:t xml:space="preserve">אמרו ז"ל </w:t>
      </w:r>
      <w:r>
        <w:rPr>
          <w:rFonts w:hint="cs"/>
          <w:rtl/>
        </w:rPr>
        <w:t>'</w:t>
      </w:r>
      <w:r>
        <w:rPr>
          <w:rtl/>
        </w:rPr>
        <w:t>מפני מה נתחייבו שונאיהם של ישראל כלי</w:t>
      </w:r>
      <w:r>
        <w:rPr>
          <w:rFonts w:hint="cs"/>
          <w:rtl/>
        </w:rPr>
        <w:t xml:space="preserve">ה, </w:t>
      </w:r>
      <w:r>
        <w:rPr>
          <w:rtl/>
        </w:rPr>
        <w:t>מפני שהשתחוו לצלם</w:t>
      </w:r>
      <w:r>
        <w:rPr>
          <w:rFonts w:hint="cs"/>
          <w:rtl/>
        </w:rPr>
        <w:t>'.</w:t>
      </w:r>
      <w:r>
        <w:rPr>
          <w:rtl/>
        </w:rPr>
        <w:t xml:space="preserve"> </w:t>
      </w:r>
      <w:r>
        <w:rPr>
          <w:rFonts w:hint="cs"/>
          <w:rtl/>
        </w:rPr>
        <w:t xml:space="preserve">[וקשה], </w:t>
      </w:r>
      <w:r>
        <w:rPr>
          <w:rtl/>
        </w:rPr>
        <w:t>הלא מיום שמת</w:t>
      </w:r>
      <w:r>
        <w:rPr>
          <w:rFonts w:hint="cs"/>
          <w:rtl/>
        </w:rPr>
        <w:t xml:space="preserve"> </w:t>
      </w:r>
      <w:r>
        <w:rPr>
          <w:rtl/>
        </w:rPr>
        <w:t>נבוכדנצר עד מעשה המן עברו מ</w:t>
      </w:r>
      <w:r>
        <w:rPr>
          <w:rFonts w:hint="cs"/>
          <w:rtl/>
        </w:rPr>
        <w:t>"</w:t>
      </w:r>
      <w:r>
        <w:rPr>
          <w:rtl/>
        </w:rPr>
        <w:t>ג שנים</w:t>
      </w:r>
      <w:r>
        <w:rPr>
          <w:rFonts w:hint="cs"/>
          <w:rtl/>
        </w:rPr>
        <w:t>;</w:t>
      </w:r>
      <w:r>
        <w:rPr>
          <w:rtl/>
        </w:rPr>
        <w:t xml:space="preserve"> עשרים ותלת דאויל מרודך</w:t>
      </w:r>
      <w:r>
        <w:rPr>
          <w:rFonts w:hint="cs"/>
          <w:rtl/>
        </w:rPr>
        <w:t xml:space="preserve"> [מגילה יא:],</w:t>
      </w:r>
      <w:r>
        <w:rPr>
          <w:rtl/>
        </w:rPr>
        <w:t xml:space="preserve"> ותלתא דבלשצר</w:t>
      </w:r>
      <w:r>
        <w:rPr>
          <w:rFonts w:hint="cs"/>
          <w:rtl/>
        </w:rPr>
        <w:t xml:space="preserve"> [סדר עולם פכ"ח], </w:t>
      </w:r>
      <w:r>
        <w:rPr>
          <w:rtl/>
        </w:rPr>
        <w:t>הן כ"ו</w:t>
      </w:r>
      <w:r>
        <w:rPr>
          <w:rFonts w:hint="cs"/>
          <w:rtl/>
        </w:rPr>
        <w:t>.</w:t>
      </w:r>
      <w:r>
        <w:rPr>
          <w:rtl/>
        </w:rPr>
        <w:t xml:space="preserve"> וחמש דדריוש וכורש</w:t>
      </w:r>
      <w:r>
        <w:rPr>
          <w:rFonts w:hint="cs"/>
          <w:rtl/>
        </w:rPr>
        <w:t xml:space="preserve"> [סדר עולם פכ"ט],</w:t>
      </w:r>
      <w:r>
        <w:rPr>
          <w:rtl/>
        </w:rPr>
        <w:t xml:space="preserve"> ושתים עשרה</w:t>
      </w:r>
      <w:r>
        <w:rPr>
          <w:rFonts w:hint="cs"/>
          <w:rtl/>
        </w:rPr>
        <w:t xml:space="preserve"> </w:t>
      </w:r>
      <w:r>
        <w:rPr>
          <w:rtl/>
        </w:rPr>
        <w:t>דאחשורוש עד מעשה המן</w:t>
      </w:r>
      <w:r>
        <w:rPr>
          <w:rFonts w:hint="cs"/>
          <w:rtl/>
        </w:rPr>
        <w:t xml:space="preserve"> [אסתר ג, ז],</w:t>
      </w:r>
      <w:r>
        <w:rPr>
          <w:rtl/>
        </w:rPr>
        <w:t xml:space="preserve"> הרי מ"ג</w:t>
      </w:r>
      <w:r>
        <w:rPr>
          <w:rFonts w:hint="cs"/>
          <w:rtl/>
        </w:rPr>
        <w:t>.</w:t>
      </w:r>
      <w:r>
        <w:rPr>
          <w:rtl/>
        </w:rPr>
        <w:t xml:space="preserve"> והרבה</w:t>
      </w:r>
      <w:r>
        <w:rPr>
          <w:rFonts w:hint="cs"/>
          <w:rtl/>
        </w:rPr>
        <w:t xml:space="preserve"> </w:t>
      </w:r>
      <w:r>
        <w:rPr>
          <w:rtl/>
        </w:rPr>
        <w:t>שנים שממעשה דצלם עד שמת נבוכדנצר</w:t>
      </w:r>
      <w:r>
        <w:rPr>
          <w:rFonts w:hint="cs"/>
          <w:rtl/>
        </w:rPr>
        <w:t xml:space="preserve">, </w:t>
      </w:r>
      <w:r>
        <w:rPr>
          <w:rtl/>
        </w:rPr>
        <w:t>וב"ד של מעלה אין מענישים עד בן עשרים</w:t>
      </w:r>
      <w:r>
        <w:rPr>
          <w:rFonts w:hint="cs"/>
          <w:rtl/>
        </w:rPr>
        <w:t xml:space="preserve"> [שבת פט:], </w:t>
      </w:r>
      <w:r>
        <w:rPr>
          <w:rtl/>
        </w:rPr>
        <w:t>נמצא רוב אנשים שהיו במעשה דצלם כבר</w:t>
      </w:r>
      <w:r>
        <w:rPr>
          <w:rFonts w:hint="cs"/>
          <w:rtl/>
        </w:rPr>
        <w:t xml:space="preserve"> </w:t>
      </w:r>
      <w:r>
        <w:rPr>
          <w:rtl/>
        </w:rPr>
        <w:t>הלכו לעולמם</w:t>
      </w:r>
      <w:r>
        <w:rPr>
          <w:rFonts w:hint="cs"/>
          <w:rtl/>
        </w:rPr>
        <w:t>,</w:t>
      </w:r>
      <w:r>
        <w:rPr>
          <w:rtl/>
        </w:rPr>
        <w:t xml:space="preserve"> והעולם נידון אחר רובו</w:t>
      </w:r>
      <w:r>
        <w:rPr>
          <w:rFonts w:hint="cs"/>
          <w:rtl/>
        </w:rPr>
        <w:t xml:space="preserve"> [קידושין מ:],</w:t>
      </w:r>
      <w:r>
        <w:rPr>
          <w:rtl/>
        </w:rPr>
        <w:t xml:space="preserve"> ורוב </w:t>
      </w:r>
      <w:r>
        <w:rPr>
          <w:rFonts w:hint="cs"/>
          <w:rtl/>
        </w:rPr>
        <w:t>ה</w:t>
      </w:r>
      <w:r>
        <w:rPr>
          <w:rtl/>
        </w:rPr>
        <w:t>דור נתחלף</w:t>
      </w:r>
      <w:r>
        <w:rPr>
          <w:rFonts w:hint="cs"/>
          <w:rtl/>
        </w:rPr>
        <w:t>,</w:t>
      </w:r>
      <w:r>
        <w:rPr>
          <w:rtl/>
        </w:rPr>
        <w:t xml:space="preserve"> למה יענשו עתה במעשה המן</w:t>
      </w:r>
      <w:r>
        <w:rPr>
          <w:rFonts w:hint="cs"/>
          <w:rtl/>
        </w:rPr>
        <w:t xml:space="preserve"> </w:t>
      </w:r>
      <w:r>
        <w:rPr>
          <w:rtl/>
        </w:rPr>
        <w:t>בשביל מעשה אבותיהם</w:t>
      </w:r>
      <w:r>
        <w:rPr>
          <w:rFonts w:hint="cs"/>
          <w:rtl/>
        </w:rPr>
        <w:t xml:space="preserve">". ובתחילה יבאר שסעודת אחשורוש מזכירה את עון הצלם, ובהמשך יבאר [לאחר ציון 575] מדוע עון הצלם עצמו לא נפרע אלא לאחר עשרות שנים.    </w:t>
      </w:r>
    </w:p>
  </w:footnote>
  <w:footnote w:id="565">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כמו שיבאר בסמוך את הצד השוה שבין השתחוואה לצלם להנאה מסעודת אחשורוש. וראה להלן פ"ג הערה 693.</w:t>
      </w:r>
    </w:p>
  </w:footnote>
  <w:footnote w:id="566">
    <w:p w:rsidR="0018789D" w:rsidRDefault="0018789D" w:rsidP="008E748A">
      <w:pPr>
        <w:pStyle w:val="FootnoteText"/>
        <w:rPr>
          <w:rFonts w:hint="cs"/>
          <w:rtl/>
        </w:rPr>
      </w:pPr>
      <w:r>
        <w:rPr>
          <w:rtl/>
        </w:rPr>
        <w:t>&lt;</w:t>
      </w:r>
      <w:r>
        <w:rPr>
          <w:rStyle w:val="FootnoteReference"/>
        </w:rPr>
        <w:footnoteRef/>
      </w:r>
      <w:r>
        <w:rPr>
          <w:rtl/>
        </w:rPr>
        <w:t>&gt;</w:t>
      </w:r>
      <w:r>
        <w:rPr>
          <w:rFonts w:hint="cs"/>
          <w:rtl/>
        </w:rPr>
        <w:t xml:space="preserve"> כן כתב השם משמואל, פרשת תצוה, שנת תרע"ד [עמוד קכו], וז"ל: "ו</w:t>
      </w:r>
      <w:r>
        <w:rPr>
          <w:rtl/>
        </w:rPr>
        <w:t>עם זה יובן שהחטא מה שנהנו מסעודת</w:t>
      </w:r>
      <w:r>
        <w:rPr>
          <w:rFonts w:hint="cs"/>
          <w:rtl/>
        </w:rPr>
        <w:t xml:space="preserve"> </w:t>
      </w:r>
      <w:r>
        <w:rPr>
          <w:rtl/>
        </w:rPr>
        <w:t>של אותו רשע נמשך עוד מהחטא הקדום שהשתחוו לצלם ונשאו נשים נכריות</w:t>
      </w:r>
      <w:r>
        <w:rPr>
          <w:rFonts w:hint="cs"/>
          <w:rtl/>
        </w:rPr>
        <w:t xml:space="preserve">. </w:t>
      </w:r>
      <w:r>
        <w:rPr>
          <w:rtl/>
        </w:rPr>
        <w:t>ובזה יתיישב מה שאמרו ז"ל מפני מה נתחייבו שונאיהם של ישראל כלי</w:t>
      </w:r>
      <w:r>
        <w:rPr>
          <w:rFonts w:hint="cs"/>
          <w:rtl/>
        </w:rPr>
        <w:t xml:space="preserve">ה, </w:t>
      </w:r>
      <w:r>
        <w:rPr>
          <w:rtl/>
        </w:rPr>
        <w:t>מפני שהשתחוו לצלם</w:t>
      </w:r>
      <w:r>
        <w:rPr>
          <w:rFonts w:hint="cs"/>
          <w:rtl/>
        </w:rPr>
        <w:t xml:space="preserve">, </w:t>
      </w:r>
      <w:r>
        <w:rPr>
          <w:rtl/>
        </w:rPr>
        <w:t>הלא מיום שמת</w:t>
      </w:r>
      <w:r>
        <w:rPr>
          <w:rFonts w:hint="cs"/>
          <w:rtl/>
        </w:rPr>
        <w:t xml:space="preserve"> </w:t>
      </w:r>
      <w:r>
        <w:rPr>
          <w:rtl/>
        </w:rPr>
        <w:t>נבוכדנצר עד מעשה המן עברו מ"ג שנים</w:t>
      </w:r>
      <w:r>
        <w:rPr>
          <w:rFonts w:hint="cs"/>
          <w:rtl/>
        </w:rPr>
        <w:t xml:space="preserve">... </w:t>
      </w:r>
      <w:r>
        <w:rPr>
          <w:rtl/>
        </w:rPr>
        <w:t>אך להנ"ל ניחא שהחטאים הנ"ל שנשתאבו בקרבם</w:t>
      </w:r>
      <w:r>
        <w:rPr>
          <w:rFonts w:hint="cs"/>
          <w:rtl/>
        </w:rPr>
        <w:t>,</w:t>
      </w:r>
      <w:r>
        <w:rPr>
          <w:rtl/>
        </w:rPr>
        <w:t xml:space="preserve"> משכו</w:t>
      </w:r>
      <w:r>
        <w:rPr>
          <w:rFonts w:hint="cs"/>
          <w:rtl/>
        </w:rPr>
        <w:t xml:space="preserve"> </w:t>
      </w:r>
      <w:r>
        <w:rPr>
          <w:rtl/>
        </w:rPr>
        <w:t>אותם לסעודה</w:t>
      </w:r>
      <w:r>
        <w:rPr>
          <w:rFonts w:hint="cs"/>
          <w:rtl/>
        </w:rPr>
        <w:t>,</w:t>
      </w:r>
      <w:r>
        <w:rPr>
          <w:rtl/>
        </w:rPr>
        <w:t xml:space="preserve"> וא"</w:t>
      </w:r>
      <w:r>
        <w:rPr>
          <w:rFonts w:hint="cs"/>
          <w:rtl/>
        </w:rPr>
        <w:t>כ</w:t>
      </w:r>
      <w:r>
        <w:rPr>
          <w:rtl/>
        </w:rPr>
        <w:t xml:space="preserve"> עוד מרחף עליהם חטא אבותיהם</w:t>
      </w:r>
      <w:r>
        <w:rPr>
          <w:rFonts w:hint="cs"/>
          <w:rtl/>
        </w:rPr>
        <w:t>.</w:t>
      </w:r>
      <w:r>
        <w:rPr>
          <w:rtl/>
        </w:rPr>
        <w:t xml:space="preserve"> ועוד שבאוחזין מעשה אבותיהם </w:t>
      </w:r>
      <w:r>
        <w:rPr>
          <w:rFonts w:hint="cs"/>
          <w:rtl/>
        </w:rPr>
        <w:t>ב</w:t>
      </w:r>
      <w:r>
        <w:rPr>
          <w:rtl/>
        </w:rPr>
        <w:t>ידיהם נענשין בע</w:t>
      </w:r>
      <w:r>
        <w:rPr>
          <w:rFonts w:hint="cs"/>
          <w:rtl/>
        </w:rPr>
        <w:t>ו</w:t>
      </w:r>
      <w:r>
        <w:rPr>
          <w:rtl/>
        </w:rPr>
        <w:t>ן אבותיהם</w:t>
      </w:r>
      <w:r>
        <w:rPr>
          <w:rFonts w:hint="cs"/>
          <w:rtl/>
        </w:rPr>
        <w:t xml:space="preserve"> [סנהדרין כז:]. </w:t>
      </w:r>
      <w:r>
        <w:rPr>
          <w:rtl/>
        </w:rPr>
        <w:t>ויש לומר</w:t>
      </w:r>
      <w:r>
        <w:rPr>
          <w:rFonts w:hint="cs"/>
          <w:rtl/>
        </w:rPr>
        <w:t xml:space="preserve"> </w:t>
      </w:r>
      <w:r>
        <w:rPr>
          <w:rtl/>
        </w:rPr>
        <w:t>עוד</w:t>
      </w:r>
      <w:r>
        <w:rPr>
          <w:rFonts w:hint="cs"/>
          <w:rtl/>
        </w:rPr>
        <w:t>,</w:t>
      </w:r>
      <w:r>
        <w:rPr>
          <w:rtl/>
        </w:rPr>
        <w:t xml:space="preserve"> שאף אלה שלא היו בשושן ולא נטלו</w:t>
      </w:r>
      <w:r>
        <w:rPr>
          <w:rFonts w:hint="cs"/>
          <w:rtl/>
        </w:rPr>
        <w:t xml:space="preserve"> </w:t>
      </w:r>
      <w:r>
        <w:rPr>
          <w:rtl/>
        </w:rPr>
        <w:t>חלק בסעודה זו</w:t>
      </w:r>
      <w:r>
        <w:rPr>
          <w:rFonts w:hint="cs"/>
          <w:rtl/>
        </w:rPr>
        <w:t>,</w:t>
      </w:r>
      <w:r>
        <w:rPr>
          <w:rtl/>
        </w:rPr>
        <w:t xml:space="preserve"> מ"מ באשר הי</w:t>
      </w:r>
      <w:r>
        <w:rPr>
          <w:rFonts w:hint="cs"/>
          <w:rtl/>
        </w:rPr>
        <w:t>ה</w:t>
      </w:r>
      <w:r>
        <w:rPr>
          <w:rtl/>
        </w:rPr>
        <w:t xml:space="preserve"> טמון בקרבם</w:t>
      </w:r>
      <w:r>
        <w:rPr>
          <w:rFonts w:hint="cs"/>
          <w:rtl/>
        </w:rPr>
        <w:t xml:space="preserve"> </w:t>
      </w:r>
      <w:r>
        <w:rPr>
          <w:rtl/>
        </w:rPr>
        <w:t>חטא אבותיהם</w:t>
      </w:r>
      <w:r>
        <w:rPr>
          <w:rFonts w:hint="cs"/>
          <w:rtl/>
        </w:rPr>
        <w:t>,</w:t>
      </w:r>
      <w:r>
        <w:rPr>
          <w:rtl/>
        </w:rPr>
        <w:t xml:space="preserve"> אף שלא יצא לפועל</w:t>
      </w:r>
      <w:r>
        <w:rPr>
          <w:rFonts w:hint="cs"/>
          <w:rtl/>
        </w:rPr>
        <w:t>,</w:t>
      </w:r>
      <w:r>
        <w:rPr>
          <w:rtl/>
        </w:rPr>
        <w:t xml:space="preserve"> נמי צריכין מירוק</w:t>
      </w:r>
      <w:r>
        <w:rPr>
          <w:rFonts w:hint="cs"/>
          <w:rtl/>
        </w:rPr>
        <w:t xml:space="preserve">... </w:t>
      </w:r>
      <w:r>
        <w:rPr>
          <w:rtl/>
        </w:rPr>
        <w:t>ע</w:t>
      </w:r>
      <w:r>
        <w:rPr>
          <w:rFonts w:hint="cs"/>
          <w:rtl/>
        </w:rPr>
        <w:t>ל כן</w:t>
      </w:r>
      <w:r>
        <w:rPr>
          <w:rtl/>
        </w:rPr>
        <w:t xml:space="preserve"> נענשו כולם</w:t>
      </w:r>
      <w:r>
        <w:rPr>
          <w:rFonts w:hint="cs"/>
          <w:rtl/>
        </w:rPr>
        <w:t>,</w:t>
      </w:r>
      <w:r>
        <w:rPr>
          <w:rtl/>
        </w:rPr>
        <w:t xml:space="preserve"> מפני שנשתאב בקרב ישראל חטא זה</w:t>
      </w:r>
      <w:r>
        <w:rPr>
          <w:rFonts w:hint="cs"/>
          <w:rtl/>
        </w:rPr>
        <w:t>,</w:t>
      </w:r>
      <w:r>
        <w:rPr>
          <w:rtl/>
        </w:rPr>
        <w:t xml:space="preserve"> והוא שהביאם לחטא הסעודה</w:t>
      </w:r>
      <w:r>
        <w:rPr>
          <w:rFonts w:hint="cs"/>
          <w:rtl/>
        </w:rPr>
        <w:t>,</w:t>
      </w:r>
      <w:r>
        <w:rPr>
          <w:rtl/>
        </w:rPr>
        <w:t xml:space="preserve"> וכולם צריכין מירוק</w:t>
      </w:r>
      <w:r>
        <w:rPr>
          <w:rFonts w:hint="cs"/>
          <w:rtl/>
        </w:rPr>
        <w:t>,</w:t>
      </w:r>
      <w:r>
        <w:rPr>
          <w:rtl/>
        </w:rPr>
        <w:t xml:space="preserve"> אפי</w:t>
      </w:r>
      <w:r>
        <w:rPr>
          <w:rFonts w:hint="cs"/>
          <w:rtl/>
        </w:rPr>
        <w:t>לו</w:t>
      </w:r>
      <w:r>
        <w:rPr>
          <w:rtl/>
        </w:rPr>
        <w:t xml:space="preserve"> אותם שלא נטלו</w:t>
      </w:r>
      <w:r>
        <w:rPr>
          <w:rFonts w:hint="cs"/>
          <w:rtl/>
        </w:rPr>
        <w:t xml:space="preserve"> </w:t>
      </w:r>
      <w:r>
        <w:rPr>
          <w:rtl/>
        </w:rPr>
        <w:t>חלק בה</w:t>
      </w:r>
      <w:r>
        <w:rPr>
          <w:rFonts w:hint="cs"/>
          <w:rtl/>
        </w:rPr>
        <w:t xml:space="preserve">". </w:t>
      </w:r>
    </w:p>
  </w:footnote>
  <w:footnote w:id="567">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"לעבודה זרה לגמרי" - לעבודה זרה גמורה. וראה להלן פ"ג הערה 421, שנתבאר שם שההנאה מסעודת אחשורוש היא סבה גדולה לפורעניות, משום שבזה התחברו לאומות, וישראל מאבדים את מעלתם כאשר מתחברים לאומות. וראה להלן פ"ד הערה 425.</w:t>
      </w:r>
    </w:p>
  </w:footnote>
  <w:footnote w:id="568">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כמו שנאמר [אסתר א, ד] "</w:t>
      </w:r>
      <w:r>
        <w:rPr>
          <w:rtl/>
        </w:rPr>
        <w:t>בהרא</w:t>
      </w:r>
      <w:r>
        <w:rPr>
          <w:rFonts w:hint="cs"/>
          <w:rtl/>
        </w:rPr>
        <w:t>ו</w:t>
      </w:r>
      <w:r>
        <w:rPr>
          <w:rtl/>
        </w:rPr>
        <w:t>תו את ע</w:t>
      </w:r>
      <w:r>
        <w:rPr>
          <w:rFonts w:hint="cs"/>
          <w:rtl/>
        </w:rPr>
        <w:t>ו</w:t>
      </w:r>
      <w:r>
        <w:rPr>
          <w:rtl/>
        </w:rPr>
        <w:t>שר כבוד מלכותו ואת יקר תפארת גדולתו ימים ר</w:t>
      </w:r>
      <w:r>
        <w:rPr>
          <w:rFonts w:hint="cs"/>
          <w:rtl/>
        </w:rPr>
        <w:t xml:space="preserve">בים". ולהלן במגילה יבאר את כבוד המלכות שהיה לאחשורוש בסעודה שעשה. </w:t>
      </w:r>
    </w:p>
  </w:footnote>
  <w:footnote w:id="569">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פירוש - ישנן ארבע מלכיות [בבל, פרס ומדי, יון, ואדום], ודניא</w:t>
      </w:r>
      <w:r w:rsidRPr="00C407C7">
        <w:rPr>
          <w:rFonts w:hint="cs"/>
          <w:sz w:val="18"/>
          <w:rtl/>
        </w:rPr>
        <w:t>ל ניבא עליהן [דניאל ז, ב-ז], וכמבואר בגמרא [קידושין עב.]. ולמעלה [לאחר ציון 444] כתב: "</w:t>
      </w:r>
      <w:r w:rsidRPr="00C407C7">
        <w:rPr>
          <w:rStyle w:val="LatinChar"/>
          <w:sz w:val="18"/>
          <w:rtl/>
          <w:lang w:val="en-GB"/>
        </w:rPr>
        <w:t>והרי מלכות פרס א</w:t>
      </w:r>
      <w:r w:rsidRPr="00C407C7">
        <w:rPr>
          <w:rStyle w:val="LatinChar"/>
          <w:rFonts w:hint="cs"/>
          <w:sz w:val="18"/>
          <w:rtl/>
          <w:lang w:val="en-GB"/>
        </w:rPr>
        <w:t>חת</w:t>
      </w:r>
      <w:r w:rsidRPr="00C407C7">
        <w:rPr>
          <w:rStyle w:val="LatinChar"/>
          <w:sz w:val="18"/>
          <w:rtl/>
          <w:lang w:val="en-GB"/>
        </w:rPr>
        <w:t xml:space="preserve"> מ</w:t>
      </w:r>
      <w:r w:rsidRPr="00C407C7">
        <w:rPr>
          <w:rStyle w:val="LatinChar"/>
          <w:rFonts w:hint="cs"/>
          <w:sz w:val="18"/>
          <w:rtl/>
          <w:lang w:val="en-GB"/>
        </w:rPr>
        <w:t>ארבע</w:t>
      </w:r>
      <w:r w:rsidRPr="00C407C7">
        <w:rPr>
          <w:rStyle w:val="LatinChar"/>
          <w:sz w:val="18"/>
          <w:rtl/>
          <w:lang w:val="en-GB"/>
        </w:rPr>
        <w:t xml:space="preserve"> מלכיות</w:t>
      </w:r>
      <w:r w:rsidRPr="00C407C7">
        <w:rPr>
          <w:rStyle w:val="LatinChar"/>
          <w:rFonts w:hint="cs"/>
          <w:sz w:val="18"/>
          <w:rtl/>
          <w:lang w:val="en-GB"/>
        </w:rPr>
        <w:t xml:space="preserve"> </w:t>
      </w:r>
      <w:r w:rsidRPr="00C407C7">
        <w:rPr>
          <w:rStyle w:val="LatinChar"/>
          <w:sz w:val="18"/>
          <w:rtl/>
          <w:lang w:val="en-GB"/>
        </w:rPr>
        <w:t>שהיה ממליך הקב"ה בעולם תחת מלכות ישראל</w:t>
      </w:r>
      <w:r>
        <w:rPr>
          <w:rFonts w:hint="cs"/>
          <w:rtl/>
        </w:rPr>
        <w:t xml:space="preserve">", וראה למעלה הערה 445, ולהלן פ"ג הערה 526. </w:t>
      </w:r>
    </w:p>
  </w:footnote>
  <w:footnote w:id="570">
    <w:p w:rsidR="0018789D" w:rsidRDefault="0018789D" w:rsidP="00392D79">
      <w:pPr>
        <w:pStyle w:val="FootnoteText"/>
        <w:rPr>
          <w:rFonts w:hint="cs"/>
        </w:rPr>
      </w:pPr>
      <w:r>
        <w:rPr>
          <w:rtl/>
        </w:rPr>
        <w:t>&lt;</w:t>
      </w:r>
      <w:r>
        <w:rPr>
          <w:rStyle w:val="FootnoteReference"/>
        </w:rPr>
        <w:footnoteRef/>
      </w:r>
      <w:r>
        <w:rPr>
          <w:rtl/>
        </w:rPr>
        <w:t>&gt;</w:t>
      </w:r>
      <w:r>
        <w:rPr>
          <w:rStyle w:val="HebrewChar"/>
          <w:rFonts w:cs="Monotype Hadassah" w:hint="cs"/>
          <w:rtl/>
        </w:rPr>
        <w:t xml:space="preserve"> אודות התנגדותן של ד' מלכיות לישראל, </w:t>
      </w:r>
      <w:r>
        <w:rPr>
          <w:rFonts w:hint="cs"/>
          <w:rtl/>
        </w:rPr>
        <w:t>כן כתב בנר מצוה [ח:]</w:t>
      </w:r>
      <w:r w:rsidRPr="00027C00">
        <w:rPr>
          <w:rFonts w:hint="cs"/>
          <w:sz w:val="18"/>
          <w:rtl/>
        </w:rPr>
        <w:t>: "</w:t>
      </w:r>
      <w:r w:rsidRPr="00027C00">
        <w:rPr>
          <w:sz w:val="18"/>
          <w:rtl/>
        </w:rPr>
        <w:t>כלל הדבר, דבר שהוא אחד מסוגל לו האמצעי, והיוצא מן האחד הוא מתיחס לד', כנגד ד' רוחות שיש בהם יציאה מן האמצע. ולכך המלכיות הם ד', כנגד ד' רוחות היוצאים מן האמצעי</w:t>
      </w:r>
      <w:r>
        <w:rPr>
          <w:rFonts w:hint="cs"/>
          <w:rtl/>
        </w:rPr>
        <w:t>".</w:t>
      </w:r>
      <w:r>
        <w:rPr>
          <w:rStyle w:val="HebrewChar"/>
          <w:rFonts w:cs="Monotype Hadassah" w:hint="cs"/>
          <w:rtl/>
        </w:rPr>
        <w:t xml:space="preserve"> וראה להלן בפתיחה הערה 356, שהובאו שם עוד מקבילות ליסוד זה. וראה להלן פ"ג הערה 526.  </w:t>
      </w:r>
      <w:r>
        <w:rPr>
          <w:rStyle w:val="HebrewChar"/>
          <w:rFonts w:cs="Monotype Hadassah"/>
          <w:rtl/>
        </w:rPr>
        <w:t xml:space="preserve"> </w:t>
      </w:r>
    </w:p>
  </w:footnote>
  <w:footnote w:id="571">
    <w:p w:rsidR="0018789D" w:rsidRDefault="0018789D" w:rsidP="001465F7">
      <w:pPr>
        <w:pStyle w:val="FootnoteText"/>
        <w:rPr>
          <w:rFonts w:hint="cs"/>
        </w:rPr>
      </w:pPr>
      <w:r>
        <w:rPr>
          <w:rtl/>
        </w:rPr>
        <w:t>&lt;</w:t>
      </w:r>
      <w:r>
        <w:rPr>
          <w:rStyle w:val="FootnoteReference"/>
        </w:rPr>
        <w:footnoteRef/>
      </w:r>
      <w:r>
        <w:rPr>
          <w:rtl/>
        </w:rPr>
        <w:t>&gt;</w:t>
      </w:r>
      <w:r>
        <w:rPr>
          <w:rFonts w:hint="cs"/>
          <w:rtl/>
        </w:rPr>
        <w:t xml:space="preserve"> פירוש - ישראל הם דביקים בהקב"ה, וכמבואר למעלה [לפני ציון 549] ש"עצם ישראל שהם אל השם יתברך", וראה למעלה הערה 549. </w:t>
      </w:r>
    </w:p>
  </w:footnote>
  <w:footnote w:id="572">
    <w:p w:rsidR="0018789D" w:rsidRDefault="0018789D" w:rsidP="001465F7">
      <w:pPr>
        <w:pStyle w:val="FootnoteText"/>
        <w:rPr>
          <w:rFonts w:hint="cs"/>
          <w:rtl/>
        </w:rPr>
      </w:pPr>
      <w:r>
        <w:rPr>
          <w:rtl/>
        </w:rPr>
        <w:t>&lt;</w:t>
      </w:r>
      <w:r>
        <w:rPr>
          <w:rStyle w:val="FootnoteReference"/>
        </w:rPr>
        <w:footnoteRef/>
      </w:r>
      <w:r>
        <w:rPr>
          <w:rtl/>
        </w:rPr>
        <w:t>&gt;</w:t>
      </w:r>
      <w:r>
        <w:rPr>
          <w:rFonts w:hint="cs"/>
          <w:rtl/>
        </w:rPr>
        <w:t xml:space="preserve"> לשונו</w:t>
      </w:r>
      <w:r>
        <w:rPr>
          <w:rtl/>
        </w:rPr>
        <w:t xml:space="preserve"> בח"א לע"ז ב. [ד, יז., בביאור דברי הגמרא שם שהאומות מעידות שישראל הם צדיקים</w:t>
      </w:r>
      <w:r>
        <w:rPr>
          <w:rFonts w:hint="cs"/>
          <w:rtl/>
        </w:rPr>
        <w:t>]</w:t>
      </w:r>
      <w:r>
        <w:rPr>
          <w:rtl/>
        </w:rPr>
        <w:t>: "מצד כי ידיעת ההפכים אחד, וכאשר הם [האומות] מעידים בעצמם שהם בעלי ע"ז, וידוע כי האומות הם הפכים לישראל, אם כן בזה מעידים על ישראל כי הם צדיקים"</w:t>
      </w:r>
      <w:r>
        <w:rPr>
          <w:rFonts w:hint="cs"/>
          <w:rtl/>
        </w:rPr>
        <w:t xml:space="preserve"> [הובא למעלה הערה 242]</w:t>
      </w:r>
      <w:r>
        <w:rPr>
          <w:rtl/>
        </w:rPr>
        <w:t>.</w:t>
      </w:r>
      <w:r>
        <w:rPr>
          <w:rFonts w:hint="cs"/>
          <w:rtl/>
        </w:rPr>
        <w:t xml:space="preserve"> ובדרוש על המצות [נז.] כתב: "</w:t>
      </w:r>
      <w:r>
        <w:rPr>
          <w:rtl/>
        </w:rPr>
        <w:t>במס</w:t>
      </w:r>
      <w:r>
        <w:rPr>
          <w:rFonts w:hint="cs"/>
          <w:rtl/>
        </w:rPr>
        <w:t>כת</w:t>
      </w:r>
      <w:r>
        <w:rPr>
          <w:rtl/>
        </w:rPr>
        <w:t xml:space="preserve"> ע"ז </w:t>
      </w:r>
      <w:r>
        <w:rPr>
          <w:rFonts w:hint="cs"/>
          <w:rtl/>
        </w:rPr>
        <w:t>[</w:t>
      </w:r>
      <w:r>
        <w:rPr>
          <w:rtl/>
        </w:rPr>
        <w:t>נב</w:t>
      </w:r>
      <w:r>
        <w:rPr>
          <w:rFonts w:hint="cs"/>
          <w:rtl/>
        </w:rPr>
        <w:t>.],</w:t>
      </w:r>
      <w:r>
        <w:rPr>
          <w:rtl/>
        </w:rPr>
        <w:t xml:space="preserve"> ע"ז של עכו"ם אסורה מיד משפסלה</w:t>
      </w:r>
      <w:r>
        <w:rPr>
          <w:rFonts w:hint="cs"/>
          <w:rtl/>
        </w:rPr>
        <w:t>,</w:t>
      </w:r>
      <w:r>
        <w:rPr>
          <w:rtl/>
        </w:rPr>
        <w:t xml:space="preserve"> אע"ג שלא עבדה</w:t>
      </w:r>
      <w:r>
        <w:rPr>
          <w:rFonts w:hint="cs"/>
          <w:rtl/>
        </w:rPr>
        <w:t>,</w:t>
      </w:r>
      <w:r>
        <w:rPr>
          <w:rtl/>
        </w:rPr>
        <w:t xml:space="preserve"> אסורה בהנאה</w:t>
      </w:r>
      <w:r>
        <w:rPr>
          <w:rFonts w:hint="cs"/>
          <w:rtl/>
        </w:rPr>
        <w:t>...</w:t>
      </w:r>
      <w:r>
        <w:rPr>
          <w:rtl/>
        </w:rPr>
        <w:t xml:space="preserve"> וע"ז של ישראל אינה אסורה בהנאה עד שעבדה</w:t>
      </w:r>
      <w:r>
        <w:rPr>
          <w:rFonts w:hint="cs"/>
          <w:rtl/>
        </w:rPr>
        <w:t xml:space="preserve">... </w:t>
      </w:r>
      <w:r>
        <w:rPr>
          <w:rtl/>
        </w:rPr>
        <w:t>והטעם הוא בכל זה</w:t>
      </w:r>
      <w:r>
        <w:rPr>
          <w:rFonts w:hint="cs"/>
          <w:rtl/>
        </w:rPr>
        <w:t>,</w:t>
      </w:r>
      <w:r>
        <w:rPr>
          <w:rtl/>
        </w:rPr>
        <w:t xml:space="preserve"> כי עכו"ם דבק בעבודה זרה</w:t>
      </w:r>
      <w:r>
        <w:rPr>
          <w:rFonts w:hint="cs"/>
          <w:rtl/>
        </w:rPr>
        <w:t>,</w:t>
      </w:r>
      <w:r>
        <w:rPr>
          <w:rtl/>
        </w:rPr>
        <w:t xml:space="preserve"> ולפיכך מיד שפסל הע"ז נעשית הע"ז אלוה שלו</w:t>
      </w:r>
      <w:r>
        <w:rPr>
          <w:rFonts w:hint="cs"/>
          <w:rtl/>
        </w:rPr>
        <w:t>,</w:t>
      </w:r>
      <w:r>
        <w:rPr>
          <w:rtl/>
        </w:rPr>
        <w:t xml:space="preserve"> אע"ג שלא עבדה</w:t>
      </w:r>
      <w:r>
        <w:rPr>
          <w:rFonts w:hint="cs"/>
          <w:rtl/>
        </w:rPr>
        <w:t>.</w:t>
      </w:r>
      <w:r>
        <w:rPr>
          <w:rtl/>
        </w:rPr>
        <w:t xml:space="preserve"> וישראל שהם דבקים באל</w:t>
      </w:r>
      <w:r>
        <w:rPr>
          <w:rFonts w:hint="cs"/>
          <w:rtl/>
        </w:rPr>
        <w:t>ק</w:t>
      </w:r>
      <w:r>
        <w:rPr>
          <w:rtl/>
        </w:rPr>
        <w:t>ים חיים</w:t>
      </w:r>
      <w:r>
        <w:rPr>
          <w:rFonts w:hint="cs"/>
          <w:rtl/>
        </w:rPr>
        <w:t>,</w:t>
      </w:r>
      <w:r>
        <w:rPr>
          <w:rtl/>
        </w:rPr>
        <w:t xml:space="preserve"> רחוק מן ישראל הע"ז</w:t>
      </w:r>
      <w:r>
        <w:rPr>
          <w:rFonts w:hint="cs"/>
          <w:rtl/>
        </w:rPr>
        <w:t>,</w:t>
      </w:r>
      <w:r>
        <w:rPr>
          <w:rtl/>
        </w:rPr>
        <w:t xml:space="preserve"> ואין חל על הע"ז שעשה שם ע"ז עד שעבדה</w:t>
      </w:r>
      <w:r>
        <w:rPr>
          <w:rFonts w:hint="cs"/>
          <w:rtl/>
        </w:rPr>
        <w:t>,</w:t>
      </w:r>
      <w:r>
        <w:rPr>
          <w:rtl/>
        </w:rPr>
        <w:t xml:space="preserve"> כי אין הישראלי מוכן להיות אליו אלהים אחרים</w:t>
      </w:r>
      <w:r>
        <w:rPr>
          <w:rFonts w:hint="cs"/>
          <w:rtl/>
        </w:rPr>
        <w:t>.</w:t>
      </w:r>
      <w:r>
        <w:rPr>
          <w:rtl/>
        </w:rPr>
        <w:t xml:space="preserve"> הפך ע</w:t>
      </w:r>
      <w:r>
        <w:rPr>
          <w:rFonts w:hint="cs"/>
          <w:rtl/>
        </w:rPr>
        <w:t xml:space="preserve">ובד </w:t>
      </w:r>
      <w:r>
        <w:rPr>
          <w:rtl/>
        </w:rPr>
        <w:t>ע"</w:t>
      </w:r>
      <w:r>
        <w:rPr>
          <w:rFonts w:hint="cs"/>
          <w:rtl/>
        </w:rPr>
        <w:t>ז,</w:t>
      </w:r>
      <w:r>
        <w:rPr>
          <w:rtl/>
        </w:rPr>
        <w:t xml:space="preserve"> שהוא דבק באלוה אחר</w:t>
      </w:r>
      <w:r>
        <w:rPr>
          <w:rFonts w:hint="cs"/>
          <w:rtl/>
        </w:rPr>
        <w:t>,</w:t>
      </w:r>
      <w:r>
        <w:rPr>
          <w:rtl/>
        </w:rPr>
        <w:t xml:space="preserve"> ולכך מיד שפסלו הוא אלהות שלו. מזה תראה שכל דבר שהוא מוכן אל דבר</w:t>
      </w:r>
      <w:r>
        <w:rPr>
          <w:rFonts w:hint="cs"/>
          <w:rtl/>
        </w:rPr>
        <w:t>,</w:t>
      </w:r>
      <w:r>
        <w:rPr>
          <w:rtl/>
        </w:rPr>
        <w:t xml:space="preserve"> בקלות מגיע אליו</w:t>
      </w:r>
      <w:r>
        <w:rPr>
          <w:rFonts w:hint="cs"/>
          <w:rtl/>
        </w:rPr>
        <w:t>.</w:t>
      </w:r>
      <w:r>
        <w:rPr>
          <w:rtl/>
        </w:rPr>
        <w:t xml:space="preserve"> והדבר שאינו מוכן אל דבר</w:t>
      </w:r>
      <w:r>
        <w:rPr>
          <w:rFonts w:hint="cs"/>
          <w:rtl/>
        </w:rPr>
        <w:t>,</w:t>
      </w:r>
      <w:r>
        <w:rPr>
          <w:rtl/>
        </w:rPr>
        <w:t xml:space="preserve"> לא יבא בקלות אליו</w:t>
      </w:r>
      <w:r>
        <w:rPr>
          <w:rFonts w:hint="cs"/>
          <w:rtl/>
        </w:rPr>
        <w:t>" [הובא למעלה בחלקו הערה 62]. @</w:t>
      </w:r>
      <w:r w:rsidRPr="00274FE7">
        <w:rPr>
          <w:rFonts w:hint="cs"/>
          <w:b/>
          <w:bCs/>
          <w:rtl/>
        </w:rPr>
        <w:t>ושמעתי ממו"ר</w:t>
      </w:r>
      <w:r>
        <w:rPr>
          <w:rFonts w:hint="cs"/>
          <w:rtl/>
        </w:rPr>
        <w:t>^ הגאון רבי יונתן דיוויד שליט"א ראיה נפלאה ליסוד זה [שישראל רחוקים מע"ז, לעומת אומות העולם]; הנה אמרו חכמים [שבת פח:] "</w:t>
      </w:r>
      <w:r>
        <w:rPr>
          <w:rtl/>
        </w:rPr>
        <w:t>בשעה שעלה משה למרום</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מה לילוד אשה בינינו</w:t>
      </w:r>
      <w:r>
        <w:rPr>
          <w:rFonts w:hint="cs"/>
          <w:rtl/>
        </w:rPr>
        <w:t>.</w:t>
      </w:r>
      <w:r>
        <w:rPr>
          <w:rtl/>
        </w:rPr>
        <w:t xml:space="preserve"> אמר להן</w:t>
      </w:r>
      <w:r>
        <w:rPr>
          <w:rFonts w:hint="cs"/>
          <w:rtl/>
        </w:rPr>
        <w:t>,</w:t>
      </w:r>
      <w:r>
        <w:rPr>
          <w:rtl/>
        </w:rPr>
        <w:t xml:space="preserve"> לקבל תורה בא</w:t>
      </w:r>
      <w:r>
        <w:rPr>
          <w:rFonts w:hint="cs"/>
          <w:rtl/>
        </w:rPr>
        <w:t>.</w:t>
      </w:r>
      <w:r>
        <w:rPr>
          <w:rtl/>
        </w:rPr>
        <w:t xml:space="preserve"> אמרו לפניו</w:t>
      </w:r>
      <w:r>
        <w:rPr>
          <w:rFonts w:hint="cs"/>
          <w:rtl/>
        </w:rPr>
        <w:t>,</w:t>
      </w:r>
      <w:r>
        <w:rPr>
          <w:rtl/>
        </w:rPr>
        <w:t xml:space="preserve"> חמודה גנוזה שגנוזה לך תשע מאות ושבעים וארבעה דורות קודם שנברא העולם אתה מבקש ליתנה לבשר ודם</w:t>
      </w:r>
      <w:r>
        <w:rPr>
          <w:rFonts w:hint="cs"/>
          <w:rtl/>
        </w:rPr>
        <w:t xml:space="preserve">... </w:t>
      </w:r>
      <w:r>
        <w:rPr>
          <w:rtl/>
        </w:rPr>
        <w:t>אמר לו הק</w:t>
      </w:r>
      <w:r>
        <w:rPr>
          <w:rFonts w:hint="cs"/>
          <w:rtl/>
        </w:rPr>
        <w:t>ב"ה</w:t>
      </w:r>
      <w:r>
        <w:rPr>
          <w:rtl/>
        </w:rPr>
        <w:t xml:space="preserve"> למשה</w:t>
      </w:r>
      <w:r>
        <w:rPr>
          <w:rFonts w:hint="cs"/>
          <w:rtl/>
        </w:rPr>
        <w:t>,</w:t>
      </w:r>
      <w:r>
        <w:rPr>
          <w:rtl/>
        </w:rPr>
        <w:t xml:space="preserve"> החזיר להן תשובה</w:t>
      </w:r>
      <w:r>
        <w:rPr>
          <w:rFonts w:hint="cs"/>
          <w:rtl/>
        </w:rPr>
        <w:t xml:space="preserve">... </w:t>
      </w:r>
      <w:r>
        <w:rPr>
          <w:rtl/>
        </w:rPr>
        <w:t xml:space="preserve">מה כתיב בה </w:t>
      </w:r>
      <w:r>
        <w:rPr>
          <w:rFonts w:hint="cs"/>
          <w:rtl/>
        </w:rPr>
        <w:t>[שמות כ, ג] '</w:t>
      </w:r>
      <w:r>
        <w:rPr>
          <w:rtl/>
        </w:rPr>
        <w:t>לא יהיה לך אלהים אחרים</w:t>
      </w:r>
      <w:r>
        <w:rPr>
          <w:rFonts w:hint="cs"/>
          <w:rtl/>
        </w:rPr>
        <w:t>',</w:t>
      </w:r>
      <w:r>
        <w:rPr>
          <w:rtl/>
        </w:rPr>
        <w:t xml:space="preserve"> בין עמים אתם שרויין שעובדין</w:t>
      </w:r>
      <w:r>
        <w:rPr>
          <w:rFonts w:hint="cs"/>
          <w:rtl/>
        </w:rPr>
        <w:t xml:space="preserve"> </w:t>
      </w:r>
      <w:r>
        <w:rPr>
          <w:rtl/>
        </w:rPr>
        <w:t>עבודת גלולים</w:t>
      </w:r>
      <w:r>
        <w:rPr>
          <w:rFonts w:hint="cs"/>
          <w:rtl/>
        </w:rPr>
        <w:t>.</w:t>
      </w:r>
      <w:r>
        <w:rPr>
          <w:rtl/>
        </w:rPr>
        <w:t xml:space="preserve"> שוב מה כתיב בה </w:t>
      </w:r>
      <w:r>
        <w:rPr>
          <w:rFonts w:hint="cs"/>
          <w:rtl/>
        </w:rPr>
        <w:t>[שמות כ, ח] '</w:t>
      </w:r>
      <w:r>
        <w:rPr>
          <w:rtl/>
        </w:rPr>
        <w:t>זכור את יום השבת לקדשו</w:t>
      </w:r>
      <w:r>
        <w:rPr>
          <w:rFonts w:hint="cs"/>
          <w:rtl/>
        </w:rPr>
        <w:t>',</w:t>
      </w:r>
      <w:r>
        <w:rPr>
          <w:rtl/>
        </w:rPr>
        <w:t xml:space="preserve"> כלום אתם עושים מלאכה שאתם צריכין שבות</w:t>
      </w:r>
      <w:r>
        <w:rPr>
          <w:rFonts w:hint="cs"/>
          <w:rtl/>
        </w:rPr>
        <w:t>.</w:t>
      </w:r>
      <w:r>
        <w:rPr>
          <w:rtl/>
        </w:rPr>
        <w:t xml:space="preserve"> שוב מה כתיב בה </w:t>
      </w:r>
      <w:r>
        <w:rPr>
          <w:rFonts w:hint="cs"/>
          <w:rtl/>
        </w:rPr>
        <w:t>[שמות כ, ז] '</w:t>
      </w:r>
      <w:r>
        <w:rPr>
          <w:rtl/>
        </w:rPr>
        <w:t>לא תשא</w:t>
      </w:r>
      <w:r>
        <w:rPr>
          <w:rFonts w:hint="cs"/>
          <w:rtl/>
        </w:rPr>
        <w:t>',</w:t>
      </w:r>
      <w:r>
        <w:rPr>
          <w:rtl/>
        </w:rPr>
        <w:t xml:space="preserve"> משא ומתן יש ביניכם</w:t>
      </w:r>
      <w:r>
        <w:rPr>
          <w:rFonts w:hint="cs"/>
          <w:rtl/>
        </w:rPr>
        <w:t>.</w:t>
      </w:r>
      <w:r>
        <w:rPr>
          <w:rtl/>
        </w:rPr>
        <w:t xml:space="preserve"> שוב מה כתיב בה </w:t>
      </w:r>
      <w:r>
        <w:rPr>
          <w:rFonts w:hint="cs"/>
          <w:rtl/>
        </w:rPr>
        <w:t>[שמות כ, יב] '</w:t>
      </w:r>
      <w:r>
        <w:rPr>
          <w:rtl/>
        </w:rPr>
        <w:t>כבד את אביך ואת אמך</w:t>
      </w:r>
      <w:r>
        <w:rPr>
          <w:rFonts w:hint="cs"/>
          <w:rtl/>
        </w:rPr>
        <w:t>',</w:t>
      </w:r>
      <w:r>
        <w:rPr>
          <w:rtl/>
        </w:rPr>
        <w:t xml:space="preserve"> אב ואם יש לכם</w:t>
      </w:r>
      <w:r>
        <w:rPr>
          <w:rFonts w:hint="cs"/>
          <w:rtl/>
        </w:rPr>
        <w:t>.</w:t>
      </w:r>
      <w:r>
        <w:rPr>
          <w:rtl/>
        </w:rPr>
        <w:t xml:space="preserve"> שוב מה כתיב בה </w:t>
      </w:r>
      <w:r>
        <w:rPr>
          <w:rFonts w:hint="cs"/>
          <w:rtl/>
        </w:rPr>
        <w:t>[שמות כ, יג] '</w:t>
      </w:r>
      <w:r>
        <w:rPr>
          <w:rtl/>
        </w:rPr>
        <w:t>לא תרצח לא תנאף לא תגנוב</w:t>
      </w:r>
      <w:r>
        <w:rPr>
          <w:rFonts w:hint="cs"/>
          <w:rtl/>
        </w:rPr>
        <w:t>',</w:t>
      </w:r>
      <w:r>
        <w:rPr>
          <w:rtl/>
        </w:rPr>
        <w:t xml:space="preserve"> קנאה יש ביניכם</w:t>
      </w:r>
      <w:r>
        <w:rPr>
          <w:rFonts w:hint="cs"/>
          <w:rtl/>
        </w:rPr>
        <w:t>,</w:t>
      </w:r>
      <w:r>
        <w:rPr>
          <w:rtl/>
        </w:rPr>
        <w:t xml:space="preserve"> יצר הרע יש ביניכם</w:t>
      </w:r>
      <w:r>
        <w:rPr>
          <w:rFonts w:hint="cs"/>
          <w:rtl/>
        </w:rPr>
        <w:t>".</w:t>
      </w:r>
      <w:r>
        <w:rPr>
          <w:rtl/>
        </w:rPr>
        <w:t xml:space="preserve"> </w:t>
      </w:r>
      <w:r>
        <w:rPr>
          <w:rFonts w:hint="cs"/>
          <w:rtl/>
        </w:rPr>
        <w:t>הנה לגבי רוב הדברות נטען כנגד המלאכים שאין להם את הנסיונות שיש לאדם מצד עצמו [עושה מלאכה, משא ומתן, אב ואם, קנאה ויצה"ר], אך לגבי הדיבור השני של ע"ז נטען כלפיהם "</w:t>
      </w:r>
      <w:r>
        <w:rPr>
          <w:rtl/>
        </w:rPr>
        <w:t>בין עמים אתם שרויין שעובדין</w:t>
      </w:r>
      <w:r>
        <w:rPr>
          <w:rFonts w:hint="cs"/>
          <w:rtl/>
        </w:rPr>
        <w:t xml:space="preserve"> </w:t>
      </w:r>
      <w:r>
        <w:rPr>
          <w:rtl/>
        </w:rPr>
        <w:t>עבודת גלולים</w:t>
      </w:r>
      <w:r>
        <w:rPr>
          <w:rFonts w:hint="cs"/>
          <w:rtl/>
        </w:rPr>
        <w:t xml:space="preserve">". חזינן מכך שנסיון ע"ז מגיע לישראל דרך אומות העולם, ואינו נובע מישראל עצמם, לעומת שאר נסיונות. וזה מורה באצבע שע"ז מרוחקת מישראל מצד היותם דבוקים בה' יתברך. וראה להלן פ"ג הערה 88. </w:t>
      </w:r>
      <w:r>
        <w:rPr>
          <w:rtl/>
        </w:rPr>
        <w:t xml:space="preserve"> </w:t>
      </w:r>
    </w:p>
  </w:footnote>
  <w:footnote w:id="573">
    <w:p w:rsidR="0018789D" w:rsidRDefault="0018789D" w:rsidP="00491F4B">
      <w:pPr>
        <w:pStyle w:val="FootnoteText"/>
        <w:rPr>
          <w:rFonts w:hint="cs"/>
          <w:rtl/>
        </w:rPr>
      </w:pPr>
      <w:r>
        <w:rPr>
          <w:rtl/>
        </w:rPr>
        <w:t>&lt;</w:t>
      </w:r>
      <w:r>
        <w:rPr>
          <w:rStyle w:val="FootnoteReference"/>
        </w:rPr>
        <w:footnoteRef/>
      </w:r>
      <w:r>
        <w:rPr>
          <w:rtl/>
        </w:rPr>
        <w:t>&gt;</w:t>
      </w:r>
      <w:r>
        <w:rPr>
          <w:rFonts w:hint="cs"/>
          <w:rtl/>
        </w:rPr>
        <w:t xml:space="preserve"> דוגמה מובהקת לדבר; רש"י [ויקרא כה, לח] כתב: "</w:t>
      </w:r>
      <w:r>
        <w:rPr>
          <w:rtl/>
        </w:rPr>
        <w:t>כל הדר בארץ ישראל אני לו לאל</w:t>
      </w:r>
      <w:r>
        <w:rPr>
          <w:rFonts w:hint="cs"/>
          <w:rtl/>
        </w:rPr>
        <w:t>ק</w:t>
      </w:r>
      <w:r>
        <w:rPr>
          <w:rtl/>
        </w:rPr>
        <w:t>ים</w:t>
      </w:r>
      <w:r>
        <w:rPr>
          <w:rFonts w:hint="cs"/>
          <w:rtl/>
        </w:rPr>
        <w:t>,</w:t>
      </w:r>
      <w:r>
        <w:rPr>
          <w:rtl/>
        </w:rPr>
        <w:t xml:space="preserve"> וכל היוצא ממנה כעובד ע</w:t>
      </w:r>
      <w:r>
        <w:rPr>
          <w:rFonts w:hint="cs"/>
          <w:rtl/>
        </w:rPr>
        <w:t>בודה זרה". ובגו"א שם אות נח, כתב: "</w:t>
      </w:r>
      <w:r>
        <w:rPr>
          <w:rtl/>
        </w:rPr>
        <w:t>טעם זה ידוע, כי ארץ הקדושה היא לה'</w:t>
      </w:r>
      <w:r>
        <w:rPr>
          <w:rFonts w:hint="cs"/>
          <w:rtl/>
        </w:rPr>
        <w:t xml:space="preserve">... </w:t>
      </w:r>
      <w:r>
        <w:rPr>
          <w:rtl/>
        </w:rPr>
        <w:t>לפיכך הדר בארץ ישראל הקב"ה הוא לו לאל</w:t>
      </w:r>
      <w:r>
        <w:rPr>
          <w:rFonts w:hint="cs"/>
          <w:rtl/>
        </w:rPr>
        <w:t>ק</w:t>
      </w:r>
      <w:r>
        <w:rPr>
          <w:rtl/>
        </w:rPr>
        <w:t xml:space="preserve">ים. וכל הדר בחוצה לארץ כאילו עובד עבודה זרה, ומטעם כי מאחר שהוא בארץ אשר היא נתונה תחת יד השרים העליונים, הדר בחוץ לארץ כאילו עובד עבודה זרה, כי </w:t>
      </w:r>
      <w:r>
        <w:rPr>
          <w:rFonts w:hint="cs"/>
          <w:rtl/>
        </w:rPr>
        <w:t>'</w:t>
      </w:r>
      <w:r>
        <w:rPr>
          <w:rtl/>
        </w:rPr>
        <w:t>ברוב עם הדרת מלך</w:t>
      </w:r>
      <w:r>
        <w:rPr>
          <w:rFonts w:hint="cs"/>
          <w:rtl/>
        </w:rPr>
        <w:t>'</w:t>
      </w:r>
      <w:r>
        <w:rPr>
          <w:rtl/>
        </w:rPr>
        <w:t xml:space="preserve"> </w:t>
      </w:r>
      <w:r>
        <w:rPr>
          <w:rFonts w:hint="cs"/>
          <w:rtl/>
        </w:rPr>
        <w:t>[</w:t>
      </w:r>
      <w:r>
        <w:rPr>
          <w:rtl/>
        </w:rPr>
        <w:t>משלי יד, כח</w:t>
      </w:r>
      <w:r>
        <w:rPr>
          <w:rFonts w:hint="cs"/>
          <w:rtl/>
        </w:rPr>
        <w:t>]</w:t>
      </w:r>
      <w:r>
        <w:rPr>
          <w:rtl/>
        </w:rPr>
        <w:t>, והדר בחוצה לארץ הוא מהדר ומפאר לאלהי נכר הארץ</w:t>
      </w:r>
      <w:r>
        <w:rPr>
          <w:rFonts w:hint="cs"/>
          <w:rtl/>
        </w:rPr>
        <w:t>" [ראה להלן פ"ג הערה 147]. דוגמה נוספת; רש"י [שמות כא, א] כתב: "</w:t>
      </w:r>
      <w:r>
        <w:rPr>
          <w:rtl/>
        </w:rPr>
        <w:t xml:space="preserve">המביא דיני ישראל לפני </w:t>
      </w:r>
      <w:r>
        <w:rPr>
          <w:rFonts w:hint="cs"/>
          <w:rtl/>
        </w:rPr>
        <w:t>גו</w:t>
      </w:r>
      <w:r>
        <w:rPr>
          <w:rtl/>
        </w:rPr>
        <w:t>ים</w:t>
      </w:r>
      <w:r>
        <w:rPr>
          <w:rFonts w:hint="cs"/>
          <w:rtl/>
        </w:rPr>
        <w:t>,</w:t>
      </w:r>
      <w:r>
        <w:rPr>
          <w:rtl/>
        </w:rPr>
        <w:t xml:space="preserve"> מחלל את השם ומיקר את שם </w:t>
      </w:r>
      <w:r>
        <w:rPr>
          <w:rFonts w:hint="cs"/>
          <w:rtl/>
        </w:rPr>
        <w:t>הע"ז</w:t>
      </w:r>
      <w:r>
        <w:rPr>
          <w:rtl/>
        </w:rPr>
        <w:t xml:space="preserve"> להשביח</w:t>
      </w:r>
      <w:r>
        <w:rPr>
          <w:rFonts w:hint="cs"/>
          <w:rtl/>
        </w:rPr>
        <w:t>ה,</w:t>
      </w:r>
      <w:r>
        <w:rPr>
          <w:rtl/>
        </w:rPr>
        <w:t xml:space="preserve"> שנא</w:t>
      </w:r>
      <w:r>
        <w:rPr>
          <w:rFonts w:hint="cs"/>
          <w:rtl/>
        </w:rPr>
        <w:t>מר</w:t>
      </w:r>
      <w:r>
        <w:rPr>
          <w:rtl/>
        </w:rPr>
        <w:t xml:space="preserve"> </w:t>
      </w:r>
      <w:r>
        <w:rPr>
          <w:rFonts w:hint="cs"/>
          <w:rtl/>
        </w:rPr>
        <w:t>[</w:t>
      </w:r>
      <w:r>
        <w:rPr>
          <w:rtl/>
        </w:rPr>
        <w:t>דברים לב</w:t>
      </w:r>
      <w:r>
        <w:rPr>
          <w:rFonts w:hint="cs"/>
          <w:rtl/>
        </w:rPr>
        <w:t>, לא]</w:t>
      </w:r>
      <w:r>
        <w:rPr>
          <w:rtl/>
        </w:rPr>
        <w:t xml:space="preserve"> </w:t>
      </w:r>
      <w:r>
        <w:rPr>
          <w:rFonts w:hint="cs"/>
          <w:rtl/>
        </w:rPr>
        <w:t>'</w:t>
      </w:r>
      <w:r>
        <w:rPr>
          <w:rtl/>
        </w:rPr>
        <w:t>כי לא כצורנו צורם ואויבינו פלילים</w:t>
      </w:r>
      <w:r>
        <w:rPr>
          <w:rFonts w:hint="cs"/>
          <w:rtl/>
        </w:rPr>
        <w:t>',</w:t>
      </w:r>
      <w:r>
        <w:rPr>
          <w:rtl/>
        </w:rPr>
        <w:t xml:space="preserve"> כשאויבינו פלילים זהו עדות לעלוי יראתם</w:t>
      </w:r>
      <w:r>
        <w:rPr>
          <w:rFonts w:hint="cs"/>
          <w:rtl/>
        </w:rPr>
        <w:t>". ובגו"א שם אות ז, כתב: "</w:t>
      </w:r>
      <w:r>
        <w:rPr>
          <w:rtl/>
        </w:rPr>
        <w:t>טעם זה ידוע</w:t>
      </w:r>
      <w:r>
        <w:rPr>
          <w:rFonts w:hint="cs"/>
          <w:rtl/>
        </w:rPr>
        <w:t xml:space="preserve">... </w:t>
      </w:r>
      <w:r>
        <w:rPr>
          <w:rtl/>
        </w:rPr>
        <w:t xml:space="preserve">כי עובדי עבודה זרה אומרים כי המשפטים הוא לאלהות שלהם, כי כל אלהות יש לו משפט, ולעולם הולכין אחר בית דין יפה וחשוב יותר </w:t>
      </w:r>
      <w:r>
        <w:rPr>
          <w:rFonts w:hint="cs"/>
          <w:rtl/>
        </w:rPr>
        <w:t>[</w:t>
      </w:r>
      <w:r>
        <w:rPr>
          <w:rtl/>
        </w:rPr>
        <w:t>סנהדרין לב</w:t>
      </w:r>
      <w:r>
        <w:rPr>
          <w:rFonts w:hint="cs"/>
          <w:rtl/>
        </w:rPr>
        <w:t>:]</w:t>
      </w:r>
      <w:r>
        <w:rPr>
          <w:rtl/>
        </w:rPr>
        <w:t>, נמצא ההולך לפני דין שלהם מייקר שם עבודה זרה להחשיב משפט אלהיהם</w:t>
      </w:r>
      <w:r>
        <w:rPr>
          <w:rFonts w:hint="cs"/>
          <w:rtl/>
        </w:rPr>
        <w:t xml:space="preserve">". </w:t>
      </w:r>
    </w:p>
  </w:footnote>
  <w:footnote w:id="574">
    <w:p w:rsidR="0018789D" w:rsidRDefault="0018789D" w:rsidP="00671A9E">
      <w:pPr>
        <w:pStyle w:val="FootnoteText"/>
        <w:rPr>
          <w:rFonts w:hint="cs"/>
        </w:rPr>
      </w:pPr>
      <w:r>
        <w:rPr>
          <w:rtl/>
        </w:rPr>
        <w:t>&lt;</w:t>
      </w:r>
      <w:r>
        <w:rPr>
          <w:rStyle w:val="FootnoteReference"/>
        </w:rPr>
        <w:footnoteRef/>
      </w:r>
      <w:r>
        <w:rPr>
          <w:rtl/>
        </w:rPr>
        <w:t>&gt;</w:t>
      </w:r>
      <w:r>
        <w:rPr>
          <w:rFonts w:hint="cs"/>
          <w:rtl/>
        </w:rPr>
        <w:t xml:space="preserve"> על פי דבריו יומתק לשון חכמים שאמרו [מגילה יב.] "שנהנו מסעודתו של אותו רשע", וכבר העירו [מנות הלוי בהקדמתו (ד"ה והנראה), ופירוש מגילת אסתר לר"א גאליקו בהקדמתו (סד"ה ולבא)] מדוע נקטו בלשון "שנהנו", ולא "שאכלו". ולפי דבריו מיושב היטב, שאין האכילה בסעודה העון שעשו, אלא הדביקות בע"ז היא העון שעשו, ורק הנאה יוצרת דביקות, וכמו שכתב רש"י [סנהדרין נח.] "</w:t>
      </w:r>
      <w:r>
        <w:rPr>
          <w:rtl/>
        </w:rPr>
        <w:t>ודבק ולא בזכר - דליכא דיבוק, דמתוך שאין הנשכב נהנה אינו נדבק ע</w:t>
      </w:r>
      <w:r>
        <w:rPr>
          <w:rFonts w:hint="cs"/>
          <w:rtl/>
        </w:rPr>
        <w:t>מו". ושם בעמוד ב כתב "</w:t>
      </w:r>
      <w:r>
        <w:rPr>
          <w:rtl/>
        </w:rPr>
        <w:t>שלא כדרכה - אין כאן דבק, שמתוך שאינה נהנית בדבר אינה נדבקת עמו</w:t>
      </w:r>
      <w:r>
        <w:rPr>
          <w:rFonts w:hint="cs"/>
          <w:rtl/>
        </w:rPr>
        <w:t xml:space="preserve">". ובהקדמת האגלי טל כתב: "מאחר שנהנה מדברי תורה הוא נעשה דבוק לתורה", והזכיר שם את דברי רש"י אלו [ראה להלן פ"י הערה 18]. וכן מיושב מדוע אמרו "שנהנו מסעודתו של אותו רשע", ולא אמרו "מסעודת אחשורוש" [כן הקשה המנות הלוי שם, ור"א גאליקו שם], כי לא אחשורוש הוא הנושא כאן, אלא היותו מורה על דביקות אומות העולם בע"ז, ולכך רשעותו הוזכרה, כי זו רשעות האומות שאינן מכירות בה'. לכך שמו לא נזכר, כי אין זה דין באחשורוש, אלא דין ברשעי אומות העולם. וראה להלן פ"א הערה 823, פ"ג הערה 421, פ"ד הערה 510, ופ"ה הערה 76.  </w:t>
      </w:r>
    </w:p>
  </w:footnote>
  <w:footnote w:id="575">
    <w:p w:rsidR="0018789D" w:rsidRDefault="0018789D" w:rsidP="00F73F4B">
      <w:pPr>
        <w:pStyle w:val="FootnoteText"/>
        <w:rPr>
          <w:rFonts w:hint="cs"/>
          <w:rtl/>
        </w:rPr>
      </w:pPr>
      <w:r>
        <w:rPr>
          <w:rtl/>
        </w:rPr>
        <w:t>&lt;</w:t>
      </w:r>
      <w:r>
        <w:rPr>
          <w:rStyle w:val="FootnoteReference"/>
        </w:rPr>
        <w:footnoteRef/>
      </w:r>
      <w:r>
        <w:rPr>
          <w:rtl/>
        </w:rPr>
        <w:t>&gt;</w:t>
      </w:r>
      <w:r>
        <w:rPr>
          <w:rFonts w:hint="cs"/>
          <w:rtl/>
        </w:rPr>
        <w:t xml:space="preserve"> פירוש - טעם שני מדוע הנאה מסעודת אחשורוש אין בידה להביא שיתחייבו כליון לגמרי, כי לא השתתפו בסעודה אלא אנשי שושן, ואין בזה לחייב כליה לכל ישראל.</w:t>
      </w:r>
    </w:p>
  </w:footnote>
  <w:footnote w:id="576">
    <w:p w:rsidR="0018789D" w:rsidRDefault="0018789D" w:rsidP="00300F37">
      <w:pPr>
        <w:pStyle w:val="FootnoteText"/>
        <w:rPr>
          <w:rFonts w:hint="cs"/>
          <w:rtl/>
        </w:rPr>
      </w:pPr>
      <w:r>
        <w:rPr>
          <w:rtl/>
        </w:rPr>
        <w:t>&lt;</w:t>
      </w:r>
      <w:r>
        <w:rPr>
          <w:rStyle w:val="FootnoteReference"/>
        </w:rPr>
        <w:footnoteRef/>
      </w:r>
      <w:r>
        <w:rPr>
          <w:rtl/>
        </w:rPr>
        <w:t>&gt;</w:t>
      </w:r>
      <w:r>
        <w:rPr>
          <w:rFonts w:hint="cs"/>
          <w:rtl/>
        </w:rPr>
        <w:t xml:space="preserve"> בימי נבוכדנצר, אלא העונש בא לאחר עשרות שנים. וכן הקשו מפרשי המגילה, וכמובא למעלה הערה 563.</w:t>
      </w:r>
    </w:p>
  </w:footnote>
  <w:footnote w:id="577">
    <w:p w:rsidR="0018789D" w:rsidRDefault="0018789D" w:rsidP="00C873B5">
      <w:pPr>
        <w:pStyle w:val="FootnoteText"/>
        <w:rPr>
          <w:rFonts w:hint="cs"/>
        </w:rPr>
      </w:pPr>
      <w:r>
        <w:rPr>
          <w:rtl/>
        </w:rPr>
        <w:t>&lt;</w:t>
      </w:r>
      <w:r>
        <w:rPr>
          <w:rStyle w:val="FootnoteReference"/>
        </w:rPr>
        <w:footnoteRef/>
      </w:r>
      <w:r>
        <w:rPr>
          <w:rtl/>
        </w:rPr>
        <w:t>&gt;</w:t>
      </w:r>
      <w:r>
        <w:rPr>
          <w:rFonts w:hint="cs"/>
          <w:rtl/>
        </w:rPr>
        <w:t xml:space="preserve"> כמבואר למעלה הערות 97, 264, 383. ורש"י [במדבר כא, א] כתב: "</w:t>
      </w:r>
      <w:r>
        <w:rPr>
          <w:rtl/>
        </w:rPr>
        <w:t>עמלק מעולם רצועת מרדות לישראל</w:t>
      </w:r>
      <w:r>
        <w:rPr>
          <w:rFonts w:hint="cs"/>
          <w:rtl/>
        </w:rPr>
        <w:t>,</w:t>
      </w:r>
      <w:r>
        <w:rPr>
          <w:rtl/>
        </w:rPr>
        <w:t xml:space="preserve"> מזומן בכל עת לפורענות</w:t>
      </w:r>
      <w:r>
        <w:rPr>
          <w:rFonts w:hint="cs"/>
          <w:rtl/>
        </w:rPr>
        <w:t xml:space="preserve">". וראה להלן פ"ד הערה 9, פ"ה הערה 598, פ"ח הערה 201, ופ"ט הערה 156. </w:t>
      </w:r>
    </w:p>
  </w:footnote>
  <w:footnote w:id="578">
    <w:p w:rsidR="0018789D" w:rsidRDefault="0018789D" w:rsidP="00B80042">
      <w:pPr>
        <w:pStyle w:val="FootnoteText"/>
        <w:rPr>
          <w:rFonts w:hint="cs"/>
        </w:rPr>
      </w:pPr>
      <w:r>
        <w:rPr>
          <w:rtl/>
        </w:rPr>
        <w:t>&lt;</w:t>
      </w:r>
      <w:r>
        <w:rPr>
          <w:rStyle w:val="FootnoteReference"/>
        </w:rPr>
        <w:footnoteRef/>
      </w:r>
      <w:r>
        <w:rPr>
          <w:rtl/>
        </w:rPr>
        <w:t>&gt;</w:t>
      </w:r>
      <w:r>
        <w:rPr>
          <w:rFonts w:hint="cs"/>
          <w:rtl/>
        </w:rPr>
        <w:t xml:space="preserve"> אודות שהמן נקרא "צר", כן נאמר [אסתר ז, ו] "</w:t>
      </w:r>
      <w:r>
        <w:rPr>
          <w:rtl/>
        </w:rPr>
        <w:t>ותאמר אסתר איש צר ואויב המן הרע הזה</w:t>
      </w:r>
      <w:r>
        <w:rPr>
          <w:rFonts w:hint="cs"/>
          <w:rtl/>
        </w:rPr>
        <w:t xml:space="preserve">". ואודות שנקרא "צורר", כן נאמר [אסתר ג, י,  שם ח, א] "צורר היהודים". ולהלן בפתיחה [לאחר ציון 206] ובאסתר [ד, יד (לאחר ציון 327)] ביאר מדוע זרע עמלק הוא צר וצורר את ישראל. וראה להלן פ"ה הערה 295. והנה סתם המהר"ל ולא ביאר מדוע דוקא בחטא זה [של השתחווה לצלם] יהיה פרעונו רק על ידי המן הרשע, עד כדי כך שהעונש עליו התעכב עשרות שנים עד שהמן יהיה ראוי לגדולה. וראה הערה הבאה.  </w:t>
      </w:r>
    </w:p>
  </w:footnote>
  <w:footnote w:id="579">
    <w:p w:rsidR="0018789D" w:rsidRDefault="0018789D" w:rsidP="008F2BBB">
      <w:pPr>
        <w:pStyle w:val="FootnoteText"/>
        <w:rPr>
          <w:rFonts w:hint="cs"/>
        </w:rPr>
      </w:pPr>
      <w:r>
        <w:rPr>
          <w:rtl/>
        </w:rPr>
        <w:t>&lt;</w:t>
      </w:r>
      <w:r>
        <w:rPr>
          <w:rStyle w:val="FootnoteReference"/>
        </w:rPr>
        <w:footnoteRef/>
      </w:r>
      <w:r>
        <w:rPr>
          <w:rtl/>
        </w:rPr>
        <w:t>&gt;</w:t>
      </w:r>
      <w:r>
        <w:rPr>
          <w:rFonts w:hint="cs"/>
          <w:rtl/>
        </w:rPr>
        <w:t xml:space="preserve"> אסתר ג, א "</w:t>
      </w:r>
      <w:r>
        <w:rPr>
          <w:rtl/>
        </w:rPr>
        <w:t>אחר הדברים האלה ג</w:t>
      </w:r>
      <w:r>
        <w:rPr>
          <w:rFonts w:hint="cs"/>
          <w:rtl/>
        </w:rPr>
        <w:t>י</w:t>
      </w:r>
      <w:r>
        <w:rPr>
          <w:rtl/>
        </w:rPr>
        <w:t>דל המלך אחשורוש את המן בן המדתא האגגי וינשאהו וישם את כסאו מעל כל השרים אשר אתו</w:t>
      </w:r>
      <w:r>
        <w:rPr>
          <w:rFonts w:hint="cs"/>
          <w:rtl/>
        </w:rPr>
        <w:t>". ובגבורות ה' פ"ח [נא.] כתב: "'</w:t>
      </w:r>
      <w:r>
        <w:rPr>
          <w:rtl/>
        </w:rPr>
        <w:t>גדולה</w:t>
      </w:r>
      <w:r>
        <w:rPr>
          <w:rFonts w:hint="cs"/>
          <w:rtl/>
        </w:rPr>
        <w:t>' [בראשית טו, יב]</w:t>
      </w:r>
      <w:r>
        <w:rPr>
          <w:rtl/>
        </w:rPr>
        <w:t xml:space="preserve"> זו מדי</w:t>
      </w:r>
      <w:r>
        <w:rPr>
          <w:rFonts w:hint="cs"/>
          <w:rtl/>
        </w:rPr>
        <w:t>,</w:t>
      </w:r>
      <w:r>
        <w:rPr>
          <w:rtl/>
        </w:rPr>
        <w:t xml:space="preserve"> שנאמר </w:t>
      </w:r>
      <w:r>
        <w:rPr>
          <w:rFonts w:hint="cs"/>
          <w:rtl/>
        </w:rPr>
        <w:t>'</w:t>
      </w:r>
      <w:r>
        <w:rPr>
          <w:rtl/>
        </w:rPr>
        <w:t>אחר הדברים האלה ג</w:t>
      </w:r>
      <w:r>
        <w:rPr>
          <w:rFonts w:hint="cs"/>
          <w:rtl/>
        </w:rPr>
        <w:t>י</w:t>
      </w:r>
      <w:r>
        <w:rPr>
          <w:rtl/>
        </w:rPr>
        <w:t>דל המלך</w:t>
      </w:r>
      <w:r>
        <w:rPr>
          <w:rFonts w:hint="cs"/>
          <w:rtl/>
        </w:rPr>
        <w:t>' [ויק"ר יג, ה].</w:t>
      </w:r>
      <w:r>
        <w:rPr>
          <w:rtl/>
        </w:rPr>
        <w:t xml:space="preserve"> ענין זה של </w:t>
      </w:r>
      <w:r>
        <w:rPr>
          <w:rFonts w:hint="cs"/>
          <w:rtl/>
        </w:rPr>
        <w:t>'</w:t>
      </w:r>
      <w:r>
        <w:rPr>
          <w:rtl/>
        </w:rPr>
        <w:t>ג</w:t>
      </w:r>
      <w:r>
        <w:rPr>
          <w:rFonts w:hint="cs"/>
          <w:rtl/>
        </w:rPr>
        <w:t>י</w:t>
      </w:r>
      <w:r>
        <w:rPr>
          <w:rtl/>
        </w:rPr>
        <w:t>דל</w:t>
      </w:r>
      <w:r>
        <w:rPr>
          <w:rFonts w:hint="cs"/>
          <w:rtl/>
        </w:rPr>
        <w:t>'</w:t>
      </w:r>
      <w:r>
        <w:rPr>
          <w:rtl/>
        </w:rPr>
        <w:t xml:space="preserve"> רמז על מלכות מדי</w:t>
      </w:r>
      <w:r>
        <w:rPr>
          <w:rFonts w:hint="cs"/>
          <w:rtl/>
        </w:rPr>
        <w:t>,</w:t>
      </w:r>
      <w:r>
        <w:rPr>
          <w:rtl/>
        </w:rPr>
        <w:t xml:space="preserve"> שהיה מגדל את המן, כאשר אמרו במדרש שהיה אחשורוש מגדל את המן יותר ממנו. וכך אמרו במדרש </w:t>
      </w:r>
      <w:r>
        <w:rPr>
          <w:rFonts w:hint="cs"/>
          <w:rtl/>
        </w:rPr>
        <w:t>[</w:t>
      </w:r>
      <w:r>
        <w:rPr>
          <w:rtl/>
        </w:rPr>
        <w:t xml:space="preserve">ילקו"ש </w:t>
      </w:r>
      <w:r>
        <w:rPr>
          <w:rFonts w:hint="cs"/>
          <w:rtl/>
        </w:rPr>
        <w:t xml:space="preserve">אסתר רמז </w:t>
      </w:r>
      <w:r>
        <w:rPr>
          <w:rtl/>
        </w:rPr>
        <w:t>תתרנג</w:t>
      </w:r>
      <w:r>
        <w:rPr>
          <w:rFonts w:hint="cs"/>
          <w:rtl/>
        </w:rPr>
        <w:t>]</w:t>
      </w:r>
      <w:r>
        <w:rPr>
          <w:rtl/>
        </w:rPr>
        <w:t xml:space="preserve"> </w:t>
      </w:r>
      <w:r>
        <w:rPr>
          <w:rFonts w:hint="cs"/>
          <w:rtl/>
        </w:rPr>
        <w:t>'</w:t>
      </w:r>
      <w:r>
        <w:rPr>
          <w:rtl/>
        </w:rPr>
        <w:t>וישם את כסאו</w:t>
      </w:r>
      <w:r>
        <w:rPr>
          <w:rFonts w:hint="cs"/>
          <w:rtl/>
        </w:rPr>
        <w:t>',</w:t>
      </w:r>
      <w:r>
        <w:rPr>
          <w:rtl/>
        </w:rPr>
        <w:t xml:space="preserve"> שהיה עושה לו בימה למעלה מבימתו</w:t>
      </w:r>
      <w:r>
        <w:rPr>
          <w:rFonts w:hint="cs"/>
          <w:rtl/>
        </w:rPr>
        <w:t>,</w:t>
      </w:r>
      <w:r>
        <w:rPr>
          <w:rtl/>
        </w:rPr>
        <w:t xml:space="preserve"> והוא לגודל כח עמלק</w:t>
      </w:r>
      <w:r>
        <w:rPr>
          <w:rFonts w:hint="cs"/>
          <w:rtl/>
        </w:rPr>
        <w:t>.</w:t>
      </w:r>
      <w:r>
        <w:rPr>
          <w:rtl/>
        </w:rPr>
        <w:t xml:space="preserve"> שנאמר </w:t>
      </w:r>
      <w:r>
        <w:rPr>
          <w:rFonts w:hint="cs"/>
          <w:rtl/>
        </w:rPr>
        <w:t>[</w:t>
      </w:r>
      <w:r>
        <w:rPr>
          <w:rtl/>
        </w:rPr>
        <w:t xml:space="preserve">שמות </w:t>
      </w:r>
      <w:r>
        <w:rPr>
          <w:rFonts w:hint="cs"/>
          <w:rtl/>
        </w:rPr>
        <w:t>יז, טז]</w:t>
      </w:r>
      <w:r>
        <w:rPr>
          <w:rtl/>
        </w:rPr>
        <w:t xml:space="preserve"> </w:t>
      </w:r>
      <w:r>
        <w:rPr>
          <w:rFonts w:hint="cs"/>
          <w:rtl/>
        </w:rPr>
        <w:t>'</w:t>
      </w:r>
      <w:r>
        <w:rPr>
          <w:rtl/>
        </w:rPr>
        <w:t>כי יד על כס יה וגו'</w:t>
      </w:r>
      <w:r>
        <w:rPr>
          <w:rFonts w:hint="cs"/>
          <w:rtl/>
        </w:rPr>
        <w:t>'.</w:t>
      </w:r>
      <w:r>
        <w:rPr>
          <w:rtl/>
        </w:rPr>
        <w:t xml:space="preserve"> ומזה תבין גודל כח המן</w:t>
      </w:r>
      <w:r>
        <w:rPr>
          <w:rFonts w:hint="cs"/>
          <w:rtl/>
        </w:rPr>
        <w:t>,</w:t>
      </w:r>
      <w:r>
        <w:rPr>
          <w:rtl/>
        </w:rPr>
        <w:t xml:space="preserve"> שהוא זרע עמלק</w:t>
      </w:r>
      <w:r>
        <w:rPr>
          <w:rFonts w:hint="cs"/>
          <w:rtl/>
        </w:rPr>
        <w:t>,</w:t>
      </w:r>
      <w:r>
        <w:rPr>
          <w:rtl/>
        </w:rPr>
        <w:t xml:space="preserve"> שעליו בפרט אמר </w:t>
      </w:r>
      <w:r>
        <w:rPr>
          <w:rFonts w:hint="cs"/>
          <w:rtl/>
        </w:rPr>
        <w:t>[שם]</w:t>
      </w:r>
      <w:r>
        <w:rPr>
          <w:rtl/>
        </w:rPr>
        <w:t xml:space="preserve"> </w:t>
      </w:r>
      <w:r>
        <w:rPr>
          <w:rFonts w:hint="cs"/>
          <w:rtl/>
        </w:rPr>
        <w:t>'</w:t>
      </w:r>
      <w:r>
        <w:rPr>
          <w:rtl/>
        </w:rPr>
        <w:t>מלחמה לה' בעמלק</w:t>
      </w:r>
      <w:r>
        <w:rPr>
          <w:rFonts w:hint="cs"/>
          <w:rtl/>
        </w:rPr>
        <w:t>'</w:t>
      </w:r>
      <w:r>
        <w:rPr>
          <w:rtl/>
        </w:rPr>
        <w:t>. ולפיכך היה המן</w:t>
      </w:r>
      <w:r>
        <w:rPr>
          <w:rFonts w:hint="cs"/>
          <w:rtl/>
        </w:rPr>
        <w:t>,</w:t>
      </w:r>
      <w:r>
        <w:rPr>
          <w:rtl/>
        </w:rPr>
        <w:t xml:space="preserve"> שהוא מזרע עמלק</w:t>
      </w:r>
      <w:r>
        <w:rPr>
          <w:rFonts w:hint="cs"/>
          <w:rtl/>
        </w:rPr>
        <w:t>,</w:t>
      </w:r>
      <w:r>
        <w:rPr>
          <w:rtl/>
        </w:rPr>
        <w:t xml:space="preserve"> ראוי לגדולה יותר מן אחשורוש, וראוי שיקרא מלכות זה </w:t>
      </w:r>
      <w:r>
        <w:rPr>
          <w:rFonts w:hint="cs"/>
          <w:rtl/>
        </w:rPr>
        <w:t>'</w:t>
      </w:r>
      <w:r>
        <w:rPr>
          <w:rtl/>
        </w:rPr>
        <w:t>גדול</w:t>
      </w:r>
      <w:r>
        <w:rPr>
          <w:rFonts w:hint="cs"/>
          <w:rtl/>
        </w:rPr>
        <w:t>',</w:t>
      </w:r>
      <w:r>
        <w:rPr>
          <w:rtl/>
        </w:rPr>
        <w:t xml:space="preserve"> שהרי יש בו גדולה יתירה על ידי המן</w:t>
      </w:r>
      <w:r>
        <w:rPr>
          <w:rFonts w:hint="cs"/>
          <w:rtl/>
        </w:rPr>
        <w:t xml:space="preserve">. </w:t>
      </w:r>
      <w:r>
        <w:rPr>
          <w:rtl/>
        </w:rPr>
        <w:t>ואין להקשות כי דבר זה לא היה לאחשורוש</w:t>
      </w:r>
      <w:r>
        <w:rPr>
          <w:rFonts w:hint="cs"/>
          <w:rtl/>
        </w:rPr>
        <w:t>,</w:t>
      </w:r>
      <w:r>
        <w:rPr>
          <w:rtl/>
        </w:rPr>
        <w:t xml:space="preserve"> אדרבא היה שפלות דבר זה אליו. זה אין קשיא</w:t>
      </w:r>
      <w:r>
        <w:rPr>
          <w:rFonts w:hint="cs"/>
          <w:rtl/>
        </w:rPr>
        <w:t>,</w:t>
      </w:r>
      <w:r>
        <w:rPr>
          <w:rtl/>
        </w:rPr>
        <w:t xml:space="preserve"> דסוף סוף היה מלכות זה מיוחד בדבר זה להגדיל אדם שיהיה גדול מאוד</w:t>
      </w:r>
      <w:r>
        <w:rPr>
          <w:rFonts w:hint="cs"/>
          <w:rtl/>
        </w:rPr>
        <w:t>.</w:t>
      </w:r>
      <w:r>
        <w:rPr>
          <w:rtl/>
        </w:rPr>
        <w:t xml:space="preserve"> ומה שהיה מגדיל אותו יותר מן המלכות, שהיה חושב שעל ידי גדולה זאת וחשיבות זה יקבל כל מלכותו גדולה</w:t>
      </w:r>
      <w:r>
        <w:rPr>
          <w:rFonts w:hint="cs"/>
          <w:rtl/>
        </w:rPr>
        <w:t>,</w:t>
      </w:r>
      <w:r>
        <w:rPr>
          <w:rtl/>
        </w:rPr>
        <w:t xml:space="preserve"> כאשר יש במלכותו מי שהוא גדול כמו זה</w:t>
      </w:r>
      <w:r>
        <w:rPr>
          <w:rFonts w:hint="cs"/>
          <w:rtl/>
        </w:rPr>
        <w:t>,</w:t>
      </w:r>
      <w:r>
        <w:rPr>
          <w:rtl/>
        </w:rPr>
        <w:t xml:space="preserve"> שהיה גדול מן המלכות. ולפיכך היה גדולה זאת ענין מענין ע</w:t>
      </w:r>
      <w:r>
        <w:rPr>
          <w:rFonts w:hint="cs"/>
          <w:rtl/>
        </w:rPr>
        <w:t>בודה זרה</w:t>
      </w:r>
      <w:r>
        <w:rPr>
          <w:rtl/>
        </w:rPr>
        <w:t xml:space="preserve"> להמן</w:t>
      </w:r>
      <w:r>
        <w:rPr>
          <w:rFonts w:hint="cs"/>
          <w:rtl/>
        </w:rPr>
        <w:t>.</w:t>
      </w:r>
      <w:r>
        <w:rPr>
          <w:rtl/>
        </w:rPr>
        <w:t xml:space="preserve"> וזה שאמרו במדרש </w:t>
      </w:r>
      <w:r>
        <w:rPr>
          <w:rFonts w:hint="cs"/>
          <w:rtl/>
        </w:rPr>
        <w:t>[</w:t>
      </w:r>
      <w:r>
        <w:rPr>
          <w:rtl/>
        </w:rPr>
        <w:t>אסת</w:t>
      </w:r>
      <w:r>
        <w:rPr>
          <w:rFonts w:hint="cs"/>
          <w:rtl/>
        </w:rPr>
        <w:t>"</w:t>
      </w:r>
      <w:r>
        <w:rPr>
          <w:rtl/>
        </w:rPr>
        <w:t xml:space="preserve">ר </w:t>
      </w:r>
      <w:r>
        <w:rPr>
          <w:rFonts w:hint="cs"/>
          <w:rtl/>
        </w:rPr>
        <w:t>ז, ח]</w:t>
      </w:r>
      <w:r>
        <w:rPr>
          <w:rtl/>
        </w:rPr>
        <w:t xml:space="preserve"> שלא היה רוצה מרדכי להשתחות לו</w:t>
      </w:r>
      <w:r>
        <w:rPr>
          <w:rFonts w:hint="cs"/>
          <w:rtl/>
        </w:rPr>
        <w:t>,</w:t>
      </w:r>
      <w:r>
        <w:rPr>
          <w:rtl/>
        </w:rPr>
        <w:t xml:space="preserve"> שעשה עצמו עבודה זרה</w:t>
      </w:r>
      <w:r>
        <w:rPr>
          <w:rFonts w:hint="cs"/>
          <w:rtl/>
        </w:rPr>
        <w:t xml:space="preserve"> [ראה להלן פ"ד הערה 172, ופ"ה הערה 329].</w:t>
      </w:r>
      <w:r>
        <w:rPr>
          <w:rtl/>
        </w:rPr>
        <w:t xml:space="preserve"> וכל זה שהיה גדול מן המלכות</w:t>
      </w:r>
      <w:r>
        <w:rPr>
          <w:rFonts w:hint="cs"/>
          <w:rtl/>
        </w:rPr>
        <w:t>,</w:t>
      </w:r>
      <w:r>
        <w:rPr>
          <w:rtl/>
        </w:rPr>
        <w:t xml:space="preserve"> ואין גדול מן המלכות רק האלהות</w:t>
      </w:r>
      <w:r>
        <w:rPr>
          <w:rFonts w:hint="cs"/>
          <w:rtl/>
        </w:rPr>
        <w:t>.</w:t>
      </w:r>
      <w:r>
        <w:rPr>
          <w:rtl/>
        </w:rPr>
        <w:t xml:space="preserve"> ולכך אמרו </w:t>
      </w:r>
      <w:r>
        <w:rPr>
          <w:rFonts w:hint="cs"/>
          <w:rtl/>
        </w:rPr>
        <w:t>'</w:t>
      </w:r>
      <w:r>
        <w:rPr>
          <w:rtl/>
        </w:rPr>
        <w:t>גדולה</w:t>
      </w:r>
      <w:r>
        <w:rPr>
          <w:rFonts w:hint="cs"/>
          <w:rtl/>
        </w:rPr>
        <w:t>'</w:t>
      </w:r>
      <w:r>
        <w:rPr>
          <w:rtl/>
        </w:rPr>
        <w:t xml:space="preserve"> זו מדי</w:t>
      </w:r>
      <w:r>
        <w:rPr>
          <w:rFonts w:hint="cs"/>
          <w:rtl/>
        </w:rPr>
        <w:t>,</w:t>
      </w:r>
      <w:r>
        <w:rPr>
          <w:rtl/>
        </w:rPr>
        <w:t xml:space="preserve"> שהגדילה המן יותר מן המלכות</w:t>
      </w:r>
      <w:r>
        <w:rPr>
          <w:rFonts w:hint="cs"/>
          <w:rtl/>
        </w:rPr>
        <w:t>". נמצא שעל עון הצלם של ישראל ראוי להפרע במיוחד המן, שמלכות מדי מגדלתו שהוא יהיה עבודה זרה, ותבוא מלכות המגדלת ע"ז, עם זה שעשה עצמו ע"ז, ויפרע בישראל שהשתחוו לע"ז. וראה להלן בפתיחה הערות 43, 169, 240, פ"א הערה 101, פ"ב הערה 250, פ"ג הערה 84, ופ"י הערה 5.</w:t>
      </w:r>
    </w:p>
  </w:footnote>
  <w:footnote w:id="580">
    <w:p w:rsidR="0018789D" w:rsidRDefault="0018789D" w:rsidP="003804FB">
      <w:pPr>
        <w:pStyle w:val="FootnoteText"/>
        <w:rPr>
          <w:rFonts w:hint="cs"/>
        </w:rPr>
      </w:pPr>
      <w:r>
        <w:rPr>
          <w:rtl/>
        </w:rPr>
        <w:t>&lt;</w:t>
      </w:r>
      <w:r>
        <w:rPr>
          <w:rStyle w:val="FootnoteReference"/>
        </w:rPr>
        <w:footnoteRef/>
      </w:r>
      <w:r>
        <w:rPr>
          <w:rtl/>
        </w:rPr>
        <w:t>&gt;</w:t>
      </w:r>
      <w:r>
        <w:rPr>
          <w:rFonts w:hint="cs"/>
          <w:rtl/>
        </w:rPr>
        <w:t xml:space="preserve"> אודות ארבע המלכיות ויחודן, ראה בנר מצוה [כג:] שהאריך בזה טובא, והקביל את ארבע המלכיות לארבעת חלקי האדם [גוף, נפש, שכל, וכח הכולל שלשת כחות אלו]. וכן הוא בגבורות ה' פ"ח [נא.], ונצח ישראל פי"ח [תח:]. וראה הערה הבאה, פ"ג הערה 526, ופ"ח הערה 276. </w:t>
      </w:r>
    </w:p>
  </w:footnote>
  <w:footnote w:id="581">
    <w:p w:rsidR="0018789D" w:rsidRDefault="0018789D" w:rsidP="00BE0094">
      <w:pPr>
        <w:pStyle w:val="FootnoteText"/>
        <w:rPr>
          <w:rFonts w:hint="cs"/>
        </w:rPr>
      </w:pPr>
      <w:r>
        <w:rPr>
          <w:rtl/>
        </w:rPr>
        <w:t>&lt;</w:t>
      </w:r>
      <w:r>
        <w:rPr>
          <w:rStyle w:val="FootnoteReference"/>
        </w:rPr>
        <w:footnoteRef/>
      </w:r>
      <w:r>
        <w:rPr>
          <w:rtl/>
        </w:rPr>
        <w:t>&gt;</w:t>
      </w:r>
      <w:r>
        <w:rPr>
          <w:rFonts w:hint="cs"/>
          <w:rtl/>
        </w:rPr>
        <w:t xml:space="preserve"> יש להבין, שמבאר שכל מלכות מסוגלת לעשו</w:t>
      </w:r>
      <w:r w:rsidRPr="00F62D87">
        <w:rPr>
          <w:rFonts w:hint="cs"/>
          <w:sz w:val="18"/>
          <w:rtl/>
        </w:rPr>
        <w:t>ת דבר אחד בלבד, ומ"מ נקט כאן בשני דברים "</w:t>
      </w:r>
      <w:r w:rsidRPr="00F62D87">
        <w:rPr>
          <w:rStyle w:val="LatinChar"/>
          <w:sz w:val="18"/>
          <w:rtl/>
          <w:lang w:val="en-GB"/>
        </w:rPr>
        <w:t>החריבה בית המקדש</w:t>
      </w:r>
      <w:r w:rsidRPr="00F62D87">
        <w:rPr>
          <w:rStyle w:val="LatinChar"/>
          <w:rFonts w:hint="cs"/>
          <w:sz w:val="18"/>
          <w:rtl/>
          <w:lang w:val="en-GB"/>
        </w:rPr>
        <w:t>,</w:t>
      </w:r>
      <w:r w:rsidRPr="00F62D87">
        <w:rPr>
          <w:rStyle w:val="LatinChar"/>
          <w:sz w:val="18"/>
          <w:rtl/>
          <w:lang w:val="en-GB"/>
        </w:rPr>
        <w:t xml:space="preserve"> והגלה ישראל ל</w:t>
      </w:r>
      <w:r w:rsidRPr="008764DD">
        <w:rPr>
          <w:rStyle w:val="LatinChar"/>
          <w:sz w:val="18"/>
          <w:rtl/>
          <w:lang w:val="en-GB"/>
        </w:rPr>
        <w:t>בין האומות</w:t>
      </w:r>
      <w:r w:rsidRPr="008764DD">
        <w:rPr>
          <w:rFonts w:hint="cs"/>
          <w:sz w:val="18"/>
          <w:rtl/>
        </w:rPr>
        <w:t xml:space="preserve">". אמנם הענין מבואר על פי מה שכתב בנר מצוה </w:t>
      </w:r>
      <w:r>
        <w:rPr>
          <w:rFonts w:hint="cs"/>
          <w:sz w:val="18"/>
          <w:rtl/>
        </w:rPr>
        <w:t xml:space="preserve">[נא.], וז"ל: "כי לכל אחד מן ד' </w:t>
      </w:r>
      <w:r>
        <w:rPr>
          <w:rtl/>
        </w:rPr>
        <w:t xml:space="preserve">מלכיות היה לו מדה מיוחדת. וזה, כי מלכות הראשון, הוא מלכות בבל, היתה מבקשת החשיבות להיות חשוב על כל, וכמו שאמר דניאל </w:t>
      </w:r>
      <w:r>
        <w:rPr>
          <w:rFonts w:hint="cs"/>
          <w:sz w:val="18"/>
          <w:rtl/>
        </w:rPr>
        <w:t>[</w:t>
      </w:r>
      <w:r>
        <w:rPr>
          <w:sz w:val="18"/>
          <w:rtl/>
        </w:rPr>
        <w:t>דניאל ב, לח</w:t>
      </w:r>
      <w:r>
        <w:rPr>
          <w:rFonts w:hint="cs"/>
          <w:sz w:val="18"/>
          <w:rtl/>
        </w:rPr>
        <w:t>]</w:t>
      </w:r>
      <w:r>
        <w:rPr>
          <w:rtl/>
        </w:rPr>
        <w:t xml:space="preserve"> </w:t>
      </w:r>
      <w:r>
        <w:rPr>
          <w:rFonts w:hint="cs"/>
          <w:rtl/>
        </w:rPr>
        <w:t>'</w:t>
      </w:r>
      <w:r>
        <w:rPr>
          <w:rtl/>
        </w:rPr>
        <w:t>אנת הוא רישא דדהבא</w:t>
      </w:r>
      <w:r>
        <w:rPr>
          <w:rFonts w:hint="cs"/>
          <w:rtl/>
        </w:rPr>
        <w:t>'</w:t>
      </w:r>
      <w:r>
        <w:rPr>
          <w:rtl/>
        </w:rPr>
        <w:t xml:space="preserve">, כלומר שהוא ראש בחשיבות היותר, וזה שהיה מבקש הגבהתו על הכל, וכמו שראה אותו דניאל חיה ראשונה, דומה לארי </w:t>
      </w:r>
      <w:r>
        <w:rPr>
          <w:rFonts w:hint="cs"/>
          <w:sz w:val="18"/>
          <w:rtl/>
        </w:rPr>
        <w:t>[</w:t>
      </w:r>
      <w:r w:rsidRPr="00C4388F">
        <w:rPr>
          <w:sz w:val="18"/>
          <w:rtl/>
        </w:rPr>
        <w:t>דניאל ז, ד</w:t>
      </w:r>
      <w:r>
        <w:rPr>
          <w:rFonts w:hint="cs"/>
          <w:rtl/>
        </w:rPr>
        <w:t>]</w:t>
      </w:r>
      <w:r>
        <w:rPr>
          <w:rtl/>
        </w:rPr>
        <w:t xml:space="preserve">. כי ארי הוא החשוב בחיות, כמו שאמרו </w:t>
      </w:r>
      <w:r>
        <w:rPr>
          <w:rFonts w:hint="cs"/>
          <w:sz w:val="18"/>
          <w:rtl/>
        </w:rPr>
        <w:t>[</w:t>
      </w:r>
      <w:r w:rsidRPr="00C4388F">
        <w:rPr>
          <w:sz w:val="18"/>
          <w:rtl/>
        </w:rPr>
        <w:t>חגיגה יג:</w:t>
      </w:r>
      <w:r>
        <w:rPr>
          <w:rFonts w:hint="cs"/>
          <w:rtl/>
        </w:rPr>
        <w:t>]</w:t>
      </w:r>
      <w:r>
        <w:rPr>
          <w:rtl/>
        </w:rPr>
        <w:t xml:space="preserve"> מלך בחיות הוא ארי</w:t>
      </w:r>
      <w:r>
        <w:rPr>
          <w:rFonts w:hint="cs"/>
          <w:rtl/>
        </w:rPr>
        <w:t xml:space="preserve"> [ראה למעלה הערה 453]</w:t>
      </w:r>
      <w:r>
        <w:rPr>
          <w:rtl/>
        </w:rPr>
        <w:t>. ולא היה מבקש רק החשיבות היותר גדול</w:t>
      </w:r>
      <w:r>
        <w:rPr>
          <w:rFonts w:hint="cs"/>
          <w:rtl/>
        </w:rPr>
        <w:t>"</w:t>
      </w:r>
      <w:r>
        <w:rPr>
          <w:rtl/>
        </w:rPr>
        <w:t xml:space="preserve">. </w:t>
      </w:r>
      <w:r>
        <w:rPr>
          <w:rFonts w:hint="cs"/>
          <w:sz w:val="18"/>
          <w:rtl/>
        </w:rPr>
        <w:t xml:space="preserve">ובהמשך שם כתב </w:t>
      </w:r>
      <w:r w:rsidRPr="008764DD">
        <w:rPr>
          <w:rFonts w:hint="cs"/>
          <w:sz w:val="18"/>
          <w:rtl/>
        </w:rPr>
        <w:t>[נה:]: "</w:t>
      </w:r>
      <w:r w:rsidRPr="008764DD">
        <w:rPr>
          <w:sz w:val="18"/>
          <w:rtl/>
        </w:rPr>
        <w:t>כי המלכות הראשון גם כן שרפה בית אלקינו, דבר זה מפני שהיו רוצים לכבוש את ישראל תחת ידיהם, ולא היה זה משום השחתה. רק בשביל כי המלכות הזאת רוצה שיהיה מתנשא על הכל</w:t>
      </w:r>
      <w:r>
        <w:rPr>
          <w:rFonts w:hint="cs"/>
          <w:sz w:val="18"/>
          <w:rtl/>
        </w:rPr>
        <w:t xml:space="preserve">... </w:t>
      </w:r>
      <w:r w:rsidRPr="008764DD">
        <w:rPr>
          <w:sz w:val="18"/>
          <w:rtl/>
        </w:rPr>
        <w:t>ולפיכך היו כובשים ישראל. ומפני שהיו רוצים בכבוש גמור, היו כובשים ושורפים את הכל</w:t>
      </w:r>
      <w:r>
        <w:rPr>
          <w:rFonts w:hint="cs"/>
          <w:rtl/>
        </w:rPr>
        <w:t>". ו</w:t>
      </w:r>
      <w:r>
        <w:rPr>
          <w:rtl/>
        </w:rPr>
        <w:t>בח"א לגיטין נו: [ב, קה:]</w:t>
      </w:r>
      <w:r>
        <w:rPr>
          <w:rFonts w:hint="cs"/>
          <w:rtl/>
        </w:rPr>
        <w:t xml:space="preserve"> כתב</w:t>
      </w:r>
      <w:r>
        <w:rPr>
          <w:rtl/>
        </w:rPr>
        <w:t xml:space="preserve">: "וזה יש לך לדעת, כי נבוכדנצר שהחריב את הבית, לא עשה זה רק בשביל שלא היו רוצים להיות כפופים תחתיו, שהרי מרדו בו, כדכתיב בקרא [מ"ב כד, א], ולא היה נבוכדנצר הרשע מתנגד אל קדושת בית אלקינו... ולפיכך כאשר ראה דניאל מלכיות אלו, ראה נבוכדנצר שהיה זהב, ואמר </w:t>
      </w:r>
      <w:r>
        <w:rPr>
          <w:rFonts w:hint="cs"/>
          <w:rtl/>
        </w:rPr>
        <w:t xml:space="preserve">[דניאל ב, לח] </w:t>
      </w:r>
      <w:r>
        <w:rPr>
          <w:rtl/>
        </w:rPr>
        <w:t>'אנת רישא דדהבא', כלומר שאתה כמו הזהב, שרוצה אתה להיות חשוב כמו הזהב שהוא חשוב. ובשביל שמרדו בו היה מחריב ירושלים".</w:t>
      </w:r>
      <w:r>
        <w:rPr>
          <w:rFonts w:hint="cs"/>
          <w:rtl/>
        </w:rPr>
        <w:t xml:space="preserve"> וכן כתב בקיצור </w:t>
      </w:r>
      <w:r>
        <w:rPr>
          <w:rtl/>
        </w:rPr>
        <w:t>בנצח ישראל פ"ה [קטז.]</w:t>
      </w:r>
      <w:r>
        <w:rPr>
          <w:rFonts w:hint="cs"/>
          <w:rtl/>
        </w:rPr>
        <w:t>. לכך חורבן הבית והגלית ישראל אינם שני דברים, אלא דבר אחד; "</w:t>
      </w:r>
      <w:r w:rsidRPr="008764DD">
        <w:rPr>
          <w:sz w:val="18"/>
          <w:rtl/>
        </w:rPr>
        <w:t xml:space="preserve">היו </w:t>
      </w:r>
      <w:r>
        <w:rPr>
          <w:sz w:val="18"/>
          <w:rtl/>
        </w:rPr>
        <w:t>רוצים לכבוש את ישראל תחת ידיהם</w:t>
      </w:r>
      <w:r>
        <w:rPr>
          <w:rFonts w:hint="cs"/>
          <w:rtl/>
        </w:rPr>
        <w:t>" [לשונו בנר מצוה שם].</w:t>
      </w:r>
      <w:r>
        <w:rPr>
          <w:rtl/>
        </w:rPr>
        <w:t xml:space="preserve"> </w:t>
      </w:r>
      <w:r>
        <w:rPr>
          <w:rFonts w:hint="cs"/>
          <w:rtl/>
        </w:rPr>
        <w:t xml:space="preserve">ובהמשך [לפני ציון 582] הזכיר רק את חורבן הבית, ולא את הגלית ישראל לבין האומות, ועל כרחך שעיקר רשעותו הוא חורבן הבית, והגלית ישראל היא תולדה מכך. וראה להלן בפתיחה הערות 60, 239, ופ"א הערה 16.  </w:t>
      </w:r>
    </w:p>
  </w:footnote>
  <w:footnote w:id="582">
    <w:p w:rsidR="0018789D" w:rsidRDefault="0018789D" w:rsidP="007A752C">
      <w:pPr>
        <w:pStyle w:val="FootnoteText"/>
        <w:rPr>
          <w:rFonts w:hint="cs"/>
        </w:rPr>
      </w:pPr>
      <w:r>
        <w:rPr>
          <w:rtl/>
        </w:rPr>
        <w:t>&lt;</w:t>
      </w:r>
      <w:r>
        <w:rPr>
          <w:rStyle w:val="FootnoteReference"/>
        </w:rPr>
        <w:footnoteRef/>
      </w:r>
      <w:r>
        <w:rPr>
          <w:rtl/>
        </w:rPr>
        <w:t>&gt;</w:t>
      </w:r>
      <w:r>
        <w:rPr>
          <w:rFonts w:hint="cs"/>
          <w:rtl/>
        </w:rPr>
        <w:t xml:space="preserve"> כי כל מלכות פעלה בדבר המיוחד לה והתואם למהותה, ואי אפשר שתפעל בדבר החורג ממהותה, בבחינת "אין מלאך אחד עושה שתי שליחויות" [ב"ר נ, ב], וכמבואר למעלה הערה 494.  </w:t>
      </w:r>
    </w:p>
  </w:footnote>
  <w:footnote w:id="583">
    <w:p w:rsidR="0018789D" w:rsidRDefault="0018789D" w:rsidP="00422D6C">
      <w:pPr>
        <w:pStyle w:val="FootnoteText"/>
        <w:rPr>
          <w:rFonts w:hint="cs"/>
        </w:rPr>
      </w:pPr>
      <w:r>
        <w:rPr>
          <w:rtl/>
        </w:rPr>
        <w:t>&lt;</w:t>
      </w:r>
      <w:r>
        <w:rPr>
          <w:rStyle w:val="FootnoteReference"/>
        </w:rPr>
        <w:footnoteRef/>
      </w:r>
      <w:r>
        <w:rPr>
          <w:rtl/>
        </w:rPr>
        <w:t>&gt;</w:t>
      </w:r>
      <w:r>
        <w:rPr>
          <w:rFonts w:hint="cs"/>
          <w:rtl/>
        </w:rPr>
        <w:t xml:space="preserve"> שמהותה היא לגדל את המן, וכמבואר בהערה 578. </w:t>
      </w:r>
    </w:p>
  </w:footnote>
  <w:footnote w:id="584">
    <w:p w:rsidR="0018789D" w:rsidRDefault="0018789D" w:rsidP="00D33AB9">
      <w:pPr>
        <w:pStyle w:val="FootnoteText"/>
        <w:rPr>
          <w:rFonts w:hint="cs"/>
        </w:rPr>
      </w:pPr>
      <w:r>
        <w:rPr>
          <w:rtl/>
        </w:rPr>
        <w:t>&lt;</w:t>
      </w:r>
      <w:r>
        <w:rPr>
          <w:rStyle w:val="FootnoteReference"/>
        </w:rPr>
        <w:footnoteRef/>
      </w:r>
      <w:r>
        <w:rPr>
          <w:rtl/>
        </w:rPr>
        <w:t>&gt;</w:t>
      </w:r>
      <w:r>
        <w:rPr>
          <w:rFonts w:hint="cs"/>
          <w:rtl/>
        </w:rPr>
        <w:t xml:space="preserve"> כי ארבע המלכיות הן; בבל, פרס ומדי, יון, ואדום [ב"ר ב, ד]. ובנצח ישראל פכ"א [תנב.] כתב: "</w:t>
      </w:r>
      <w:r>
        <w:rPr>
          <w:rtl/>
        </w:rPr>
        <w:t>מלכות בבל בודאי עמדה מכח מלכות קדישין עליונים, שהרי מלכות בבל נטלה מלכות ישראל. ואחר כך נטלה מלכות פרס המלכות מן מלכות בבל, וירשה מלכות קדישין עליונים</w:t>
      </w:r>
      <w:r>
        <w:rPr>
          <w:rFonts w:hint="cs"/>
          <w:rtl/>
        </w:rPr>
        <w:t xml:space="preserve">". ורש"י [יומא י., עפ"י הגהות הב"ח] כתב: "בלשאצר שהיה מכשדים נפל ביד דריוש המדי וכורש הפרסי חתנו".    </w:t>
      </w:r>
    </w:p>
  </w:footnote>
  <w:footnote w:id="585">
    <w:p w:rsidR="0018789D" w:rsidRDefault="0018789D" w:rsidP="00155F07">
      <w:pPr>
        <w:pStyle w:val="FootnoteText"/>
        <w:rPr>
          <w:rFonts w:hint="cs"/>
          <w:rtl/>
        </w:rPr>
      </w:pPr>
      <w:r>
        <w:rPr>
          <w:rtl/>
        </w:rPr>
        <w:t>&lt;</w:t>
      </w:r>
      <w:r>
        <w:rPr>
          <w:rStyle w:val="FootnoteReference"/>
        </w:rPr>
        <w:footnoteRef/>
      </w:r>
      <w:r>
        <w:rPr>
          <w:rtl/>
        </w:rPr>
        <w:t>&gt;</w:t>
      </w:r>
      <w:r>
        <w:rPr>
          <w:rFonts w:hint="cs"/>
          <w:rtl/>
        </w:rPr>
        <w:t xml:space="preserve"> פירוש - לא היה ראוי שעוון שנעשה תחת מלכות בבל [השתחוואה לצלם של נבוכדנצר] יצא לפועל במלכות אחרת.</w:t>
      </w:r>
    </w:p>
  </w:footnote>
  <w:footnote w:id="586">
    <w:p w:rsidR="0018789D" w:rsidRDefault="0018789D" w:rsidP="004F5228">
      <w:pPr>
        <w:pStyle w:val="FootnoteText"/>
        <w:rPr>
          <w:rFonts w:hint="cs"/>
          <w:rtl/>
        </w:rPr>
      </w:pPr>
      <w:r>
        <w:rPr>
          <w:rtl/>
        </w:rPr>
        <w:t>&lt;</w:t>
      </w:r>
      <w:r>
        <w:rPr>
          <w:rStyle w:val="FootnoteReference"/>
        </w:rPr>
        <w:footnoteRef/>
      </w:r>
      <w:r>
        <w:rPr>
          <w:rtl/>
        </w:rPr>
        <w:t>&gt;</w:t>
      </w:r>
      <w:r>
        <w:rPr>
          <w:rFonts w:hint="cs"/>
          <w:rtl/>
        </w:rPr>
        <w:t xml:space="preserve"> </w:t>
      </w:r>
      <w:r w:rsidRPr="004F5228">
        <w:rPr>
          <w:rFonts w:hint="cs"/>
          <w:sz w:val="18"/>
          <w:rtl/>
        </w:rPr>
        <w:t>"</w:t>
      </w:r>
      <w:r w:rsidRPr="004F5228">
        <w:rPr>
          <w:rStyle w:val="LatinChar"/>
          <w:sz w:val="18"/>
          <w:rtl/>
          <w:lang w:val="en-GB"/>
        </w:rPr>
        <w:t>כי חטא זה שנהנו מסעודה של אחשורוש הוא גם כן קרוב לעבודה זרה לגמרי</w:t>
      </w:r>
      <w:r>
        <w:rPr>
          <w:rFonts w:hint="cs"/>
          <w:rtl/>
        </w:rPr>
        <w:t>" [לשונו למעלה לפני ציון 566].</w:t>
      </w:r>
    </w:p>
  </w:footnote>
  <w:footnote w:id="587">
    <w:p w:rsidR="0018789D" w:rsidRDefault="0018789D" w:rsidP="00AC30EF">
      <w:pPr>
        <w:pStyle w:val="FootnoteText"/>
        <w:rPr>
          <w:rFonts w:hint="cs"/>
          <w:rtl/>
        </w:rPr>
      </w:pPr>
      <w:r>
        <w:rPr>
          <w:rtl/>
        </w:rPr>
        <w:t>&lt;</w:t>
      </w:r>
      <w:r>
        <w:rPr>
          <w:rStyle w:val="FootnoteReference"/>
        </w:rPr>
        <w:footnoteRef/>
      </w:r>
      <w:r>
        <w:rPr>
          <w:rtl/>
        </w:rPr>
        <w:t>&gt;</w:t>
      </w:r>
      <w:r>
        <w:rPr>
          <w:rFonts w:hint="cs"/>
          <w:rtl/>
        </w:rPr>
        <w:t xml:space="preserve"> פירוש - בגמרא אמרו [מגילה יב.] "</w:t>
      </w:r>
      <w:r>
        <w:rPr>
          <w:rtl/>
        </w:rPr>
        <w:t>שאלו תלמידיו את רבי שמעון בן יוחאי</w:t>
      </w:r>
      <w:r>
        <w:rPr>
          <w:rFonts w:hint="cs"/>
          <w:rtl/>
        </w:rPr>
        <w:t>,</w:t>
      </w:r>
      <w:r>
        <w:rPr>
          <w:rtl/>
        </w:rPr>
        <w:t xml:space="preserve"> מפני מה נתחייבו שונאיהן של ישראל שבאותו הדור כליה</w:t>
      </w:r>
      <w:r>
        <w:rPr>
          <w:rFonts w:hint="cs"/>
          <w:rtl/>
        </w:rPr>
        <w:t>.</w:t>
      </w:r>
      <w:r>
        <w:rPr>
          <w:rtl/>
        </w:rPr>
        <w:t xml:space="preserve"> אמר להם</w:t>
      </w:r>
      <w:r>
        <w:rPr>
          <w:rFonts w:hint="cs"/>
          <w:rtl/>
        </w:rPr>
        <w:t>,</w:t>
      </w:r>
      <w:r>
        <w:rPr>
          <w:rtl/>
        </w:rPr>
        <w:t xml:space="preserve"> אמרו אתם</w:t>
      </w:r>
      <w:r>
        <w:rPr>
          <w:rFonts w:hint="cs"/>
          <w:rtl/>
        </w:rPr>
        <w:t>.</w:t>
      </w:r>
      <w:r>
        <w:rPr>
          <w:rtl/>
        </w:rPr>
        <w:t xml:space="preserve"> אמרו לו</w:t>
      </w:r>
      <w:r>
        <w:rPr>
          <w:rFonts w:hint="cs"/>
          <w:rtl/>
        </w:rPr>
        <w:t>,</w:t>
      </w:r>
      <w:r>
        <w:rPr>
          <w:rtl/>
        </w:rPr>
        <w:t xml:space="preserve"> מפני שנהנו מסעודתו של אותו רשע</w:t>
      </w:r>
      <w:r>
        <w:rPr>
          <w:rFonts w:hint="cs"/>
          <w:rtl/>
        </w:rPr>
        <w:t>.</w:t>
      </w:r>
      <w:r>
        <w:rPr>
          <w:rtl/>
        </w:rPr>
        <w:t xml:space="preserve"> </w:t>
      </w:r>
      <w:r>
        <w:rPr>
          <w:rFonts w:hint="cs"/>
          <w:rtl/>
        </w:rPr>
        <w:t xml:space="preserve">אמר להם, </w:t>
      </w:r>
      <w:r>
        <w:rPr>
          <w:rtl/>
        </w:rPr>
        <w:t>אם כן שבשושן יהרגו</w:t>
      </w:r>
      <w:r>
        <w:rPr>
          <w:rFonts w:hint="cs"/>
          <w:rtl/>
        </w:rPr>
        <w:t>,</w:t>
      </w:r>
      <w:r>
        <w:rPr>
          <w:rtl/>
        </w:rPr>
        <w:t xml:space="preserve"> שבכל העולם כולו אל יהרגו</w:t>
      </w:r>
      <w:r>
        <w:rPr>
          <w:rFonts w:hint="cs"/>
          <w:rtl/>
        </w:rPr>
        <w:t>.</w:t>
      </w:r>
      <w:r>
        <w:rPr>
          <w:rtl/>
        </w:rPr>
        <w:t xml:space="preserve"> אמרו לו</w:t>
      </w:r>
      <w:r>
        <w:rPr>
          <w:rFonts w:hint="cs"/>
          <w:rtl/>
        </w:rPr>
        <w:t>,</w:t>
      </w:r>
      <w:r>
        <w:rPr>
          <w:rtl/>
        </w:rPr>
        <w:t xml:space="preserve"> אמור אתה</w:t>
      </w:r>
      <w:r>
        <w:rPr>
          <w:rFonts w:hint="cs"/>
          <w:rtl/>
        </w:rPr>
        <w:t>.</w:t>
      </w:r>
      <w:r>
        <w:rPr>
          <w:rtl/>
        </w:rPr>
        <w:t xml:space="preserve"> אמר להם</w:t>
      </w:r>
      <w:r>
        <w:rPr>
          <w:rFonts w:hint="cs"/>
          <w:rtl/>
        </w:rPr>
        <w:t>,</w:t>
      </w:r>
      <w:r>
        <w:rPr>
          <w:rtl/>
        </w:rPr>
        <w:t xml:space="preserve"> מפני שהשתחוו לצלם</w:t>
      </w:r>
      <w:r>
        <w:rPr>
          <w:rFonts w:hint="cs"/>
          <w:rtl/>
        </w:rPr>
        <w:t>". ומדוע לא יקשה גם על רשב"י אותה קושיא שהקשה לתלמידיו ["</w:t>
      </w:r>
      <w:r>
        <w:rPr>
          <w:rtl/>
        </w:rPr>
        <w:t>אם כן שבשושן יהרגו</w:t>
      </w:r>
      <w:r>
        <w:rPr>
          <w:rFonts w:hint="cs"/>
          <w:rtl/>
        </w:rPr>
        <w:t>,</w:t>
      </w:r>
      <w:r>
        <w:rPr>
          <w:rtl/>
        </w:rPr>
        <w:t xml:space="preserve"> שבכל העולם כולו אל יהרגו</w:t>
      </w:r>
      <w:r>
        <w:rPr>
          <w:rFonts w:hint="cs"/>
          <w:rtl/>
        </w:rPr>
        <w:t>"], שרק יהרגו אלו שהשתחוו לצלם, ולא אלו שבכל העולם כולו. וגם שאלה זו הקשה במנות הלוי בהקדמתו, שאלה ה, וז"ל: "</w:t>
      </w:r>
      <w:r>
        <w:rPr>
          <w:rtl/>
        </w:rPr>
        <w:t xml:space="preserve">קושית </w:t>
      </w:r>
      <w:r>
        <w:rPr>
          <w:rFonts w:hint="cs"/>
          <w:rtl/>
        </w:rPr>
        <w:t>'</w:t>
      </w:r>
      <w:r>
        <w:rPr>
          <w:rtl/>
        </w:rPr>
        <w:t>א</w:t>
      </w:r>
      <w:r>
        <w:rPr>
          <w:rFonts w:hint="cs"/>
          <w:rtl/>
        </w:rPr>
        <w:t>ם כן</w:t>
      </w:r>
      <w:r>
        <w:rPr>
          <w:rtl/>
        </w:rPr>
        <w:t xml:space="preserve"> של שושן יהרגו</w:t>
      </w:r>
      <w:r>
        <w:rPr>
          <w:rFonts w:hint="cs"/>
          <w:rtl/>
        </w:rPr>
        <w:t>'</w:t>
      </w:r>
      <w:r>
        <w:rPr>
          <w:rtl/>
        </w:rPr>
        <w:t xml:space="preserve"> נפלאת היא בעיני</w:t>
      </w:r>
      <w:r>
        <w:rPr>
          <w:rFonts w:hint="cs"/>
          <w:rtl/>
        </w:rPr>
        <w:t xml:space="preserve">, כי </w:t>
      </w:r>
      <w:r>
        <w:rPr>
          <w:rtl/>
        </w:rPr>
        <w:t>קושיא זאת כמו כן יקשה לדעת רשב"י</w:t>
      </w:r>
      <w:r>
        <w:rPr>
          <w:rFonts w:hint="cs"/>
          <w:rtl/>
        </w:rPr>
        <w:t>,</w:t>
      </w:r>
      <w:r>
        <w:rPr>
          <w:rtl/>
        </w:rPr>
        <w:t xml:space="preserve"> שאמר על שהשתחוו</w:t>
      </w:r>
      <w:r>
        <w:rPr>
          <w:rFonts w:hint="cs"/>
          <w:rtl/>
        </w:rPr>
        <w:t>,</w:t>
      </w:r>
      <w:r>
        <w:rPr>
          <w:rtl/>
        </w:rPr>
        <w:t xml:space="preserve"> א"כ של בבל </w:t>
      </w:r>
      <w:r>
        <w:rPr>
          <w:rFonts w:hint="cs"/>
          <w:rtl/>
        </w:rPr>
        <w:t xml:space="preserve">שהשתחוו </w:t>
      </w:r>
      <w:r>
        <w:rPr>
          <w:rtl/>
        </w:rPr>
        <w:t>לצלם נבוכדנצר יהרגו</w:t>
      </w:r>
      <w:r>
        <w:rPr>
          <w:rFonts w:hint="cs"/>
          <w:rtl/>
        </w:rPr>
        <w:t>,</w:t>
      </w:r>
      <w:r>
        <w:rPr>
          <w:rtl/>
        </w:rPr>
        <w:t xml:space="preserve"> של כל העולם כלו אל יהרגו</w:t>
      </w:r>
      <w:r>
        <w:rPr>
          <w:rFonts w:hint="cs"/>
          <w:rtl/>
        </w:rPr>
        <w:t>.</w:t>
      </w:r>
      <w:r>
        <w:rPr>
          <w:rtl/>
        </w:rPr>
        <w:t xml:space="preserve"> ומה זה שאמר </w:t>
      </w:r>
      <w:r>
        <w:rPr>
          <w:rFonts w:hint="cs"/>
          <w:rtl/>
        </w:rPr>
        <w:t xml:space="preserve">'אם כן של שושן יהרגו', </w:t>
      </w:r>
      <w:r>
        <w:rPr>
          <w:rtl/>
        </w:rPr>
        <w:t>כא</w:t>
      </w:r>
      <w:r>
        <w:rPr>
          <w:rFonts w:hint="cs"/>
          <w:rtl/>
        </w:rPr>
        <w:t>י</w:t>
      </w:r>
      <w:r>
        <w:rPr>
          <w:rtl/>
        </w:rPr>
        <w:t>לו מתחייב זה לדבריהם ולא לסברתו</w:t>
      </w:r>
      <w:r>
        <w:rPr>
          <w:rFonts w:hint="cs"/>
          <w:rtl/>
        </w:rPr>
        <w:t xml:space="preserve">". וכן ר"א גאליקו רמז לקושיא זו בהקדמתו [ד"ה והרב ענה]. וכבר נתבאר כמה פעמים בהקדמה זו שהמהר"ל מכוון בדבריו לשני ספרים אלו [ראה למעלה הערות 531, 556, 563, 573]. </w:t>
      </w:r>
    </w:p>
  </w:footnote>
  <w:footnote w:id="588">
    <w:p w:rsidR="0018789D" w:rsidRDefault="0018789D" w:rsidP="00F261CB">
      <w:pPr>
        <w:pStyle w:val="FootnoteText"/>
        <w:rPr>
          <w:rFonts w:hint="cs"/>
          <w:rtl/>
        </w:rPr>
      </w:pPr>
      <w:r>
        <w:rPr>
          <w:rtl/>
        </w:rPr>
        <w:t>&lt;</w:t>
      </w:r>
      <w:r>
        <w:rPr>
          <w:rStyle w:val="FootnoteReference"/>
        </w:rPr>
        <w:footnoteRef/>
      </w:r>
      <w:r>
        <w:rPr>
          <w:rtl/>
        </w:rPr>
        <w:t>&gt;</w:t>
      </w:r>
      <w:r>
        <w:rPr>
          <w:rFonts w:hint="cs"/>
          <w:rtl/>
        </w:rPr>
        <w:t xml:space="preserve"> לשון הפסוק "</w:t>
      </w:r>
      <w:r>
        <w:rPr>
          <w:rtl/>
        </w:rPr>
        <w:t>בע</w:t>
      </w:r>
      <w:r>
        <w:rPr>
          <w:rFonts w:hint="cs"/>
          <w:rtl/>
        </w:rPr>
        <w:t>י</w:t>
      </w:r>
      <w:r>
        <w:rPr>
          <w:rtl/>
        </w:rPr>
        <w:t>דנא די תשמעון קל קרנא משרוקיתא קיתרוס סבכא פסנתרין סומפניה וכל זני זמרא תפלון ותסגדון לצלם דהבא די הקים נבוכדנצר מלכא</w:t>
      </w:r>
      <w:r>
        <w:rPr>
          <w:rFonts w:hint="cs"/>
          <w:rtl/>
        </w:rPr>
        <w:t>". וביאר המלבי"ם שם: "</w:t>
      </w:r>
      <w:r>
        <w:rPr>
          <w:rtl/>
        </w:rPr>
        <w:t>בעדנא, בעת אשר תשמעו קל קרנא</w:t>
      </w:r>
      <w:r>
        <w:rPr>
          <w:rFonts w:hint="cs"/>
          <w:rtl/>
        </w:rPr>
        <w:t>,</w:t>
      </w:r>
      <w:r>
        <w:rPr>
          <w:rtl/>
        </w:rPr>
        <w:t xml:space="preserve"> שהם שבעת מיני זמר</w:t>
      </w:r>
      <w:r>
        <w:rPr>
          <w:rFonts w:hint="cs"/>
          <w:rtl/>
        </w:rPr>
        <w:t>,</w:t>
      </w:r>
      <w:r>
        <w:rPr>
          <w:rtl/>
        </w:rPr>
        <w:t xml:space="preserve"> תפלו ותשתחוו לצלם הזהב אשר הקים נבוכדנצר המלך</w:t>
      </w:r>
      <w:r>
        <w:rPr>
          <w:rFonts w:hint="cs"/>
          <w:rtl/>
        </w:rPr>
        <w:t>.</w:t>
      </w:r>
      <w:r>
        <w:rPr>
          <w:rtl/>
        </w:rPr>
        <w:t xml:space="preserve"> כי בהמלכת המלך היה דרכם לנגן בכלי זמר, והיה התחלת הניגון אות שיפלו וישתחוו לקבל מלכותו לעולם</w:t>
      </w:r>
      <w:r>
        <w:rPr>
          <w:rFonts w:hint="cs"/>
          <w:rtl/>
        </w:rPr>
        <w:t xml:space="preserve">... </w:t>
      </w:r>
      <w:r>
        <w:rPr>
          <w:rtl/>
        </w:rPr>
        <w:t>שתשאר מלכותו מלכות נצחית</w:t>
      </w:r>
      <w:r>
        <w:rPr>
          <w:rFonts w:hint="cs"/>
          <w:rtl/>
        </w:rPr>
        <w:t xml:space="preserve">". והואיל ונבוכדנצר העמיד את הצלם בכדי שיקבלו את מלכותו, הסברה נותנת שעשה כן בכל מקומות מלכותו, ולא רק במקומות מסוימים. וראה להלן בפתיחה הערה 370. </w:t>
      </w:r>
    </w:p>
  </w:footnote>
  <w:footnote w:id="589">
    <w:p w:rsidR="0018789D" w:rsidRDefault="0018789D" w:rsidP="0080122A">
      <w:pPr>
        <w:pStyle w:val="FootnoteText"/>
        <w:rPr>
          <w:rFonts w:hint="cs"/>
          <w:rtl/>
        </w:rPr>
      </w:pPr>
      <w:r>
        <w:rPr>
          <w:rtl/>
        </w:rPr>
        <w:t>&lt;</w:t>
      </w:r>
      <w:r>
        <w:rPr>
          <w:rStyle w:val="FootnoteReference"/>
        </w:rPr>
        <w:footnoteRef/>
      </w:r>
      <w:r>
        <w:rPr>
          <w:rtl/>
        </w:rPr>
        <w:t>&gt;</w:t>
      </w:r>
      <w:r>
        <w:rPr>
          <w:rFonts w:hint="cs"/>
          <w:rtl/>
        </w:rPr>
        <w:t xml:space="preserve"> לא מצאתי למי כוונתו. </w:t>
      </w:r>
    </w:p>
  </w:footnote>
  <w:footnote w:id="590">
    <w:p w:rsidR="0018789D" w:rsidRDefault="0018789D" w:rsidP="00826EC6">
      <w:pPr>
        <w:pStyle w:val="FootnoteText"/>
        <w:rPr>
          <w:rFonts w:hint="cs"/>
          <w:rtl/>
        </w:rPr>
      </w:pPr>
      <w:r>
        <w:rPr>
          <w:rtl/>
        </w:rPr>
        <w:t>&lt;</w:t>
      </w:r>
      <w:r>
        <w:rPr>
          <w:rStyle w:val="FootnoteReference"/>
        </w:rPr>
        <w:footnoteRef/>
      </w:r>
      <w:r>
        <w:rPr>
          <w:rtl/>
        </w:rPr>
        <w:t>&gt;</w:t>
      </w:r>
      <w:r>
        <w:rPr>
          <w:rFonts w:hint="cs"/>
          <w:rtl/>
        </w:rPr>
        <w:t xml:space="preserve"> כפי שביאר למעלה כמה פעמים, שנס פורים היה נס גדול במיוחד מחמת כחו הרב של המן הרשע, וכמו למעלה [לאחר ציון 289] כתב: "</w:t>
      </w:r>
      <w:r>
        <w:rPr>
          <w:rtl/>
        </w:rPr>
        <w:t>ומזה תבין כמה גדול הנס שהיה להם</w:t>
      </w:r>
      <w:r>
        <w:rPr>
          <w:rFonts w:hint="cs"/>
          <w:rtl/>
        </w:rPr>
        <w:t>,</w:t>
      </w:r>
      <w:r>
        <w:rPr>
          <w:rtl/>
        </w:rPr>
        <w:t xml:space="preserve"> כי המן שהיה מזרע עמלק כחו היה להביא המיתה</w:t>
      </w:r>
      <w:r>
        <w:rPr>
          <w:rFonts w:hint="cs"/>
          <w:rtl/>
        </w:rPr>
        <w:t>,</w:t>
      </w:r>
      <w:r>
        <w:rPr>
          <w:rtl/>
        </w:rPr>
        <w:t xml:space="preserve"> והש</w:t>
      </w:r>
      <w:r>
        <w:rPr>
          <w:rFonts w:hint="cs"/>
          <w:rtl/>
        </w:rPr>
        <w:t>ם יתברך</w:t>
      </w:r>
      <w:r>
        <w:rPr>
          <w:rtl/>
        </w:rPr>
        <w:t xml:space="preserve"> הציל אותנו ע</w:t>
      </w:r>
      <w:r>
        <w:rPr>
          <w:rFonts w:hint="cs"/>
          <w:rtl/>
        </w:rPr>
        <w:t>ל ידי</w:t>
      </w:r>
      <w:r>
        <w:rPr>
          <w:rtl/>
        </w:rPr>
        <w:t xml:space="preserve"> מרדכי מהמן הרע</w:t>
      </w:r>
      <w:r>
        <w:rPr>
          <w:rFonts w:hint="cs"/>
          <w:rtl/>
        </w:rPr>
        <w:t xml:space="preserve">... </w:t>
      </w:r>
      <w:r>
        <w:rPr>
          <w:rtl/>
        </w:rPr>
        <w:t>ומפני גודל הנס יסד דוד המלך ע</w:t>
      </w:r>
      <w:r>
        <w:rPr>
          <w:rFonts w:hint="cs"/>
          <w:rtl/>
        </w:rPr>
        <w:t>ליו השלום</w:t>
      </w:r>
      <w:r>
        <w:rPr>
          <w:rtl/>
        </w:rPr>
        <w:t xml:space="preserve"> מזמור </w:t>
      </w:r>
      <w:r>
        <w:rPr>
          <w:rFonts w:hint="cs"/>
          <w:rtl/>
        </w:rPr>
        <w:t>'</w:t>
      </w:r>
      <w:r>
        <w:rPr>
          <w:rtl/>
        </w:rPr>
        <w:t>למנצח על אילת השחר</w:t>
      </w:r>
      <w:r>
        <w:rPr>
          <w:rFonts w:hint="cs"/>
          <w:rtl/>
        </w:rPr>
        <w:t>'</w:t>
      </w:r>
      <w:r>
        <w:rPr>
          <w:rtl/>
        </w:rPr>
        <w:t xml:space="preserve"> על גאולה זאת</w:t>
      </w:r>
      <w:r>
        <w:rPr>
          <w:rFonts w:hint="cs"/>
          <w:rtl/>
        </w:rPr>
        <w:t>". ולמעלה [לאחר ציון 521] כתב: "</w:t>
      </w:r>
      <w:r>
        <w:rPr>
          <w:rtl/>
        </w:rPr>
        <w:t>ובא להגיד גודל הצרה שהיה להם</w:t>
      </w:r>
      <w:r>
        <w:rPr>
          <w:rFonts w:hint="cs"/>
          <w:rtl/>
        </w:rPr>
        <w:t>,</w:t>
      </w:r>
      <w:r>
        <w:rPr>
          <w:rtl/>
        </w:rPr>
        <w:t xml:space="preserve"> ועם כל זה על ידי תפילתם הציל אותם הש</w:t>
      </w:r>
      <w:r>
        <w:rPr>
          <w:rFonts w:hint="cs"/>
          <w:rtl/>
        </w:rPr>
        <w:t>ם יתברך</w:t>
      </w:r>
      <w:r>
        <w:rPr>
          <w:rtl/>
        </w:rPr>
        <w:t xml:space="preserve"> מן האויב</w:t>
      </w:r>
      <w:r>
        <w:rPr>
          <w:rFonts w:hint="cs"/>
          <w:rtl/>
        </w:rPr>
        <w:t>.</w:t>
      </w:r>
      <w:r>
        <w:rPr>
          <w:rtl/>
        </w:rPr>
        <w:t xml:space="preserve"> וכל המזמור הזה עד הסוף מפרש כמה גדול תוקף הנס שעשה הש</w:t>
      </w:r>
      <w:r>
        <w:rPr>
          <w:rFonts w:hint="cs"/>
          <w:rtl/>
        </w:rPr>
        <w:t>ם יתברך</w:t>
      </w:r>
      <w:r>
        <w:rPr>
          <w:rtl/>
        </w:rPr>
        <w:t xml:space="preserve"> להם</w:t>
      </w:r>
      <w:r>
        <w:rPr>
          <w:rFonts w:hint="cs"/>
          <w:rtl/>
        </w:rPr>
        <w:t xml:space="preserve">".  </w:t>
      </w:r>
    </w:p>
  </w:footnote>
  <w:footnote w:id="591">
    <w:p w:rsidR="0018789D" w:rsidRDefault="0018789D" w:rsidP="008C3314">
      <w:pPr>
        <w:pStyle w:val="FootnoteText"/>
        <w:rPr>
          <w:rFonts w:hint="cs"/>
        </w:rPr>
      </w:pPr>
      <w:r>
        <w:rPr>
          <w:rtl/>
        </w:rPr>
        <w:t>&lt;</w:t>
      </w:r>
      <w:r>
        <w:rPr>
          <w:rStyle w:val="FootnoteReference"/>
        </w:rPr>
        <w:footnoteRef/>
      </w:r>
      <w:r>
        <w:rPr>
          <w:rtl/>
        </w:rPr>
        <w:t>&gt;</w:t>
      </w:r>
      <w:r>
        <w:rPr>
          <w:rFonts w:hint="cs"/>
          <w:rtl/>
        </w:rPr>
        <w:t xml:space="preserve"> לכאורה מה שמקשה מהמגילה ["למה לא נעשה &amp;</w:t>
      </w:r>
      <w:r w:rsidRPr="00557116">
        <w:rPr>
          <w:rFonts w:hint="cs"/>
          <w:b/>
          <w:bCs/>
          <w:rtl/>
        </w:rPr>
        <w:t>בכל המגילה הזאת</w:t>
      </w:r>
      <w:r>
        <w:rPr>
          <w:rFonts w:hint="cs"/>
          <w:rtl/>
        </w:rPr>
        <w:t>^ נס נגלה"] הוא לאו דוקא, אלא כוונתו למאורע של פורים, דמדוע לא נעשה בכל המאורע הזה נס נגלה. וכן למעלה [לאחר ציון 307] כתב: "לא היה נעשה ענין המגילה הזאת בזמן נמשך". וכן כתב להלן [אסתר ב, כב] "לא תמצא בגאולה הזאת מה שתמצא בשאר הגאולות... גאולה זאת לא היה בה נס נגלה". וראה להלן בפתיחה הערה 353. וביאור השאלה הוא, שהואיל והיה בפורים נס גדול, ועניינו של נס הוא "דבר יוצא מן הטבע ומסדר העולם" [לשונו בדר"ח פ"ה מ"ד (קמב.), וראה למעלה הערה 369], לכך יקשה, מדוע בפורים לא היתה יציאה מן הטבע ומסדר העולם. והרמב"ן [שמות יג, טז] כתב: "ו</w:t>
      </w:r>
      <w:r>
        <w:rPr>
          <w:rtl/>
        </w:rPr>
        <w:t>מן הנסים הגדולים המפורסמים</w:t>
      </w:r>
      <w:r>
        <w:rPr>
          <w:rFonts w:hint="cs"/>
          <w:rtl/>
        </w:rPr>
        <w:t>,</w:t>
      </w:r>
      <w:r>
        <w:rPr>
          <w:rtl/>
        </w:rPr>
        <w:t xml:space="preserve"> אדם מודה בנסים הנסתרים</w:t>
      </w:r>
      <w:r>
        <w:rPr>
          <w:rFonts w:hint="cs"/>
          <w:rtl/>
        </w:rPr>
        <w:t>". הרי שנסים נסתרים נתלים בנסים המפורסמים, ו"</w:t>
      </w:r>
      <w:r>
        <w:rPr>
          <w:rtl/>
        </w:rPr>
        <w:t>מי נתלה במי</w:t>
      </w:r>
      <w:r>
        <w:rPr>
          <w:rFonts w:hint="cs"/>
          <w:rtl/>
        </w:rPr>
        <w:t>,</w:t>
      </w:r>
      <w:r>
        <w:rPr>
          <w:rtl/>
        </w:rPr>
        <w:t xml:space="preserve"> הוי אומר קטן נתלה בגדול</w:t>
      </w:r>
      <w:r>
        <w:rPr>
          <w:rFonts w:hint="cs"/>
          <w:rtl/>
        </w:rPr>
        <w:t xml:space="preserve">" [ב"ב יב.], ומכך משמע שנס מפורסם הוא יותר חשוב מנס נסתר. והואיל והיה בפורים נס גדול, מדוע איפוא לא היה בו גם נס גלוי ומפורסם. ועוד, כי כבר השריש שהדבר שנגלה הוא בפועל, ואילו הדבר הנסתר הוא בכח. וכגון, אמרו במשנה [אבות פ"ג מי"ד] "חביבין ישראל שניתן להם כלי חמדה, חיבה יתירה נודעת להם שניתן להם כלי חמדה". ובדר"ח שם [שנו.] כתב: "ועוד תדע </w:t>
      </w:r>
      <w:r>
        <w:rPr>
          <w:rFonts w:ascii="Times New Roman" w:hAnsi="Times New Roman"/>
          <w:snapToGrid/>
          <w:rtl/>
        </w:rPr>
        <w:t>ההפרש שיש בין החבה שהיא אהבה מוסתרת, שהיא אהבה שלא יצאה לפעל כלל, רק היא אהבה מוסתרת. אבל האהבה הנודעת הנגלית אל הנאהב, כבר יצאה לפעל עד שהיתה בגלוי. ובודאי הדבר שהוא בפעל יותר נחשב מן דבר שהוא בכח ולא יצאת לפעל</w:t>
      </w:r>
      <w:r>
        <w:rPr>
          <w:rFonts w:hint="cs"/>
          <w:rtl/>
        </w:rPr>
        <w:t>". ובדר"ח</w:t>
      </w:r>
      <w:r>
        <w:rPr>
          <w:rtl/>
        </w:rPr>
        <w:t xml:space="preserve"> פ"ה מ"ג [</w:t>
      </w:r>
      <w:r>
        <w:rPr>
          <w:rFonts w:hint="cs"/>
          <w:rtl/>
        </w:rPr>
        <w:t>פ.</w:t>
      </w:r>
      <w:r>
        <w:rPr>
          <w:rtl/>
        </w:rPr>
        <w:t>] כתב: "יש לך לדעת כי הנסיון שהקב"ה מנסה את הצדיק כדי שיהיה נמצא צדקתו בפעל נגלה, ולא שיהיה צדיק נסתר". ובגו"א בראשית פ"ב אות יט כתב: "כי הקבורה שהוא הטמנה, מורה שהוא בכח לדבר העתיד כשיחיו המתים, כי הדבר הנגלה הוא בפעל, והדבר הנטמן הוא בכח". ובח"א לנדרים לב. [ב, ו:] כתב: "דבר שאינו בפעל הנגלה הוא בכח נחשב"</w:t>
      </w:r>
      <w:r>
        <w:rPr>
          <w:rFonts w:hint="cs"/>
          <w:rtl/>
        </w:rPr>
        <w:t xml:space="preserve"> [ראה להלן בפתיחה הערה 77, ופ"ב הערה 163, ופ"ג הערה 635]</w:t>
      </w:r>
      <w:r>
        <w:rPr>
          <w:rtl/>
        </w:rPr>
        <w:t>.</w:t>
      </w:r>
      <w:r>
        <w:rPr>
          <w:rFonts w:hint="cs"/>
          <w:rtl/>
        </w:rPr>
        <w:t xml:space="preserve"> ולכך הנס הנגלה הוא נס בפועל, ואילו הנס הנסתר הוא נס בכח, "</w:t>
      </w:r>
      <w:r>
        <w:rPr>
          <w:rFonts w:ascii="Times New Roman" w:hAnsi="Times New Roman"/>
          <w:snapToGrid/>
          <w:rtl/>
        </w:rPr>
        <w:t>ובודאי הדבר שהוא בפעל יותר נחשב מן דבר שהוא בכח ולא יצאת לפעל</w:t>
      </w:r>
      <w:r>
        <w:rPr>
          <w:rFonts w:hint="cs"/>
          <w:rtl/>
        </w:rPr>
        <w:t xml:space="preserve">" [לשונו בדר"ח פ"ג מי"ד]. </w:t>
      </w:r>
    </w:p>
  </w:footnote>
  <w:footnote w:id="592">
    <w:p w:rsidR="0018789D" w:rsidRDefault="0018789D" w:rsidP="009A487F">
      <w:pPr>
        <w:pStyle w:val="FootnoteText"/>
        <w:rPr>
          <w:rFonts w:hint="cs"/>
          <w:rtl/>
        </w:rPr>
      </w:pPr>
      <w:r>
        <w:rPr>
          <w:rtl/>
        </w:rPr>
        <w:t>&lt;</w:t>
      </w:r>
      <w:r>
        <w:rPr>
          <w:rStyle w:val="FootnoteReference"/>
        </w:rPr>
        <w:footnoteRef/>
      </w:r>
      <w:r>
        <w:rPr>
          <w:rtl/>
        </w:rPr>
        <w:t>&gt;</w:t>
      </w:r>
      <w:r>
        <w:rPr>
          <w:rFonts w:hint="cs"/>
          <w:rtl/>
        </w:rPr>
        <w:t xml:space="preserve"> כמבואר למעלה הערות 380, 381 שנס הנרות מורה שגם נס המלחמה היה לא טבעי. ולהלן [אסתר ב, כב (לאחר ציון 633)] כתב: "לא תמצא בגאולה הזאת מה שתמצא בשאר הגאולות, כי אף נס חנוכה היה נגלה בנרות חנוכה, ואילו גאולה זאת לא היה בה נס נגלה". וראה להלן הערה 596. </w:t>
      </w:r>
    </w:p>
  </w:footnote>
  <w:footnote w:id="593">
    <w:p w:rsidR="0018789D" w:rsidRDefault="0018789D" w:rsidP="00BF6BB1">
      <w:pPr>
        <w:pStyle w:val="FootnoteText"/>
        <w:rPr>
          <w:rFonts w:hint="cs"/>
        </w:rPr>
      </w:pPr>
      <w:r>
        <w:rPr>
          <w:rtl/>
        </w:rPr>
        <w:t>&lt;</w:t>
      </w:r>
      <w:r>
        <w:rPr>
          <w:rStyle w:val="FootnoteReference"/>
        </w:rPr>
        <w:footnoteRef/>
      </w:r>
      <w:r>
        <w:rPr>
          <w:rtl/>
        </w:rPr>
        <w:t>&gt;</w:t>
      </w:r>
      <w:r>
        <w:rPr>
          <w:rFonts w:hint="cs"/>
          <w:rtl/>
        </w:rPr>
        <w:t xml:space="preserve"> ראה למעלה הערה 280 שנתבאר שם שכח המן מתבטל משער החמישים. וכן בסמוך [לאחר ציון 596]. </w:t>
      </w:r>
    </w:p>
  </w:footnote>
  <w:footnote w:id="594">
    <w:p w:rsidR="0018789D" w:rsidRDefault="0018789D" w:rsidP="00756CF0">
      <w:pPr>
        <w:pStyle w:val="FootnoteText"/>
        <w:rPr>
          <w:rFonts w:hint="cs"/>
          <w:rtl/>
        </w:rPr>
      </w:pPr>
      <w:r>
        <w:rPr>
          <w:rtl/>
        </w:rPr>
        <w:t>&lt;</w:t>
      </w:r>
      <w:r>
        <w:rPr>
          <w:rStyle w:val="FootnoteReference"/>
        </w:rPr>
        <w:footnoteRef/>
      </w:r>
      <w:r>
        <w:rPr>
          <w:rtl/>
        </w:rPr>
        <w:t>&gt;</w:t>
      </w:r>
      <w:r>
        <w:rPr>
          <w:rFonts w:hint="cs"/>
          <w:rtl/>
        </w:rPr>
        <w:t xml:space="preserve"> כמו שיבאר בסמוך שכל מקום שנאמר במגילה "מלך" סתם, הכוונה היא גם להקב"ה. וכן להלן [ה, ד] ביאר שהמלים "יבוא המלך והמן היום" [שם] הן ראשי תיבות שם הויה [ראה שם הערה 233]. והטעם הוא שהואיל וגאולת פורים הגיעה ממקום עליון נסתר, לכך שמו יתברך גם כן נסתר. וראה למעלה הערה 381 שנתבאר שם שדבר המוסתר במציאות הוא מוסתר גם במקרא. והנה כמה פעמים כתב ששמו של הקב"ה אינו במפורש במגילה. וכגון, להלן [אסתר ו, יא (לאחר ציון 225)] כתב: "כי אין כאן נס נגלה כמו שהיה בקריעת ים סוף ושאר הניסים, ולפיכך במגילה הזאת לא תמצא שם קדוש שאינו נמחק, כי לא נראה בהנהגה הזאת הטבעית שמו הגדול שמחדש ניסים, רק ברמז בלבד נזכר".</w:t>
      </w:r>
      <w:r>
        <w:rPr>
          <w:rtl/>
        </w:rPr>
        <w:t xml:space="preserve"> </w:t>
      </w:r>
      <w:r>
        <w:rPr>
          <w:rFonts w:hint="cs"/>
          <w:rtl/>
        </w:rPr>
        <w:t>וכן כתב להלן אסתר ב, כב [לפני ציון 638], דר"ח פ"ו מ"ז [רכא.], וח"א לחולין קלט: [ד, קטז:]. והראב"ע [למעלה א, א (נוסח א)] כתב: "</w:t>
      </w:r>
      <w:r>
        <w:rPr>
          <w:rtl/>
        </w:rPr>
        <w:t>והנה אין במגילה הזאת זכר השם</w:t>
      </w:r>
      <w:r>
        <w:rPr>
          <w:rFonts w:hint="cs"/>
          <w:rtl/>
        </w:rPr>
        <w:t>,</w:t>
      </w:r>
      <w:r>
        <w:rPr>
          <w:rtl/>
        </w:rPr>
        <w:t xml:space="preserve"> והיא מספרי הקדש</w:t>
      </w:r>
      <w:r>
        <w:rPr>
          <w:rFonts w:hint="cs"/>
          <w:rtl/>
        </w:rPr>
        <w:t xml:space="preserve">". וראה למעלה הערות 310, 389, ולהלן הערות 613, 614, פ"ב הערה 638, ופ"ו הערות 227, 285.   </w:t>
      </w:r>
    </w:p>
  </w:footnote>
  <w:footnote w:id="595">
    <w:p w:rsidR="0018789D" w:rsidRDefault="0018789D" w:rsidP="00272E4D">
      <w:pPr>
        <w:pStyle w:val="FootnoteText"/>
        <w:rPr>
          <w:rFonts w:hint="cs"/>
          <w:rtl/>
        </w:rPr>
      </w:pPr>
      <w:r>
        <w:rPr>
          <w:rtl/>
        </w:rPr>
        <w:t>&lt;</w:t>
      </w:r>
      <w:r>
        <w:rPr>
          <w:rStyle w:val="FootnoteReference"/>
        </w:rPr>
        <w:footnoteRef/>
      </w:r>
      <w:r>
        <w:rPr>
          <w:rtl/>
        </w:rPr>
        <w:t>&gt;</w:t>
      </w:r>
      <w:r w:rsidRPr="00BF6BB1">
        <w:rPr>
          <w:rFonts w:hint="cs"/>
          <w:sz w:val="18"/>
          <w:rtl/>
        </w:rPr>
        <w:t xml:space="preserve"> </w:t>
      </w:r>
      <w:r>
        <w:rPr>
          <w:rFonts w:hint="cs"/>
          <w:rtl/>
        </w:rPr>
        <w:t>לשונו להלן [אסתר ב, ז (לאחר ציון 178)]: "'</w:t>
      </w:r>
      <w:r>
        <w:rPr>
          <w:rtl/>
        </w:rPr>
        <w:t>אסתר</w:t>
      </w:r>
      <w:r>
        <w:rPr>
          <w:rFonts w:hint="cs"/>
          <w:rtl/>
        </w:rPr>
        <w:t>'</w:t>
      </w:r>
      <w:r>
        <w:rPr>
          <w:rtl/>
        </w:rPr>
        <w:t xml:space="preserve"> כלומר שיש לה מדריגה פנימית נסתרת בשביל הצניעות שבה</w:t>
      </w:r>
      <w:r>
        <w:rPr>
          <w:rFonts w:hint="cs"/>
          <w:rtl/>
        </w:rPr>
        <w:t>,</w:t>
      </w:r>
      <w:r>
        <w:rPr>
          <w:rtl/>
        </w:rPr>
        <w:t xml:space="preserve"> ובשביל כך זכתה לגאולת ישראל</w:t>
      </w:r>
      <w:r>
        <w:rPr>
          <w:rFonts w:hint="cs"/>
          <w:rtl/>
        </w:rPr>
        <w:t>...</w:t>
      </w:r>
      <w:r>
        <w:rPr>
          <w:rtl/>
        </w:rPr>
        <w:t xml:space="preserve"> שהיה לה מידת הצניעות</w:t>
      </w:r>
      <w:r>
        <w:rPr>
          <w:rFonts w:hint="cs"/>
          <w:rtl/>
        </w:rPr>
        <w:t>,</w:t>
      </w:r>
      <w:r>
        <w:rPr>
          <w:rtl/>
        </w:rPr>
        <w:t xml:space="preserve"> ולפיכך זכתה לאבד את המן</w:t>
      </w:r>
      <w:r>
        <w:rPr>
          <w:rFonts w:hint="cs"/>
          <w:rtl/>
        </w:rPr>
        <w:t>.</w:t>
      </w:r>
      <w:r>
        <w:rPr>
          <w:rtl/>
        </w:rPr>
        <w:t xml:space="preserve"> ודבר זה ידוע כי מה שנקראת </w:t>
      </w:r>
      <w:r>
        <w:rPr>
          <w:rFonts w:hint="cs"/>
          <w:rtl/>
        </w:rPr>
        <w:t>'</w:t>
      </w:r>
      <w:r>
        <w:rPr>
          <w:rtl/>
        </w:rPr>
        <w:t>אסתר</w:t>
      </w:r>
      <w:r>
        <w:rPr>
          <w:rFonts w:hint="cs"/>
          <w:rtl/>
        </w:rPr>
        <w:t>'</w:t>
      </w:r>
      <w:r>
        <w:rPr>
          <w:rtl/>
        </w:rPr>
        <w:t xml:space="preserve"> יורה על מדריגת נסתרת עליונה ופנימית שהיה לה</w:t>
      </w:r>
      <w:r>
        <w:rPr>
          <w:rFonts w:hint="cs"/>
          <w:rtl/>
        </w:rPr>
        <w:t xml:space="preserve">... </w:t>
      </w:r>
      <w:r>
        <w:rPr>
          <w:rtl/>
        </w:rPr>
        <w:t>כי הצניעות דוקא מאבד זרע המן</w:t>
      </w:r>
      <w:r>
        <w:rPr>
          <w:rFonts w:hint="cs"/>
          <w:rtl/>
        </w:rPr>
        <w:t xml:space="preserve">... </w:t>
      </w:r>
      <w:r>
        <w:rPr>
          <w:rtl/>
        </w:rPr>
        <w:t>ובפרט ביד אסתר</w:t>
      </w:r>
      <w:r>
        <w:rPr>
          <w:rFonts w:hint="cs"/>
          <w:rtl/>
        </w:rPr>
        <w:t>,</w:t>
      </w:r>
      <w:r>
        <w:rPr>
          <w:rtl/>
        </w:rPr>
        <w:t xml:space="preserve"> שנקראת ע</w:t>
      </w:r>
      <w:r>
        <w:rPr>
          <w:rFonts w:hint="cs"/>
          <w:rtl/>
        </w:rPr>
        <w:t>ל שם</w:t>
      </w:r>
      <w:r>
        <w:rPr>
          <w:rtl/>
        </w:rPr>
        <w:t xml:space="preserve"> הצניעות</w:t>
      </w:r>
      <w:r>
        <w:rPr>
          <w:rFonts w:hint="cs"/>
          <w:rtl/>
        </w:rPr>
        <w:t xml:space="preserve">... </w:t>
      </w:r>
      <w:r>
        <w:rPr>
          <w:rtl/>
        </w:rPr>
        <w:t>ועשו אין בו רק הגלוי</w:t>
      </w:r>
      <w:r>
        <w:rPr>
          <w:rFonts w:hint="cs"/>
          <w:rtl/>
        </w:rPr>
        <w:t>,</w:t>
      </w:r>
      <w:r>
        <w:rPr>
          <w:rtl/>
        </w:rPr>
        <w:t xml:space="preserve"> לכך יצא עשו ראשונה</w:t>
      </w:r>
      <w:r>
        <w:rPr>
          <w:rFonts w:hint="cs"/>
          <w:rtl/>
        </w:rPr>
        <w:t>...</w:t>
      </w:r>
      <w:r>
        <w:rPr>
          <w:rtl/>
        </w:rPr>
        <w:t xml:space="preserve"> ולכך שם </w:t>
      </w:r>
      <w:r>
        <w:rPr>
          <w:rFonts w:hint="cs"/>
          <w:rtl/>
        </w:rPr>
        <w:t>'</w:t>
      </w:r>
      <w:r>
        <w:rPr>
          <w:rtl/>
        </w:rPr>
        <w:t>אסתר</w:t>
      </w:r>
      <w:r>
        <w:rPr>
          <w:rFonts w:hint="cs"/>
          <w:rtl/>
        </w:rPr>
        <w:t>'</w:t>
      </w:r>
      <w:r>
        <w:rPr>
          <w:rtl/>
        </w:rPr>
        <w:t xml:space="preserve"> ראוי לה לגמרי</w:t>
      </w:r>
      <w:r>
        <w:rPr>
          <w:rFonts w:hint="cs"/>
          <w:rtl/>
        </w:rPr>
        <w:t>,</w:t>
      </w:r>
      <w:r>
        <w:rPr>
          <w:rtl/>
        </w:rPr>
        <w:t xml:space="preserve"> כי מכח השם של אסתר היתה גוברת על המן</w:t>
      </w:r>
      <w:r>
        <w:rPr>
          <w:rFonts w:hint="cs"/>
          <w:rtl/>
        </w:rPr>
        <w:t>,</w:t>
      </w:r>
      <w:r>
        <w:rPr>
          <w:rtl/>
        </w:rPr>
        <w:t xml:space="preserve"> שהוא מזרע עמלק</w:t>
      </w:r>
      <w:r>
        <w:rPr>
          <w:rFonts w:hint="cs"/>
          <w:rtl/>
        </w:rPr>
        <w:t>,</w:t>
      </w:r>
      <w:r>
        <w:rPr>
          <w:rtl/>
        </w:rPr>
        <w:t xml:space="preserve"> שהוא מזרע עשו</w:t>
      </w:r>
      <w:r>
        <w:rPr>
          <w:rFonts w:hint="cs"/>
          <w:rtl/>
        </w:rPr>
        <w:t>". ולהלן [אסתר ב, יב] כתב: "</w:t>
      </w:r>
      <w:r>
        <w:rPr>
          <w:rtl/>
        </w:rPr>
        <w:t xml:space="preserve">זהו עצם אסתר כמו שמפרש בגמרא </w:t>
      </w:r>
      <w:r>
        <w:rPr>
          <w:rFonts w:hint="cs"/>
          <w:rtl/>
        </w:rPr>
        <w:t>[</w:t>
      </w:r>
      <w:r>
        <w:rPr>
          <w:rtl/>
        </w:rPr>
        <w:t>מגילה יג</w:t>
      </w:r>
      <w:r>
        <w:rPr>
          <w:rFonts w:hint="cs"/>
          <w:rtl/>
        </w:rPr>
        <w:t>.]</w:t>
      </w:r>
      <w:r>
        <w:rPr>
          <w:rtl/>
        </w:rPr>
        <w:t xml:space="preserve"> צניעות אסתר</w:t>
      </w:r>
      <w:r>
        <w:rPr>
          <w:rFonts w:hint="cs"/>
          <w:rtl/>
        </w:rPr>
        <w:t>,</w:t>
      </w:r>
      <w:r>
        <w:rPr>
          <w:rtl/>
        </w:rPr>
        <w:t xml:space="preserve"> ועיקר שם אסתר מורה על הצניעות</w:t>
      </w:r>
      <w:r>
        <w:rPr>
          <w:rFonts w:hint="cs"/>
          <w:rtl/>
        </w:rPr>
        <w:t>,</w:t>
      </w:r>
      <w:r>
        <w:rPr>
          <w:rtl/>
        </w:rPr>
        <w:t xml:space="preserve"> שהיתה מסתרת עצמה</w:t>
      </w:r>
      <w:r>
        <w:rPr>
          <w:rFonts w:hint="cs"/>
          <w:rtl/>
        </w:rPr>
        <w:t>,</w:t>
      </w:r>
      <w:r>
        <w:rPr>
          <w:rtl/>
        </w:rPr>
        <w:t xml:space="preserve"> מכל שכן היתה צנוע</w:t>
      </w:r>
      <w:r>
        <w:rPr>
          <w:rFonts w:hint="cs"/>
          <w:rtl/>
        </w:rPr>
        <w:t>".</w:t>
      </w:r>
      <w:r>
        <w:rPr>
          <w:rFonts w:hint="cs"/>
          <w:sz w:val="18"/>
          <w:rtl/>
        </w:rPr>
        <w:t xml:space="preserve"> ו</w:t>
      </w:r>
      <w:r w:rsidRPr="00162948">
        <w:rPr>
          <w:rFonts w:hint="cs"/>
          <w:sz w:val="18"/>
          <w:rtl/>
        </w:rPr>
        <w:t>למעלה [לאחר ציון 275]</w:t>
      </w:r>
      <w:r>
        <w:rPr>
          <w:rFonts w:hint="cs"/>
          <w:sz w:val="18"/>
          <w:rtl/>
        </w:rPr>
        <w:t xml:space="preserve"> כתב</w:t>
      </w:r>
      <w:r w:rsidRPr="00162948">
        <w:rPr>
          <w:rFonts w:hint="cs"/>
          <w:sz w:val="18"/>
          <w:rtl/>
        </w:rPr>
        <w:t>: "</w:t>
      </w:r>
      <w:r>
        <w:rPr>
          <w:rStyle w:val="LatinChar"/>
          <w:rFonts w:hint="cs"/>
          <w:sz w:val="18"/>
          <w:rtl/>
          <w:lang w:val="en-GB"/>
        </w:rPr>
        <w:t>כיון ש</w:t>
      </w:r>
      <w:r w:rsidRPr="00162948">
        <w:rPr>
          <w:rStyle w:val="LatinChar"/>
          <w:sz w:val="18"/>
          <w:rtl/>
          <w:lang w:val="en-GB"/>
        </w:rPr>
        <w:t>בימי המן היה כאן הסתר תוך הסתר</w:t>
      </w:r>
      <w:r w:rsidRPr="00162948">
        <w:rPr>
          <w:rStyle w:val="LatinChar"/>
          <w:rFonts w:hint="cs"/>
          <w:sz w:val="18"/>
          <w:rtl/>
          <w:lang w:val="en-GB"/>
        </w:rPr>
        <w:t>,</w:t>
      </w:r>
      <w:r w:rsidRPr="00162948">
        <w:rPr>
          <w:rStyle w:val="LatinChar"/>
          <w:sz w:val="18"/>
          <w:rtl/>
          <w:lang w:val="en-GB"/>
        </w:rPr>
        <w:t xml:space="preserve"> לא היה ראוי להיות הגואל רק אסתר</w:t>
      </w:r>
      <w:r w:rsidRPr="00162948">
        <w:rPr>
          <w:rStyle w:val="LatinChar"/>
          <w:rFonts w:hint="cs"/>
          <w:sz w:val="18"/>
          <w:rtl/>
          <w:lang w:val="en-GB"/>
        </w:rPr>
        <w:t>.</w:t>
      </w:r>
      <w:r w:rsidRPr="00162948">
        <w:rPr>
          <w:rStyle w:val="LatinChar"/>
          <w:sz w:val="18"/>
          <w:rtl/>
          <w:lang w:val="en-GB"/>
        </w:rPr>
        <w:t xml:space="preserve"> שמורה השם על</w:t>
      </w:r>
      <w:r w:rsidRPr="00162948">
        <w:rPr>
          <w:rStyle w:val="LatinChar"/>
          <w:rFonts w:hint="cs"/>
          <w:sz w:val="18"/>
          <w:rtl/>
          <w:lang w:val="en-GB"/>
        </w:rPr>
        <w:t xml:space="preserve"> </w:t>
      </w:r>
      <w:r w:rsidRPr="00162948">
        <w:rPr>
          <w:rStyle w:val="LatinChar"/>
          <w:sz w:val="18"/>
          <w:rtl/>
          <w:lang w:val="en-GB"/>
        </w:rPr>
        <w:t>גודל הצניעות שהיה בה</w:t>
      </w:r>
      <w:r w:rsidRPr="00162948">
        <w:rPr>
          <w:rStyle w:val="LatinChar"/>
          <w:rFonts w:hint="cs"/>
          <w:sz w:val="18"/>
          <w:rtl/>
          <w:lang w:val="en-GB"/>
        </w:rPr>
        <w:t>,</w:t>
      </w:r>
      <w:r w:rsidRPr="00162948">
        <w:rPr>
          <w:rStyle w:val="LatinChar"/>
          <w:sz w:val="18"/>
          <w:rtl/>
          <w:lang w:val="en-GB"/>
        </w:rPr>
        <w:t xml:space="preserve"> כי הצנועה נסתר בלתי נגלה</w:t>
      </w:r>
      <w:r w:rsidRPr="005358F0">
        <w:rPr>
          <w:rStyle w:val="LatinChar"/>
          <w:rFonts w:hint="cs"/>
          <w:sz w:val="18"/>
          <w:rtl/>
          <w:lang w:val="en-GB"/>
        </w:rPr>
        <w:t xml:space="preserve">... </w:t>
      </w:r>
      <w:r w:rsidRPr="005358F0">
        <w:rPr>
          <w:rStyle w:val="LatinChar"/>
          <w:sz w:val="18"/>
          <w:rtl/>
          <w:lang w:val="en-GB"/>
        </w:rPr>
        <w:t>כי הגואל מן סתירת פנים הוא אסתר</w:t>
      </w:r>
      <w:r w:rsidRPr="005358F0">
        <w:rPr>
          <w:rStyle w:val="LatinChar"/>
          <w:rFonts w:hint="cs"/>
          <w:sz w:val="18"/>
          <w:rtl/>
          <w:lang w:val="en-GB"/>
        </w:rPr>
        <w:t>.</w:t>
      </w:r>
      <w:r w:rsidRPr="005358F0">
        <w:rPr>
          <w:rStyle w:val="LatinChar"/>
          <w:sz w:val="18"/>
          <w:rtl/>
          <w:lang w:val="en-GB"/>
        </w:rPr>
        <w:t xml:space="preserve"> וזה כי כאשר היו ישראל בהסתרות פנים</w:t>
      </w:r>
      <w:r w:rsidRPr="005358F0">
        <w:rPr>
          <w:rStyle w:val="LatinChar"/>
          <w:rFonts w:hint="cs"/>
          <w:sz w:val="18"/>
          <w:rtl/>
          <w:lang w:val="en-GB"/>
        </w:rPr>
        <w:t>,</w:t>
      </w:r>
      <w:r w:rsidRPr="005358F0">
        <w:rPr>
          <w:rStyle w:val="LatinChar"/>
          <w:sz w:val="18"/>
          <w:rtl/>
          <w:lang w:val="en-GB"/>
        </w:rPr>
        <w:t xml:space="preserve"> ראוי שיהיה הגואל אותם מן הסתרת פנים מי שיש לו המדה הראויה לזה</w:t>
      </w:r>
      <w:r w:rsidRPr="005358F0">
        <w:rPr>
          <w:rStyle w:val="LatinChar"/>
          <w:rFonts w:hint="cs"/>
          <w:sz w:val="18"/>
          <w:rtl/>
          <w:lang w:val="en-GB"/>
        </w:rPr>
        <w:t>,</w:t>
      </w:r>
      <w:r w:rsidRPr="005358F0">
        <w:rPr>
          <w:rStyle w:val="LatinChar"/>
          <w:sz w:val="18"/>
          <w:rtl/>
          <w:lang w:val="en-GB"/>
        </w:rPr>
        <w:t xml:space="preserve"> והוא הצניעות והסתר</w:t>
      </w:r>
      <w:r w:rsidRPr="005358F0">
        <w:rPr>
          <w:rStyle w:val="LatinChar"/>
          <w:rFonts w:hint="cs"/>
          <w:sz w:val="18"/>
          <w:rtl/>
          <w:lang w:val="en-GB"/>
        </w:rPr>
        <w:t>,</w:t>
      </w:r>
      <w:r w:rsidRPr="005358F0">
        <w:rPr>
          <w:rStyle w:val="LatinChar"/>
          <w:sz w:val="18"/>
          <w:rtl/>
          <w:lang w:val="en-GB"/>
        </w:rPr>
        <w:t xml:space="preserve"> כמו שהיה לאסתר הצניעות</w:t>
      </w:r>
      <w:r>
        <w:rPr>
          <w:rFonts w:hint="cs"/>
          <w:rtl/>
        </w:rPr>
        <w:t>". ולמעלה [לאחר ציון 360] כתב : "</w:t>
      </w:r>
      <w:r>
        <w:rPr>
          <w:rtl/>
        </w:rPr>
        <w:t xml:space="preserve">כי מפני צניעות של אסתר שנקראת </w:t>
      </w:r>
      <w:r>
        <w:rPr>
          <w:rFonts w:hint="cs"/>
          <w:rtl/>
        </w:rPr>
        <w:t>'</w:t>
      </w:r>
      <w:r>
        <w:rPr>
          <w:rtl/>
        </w:rPr>
        <w:t>אסתר</w:t>
      </w:r>
      <w:r>
        <w:rPr>
          <w:rFonts w:hint="cs"/>
          <w:rtl/>
        </w:rPr>
        <w:t>'</w:t>
      </w:r>
      <w:r>
        <w:rPr>
          <w:rtl/>
        </w:rPr>
        <w:t xml:space="preserve"> על שם הצניעות</w:t>
      </w:r>
      <w:r>
        <w:rPr>
          <w:rFonts w:hint="cs"/>
          <w:rtl/>
        </w:rPr>
        <w:t>,</w:t>
      </w:r>
      <w:r>
        <w:rPr>
          <w:rtl/>
        </w:rPr>
        <w:t xml:space="preserve"> שהיתה נסתרת תמיד</w:t>
      </w:r>
      <w:r>
        <w:rPr>
          <w:rFonts w:hint="cs"/>
          <w:rtl/>
        </w:rPr>
        <w:t>,</w:t>
      </w:r>
      <w:r>
        <w:rPr>
          <w:rtl/>
        </w:rPr>
        <w:t xml:space="preserve"> ולא יצאה לחוץ אל הנ</w:t>
      </w:r>
      <w:r>
        <w:rPr>
          <w:rFonts w:hint="cs"/>
          <w:rtl/>
        </w:rPr>
        <w:t xml:space="preserve">גלה". וראה להלן הערה 611, ופ"ב הערות 36, 180. </w:t>
      </w:r>
    </w:p>
  </w:footnote>
  <w:footnote w:id="596">
    <w:p w:rsidR="0018789D" w:rsidRDefault="0018789D" w:rsidP="007A613F">
      <w:pPr>
        <w:pStyle w:val="FootnoteText"/>
        <w:rPr>
          <w:rFonts w:hint="cs"/>
        </w:rPr>
      </w:pPr>
      <w:r>
        <w:rPr>
          <w:rtl/>
        </w:rPr>
        <w:t>&lt;</w:t>
      </w:r>
      <w:r>
        <w:rPr>
          <w:rStyle w:val="FootnoteReference"/>
        </w:rPr>
        <w:footnoteRef/>
      </w:r>
      <w:r>
        <w:rPr>
          <w:rtl/>
        </w:rPr>
        <w:t>&gt;</w:t>
      </w:r>
      <w:r>
        <w:rPr>
          <w:rFonts w:hint="cs"/>
          <w:rtl/>
        </w:rPr>
        <w:t xml:space="preserve"> למעלה [לאחר </w:t>
      </w:r>
      <w:r w:rsidRPr="00D21CE1">
        <w:rPr>
          <w:rFonts w:hint="cs"/>
          <w:sz w:val="18"/>
          <w:rtl/>
        </w:rPr>
        <w:t>ציון 282]: "</w:t>
      </w:r>
      <w:r>
        <w:rPr>
          <w:rFonts w:hint="cs"/>
          <w:sz w:val="18"/>
          <w:rtl/>
        </w:rPr>
        <w:t xml:space="preserve">וכך מרדכי </w:t>
      </w:r>
      <w:r w:rsidRPr="00D21CE1">
        <w:rPr>
          <w:rStyle w:val="LatinChar"/>
          <w:sz w:val="18"/>
          <w:rtl/>
          <w:lang w:val="en-GB"/>
        </w:rPr>
        <w:t xml:space="preserve">שנרמז בלשון </w:t>
      </w:r>
      <w:r>
        <w:rPr>
          <w:rStyle w:val="LatinChar"/>
          <w:rFonts w:hint="cs"/>
          <w:sz w:val="18"/>
          <w:rtl/>
          <w:lang w:val="en-GB"/>
        </w:rPr>
        <w:t>[</w:t>
      </w:r>
      <w:r w:rsidRPr="00D21CE1">
        <w:rPr>
          <w:rStyle w:val="LatinChar"/>
          <w:rFonts w:hint="cs"/>
          <w:sz w:val="18"/>
          <w:rtl/>
          <w:lang w:val="en-GB"/>
        </w:rPr>
        <w:t>שמות ל, כג</w:t>
      </w:r>
      <w:r>
        <w:rPr>
          <w:rStyle w:val="LatinChar"/>
          <w:rFonts w:hint="cs"/>
          <w:sz w:val="18"/>
          <w:rtl/>
          <w:lang w:val="en-GB"/>
        </w:rPr>
        <w:t>]</w:t>
      </w:r>
      <w:r w:rsidRPr="00D21CE1">
        <w:rPr>
          <w:rStyle w:val="LatinChar"/>
          <w:rFonts w:hint="cs"/>
          <w:sz w:val="18"/>
          <w:rtl/>
          <w:lang w:val="en-GB"/>
        </w:rPr>
        <w:t xml:space="preserve"> </w:t>
      </w:r>
      <w:r>
        <w:rPr>
          <w:rStyle w:val="LatinChar"/>
          <w:rFonts w:hint="cs"/>
          <w:sz w:val="18"/>
          <w:rtl/>
          <w:lang w:val="en-GB"/>
        </w:rPr>
        <w:t>'</w:t>
      </w:r>
      <w:r w:rsidRPr="00D21CE1">
        <w:rPr>
          <w:rStyle w:val="LatinChar"/>
          <w:sz w:val="18"/>
          <w:rtl/>
          <w:lang w:val="en-GB"/>
        </w:rPr>
        <w:t>בשמים ראש</w:t>
      </w:r>
      <w:r>
        <w:rPr>
          <w:rStyle w:val="LatinChar"/>
          <w:rFonts w:hint="cs"/>
          <w:sz w:val="18"/>
          <w:rtl/>
          <w:lang w:val="en-GB"/>
        </w:rPr>
        <w:t>'</w:t>
      </w:r>
      <w:r w:rsidRPr="00D21CE1">
        <w:rPr>
          <w:rStyle w:val="LatinChar"/>
          <w:sz w:val="18"/>
          <w:rtl/>
          <w:lang w:val="en-GB"/>
        </w:rPr>
        <w:t xml:space="preserve"> הכתוב אצל הקטורת</w:t>
      </w:r>
      <w:r w:rsidRPr="00D21CE1">
        <w:rPr>
          <w:rStyle w:val="LatinChar"/>
          <w:rFonts w:hint="cs"/>
          <w:sz w:val="18"/>
          <w:rtl/>
          <w:lang w:val="en-GB"/>
        </w:rPr>
        <w:t>,</w:t>
      </w:r>
      <w:r w:rsidRPr="00D21CE1">
        <w:rPr>
          <w:rStyle w:val="LatinChar"/>
          <w:sz w:val="18"/>
          <w:rtl/>
          <w:lang w:val="en-GB"/>
        </w:rPr>
        <w:t xml:space="preserve"> מורה על ההסתר</w:t>
      </w:r>
      <w:r w:rsidRPr="00D21CE1">
        <w:rPr>
          <w:rStyle w:val="LatinChar"/>
          <w:rFonts w:hint="cs"/>
          <w:sz w:val="18"/>
          <w:rtl/>
          <w:lang w:val="en-GB"/>
        </w:rPr>
        <w:t>.</w:t>
      </w:r>
      <w:r w:rsidRPr="00D21CE1">
        <w:rPr>
          <w:rStyle w:val="LatinChar"/>
          <w:sz w:val="18"/>
          <w:rtl/>
          <w:lang w:val="en-GB"/>
        </w:rPr>
        <w:t xml:space="preserve"> כי הקטורת הוא נסתר כאשר ידוע</w:t>
      </w:r>
      <w:r w:rsidRPr="00D21CE1">
        <w:rPr>
          <w:rStyle w:val="LatinChar"/>
          <w:rFonts w:hint="cs"/>
          <w:sz w:val="18"/>
          <w:rtl/>
          <w:lang w:val="en-GB"/>
        </w:rPr>
        <w:t>,</w:t>
      </w:r>
      <w:r w:rsidRPr="00D21CE1">
        <w:rPr>
          <w:rStyle w:val="LatinChar"/>
          <w:sz w:val="18"/>
          <w:rtl/>
          <w:lang w:val="en-GB"/>
        </w:rPr>
        <w:t xml:space="preserve"> שהרי היו מקטירים אותו לפני ולפנים בי</w:t>
      </w:r>
      <w:r w:rsidRPr="00D21CE1">
        <w:rPr>
          <w:rStyle w:val="LatinChar"/>
          <w:rFonts w:hint="cs"/>
          <w:sz w:val="18"/>
          <w:rtl/>
          <w:lang w:val="en-GB"/>
        </w:rPr>
        <w:t xml:space="preserve">ום הכפורים </w:t>
      </w:r>
      <w:r>
        <w:rPr>
          <w:rStyle w:val="LatinChar"/>
          <w:rFonts w:hint="cs"/>
          <w:sz w:val="18"/>
          <w:rtl/>
          <w:lang w:val="en-GB"/>
        </w:rPr>
        <w:t>[</w:t>
      </w:r>
      <w:r w:rsidRPr="00D21CE1">
        <w:rPr>
          <w:rStyle w:val="LatinChar"/>
          <w:rFonts w:hint="cs"/>
          <w:sz w:val="18"/>
          <w:rtl/>
          <w:lang w:val="en-GB"/>
        </w:rPr>
        <w:t>יומא נב:</w:t>
      </w:r>
      <w:r>
        <w:rPr>
          <w:rStyle w:val="LatinChar"/>
          <w:rFonts w:hint="cs"/>
          <w:sz w:val="18"/>
          <w:rtl/>
          <w:lang w:val="en-GB"/>
        </w:rPr>
        <w:t>]</w:t>
      </w:r>
      <w:r w:rsidRPr="00D21CE1">
        <w:rPr>
          <w:rStyle w:val="LatinChar"/>
          <w:rFonts w:hint="cs"/>
          <w:sz w:val="18"/>
          <w:rtl/>
          <w:lang w:val="en-GB"/>
        </w:rPr>
        <w:t>,</w:t>
      </w:r>
      <w:r w:rsidRPr="00D21CE1">
        <w:rPr>
          <w:rStyle w:val="LatinChar"/>
          <w:sz w:val="18"/>
          <w:rtl/>
          <w:lang w:val="en-GB"/>
        </w:rPr>
        <w:t xml:space="preserve"> ובשאר ימות השנה לא היו מקטירין אותו כי אם על המזבח בפנים</w:t>
      </w:r>
      <w:r w:rsidRPr="00D21CE1">
        <w:rPr>
          <w:rStyle w:val="LatinChar"/>
          <w:rFonts w:hint="cs"/>
          <w:sz w:val="18"/>
          <w:rtl/>
          <w:lang w:val="en-GB"/>
        </w:rPr>
        <w:t>.</w:t>
      </w:r>
      <w:r w:rsidRPr="00D21CE1">
        <w:rPr>
          <w:rStyle w:val="LatinChar"/>
          <w:sz w:val="18"/>
          <w:rtl/>
          <w:lang w:val="en-GB"/>
        </w:rPr>
        <w:t xml:space="preserve"> וכאשר היו מקטירין על המזבח</w:t>
      </w:r>
      <w:r w:rsidRPr="00D21CE1">
        <w:rPr>
          <w:rStyle w:val="LatinChar"/>
          <w:rFonts w:hint="cs"/>
          <w:sz w:val="18"/>
          <w:rtl/>
          <w:lang w:val="en-GB"/>
        </w:rPr>
        <w:t>,</w:t>
      </w:r>
      <w:r w:rsidRPr="00D21CE1">
        <w:rPr>
          <w:rStyle w:val="LatinChar"/>
          <w:sz w:val="18"/>
          <w:rtl/>
          <w:lang w:val="en-GB"/>
        </w:rPr>
        <w:t xml:space="preserve"> היו פורשין מן העזרה</w:t>
      </w:r>
      <w:r w:rsidRPr="00D21CE1">
        <w:rPr>
          <w:rStyle w:val="LatinChar"/>
          <w:rFonts w:hint="cs"/>
          <w:sz w:val="18"/>
          <w:rtl/>
          <w:lang w:val="en-GB"/>
        </w:rPr>
        <w:t>,</w:t>
      </w:r>
      <w:r w:rsidRPr="00D21CE1">
        <w:rPr>
          <w:rStyle w:val="LatinChar"/>
          <w:sz w:val="18"/>
          <w:rtl/>
          <w:lang w:val="en-GB"/>
        </w:rPr>
        <w:t xml:space="preserve"> שיהיה הקטורת בחשאי</w:t>
      </w:r>
      <w:r w:rsidRPr="00D21CE1">
        <w:rPr>
          <w:rStyle w:val="LatinChar"/>
          <w:rFonts w:hint="cs"/>
          <w:sz w:val="18"/>
          <w:rtl/>
          <w:lang w:val="en-GB"/>
        </w:rPr>
        <w:t>.</w:t>
      </w:r>
      <w:r w:rsidRPr="00D21CE1">
        <w:rPr>
          <w:rStyle w:val="LatinChar"/>
          <w:sz w:val="18"/>
          <w:rtl/>
          <w:lang w:val="en-GB"/>
        </w:rPr>
        <w:t xml:space="preserve"> וכן אמרו על הקטורת </w:t>
      </w:r>
      <w:r>
        <w:rPr>
          <w:rStyle w:val="LatinChar"/>
          <w:rFonts w:hint="cs"/>
          <w:sz w:val="18"/>
          <w:rtl/>
          <w:lang w:val="en-GB"/>
        </w:rPr>
        <w:t>[</w:t>
      </w:r>
      <w:r w:rsidRPr="00D21CE1">
        <w:rPr>
          <w:rStyle w:val="LatinChar"/>
          <w:sz w:val="18"/>
          <w:rtl/>
          <w:lang w:val="en-GB"/>
        </w:rPr>
        <w:t>יומא מד</w:t>
      </w:r>
      <w:r w:rsidRPr="00D21CE1">
        <w:rPr>
          <w:rStyle w:val="LatinChar"/>
          <w:rFonts w:hint="cs"/>
          <w:sz w:val="18"/>
          <w:rtl/>
          <w:lang w:val="en-GB"/>
        </w:rPr>
        <w:t>.</w:t>
      </w:r>
      <w:r>
        <w:rPr>
          <w:rStyle w:val="LatinChar"/>
          <w:rFonts w:hint="cs"/>
          <w:sz w:val="18"/>
          <w:rtl/>
          <w:lang w:val="en-GB"/>
        </w:rPr>
        <w:t>]</w:t>
      </w:r>
      <w:r w:rsidRPr="00D21CE1">
        <w:rPr>
          <w:rStyle w:val="LatinChar"/>
          <w:sz w:val="18"/>
          <w:rtl/>
          <w:lang w:val="en-GB"/>
        </w:rPr>
        <w:t xml:space="preserve"> יבא דבר שבחשאי</w:t>
      </w:r>
      <w:r w:rsidRPr="00D21CE1">
        <w:rPr>
          <w:rStyle w:val="LatinChar"/>
          <w:rFonts w:hint="cs"/>
          <w:sz w:val="18"/>
          <w:rtl/>
          <w:lang w:val="en-GB"/>
        </w:rPr>
        <w:t>,</w:t>
      </w:r>
      <w:r w:rsidRPr="00D21CE1">
        <w:rPr>
          <w:rStyle w:val="LatinChar"/>
          <w:sz w:val="18"/>
          <w:rtl/>
          <w:lang w:val="en-GB"/>
        </w:rPr>
        <w:t xml:space="preserve"> שהוא הקטורת</w:t>
      </w:r>
      <w:r w:rsidRPr="00D21CE1">
        <w:rPr>
          <w:rStyle w:val="LatinChar"/>
          <w:rFonts w:hint="cs"/>
          <w:sz w:val="18"/>
          <w:rtl/>
          <w:lang w:val="en-GB"/>
        </w:rPr>
        <w:t>,</w:t>
      </w:r>
      <w:r w:rsidRPr="00D21CE1">
        <w:rPr>
          <w:rStyle w:val="LatinChar"/>
          <w:sz w:val="18"/>
          <w:rtl/>
          <w:lang w:val="en-GB"/>
        </w:rPr>
        <w:t xml:space="preserve"> ויכפר על דבר שבחשאי</w:t>
      </w:r>
      <w:r w:rsidRPr="00D21CE1">
        <w:rPr>
          <w:rStyle w:val="LatinChar"/>
          <w:rFonts w:hint="cs"/>
          <w:sz w:val="18"/>
          <w:rtl/>
          <w:lang w:val="en-GB"/>
        </w:rPr>
        <w:t>,</w:t>
      </w:r>
      <w:r w:rsidRPr="00D21CE1">
        <w:rPr>
          <w:rStyle w:val="LatinChar"/>
          <w:sz w:val="18"/>
          <w:rtl/>
          <w:lang w:val="en-GB"/>
        </w:rPr>
        <w:t xml:space="preserve"> הוא לשון הרע</w:t>
      </w:r>
      <w:r w:rsidRPr="00D21CE1">
        <w:rPr>
          <w:rStyle w:val="LatinChar"/>
          <w:rFonts w:hint="cs"/>
          <w:sz w:val="18"/>
          <w:rtl/>
          <w:lang w:val="en-GB"/>
        </w:rPr>
        <w:t>.</w:t>
      </w:r>
      <w:r w:rsidRPr="00D21CE1">
        <w:rPr>
          <w:rStyle w:val="LatinChar"/>
          <w:sz w:val="18"/>
          <w:rtl/>
          <w:lang w:val="en-GB"/>
        </w:rPr>
        <w:t xml:space="preserve"> ומזה תבין כי אסתר בת זוג למרדכי</w:t>
      </w:r>
      <w:r w:rsidRPr="00D21CE1">
        <w:rPr>
          <w:rStyle w:val="LatinChar"/>
          <w:rFonts w:hint="cs"/>
          <w:sz w:val="18"/>
          <w:rtl/>
          <w:lang w:val="en-GB"/>
        </w:rPr>
        <w:t>,</w:t>
      </w:r>
      <w:r w:rsidRPr="00D21CE1">
        <w:rPr>
          <w:rStyle w:val="LatinChar"/>
          <w:sz w:val="18"/>
          <w:rtl/>
          <w:lang w:val="en-GB"/>
        </w:rPr>
        <w:t xml:space="preserve"> שנקרא על שם </w:t>
      </w:r>
      <w:r w:rsidRPr="00D21CE1">
        <w:rPr>
          <w:rStyle w:val="LatinChar"/>
          <w:rFonts w:hint="cs"/>
          <w:sz w:val="18"/>
          <w:rtl/>
          <w:lang w:val="en-GB"/>
        </w:rPr>
        <w:t>'</w:t>
      </w:r>
      <w:r w:rsidRPr="00D21CE1">
        <w:rPr>
          <w:rStyle w:val="LatinChar"/>
          <w:sz w:val="18"/>
          <w:rtl/>
          <w:lang w:val="en-GB"/>
        </w:rPr>
        <w:t>מרי דכיא</w:t>
      </w:r>
      <w:r w:rsidRPr="00D21CE1">
        <w:rPr>
          <w:rStyle w:val="LatinChar"/>
          <w:rFonts w:hint="cs"/>
          <w:sz w:val="18"/>
          <w:rtl/>
          <w:lang w:val="en-GB"/>
        </w:rPr>
        <w:t>',</w:t>
      </w:r>
      <w:r w:rsidRPr="00D21CE1">
        <w:rPr>
          <w:rStyle w:val="LatinChar"/>
          <w:sz w:val="18"/>
          <w:rtl/>
          <w:lang w:val="en-GB"/>
        </w:rPr>
        <w:t xml:space="preserve"> והדברים האלו עמוקים מאוד</w:t>
      </w:r>
      <w:r>
        <w:rPr>
          <w:rStyle w:val="LatinChar"/>
          <w:rFonts w:hint="cs"/>
          <w:sz w:val="18"/>
          <w:rtl/>
          <w:lang w:val="en-GB"/>
        </w:rPr>
        <w:t xml:space="preserve">... </w:t>
      </w:r>
      <w:r w:rsidRPr="00D21CE1">
        <w:rPr>
          <w:rStyle w:val="LatinChar"/>
          <w:sz w:val="18"/>
          <w:rtl/>
          <w:lang w:val="en-GB"/>
        </w:rPr>
        <w:t>ראוי שיהיה הגואל מרדכי ואסתר</w:t>
      </w:r>
      <w:r w:rsidRPr="00D21CE1">
        <w:rPr>
          <w:rStyle w:val="LatinChar"/>
          <w:rFonts w:hint="cs"/>
          <w:sz w:val="18"/>
          <w:rtl/>
          <w:lang w:val="en-GB"/>
        </w:rPr>
        <w:t>,</w:t>
      </w:r>
      <w:r w:rsidRPr="00D21CE1">
        <w:rPr>
          <w:rStyle w:val="LatinChar"/>
          <w:sz w:val="18"/>
          <w:rtl/>
          <w:lang w:val="en-GB"/>
        </w:rPr>
        <w:t xml:space="preserve"> שהם מגיעים בתפילתם אל הנסתר</w:t>
      </w:r>
      <w:r>
        <w:rPr>
          <w:rFonts w:hint="cs"/>
          <w:rtl/>
        </w:rPr>
        <w:t xml:space="preserve">". הרי שגם מרדכי משתייך להסתר של פורים. </w:t>
      </w:r>
    </w:p>
  </w:footnote>
  <w:footnote w:id="597">
    <w:p w:rsidR="0018789D" w:rsidRDefault="0018789D" w:rsidP="008B2BEB">
      <w:pPr>
        <w:pStyle w:val="FootnoteText"/>
        <w:rPr>
          <w:rFonts w:hint="cs"/>
        </w:rPr>
      </w:pPr>
      <w:r>
        <w:rPr>
          <w:rtl/>
        </w:rPr>
        <w:t>&lt;</w:t>
      </w:r>
      <w:r>
        <w:rPr>
          <w:rStyle w:val="FootnoteReference"/>
        </w:rPr>
        <w:footnoteRef/>
      </w:r>
      <w:r>
        <w:rPr>
          <w:rtl/>
        </w:rPr>
        <w:t>&gt;</w:t>
      </w:r>
      <w:r>
        <w:rPr>
          <w:rFonts w:hint="cs"/>
          <w:rtl/>
        </w:rPr>
        <w:t xml:space="preserve"> מה שנקט בלשון "&amp;</w:t>
      </w:r>
      <w:r w:rsidRPr="00F6196D">
        <w:rPr>
          <w:rFonts w:hint="cs"/>
          <w:b/>
          <w:bCs/>
          <w:rtl/>
        </w:rPr>
        <w:t>אפילו</w:t>
      </w:r>
      <w:r>
        <w:rPr>
          <w:rFonts w:hint="cs"/>
          <w:rtl/>
        </w:rPr>
        <w:t>^ חנוכה היה נס נגלה", וכן להלן [אסתר ב, כב (לפני ציון 634)] כתב: "כי &amp;</w:t>
      </w:r>
      <w:r w:rsidRPr="00BA3BB3">
        <w:rPr>
          <w:rFonts w:hint="cs"/>
          <w:b/>
          <w:bCs/>
          <w:rtl/>
        </w:rPr>
        <w:t>אף</w:t>
      </w:r>
      <w:r>
        <w:rPr>
          <w:rFonts w:hint="cs"/>
          <w:rtl/>
        </w:rPr>
        <w:t xml:space="preserve">^ נס חנוכה היה נגלה בנרות חנוכה". </w:t>
      </w:r>
      <w:r w:rsidRPr="009736DF">
        <w:rPr>
          <w:rFonts w:hint="cs"/>
          <w:sz w:val="18"/>
          <w:rtl/>
        </w:rPr>
        <w:t xml:space="preserve">ובדר"ח פ"ו מ"ז [ריט:] כתב: "בגאולה הזאת [של פורים] </w:t>
      </w:r>
      <w:r w:rsidRPr="009736DF">
        <w:rPr>
          <w:sz w:val="18"/>
          <w:rtl/>
          <w:lang w:val="en-US"/>
        </w:rPr>
        <w:t>לא היו אותות ומופתים כלל</w:t>
      </w:r>
      <w:r>
        <w:rPr>
          <w:rFonts w:hint="cs"/>
          <w:sz w:val="18"/>
          <w:rtl/>
          <w:lang w:val="en-US"/>
        </w:rPr>
        <w:t>... &amp;</w:t>
      </w:r>
      <w:r w:rsidRPr="002918FF">
        <w:rPr>
          <w:b/>
          <w:bCs/>
          <w:sz w:val="18"/>
          <w:rtl/>
          <w:lang w:val="en-US"/>
        </w:rPr>
        <w:t>ואף</w:t>
      </w:r>
      <w:r>
        <w:rPr>
          <w:rFonts w:hint="cs"/>
          <w:sz w:val="18"/>
          <w:rtl/>
          <w:lang w:val="en-US"/>
        </w:rPr>
        <w:t>^</w:t>
      </w:r>
      <w:r w:rsidRPr="009736DF">
        <w:rPr>
          <w:sz w:val="18"/>
          <w:rtl/>
          <w:lang w:val="en-US"/>
        </w:rPr>
        <w:t xml:space="preserve"> בימי חשמונאים</w:t>
      </w:r>
      <w:r w:rsidRPr="009736DF">
        <w:rPr>
          <w:rFonts w:hint="cs"/>
          <w:sz w:val="18"/>
          <w:rtl/>
          <w:lang w:val="en-US"/>
        </w:rPr>
        <w:t>,</w:t>
      </w:r>
      <w:r w:rsidRPr="009736DF">
        <w:rPr>
          <w:sz w:val="18"/>
          <w:rtl/>
          <w:lang w:val="en-US"/>
        </w:rPr>
        <w:t xml:space="preserve"> שגאלם מידי יון</w:t>
      </w:r>
      <w:r w:rsidRPr="009736DF">
        <w:rPr>
          <w:rFonts w:hint="cs"/>
          <w:sz w:val="18"/>
          <w:rtl/>
          <w:lang w:val="en-US"/>
        </w:rPr>
        <w:t>,</w:t>
      </w:r>
      <w:r w:rsidRPr="009736DF">
        <w:rPr>
          <w:sz w:val="18"/>
          <w:rtl/>
          <w:lang w:val="en-US"/>
        </w:rPr>
        <w:t xml:space="preserve"> היה נס נראה</w:t>
      </w:r>
      <w:r w:rsidRPr="009736DF">
        <w:rPr>
          <w:rFonts w:hint="cs"/>
          <w:sz w:val="18"/>
          <w:rtl/>
          <w:lang w:val="en-US"/>
        </w:rPr>
        <w:t>,</w:t>
      </w:r>
      <w:r w:rsidRPr="009736DF">
        <w:rPr>
          <w:sz w:val="18"/>
          <w:rtl/>
          <w:lang w:val="en-US"/>
        </w:rPr>
        <w:t xml:space="preserve"> דהיינו בנרות</w:t>
      </w:r>
      <w:r>
        <w:rPr>
          <w:rFonts w:hint="cs"/>
          <w:sz w:val="18"/>
          <w:rtl/>
          <w:lang w:val="en-US"/>
        </w:rPr>
        <w:t>" [הובא למעלה הערה 304].</w:t>
      </w:r>
      <w:r w:rsidRPr="00BA3BB3">
        <w:rPr>
          <w:rFonts w:hint="cs"/>
          <w:rtl/>
        </w:rPr>
        <w:t xml:space="preserve"> </w:t>
      </w:r>
      <w:r>
        <w:rPr>
          <w:rFonts w:hint="cs"/>
          <w:rtl/>
        </w:rPr>
        <w:t xml:space="preserve">נראה שכוונתו לומר שאע"פ שחנוכה היה בזמן שלא היו בו נביאים, שכבר נסתלקה הנבואה [שנתבטלה בתחילת בית שני (ראה הקדמת רב נסים גאון בתחילת מסכת ברכות)], מ"מ היה בו נס נגלה של הנרות. ורש"י [מגילה יד.] כתב: "חנוכה כבר פסקו הנביאים, אבל בימי מרדכי היו חגי זכריה ומלאכי". ונבואה ונסים שייכי אהדדי, וכמבואר למעלה הערה 415. ולהלן [אסתר ו, יא (לאחר ציון 214)] כתב: "הנס הזה [של פורים] היה בזמן שלא היה נסים ונפלאות בעולם, אלא עולם היה נהוג כמנהגו, כי בזמן בית ראשון היו ניסים ונפלאות בעולם". וק"ו שכך יאמר על חנוכה, שהיה בזמן מאוחר יותר מפורים [יומא כט.], בתוך ימי בית שני. וראה למעלה הערה 37, להלן פ"ב הערה 634, ופ"ו הערה 216.  </w:t>
      </w:r>
    </w:p>
  </w:footnote>
  <w:footnote w:id="598">
    <w:p w:rsidR="0018789D" w:rsidRDefault="0018789D" w:rsidP="003E5915">
      <w:pPr>
        <w:pStyle w:val="FootnoteText"/>
        <w:rPr>
          <w:rFonts w:hint="cs"/>
        </w:rPr>
      </w:pPr>
      <w:r>
        <w:rPr>
          <w:rtl/>
        </w:rPr>
        <w:t>&lt;</w:t>
      </w:r>
      <w:r>
        <w:rPr>
          <w:rStyle w:val="FootnoteReference"/>
        </w:rPr>
        <w:footnoteRef/>
      </w:r>
      <w:r>
        <w:rPr>
          <w:rtl/>
        </w:rPr>
        <w:t>&gt;</w:t>
      </w:r>
      <w:r>
        <w:rPr>
          <w:rFonts w:hint="cs"/>
          <w:rtl/>
        </w:rPr>
        <w:t xml:space="preserve"> לשונו להלן [אסתר ה, ד (לאחר ציון 194)]: "</w:t>
      </w:r>
      <w:r>
        <w:rPr>
          <w:rtl/>
        </w:rPr>
        <w:t>כי ידעה אסתר</w:t>
      </w:r>
      <w:r>
        <w:rPr>
          <w:rFonts w:hint="cs"/>
          <w:rtl/>
        </w:rPr>
        <w:t xml:space="preserve">... </w:t>
      </w:r>
      <w:r>
        <w:rPr>
          <w:rtl/>
        </w:rPr>
        <w:t>כמה גדול כח המן שאין רפואה לצרה רק כי אם ע</w:t>
      </w:r>
      <w:r>
        <w:rPr>
          <w:rFonts w:hint="cs"/>
          <w:rtl/>
        </w:rPr>
        <w:t>ל ידי</w:t>
      </w:r>
      <w:r>
        <w:rPr>
          <w:rtl/>
        </w:rPr>
        <w:t xml:space="preserve"> הש</w:t>
      </w:r>
      <w:r>
        <w:rPr>
          <w:rFonts w:hint="cs"/>
          <w:rtl/>
        </w:rPr>
        <w:t xml:space="preserve">ם </w:t>
      </w:r>
      <w:r>
        <w:rPr>
          <w:rtl/>
        </w:rPr>
        <w:t>י</w:t>
      </w:r>
      <w:r>
        <w:rPr>
          <w:rFonts w:hint="cs"/>
          <w:rtl/>
        </w:rPr>
        <w:t>תברך</w:t>
      </w:r>
      <w:r>
        <w:rPr>
          <w:rtl/>
        </w:rPr>
        <w:t xml:space="preserve"> בעצמו</w:t>
      </w:r>
      <w:r>
        <w:rPr>
          <w:rFonts w:hint="cs"/>
          <w:rtl/>
        </w:rPr>
        <w:t xml:space="preserve">... </w:t>
      </w:r>
      <w:r>
        <w:rPr>
          <w:rtl/>
        </w:rPr>
        <w:t>ולפיכך אין מועיל לזה אלא התפילה</w:t>
      </w:r>
      <w:r>
        <w:rPr>
          <w:rFonts w:hint="cs"/>
          <w:rtl/>
        </w:rPr>
        <w:t>,</w:t>
      </w:r>
      <w:r>
        <w:rPr>
          <w:rtl/>
        </w:rPr>
        <w:t xml:space="preserve"> כי התפילה גובר על כח המן</w:t>
      </w:r>
      <w:r>
        <w:rPr>
          <w:rFonts w:hint="cs"/>
          <w:rtl/>
        </w:rPr>
        <w:t>,</w:t>
      </w:r>
      <w:r>
        <w:rPr>
          <w:rtl/>
        </w:rPr>
        <w:t xml:space="preserve"> ודבר זה ידוע בחכמה</w:t>
      </w:r>
      <w:r>
        <w:rPr>
          <w:rFonts w:hint="cs"/>
          <w:rtl/>
        </w:rPr>
        <w:t xml:space="preserve">". </w:t>
      </w:r>
      <w:r>
        <w:rPr>
          <w:rFonts w:hint="cs"/>
          <w:sz w:val="18"/>
          <w:rtl/>
        </w:rPr>
        <w:t xml:space="preserve">ולהלן [אסתר ב, ז (לאחר ציון 242)] ביאר שמפאת כחו הרב של המן, היה צורך שיתומה מאב ואם תהיה הגואל. </w:t>
      </w:r>
      <w:r>
        <w:rPr>
          <w:rFonts w:hint="cs"/>
          <w:rtl/>
        </w:rPr>
        <w:t xml:space="preserve">וכן להלן [אסתר ו, יא] ביאר שמפלת המן באה משער החמישים, שמשם ניתנה תורה. </w:t>
      </w:r>
      <w:r w:rsidRPr="003233A3">
        <w:rPr>
          <w:rFonts w:hint="cs"/>
          <w:sz w:val="18"/>
          <w:rtl/>
        </w:rPr>
        <w:t>ולמעלה [לאחר ציון 239] כתב: "</w:t>
      </w:r>
      <w:r w:rsidRPr="003233A3">
        <w:rPr>
          <w:rStyle w:val="LatinChar"/>
          <w:sz w:val="18"/>
          <w:rtl/>
          <w:lang w:val="en-GB"/>
        </w:rPr>
        <w:t xml:space="preserve">לכך שאל </w:t>
      </w:r>
      <w:r>
        <w:rPr>
          <w:rStyle w:val="LatinChar"/>
          <w:rFonts w:hint="cs"/>
          <w:sz w:val="18"/>
          <w:rtl/>
          <w:lang w:val="en-GB"/>
        </w:rPr>
        <w:t>'</w:t>
      </w:r>
      <w:r w:rsidRPr="003233A3">
        <w:rPr>
          <w:rStyle w:val="LatinChar"/>
          <w:rFonts w:hint="cs"/>
          <w:sz w:val="18"/>
          <w:rtl/>
          <w:lang w:val="en-GB"/>
        </w:rPr>
        <w:t xml:space="preserve">[המן] </w:t>
      </w:r>
      <w:r w:rsidRPr="003233A3">
        <w:rPr>
          <w:rStyle w:val="LatinChar"/>
          <w:sz w:val="18"/>
          <w:rtl/>
          <w:lang w:val="en-GB"/>
        </w:rPr>
        <w:t>מן התורה מניין</w:t>
      </w:r>
      <w:r>
        <w:rPr>
          <w:rStyle w:val="LatinChar"/>
          <w:rFonts w:hint="cs"/>
          <w:sz w:val="18"/>
          <w:rtl/>
          <w:lang w:val="en-GB"/>
        </w:rPr>
        <w:t>' [חולין קלט:]</w:t>
      </w:r>
      <w:r w:rsidRPr="003233A3">
        <w:rPr>
          <w:rStyle w:val="LatinChar"/>
          <w:rFonts w:hint="cs"/>
          <w:sz w:val="18"/>
          <w:rtl/>
          <w:lang w:val="en-GB"/>
        </w:rPr>
        <w:t>,</w:t>
      </w:r>
      <w:r w:rsidRPr="003233A3">
        <w:rPr>
          <w:rStyle w:val="LatinChar"/>
          <w:sz w:val="18"/>
          <w:rtl/>
          <w:lang w:val="en-GB"/>
        </w:rPr>
        <w:t xml:space="preserve"> שיש לו לרשע רמז בתורה</w:t>
      </w:r>
      <w:r w:rsidRPr="003233A3">
        <w:rPr>
          <w:rStyle w:val="LatinChar"/>
          <w:rFonts w:hint="cs"/>
          <w:sz w:val="18"/>
          <w:rtl/>
          <w:lang w:val="en-GB"/>
        </w:rPr>
        <w:t>.</w:t>
      </w:r>
      <w:r w:rsidRPr="003233A3">
        <w:rPr>
          <w:rStyle w:val="LatinChar"/>
          <w:sz w:val="18"/>
          <w:rtl/>
          <w:lang w:val="en-GB"/>
        </w:rPr>
        <w:t xml:space="preserve"> שמזה יש ללמוד כמה גדול כח הרע ברשעות</w:t>
      </w:r>
      <w:r w:rsidRPr="003233A3">
        <w:rPr>
          <w:rStyle w:val="LatinChar"/>
          <w:rFonts w:hint="cs"/>
          <w:sz w:val="18"/>
          <w:rtl/>
          <w:lang w:val="en-GB"/>
        </w:rPr>
        <w:t>,</w:t>
      </w:r>
      <w:r w:rsidRPr="003233A3">
        <w:rPr>
          <w:rStyle w:val="LatinChar"/>
          <w:sz w:val="18"/>
          <w:rtl/>
          <w:lang w:val="en-GB"/>
        </w:rPr>
        <w:t xml:space="preserve"> עד שיש לו רמז בתורה השכלית</w:t>
      </w:r>
      <w:r w:rsidRPr="003233A3">
        <w:rPr>
          <w:rStyle w:val="LatinChar"/>
          <w:rFonts w:hint="cs"/>
          <w:sz w:val="18"/>
          <w:rtl/>
          <w:lang w:val="en-GB"/>
        </w:rPr>
        <w:t>.</w:t>
      </w:r>
      <w:r w:rsidRPr="003233A3">
        <w:rPr>
          <w:rStyle w:val="LatinChar"/>
          <w:sz w:val="18"/>
          <w:rtl/>
          <w:lang w:val="en-GB"/>
        </w:rPr>
        <w:t xml:space="preserve"> כי גדול כחו ברשעות</w:t>
      </w:r>
      <w:r w:rsidRPr="003233A3">
        <w:rPr>
          <w:rStyle w:val="LatinChar"/>
          <w:rFonts w:hint="cs"/>
          <w:sz w:val="18"/>
          <w:rtl/>
          <w:lang w:val="en-GB"/>
        </w:rPr>
        <w:t>,</w:t>
      </w:r>
      <w:r w:rsidRPr="003233A3">
        <w:rPr>
          <w:rStyle w:val="LatinChar"/>
          <w:sz w:val="18"/>
          <w:rtl/>
          <w:lang w:val="en-GB"/>
        </w:rPr>
        <w:t xml:space="preserve"> וכחו הרע </w:t>
      </w:r>
      <w:r w:rsidRPr="003233A3">
        <w:rPr>
          <w:rStyle w:val="LatinChar"/>
          <w:rFonts w:hint="cs"/>
          <w:sz w:val="18"/>
          <w:rtl/>
          <w:lang w:val="en-GB"/>
        </w:rPr>
        <w:t xml:space="preserve">כח </w:t>
      </w:r>
      <w:r w:rsidRPr="003233A3">
        <w:rPr>
          <w:rStyle w:val="LatinChar"/>
          <w:sz w:val="18"/>
          <w:rtl/>
          <w:lang w:val="en-GB"/>
        </w:rPr>
        <w:t>בלתי גשמי</w:t>
      </w:r>
      <w:r>
        <w:rPr>
          <w:rFonts w:hint="cs"/>
          <w:rtl/>
        </w:rPr>
        <w:t>". וראה למעלה הערות 240, 280, 290, 384, 393, 468, להלן בפתיחה הערות 242, 407, פ"ב הערות 183, 244, פ"ג הערות 26, 203, פ"ה הערות 196, 222, ופ"ח הערה 25.</w:t>
      </w:r>
    </w:p>
  </w:footnote>
  <w:footnote w:id="599">
    <w:p w:rsidR="0018789D" w:rsidRDefault="0018789D" w:rsidP="00B97008">
      <w:pPr>
        <w:pStyle w:val="FootnoteText"/>
        <w:rPr>
          <w:rFonts w:hint="cs"/>
          <w:rtl/>
        </w:rPr>
      </w:pPr>
      <w:r>
        <w:rPr>
          <w:rtl/>
        </w:rPr>
        <w:t>&lt;</w:t>
      </w:r>
      <w:r>
        <w:rPr>
          <w:rStyle w:val="FootnoteReference"/>
        </w:rPr>
        <w:footnoteRef/>
      </w:r>
      <w:r>
        <w:rPr>
          <w:rtl/>
        </w:rPr>
        <w:t>&gt;</w:t>
      </w:r>
      <w:r>
        <w:rPr>
          <w:rFonts w:hint="cs"/>
          <w:rtl/>
        </w:rPr>
        <w:t xml:space="preserve"> "גם כן" - כמו שאר המועדים שהיו לישראל.</w:t>
      </w:r>
    </w:p>
  </w:footnote>
  <w:footnote w:id="600">
    <w:p w:rsidR="0018789D" w:rsidRDefault="0018789D" w:rsidP="00187B24">
      <w:pPr>
        <w:pStyle w:val="FootnoteText"/>
        <w:rPr>
          <w:rFonts w:hint="cs"/>
        </w:rPr>
      </w:pPr>
      <w:r>
        <w:rPr>
          <w:rtl/>
        </w:rPr>
        <w:t>&lt;</w:t>
      </w:r>
      <w:r>
        <w:rPr>
          <w:rStyle w:val="FootnoteReference"/>
        </w:rPr>
        <w:footnoteRef/>
      </w:r>
      <w:r>
        <w:rPr>
          <w:rtl/>
        </w:rPr>
        <w:t>&gt;</w:t>
      </w:r>
      <w:r>
        <w:rPr>
          <w:rFonts w:hint="cs"/>
          <w:rtl/>
        </w:rPr>
        <w:t xml:space="preserve"> תהלים צא, א "</w:t>
      </w:r>
      <w:r>
        <w:rPr>
          <w:rtl/>
        </w:rPr>
        <w:t>י</w:t>
      </w:r>
      <w:r>
        <w:rPr>
          <w:rFonts w:hint="cs"/>
          <w:rtl/>
        </w:rPr>
        <w:t>ו</w:t>
      </w:r>
      <w:r>
        <w:rPr>
          <w:rtl/>
        </w:rPr>
        <w:t xml:space="preserve">שב בסתר עליון </w:t>
      </w:r>
      <w:r>
        <w:rPr>
          <w:rFonts w:hint="cs"/>
          <w:rtl/>
        </w:rPr>
        <w:t xml:space="preserve">וגו'", הרי העליון הוא נסתר. ואודות שהעליון הוא נסתר, כן כתב בהרבה מקומות. וכגון, בנתיב התורה פט"ו [תריז:] כתב: "מדריגה הנבדלת היא נסתרת". </w:t>
      </w:r>
      <w:r>
        <w:rPr>
          <w:rtl/>
        </w:rPr>
        <w:t>ובנתיב העבודה פ"ב כתב</w:t>
      </w:r>
      <w:r>
        <w:rPr>
          <w:rFonts w:hint="cs"/>
          <w:rtl/>
        </w:rPr>
        <w:t>: "</w:t>
      </w:r>
      <w:r>
        <w:rPr>
          <w:rtl/>
        </w:rPr>
        <w:t>המשמיע קול בתפילתו אין מגיע אל המדריגה העליונה הנעלמת</w:t>
      </w:r>
      <w:r>
        <w:rPr>
          <w:rFonts w:hint="cs"/>
          <w:rtl/>
        </w:rPr>
        <w:t>,</w:t>
      </w:r>
      <w:r>
        <w:rPr>
          <w:rtl/>
        </w:rPr>
        <w:t xml:space="preserve"> כי המשמיע קול הוא נשמע ו</w:t>
      </w:r>
      <w:r>
        <w:rPr>
          <w:rFonts w:hint="cs"/>
          <w:rtl/>
        </w:rPr>
        <w:t>נג</w:t>
      </w:r>
      <w:r>
        <w:rPr>
          <w:rtl/>
        </w:rPr>
        <w:t>לה</w:t>
      </w:r>
      <w:r>
        <w:rPr>
          <w:rFonts w:hint="cs"/>
          <w:rtl/>
        </w:rPr>
        <w:t>,</w:t>
      </w:r>
      <w:r>
        <w:rPr>
          <w:rtl/>
        </w:rPr>
        <w:t xml:space="preserve"> וכל דבר שהוא נגלה אי</w:t>
      </w:r>
      <w:r>
        <w:rPr>
          <w:rFonts w:hint="cs"/>
          <w:rtl/>
        </w:rPr>
        <w:t>נו</w:t>
      </w:r>
      <w:r>
        <w:rPr>
          <w:rtl/>
        </w:rPr>
        <w:t xml:space="preserve"> דבק במדריגה העליונה</w:t>
      </w:r>
      <w:r>
        <w:rPr>
          <w:rFonts w:hint="cs"/>
          <w:rtl/>
        </w:rPr>
        <w:t>,</w:t>
      </w:r>
      <w:r>
        <w:rPr>
          <w:rtl/>
        </w:rPr>
        <w:t xml:space="preserve"> כי העלי</w:t>
      </w:r>
      <w:r>
        <w:rPr>
          <w:rFonts w:hint="cs"/>
          <w:rtl/>
        </w:rPr>
        <w:t>ון</w:t>
      </w:r>
      <w:r>
        <w:rPr>
          <w:rtl/>
        </w:rPr>
        <w:t xml:space="preserve"> הוא נסתר</w:t>
      </w:r>
      <w:r>
        <w:rPr>
          <w:rFonts w:hint="cs"/>
          <w:rtl/>
        </w:rPr>
        <w:t>...</w:t>
      </w:r>
      <w:r>
        <w:rPr>
          <w:rtl/>
        </w:rPr>
        <w:t xml:space="preserve"> ולפיכך הוא מקטיני אמונה </w:t>
      </w:r>
      <w:r>
        <w:rPr>
          <w:rFonts w:hint="cs"/>
          <w:rtl/>
        </w:rPr>
        <w:t>[</w:t>
      </w:r>
      <w:r>
        <w:rPr>
          <w:rtl/>
        </w:rPr>
        <w:t>ברכות לא</w:t>
      </w:r>
      <w:r>
        <w:rPr>
          <w:rFonts w:hint="cs"/>
          <w:rtl/>
        </w:rPr>
        <w:t>.]</w:t>
      </w:r>
      <w:r>
        <w:rPr>
          <w:rtl/>
        </w:rPr>
        <w:t>"</w:t>
      </w:r>
      <w:r>
        <w:rPr>
          <w:rFonts w:hint="cs"/>
          <w:rtl/>
        </w:rPr>
        <w:t>. ו</w:t>
      </w:r>
      <w:r>
        <w:rPr>
          <w:rtl/>
        </w:rPr>
        <w:t xml:space="preserve">בגו"א שמות פ"ב אות </w:t>
      </w:r>
      <w:r>
        <w:rPr>
          <w:rFonts w:hint="cs"/>
          <w:rtl/>
        </w:rPr>
        <w:t>כ</w:t>
      </w:r>
      <w:r>
        <w:rPr>
          <w:rtl/>
        </w:rPr>
        <w:t xml:space="preserve">ג </w:t>
      </w:r>
      <w:r>
        <w:rPr>
          <w:rFonts w:hint="cs"/>
          <w:rtl/>
        </w:rPr>
        <w:t>[לו.] כ</w:t>
      </w:r>
      <w:r>
        <w:rPr>
          <w:rtl/>
        </w:rPr>
        <w:t>תב</w:t>
      </w:r>
      <w:r>
        <w:rPr>
          <w:rFonts w:hint="cs"/>
          <w:rtl/>
        </w:rPr>
        <w:t>:</w:t>
      </w:r>
      <w:r>
        <w:rPr>
          <w:rtl/>
        </w:rPr>
        <w:t xml:space="preserve"> "</w:t>
      </w:r>
      <w:r>
        <w:rPr>
          <w:rFonts w:hint="cs"/>
          <w:rtl/>
        </w:rPr>
        <w:t>תדע ותשכיל כי באומות יש להם מדריגה גלויה וחיצונית, ולישראל מדריגה פנימית עליונה. ו</w:t>
      </w:r>
      <w:r>
        <w:rPr>
          <w:rtl/>
        </w:rPr>
        <w:t>דבר זה רמזו ז"ל בפרק הזרו</w:t>
      </w:r>
      <w:r>
        <w:rPr>
          <w:rFonts w:hint="cs"/>
          <w:rtl/>
        </w:rPr>
        <w:t>ע</w:t>
      </w:r>
      <w:r>
        <w:rPr>
          <w:rtl/>
        </w:rPr>
        <w:t xml:space="preserve"> והלחיים </w:t>
      </w:r>
      <w:r>
        <w:rPr>
          <w:rFonts w:hint="cs"/>
          <w:rtl/>
        </w:rPr>
        <w:t>[</w:t>
      </w:r>
      <w:r>
        <w:rPr>
          <w:rtl/>
        </w:rPr>
        <w:t>חולין קלג</w:t>
      </w:r>
      <w:r>
        <w:rPr>
          <w:rFonts w:hint="cs"/>
          <w:rtl/>
        </w:rPr>
        <w:t>:],</w:t>
      </w:r>
      <w:r>
        <w:rPr>
          <w:rtl/>
        </w:rPr>
        <w:t xml:space="preserve"> שאמרו סתם גוי מרבה דברים</w:t>
      </w:r>
      <w:r>
        <w:rPr>
          <w:rFonts w:hint="cs"/>
          <w:rtl/>
        </w:rPr>
        <w:t>...</w:t>
      </w:r>
      <w:r>
        <w:rPr>
          <w:rtl/>
        </w:rPr>
        <w:t xml:space="preserve"> שמדריגתו של גוי</w:t>
      </w:r>
      <w:r>
        <w:rPr>
          <w:rFonts w:hint="cs"/>
          <w:rtl/>
        </w:rPr>
        <w:t xml:space="preserve"> </w:t>
      </w:r>
      <w:r>
        <w:rPr>
          <w:rtl/>
        </w:rPr>
        <w:t>מדריגה חיצונה</w:t>
      </w:r>
      <w:r>
        <w:rPr>
          <w:rFonts w:hint="cs"/>
          <w:rtl/>
        </w:rPr>
        <w:t>,</w:t>
      </w:r>
      <w:r>
        <w:rPr>
          <w:rtl/>
        </w:rPr>
        <w:t xml:space="preserve"> ואינה פנימית נעלמת</w:t>
      </w:r>
      <w:r>
        <w:rPr>
          <w:rFonts w:hint="cs"/>
          <w:rtl/>
        </w:rPr>
        <w:t>.</w:t>
      </w:r>
      <w:r>
        <w:rPr>
          <w:rtl/>
        </w:rPr>
        <w:t xml:space="preserve"> לכך תמיד מדבר</w:t>
      </w:r>
      <w:r>
        <w:rPr>
          <w:rFonts w:hint="cs"/>
          <w:rtl/>
        </w:rPr>
        <w:t>,</w:t>
      </w:r>
      <w:r>
        <w:rPr>
          <w:rtl/>
        </w:rPr>
        <w:t xml:space="preserve"> ואין לו רוח פנימי</w:t>
      </w:r>
      <w:r>
        <w:rPr>
          <w:rFonts w:hint="cs"/>
          <w:rtl/>
        </w:rPr>
        <w:t>.</w:t>
      </w:r>
      <w:r>
        <w:rPr>
          <w:rtl/>
        </w:rPr>
        <w:t xml:space="preserve"> 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w:t>
      </w:r>
      <w:r>
        <w:rPr>
          <w:rFonts w:hint="cs"/>
          <w:rtl/>
        </w:rPr>
        <w:t xml:space="preserve">. </w:t>
      </w:r>
      <w:r>
        <w:rPr>
          <w:rtl/>
        </w:rPr>
        <w:t>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w:t>
      </w:r>
      <w:r>
        <w:rPr>
          <w:rFonts w:hint="cs"/>
          <w:rtl/>
        </w:rPr>
        <w:t xml:space="preserve">. </w:t>
      </w:r>
      <w:r>
        <w:rPr>
          <w:rtl/>
        </w:rPr>
        <w:t>ובנתיב העבודה ס"פ ג הזכיר יסוד זה בקצרה</w:t>
      </w:r>
      <w:r>
        <w:rPr>
          <w:rFonts w:hint="cs"/>
          <w:rtl/>
        </w:rPr>
        <w:t>.</w:t>
      </w:r>
      <w:r>
        <w:rPr>
          <w:rtl/>
        </w:rPr>
        <w:t xml:space="preserve"> </w:t>
      </w:r>
      <w:r>
        <w:rPr>
          <w:rFonts w:hint="cs"/>
          <w:rtl/>
        </w:rPr>
        <w:t xml:space="preserve">וכן הוא בגבורות ה' ס"פ כז, תפארת ישראל פט"ו [רלב:], נצח ישראל פנ"ז [תתפה:], נתיב השתיקה פ"א, נתיב הצניעות פ"א, ח"א לקידושין מט. [ב, קמז.], ועוד ועוד. וראה להלן פ"א הערה 986.  </w:t>
      </w:r>
    </w:p>
  </w:footnote>
  <w:footnote w:id="601">
    <w:p w:rsidR="0018789D" w:rsidRDefault="0018789D" w:rsidP="007411D1">
      <w:pPr>
        <w:pStyle w:val="FootnoteText"/>
        <w:rPr>
          <w:rFonts w:hint="cs"/>
          <w:rtl/>
        </w:rPr>
      </w:pPr>
      <w:r>
        <w:rPr>
          <w:rtl/>
        </w:rPr>
        <w:t>&lt;</w:t>
      </w:r>
      <w:r>
        <w:rPr>
          <w:rStyle w:val="FootnoteReference"/>
        </w:rPr>
        <w:footnoteRef/>
      </w:r>
      <w:r>
        <w:rPr>
          <w:rtl/>
        </w:rPr>
        <w:t>&gt;</w:t>
      </w:r>
      <w:r>
        <w:rPr>
          <w:rFonts w:hint="cs"/>
          <w:rtl/>
        </w:rPr>
        <w:t xml:space="preserve"> יש להעיר, כי אמרו חכמים [ברכות ד.] "</w:t>
      </w:r>
      <w:r>
        <w:rPr>
          <w:rtl/>
        </w:rPr>
        <w:t>ראוים היו ישראל ליעשות להם נס בימי עזרא כדרך שנעשה להם בימי יהושע בן נון</w:t>
      </w:r>
      <w:r>
        <w:rPr>
          <w:rFonts w:hint="cs"/>
          <w:rtl/>
        </w:rPr>
        <w:t>,</w:t>
      </w:r>
      <w:r>
        <w:rPr>
          <w:rtl/>
        </w:rPr>
        <w:t xml:space="preserve"> אלא שגרם הח</w:t>
      </w:r>
      <w:r>
        <w:rPr>
          <w:rFonts w:hint="cs"/>
          <w:rtl/>
        </w:rPr>
        <w:t>טא", ופירש רש"י שם "</w:t>
      </w:r>
      <w:r>
        <w:rPr>
          <w:rtl/>
        </w:rPr>
        <w:t>אלא שגרם החטא - ולא הלכו אלא ברשות כורש</w:t>
      </w:r>
      <w:r>
        <w:rPr>
          <w:rFonts w:hint="cs"/>
          <w:rtl/>
        </w:rPr>
        <w:t>". וכן כתב רש"י [סוטה לו.] "</w:t>
      </w:r>
      <w:r>
        <w:rPr>
          <w:rtl/>
        </w:rPr>
        <w:t>ליעשות להם נס - לעלות בזרוע</w:t>
      </w:r>
      <w:r>
        <w:rPr>
          <w:rFonts w:hint="cs"/>
          <w:rtl/>
        </w:rPr>
        <w:t>,</w:t>
      </w:r>
      <w:r>
        <w:rPr>
          <w:rtl/>
        </w:rPr>
        <w:t xml:space="preserve"> ולא יהיו משתעבדים למלכות</w:t>
      </w:r>
      <w:r>
        <w:rPr>
          <w:rFonts w:hint="cs"/>
          <w:rtl/>
        </w:rPr>
        <w:t>,</w:t>
      </w:r>
      <w:r>
        <w:rPr>
          <w:rtl/>
        </w:rPr>
        <w:t xml:space="preserve"> אלא שגרם חטאם של ישראל בימי בית ראשון ונגזר עליהם שלא יעלו אלא ברשות</w:t>
      </w:r>
      <w:r>
        <w:rPr>
          <w:rFonts w:hint="cs"/>
          <w:rtl/>
        </w:rPr>
        <w:t xml:space="preserve">". אך הרי הליכה ברשות משתייכת למהלך של נס נסתר, ומדוע מהלך של נס נסתר מתייחס לגרימת החטא, הרי פורים יוכיח, שהיו בו נסים נסתרים והוא נחשב לעלית מדריגה, ולא ירידת מדריגה. ואולי רק כאשר איירי כנגד המן הרשע, שנפילתו היא ממקום עליון, אז ידעינן שהנהגה נסתרת באה ממקום עליון ונבדל, ולא כאשר איירי כנגד מלכי פרס.     </w:t>
      </w:r>
    </w:p>
  </w:footnote>
  <w:footnote w:id="602">
    <w:p w:rsidR="0018789D" w:rsidRDefault="0018789D" w:rsidP="00983BAA">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 xml:space="preserve">כל מקום שנאמר במגלה זו </w:t>
      </w:r>
      <w:r>
        <w:rPr>
          <w:rFonts w:hint="cs"/>
          <w:rtl/>
        </w:rPr>
        <w:t>'</w:t>
      </w:r>
      <w:r>
        <w:rPr>
          <w:rtl/>
        </w:rPr>
        <w:t>למלך אחשורוש</w:t>
      </w:r>
      <w:r>
        <w:rPr>
          <w:rFonts w:hint="cs"/>
          <w:rtl/>
        </w:rPr>
        <w:t>',</w:t>
      </w:r>
      <w:r>
        <w:rPr>
          <w:rtl/>
        </w:rPr>
        <w:t xml:space="preserve"> במלך אחשורוש הכתוב מדבר</w:t>
      </w:r>
      <w:r>
        <w:rPr>
          <w:rFonts w:hint="cs"/>
          <w:rtl/>
        </w:rPr>
        <w:t>.</w:t>
      </w:r>
      <w:r>
        <w:rPr>
          <w:rtl/>
        </w:rPr>
        <w:t xml:space="preserve"> וכל מקום שנאמר </w:t>
      </w:r>
      <w:r>
        <w:rPr>
          <w:rFonts w:hint="cs"/>
          <w:rtl/>
        </w:rPr>
        <w:t>'</w:t>
      </w:r>
      <w:r>
        <w:rPr>
          <w:rtl/>
        </w:rPr>
        <w:t>למלך</w:t>
      </w:r>
      <w:r>
        <w:rPr>
          <w:rFonts w:hint="cs"/>
          <w:rtl/>
        </w:rPr>
        <w:t>'</w:t>
      </w:r>
      <w:r>
        <w:rPr>
          <w:rtl/>
        </w:rPr>
        <w:t xml:space="preserve"> סתם</w:t>
      </w:r>
      <w:r>
        <w:rPr>
          <w:rFonts w:hint="cs"/>
          <w:rtl/>
        </w:rPr>
        <w:t>,</w:t>
      </w:r>
      <w:r>
        <w:rPr>
          <w:rtl/>
        </w:rPr>
        <w:t xml:space="preserve"> משמש ק</w:t>
      </w:r>
      <w:r>
        <w:rPr>
          <w:rFonts w:hint="cs"/>
          <w:rtl/>
        </w:rPr>
        <w:t>ו</w:t>
      </w:r>
      <w:r>
        <w:rPr>
          <w:rtl/>
        </w:rPr>
        <w:t>דש וחול</w:t>
      </w:r>
      <w:r>
        <w:rPr>
          <w:rFonts w:hint="cs"/>
          <w:rtl/>
        </w:rPr>
        <w:t>". וראה להלן פ"א לפני ציון 1164 שהביא את המדרש באופן אחר, וכלשונו שם: "</w:t>
      </w:r>
      <w:r w:rsidRPr="00983BAA">
        <w:rPr>
          <w:rStyle w:val="LatinChar"/>
          <w:sz w:val="18"/>
          <w:rtl/>
          <w:lang w:val="en-GB"/>
        </w:rPr>
        <w:t xml:space="preserve">שאמרו במדרש כל מקום שנאמר במגילה </w:t>
      </w:r>
      <w:r w:rsidRPr="00983BAA">
        <w:rPr>
          <w:rStyle w:val="LatinChar"/>
          <w:rFonts w:hint="cs"/>
          <w:sz w:val="18"/>
          <w:rtl/>
          <w:lang w:val="en-GB"/>
        </w:rPr>
        <w:t>'</w:t>
      </w:r>
      <w:r w:rsidRPr="00983BAA">
        <w:rPr>
          <w:rStyle w:val="LatinChar"/>
          <w:sz w:val="18"/>
          <w:rtl/>
          <w:lang w:val="en-GB"/>
        </w:rPr>
        <w:t>המלך</w:t>
      </w:r>
      <w:r w:rsidRPr="00983BAA">
        <w:rPr>
          <w:rStyle w:val="LatinChar"/>
          <w:rFonts w:hint="cs"/>
          <w:sz w:val="18"/>
          <w:rtl/>
          <w:lang w:val="en-GB"/>
        </w:rPr>
        <w:t>',</w:t>
      </w:r>
      <w:r w:rsidRPr="00983BAA">
        <w:rPr>
          <w:rStyle w:val="LatinChar"/>
          <w:sz w:val="18"/>
          <w:rtl/>
          <w:lang w:val="en-GB"/>
        </w:rPr>
        <w:t xml:space="preserve"> במלך מלכי מלכים מדבר</w:t>
      </w:r>
      <w:r>
        <w:rPr>
          <w:rStyle w:val="LatinChar"/>
          <w:rFonts w:hint="cs"/>
          <w:sz w:val="18"/>
          <w:rtl/>
          <w:lang w:val="en-GB"/>
        </w:rPr>
        <w:t xml:space="preserve"> [ולא גם באחשורוש]</w:t>
      </w:r>
      <w:r w:rsidRPr="00983BAA">
        <w:rPr>
          <w:rStyle w:val="LatinChar"/>
          <w:rFonts w:hint="cs"/>
          <w:sz w:val="18"/>
          <w:rtl/>
          <w:lang w:val="en-GB"/>
        </w:rPr>
        <w:t>.</w:t>
      </w:r>
      <w:r w:rsidRPr="00983BAA">
        <w:rPr>
          <w:rStyle w:val="LatinChar"/>
          <w:sz w:val="18"/>
          <w:rtl/>
          <w:lang w:val="en-GB"/>
        </w:rPr>
        <w:t xml:space="preserve"> וכל מקום שכתיב </w:t>
      </w:r>
      <w:r w:rsidRPr="00983BAA">
        <w:rPr>
          <w:rStyle w:val="LatinChar"/>
          <w:rFonts w:hint="cs"/>
          <w:sz w:val="18"/>
          <w:rtl/>
          <w:lang w:val="en-GB"/>
        </w:rPr>
        <w:t>'</w:t>
      </w:r>
      <w:r w:rsidRPr="00983BAA">
        <w:rPr>
          <w:rStyle w:val="LatinChar"/>
          <w:sz w:val="18"/>
          <w:rtl/>
          <w:lang w:val="en-GB"/>
        </w:rPr>
        <w:t>המלך אחשורוש</w:t>
      </w:r>
      <w:r w:rsidRPr="00983BAA">
        <w:rPr>
          <w:rStyle w:val="LatinChar"/>
          <w:rFonts w:hint="cs"/>
          <w:sz w:val="18"/>
          <w:rtl/>
          <w:lang w:val="en-GB"/>
        </w:rPr>
        <w:t>',</w:t>
      </w:r>
      <w:r w:rsidRPr="00983BAA">
        <w:rPr>
          <w:rStyle w:val="LatinChar"/>
          <w:sz w:val="18"/>
          <w:rtl/>
          <w:lang w:val="en-GB"/>
        </w:rPr>
        <w:t xml:space="preserve"> באחשורוש מדבר</w:t>
      </w:r>
      <w:r w:rsidRPr="00983BAA">
        <w:rPr>
          <w:rFonts w:hint="cs"/>
          <w:sz w:val="18"/>
          <w:rtl/>
        </w:rPr>
        <w:t>"</w:t>
      </w:r>
      <w:r>
        <w:rPr>
          <w:rFonts w:hint="cs"/>
          <w:rtl/>
        </w:rPr>
        <w:t>. וראה שם הערה 1164 בישוב הדבר.</w:t>
      </w:r>
    </w:p>
  </w:footnote>
  <w:footnote w:id="603">
    <w:p w:rsidR="0018789D" w:rsidRDefault="0018789D" w:rsidP="00360A01">
      <w:pPr>
        <w:pStyle w:val="FootnoteText"/>
        <w:rPr>
          <w:rFonts w:hint="cs"/>
          <w:rtl/>
        </w:rPr>
      </w:pPr>
      <w:r>
        <w:rPr>
          <w:rtl/>
        </w:rPr>
        <w:t>&lt;</w:t>
      </w:r>
      <w:r>
        <w:rPr>
          <w:rStyle w:val="FootnoteReference"/>
        </w:rPr>
        <w:footnoteRef/>
      </w:r>
      <w:r>
        <w:rPr>
          <w:rtl/>
        </w:rPr>
        <w:t>&gt;</w:t>
      </w:r>
      <w:r>
        <w:rPr>
          <w:rFonts w:hint="cs"/>
          <w:rtl/>
        </w:rPr>
        <w:t xml:space="preserve"> פירוש - הואיל ושרשם העליון של דברי המגילה הזאת הוא למעלה, נמצא שבמגילה זו יש מערכת כפולה הפועלת בו זמנית; דברים הנעשים למטה ששרשם העליון הוא למעלה, וכמו שמבאר. ואם תאמר, דאדרבה, כאשר הנסים הם גלויים, אז ברור לכל שיד ה' פעלה זאת, ולכך הדברים בנקל מתייחסים אל ה'. אך כאשר הנסים הם נסתרים, ויד ה' אינה נראית בברירות כפי שהיא נראית בנסים גלויים, לכאורה אז הדברים לא יתייחסו כ"כ בנקל אל ה'. ואילו כאן מתבאר להיפך; כאשר מעורבותו של הקב"ה היא נסתרת, אז כל המעשים מיוחסים אליו יתברך, יותר מכאשר מעורבותו של הקב"ה היא גלויה, אתמהה. אמנם סתירה זו בנין היא; כאשר ישנם נסים גלויים, אז ניתן לומר שטבע לחוד ונסים לחוד, ונסים גלויים מתייחסים אל ה', ולא מעשי הטבע הרגילים. אך כאשר איירי בנסים נסתרים, הרי אין הם דבר מסויים, אלא כל פקעת המעשים והשתלשלותם מונהגות בהנהגה זו. לכך אין מקום לומר טבע לחוד ונסים לחוד, ולהגביל את מעורבתו של הקב"ה למעשה זה יותר מאשר למעשה אחר, אלא כל המעשים נסקרים בסקירה אחת שיד ה' פעלה את כלם. ולהלן פ"</w:t>
      </w:r>
      <w:r w:rsidRPr="00360A01">
        <w:rPr>
          <w:rFonts w:hint="cs"/>
          <w:sz w:val="18"/>
          <w:rtl/>
        </w:rPr>
        <w:t>ז [לאחר ציון 201] כתב: "</w:t>
      </w:r>
      <w:r w:rsidRPr="00360A01">
        <w:rPr>
          <w:rStyle w:val="LatinChar"/>
          <w:sz w:val="18"/>
          <w:rtl/>
          <w:lang w:val="en-GB"/>
        </w:rPr>
        <w:t>כי שככה חמת מלך עליון</w:t>
      </w:r>
      <w:r w:rsidRPr="00360A01">
        <w:rPr>
          <w:rStyle w:val="LatinChar"/>
          <w:rFonts w:hint="cs"/>
          <w:sz w:val="18"/>
          <w:rtl/>
          <w:lang w:val="en-GB"/>
        </w:rPr>
        <w:t>,</w:t>
      </w:r>
      <w:r w:rsidRPr="00360A01">
        <w:rPr>
          <w:rStyle w:val="LatinChar"/>
          <w:sz w:val="18"/>
          <w:rtl/>
          <w:lang w:val="en-GB"/>
        </w:rPr>
        <w:t xml:space="preserve"> ובשביל זה שככה חמת המלך בשר ודם ג</w:t>
      </w:r>
      <w:r w:rsidRPr="00360A01">
        <w:rPr>
          <w:rStyle w:val="LatinChar"/>
          <w:rFonts w:hint="cs"/>
          <w:sz w:val="18"/>
          <w:rtl/>
          <w:lang w:val="en-GB"/>
        </w:rPr>
        <w:t>ם כן</w:t>
      </w:r>
      <w:r>
        <w:rPr>
          <w:rFonts w:hint="cs"/>
          <w:rtl/>
        </w:rPr>
        <w:t xml:space="preserve">", ושם הערה 202.  </w:t>
      </w:r>
    </w:p>
  </w:footnote>
  <w:footnote w:id="604">
    <w:p w:rsidR="0018789D" w:rsidRDefault="0018789D" w:rsidP="00304AC2">
      <w:pPr>
        <w:pStyle w:val="FootnoteText"/>
        <w:rPr>
          <w:rFonts w:hint="cs"/>
        </w:rPr>
      </w:pPr>
      <w:r>
        <w:rPr>
          <w:rtl/>
        </w:rPr>
        <w:t>&lt;</w:t>
      </w:r>
      <w:r>
        <w:rPr>
          <w:rStyle w:val="FootnoteReference"/>
        </w:rPr>
        <w:footnoteRef/>
      </w:r>
      <w:r>
        <w:rPr>
          <w:rtl/>
        </w:rPr>
        <w:t>&gt;</w:t>
      </w:r>
      <w:r>
        <w:rPr>
          <w:rFonts w:hint="cs"/>
          <w:rtl/>
        </w:rPr>
        <w:t xml:space="preserve">  יש להעיר, שלכאורה על כל מלך נאמר כן, דכתיב [משלי כא, א] "</w:t>
      </w:r>
      <w:r>
        <w:rPr>
          <w:rtl/>
        </w:rPr>
        <w:t xml:space="preserve">פלגי מים לב מלך ביד </w:t>
      </w:r>
      <w:r>
        <w:rPr>
          <w:rFonts w:hint="cs"/>
          <w:rtl/>
        </w:rPr>
        <w:t>ה'</w:t>
      </w:r>
      <w:r>
        <w:rPr>
          <w:rtl/>
        </w:rPr>
        <w:t xml:space="preserve"> על כל אשר יחפץ </w:t>
      </w:r>
      <w:r>
        <w:rPr>
          <w:rFonts w:hint="cs"/>
          <w:rtl/>
        </w:rPr>
        <w:t>יטנו", ופירש המלבי"ם שם: "</w:t>
      </w:r>
      <w:r>
        <w:rPr>
          <w:rtl/>
        </w:rPr>
        <w:t>פלגי מים לב מלך - הגם שלב האדם הפרטי נתון ברשותו והבחירה בידו, לא כן לב המלך</w:t>
      </w:r>
      <w:r>
        <w:rPr>
          <w:rFonts w:hint="cs"/>
          <w:rtl/>
        </w:rPr>
        <w:t>,</w:t>
      </w:r>
      <w:r>
        <w:rPr>
          <w:rtl/>
        </w:rPr>
        <w:t xml:space="preserve"> אחר שבבחירתו תלוי אושר הכלל, ואם יבחר בדרך רע ישחית רבים ועצומים, לכן לבו זה הכללי הוא ביד ה'</w:t>
      </w:r>
      <w:r>
        <w:rPr>
          <w:rFonts w:hint="cs"/>
          <w:rtl/>
        </w:rPr>
        <w:t>,</w:t>
      </w:r>
      <w:r>
        <w:rPr>
          <w:rtl/>
        </w:rPr>
        <w:t xml:space="preserve"> והוא בעניני הכלל משולל הבחירה</w:t>
      </w:r>
      <w:r>
        <w:rPr>
          <w:rFonts w:hint="cs"/>
          <w:rtl/>
        </w:rPr>
        <w:t xml:space="preserve">". ולפי זה מהי הרבותא במגילת אסתר שרק בה דרשו שסתם "מלך" מוסב גם כלפי מעלה, הרי כל מלך אינו פועל אלא לפי גזירת ה'. וצ"ע. </w:t>
      </w:r>
    </w:p>
  </w:footnote>
  <w:footnote w:id="605">
    <w:p w:rsidR="0018789D" w:rsidRDefault="0018789D" w:rsidP="00AC3D96">
      <w:pPr>
        <w:pStyle w:val="FootnoteText"/>
        <w:rPr>
          <w:rFonts w:hint="cs"/>
        </w:rPr>
      </w:pPr>
      <w:r>
        <w:rPr>
          <w:rtl/>
        </w:rPr>
        <w:t>&lt;</w:t>
      </w:r>
      <w:r>
        <w:rPr>
          <w:rStyle w:val="FootnoteReference"/>
        </w:rPr>
        <w:footnoteRef/>
      </w:r>
      <w:r>
        <w:rPr>
          <w:rtl/>
        </w:rPr>
        <w:t>&gt;</w:t>
      </w:r>
      <w:r>
        <w:rPr>
          <w:rFonts w:hint="cs"/>
          <w:rtl/>
        </w:rPr>
        <w:t xml:space="preserve"> אמרו חכמים [מגילה טו:] "</w:t>
      </w:r>
      <w:r>
        <w:rPr>
          <w:rtl/>
        </w:rPr>
        <w:t xml:space="preserve">כתיב </w:t>
      </w:r>
      <w:r>
        <w:rPr>
          <w:rFonts w:hint="cs"/>
          <w:rtl/>
        </w:rPr>
        <w:t>[אסתר ו, א] '</w:t>
      </w:r>
      <w:r>
        <w:rPr>
          <w:rtl/>
        </w:rPr>
        <w:t>בלילה ההוא נדדה שנת המלך</w:t>
      </w:r>
      <w:r>
        <w:rPr>
          <w:rFonts w:hint="cs"/>
          <w:rtl/>
        </w:rPr>
        <w:t>'.</w:t>
      </w:r>
      <w:r>
        <w:rPr>
          <w:rtl/>
        </w:rPr>
        <w:t xml:space="preserve"> אמר רבי תנחום</w:t>
      </w:r>
      <w:r>
        <w:rPr>
          <w:rFonts w:hint="cs"/>
          <w:rtl/>
        </w:rPr>
        <w:t>,</w:t>
      </w:r>
      <w:r>
        <w:rPr>
          <w:rtl/>
        </w:rPr>
        <w:t xml:space="preserve"> נדדה שנת מלכו של עולם</w:t>
      </w:r>
      <w:r>
        <w:rPr>
          <w:rFonts w:hint="cs"/>
          <w:rtl/>
        </w:rPr>
        <w:t>.</w:t>
      </w:r>
      <w:r>
        <w:rPr>
          <w:rtl/>
        </w:rPr>
        <w:t xml:space="preserve"> ורבנן אמרי</w:t>
      </w:r>
      <w:r>
        <w:rPr>
          <w:rFonts w:hint="cs"/>
          <w:rtl/>
        </w:rPr>
        <w:t>,</w:t>
      </w:r>
      <w:r>
        <w:rPr>
          <w:rtl/>
        </w:rPr>
        <w:t xml:space="preserve"> נדדו עליונים</w:t>
      </w:r>
      <w:r>
        <w:rPr>
          <w:rFonts w:hint="cs"/>
          <w:rtl/>
        </w:rPr>
        <w:t>,</w:t>
      </w:r>
      <w:r>
        <w:rPr>
          <w:rtl/>
        </w:rPr>
        <w:t xml:space="preserve"> נדדו תחתונים</w:t>
      </w:r>
      <w:r>
        <w:rPr>
          <w:rFonts w:hint="cs"/>
          <w:rtl/>
        </w:rPr>
        <w:t>.</w:t>
      </w:r>
      <w:r>
        <w:rPr>
          <w:rtl/>
        </w:rPr>
        <w:t xml:space="preserve"> רבא אמר</w:t>
      </w:r>
      <w:r>
        <w:rPr>
          <w:rFonts w:hint="cs"/>
          <w:rtl/>
        </w:rPr>
        <w:t>,</w:t>
      </w:r>
      <w:r>
        <w:rPr>
          <w:rtl/>
        </w:rPr>
        <w:t xml:space="preserve"> שנת המלך אחשורוש ממש</w:t>
      </w:r>
      <w:r>
        <w:rPr>
          <w:rFonts w:hint="cs"/>
          <w:rtl/>
        </w:rPr>
        <w:t>". ולהלן [אסתר ו, א (לאחר ציון 30)] כתב: "</w:t>
      </w:r>
      <w:r>
        <w:rPr>
          <w:rtl/>
        </w:rPr>
        <w:t>ונראה מהו שדרשו כך</w:t>
      </w:r>
      <w:r>
        <w:rPr>
          <w:rFonts w:hint="cs"/>
          <w:rtl/>
        </w:rPr>
        <w:t>,</w:t>
      </w:r>
      <w:r>
        <w:rPr>
          <w:rtl/>
        </w:rPr>
        <w:t xml:space="preserve"> מפני שהוקשה להם כיון שהכתוב מדבר משינה שהיא שייך לאדם במה שהוא אדם</w:t>
      </w:r>
      <w:r>
        <w:rPr>
          <w:rFonts w:hint="cs"/>
          <w:rtl/>
        </w:rPr>
        <w:t>,</w:t>
      </w:r>
      <w:r>
        <w:rPr>
          <w:rtl/>
        </w:rPr>
        <w:t xml:space="preserve"> לא מצד שהוא מלך</w:t>
      </w:r>
      <w:r>
        <w:rPr>
          <w:rFonts w:hint="cs"/>
          <w:rtl/>
        </w:rPr>
        <w:t>,</w:t>
      </w:r>
      <w:r>
        <w:rPr>
          <w:rtl/>
        </w:rPr>
        <w:t xml:space="preserve"> א</w:t>
      </w:r>
      <w:r>
        <w:rPr>
          <w:rFonts w:hint="cs"/>
          <w:rtl/>
        </w:rPr>
        <w:t>ם כן</w:t>
      </w:r>
      <w:r>
        <w:rPr>
          <w:rtl/>
        </w:rPr>
        <w:t xml:space="preserve"> הוי לכתוב </w:t>
      </w:r>
      <w:r>
        <w:rPr>
          <w:rFonts w:hint="cs"/>
          <w:rtl/>
        </w:rPr>
        <w:t>'</w:t>
      </w:r>
      <w:r>
        <w:rPr>
          <w:rtl/>
        </w:rPr>
        <w:t>נדדה שנת המלך אחשורוש</w:t>
      </w:r>
      <w:r>
        <w:rPr>
          <w:rFonts w:hint="cs"/>
          <w:rtl/>
        </w:rPr>
        <w:t>',</w:t>
      </w:r>
      <w:r>
        <w:rPr>
          <w:rtl/>
        </w:rPr>
        <w:t xml:space="preserve"> ולא </w:t>
      </w:r>
      <w:r>
        <w:rPr>
          <w:rFonts w:hint="cs"/>
          <w:rtl/>
        </w:rPr>
        <w:t>'</w:t>
      </w:r>
      <w:r>
        <w:rPr>
          <w:rtl/>
        </w:rPr>
        <w:t>שנת המלך</w:t>
      </w:r>
      <w:r>
        <w:rPr>
          <w:rFonts w:hint="cs"/>
          <w:rtl/>
        </w:rPr>
        <w:t>'</w:t>
      </w:r>
      <w:r>
        <w:rPr>
          <w:rtl/>
        </w:rPr>
        <w:t xml:space="preserve"> סתם</w:t>
      </w:r>
      <w:r>
        <w:rPr>
          <w:rFonts w:hint="cs"/>
          <w:rtl/>
        </w:rPr>
        <w:t>.</w:t>
      </w:r>
      <w:r>
        <w:rPr>
          <w:rtl/>
        </w:rPr>
        <w:t xml:space="preserve"> ולעיל אמרנו מן המדרש </w:t>
      </w:r>
      <w:r>
        <w:rPr>
          <w:rFonts w:hint="cs"/>
          <w:rtl/>
        </w:rPr>
        <w:t xml:space="preserve">[כוונתו לדבריו כאן ולדבריו להלן פ"א ציון 1164] </w:t>
      </w:r>
      <w:r>
        <w:rPr>
          <w:rtl/>
        </w:rPr>
        <w:t xml:space="preserve">כי כל מקום שנאמר </w:t>
      </w:r>
      <w:r>
        <w:rPr>
          <w:rFonts w:hint="cs"/>
          <w:rtl/>
        </w:rPr>
        <w:t>'</w:t>
      </w:r>
      <w:r>
        <w:rPr>
          <w:rtl/>
        </w:rPr>
        <w:t>המלך</w:t>
      </w:r>
      <w:r>
        <w:rPr>
          <w:rFonts w:hint="cs"/>
          <w:rtl/>
        </w:rPr>
        <w:t>'</w:t>
      </w:r>
      <w:r>
        <w:rPr>
          <w:rtl/>
        </w:rPr>
        <w:t xml:space="preserve"> משמעו בין המלך מלכים בין מלך אחשורוש</w:t>
      </w:r>
      <w:r>
        <w:rPr>
          <w:rFonts w:hint="cs"/>
          <w:rtl/>
        </w:rPr>
        <w:t>.</w:t>
      </w:r>
      <w:r>
        <w:rPr>
          <w:rtl/>
        </w:rPr>
        <w:t xml:space="preserve"> לכך דרשו כי הכתוב בא לומר נדדה שנת מלך מלכי המלכים</w:t>
      </w:r>
      <w:r>
        <w:rPr>
          <w:rFonts w:hint="cs"/>
          <w:rtl/>
        </w:rPr>
        <w:t>,</w:t>
      </w:r>
      <w:r>
        <w:rPr>
          <w:rtl/>
        </w:rPr>
        <w:t xml:space="preserve"> או נדדה שנת עליונים ותחתונים</w:t>
      </w:r>
      <w:r>
        <w:rPr>
          <w:rFonts w:hint="cs"/>
          <w:rtl/>
        </w:rPr>
        <w:t>,</w:t>
      </w:r>
      <w:r>
        <w:rPr>
          <w:rtl/>
        </w:rPr>
        <w:t xml:space="preserve"> לכך כתב </w:t>
      </w:r>
      <w:r>
        <w:rPr>
          <w:rFonts w:hint="cs"/>
          <w:rtl/>
        </w:rPr>
        <w:t>'</w:t>
      </w:r>
      <w:r>
        <w:rPr>
          <w:rtl/>
        </w:rPr>
        <w:t>מלך</w:t>
      </w:r>
      <w:r>
        <w:rPr>
          <w:rFonts w:hint="cs"/>
          <w:rtl/>
        </w:rPr>
        <w:t>'</w:t>
      </w:r>
      <w:r>
        <w:rPr>
          <w:rtl/>
        </w:rPr>
        <w:t xml:space="preserve"> סתם</w:t>
      </w:r>
      <w:r>
        <w:rPr>
          <w:rFonts w:hint="cs"/>
          <w:rtl/>
        </w:rPr>
        <w:t>,</w:t>
      </w:r>
      <w:r>
        <w:rPr>
          <w:rtl/>
        </w:rPr>
        <w:t xml:space="preserve"> כי לא היה שינה זאת שינה של בשר ודם</w:t>
      </w:r>
      <w:r>
        <w:rPr>
          <w:rFonts w:hint="cs"/>
          <w:rtl/>
        </w:rPr>
        <w:t>".</w:t>
      </w:r>
      <w:r>
        <w:rPr>
          <w:rtl/>
        </w:rPr>
        <w:t xml:space="preserve"> </w:t>
      </w:r>
      <w:r>
        <w:rPr>
          <w:rFonts w:hint="cs"/>
          <w:rtl/>
        </w:rPr>
        <w:t>ושם מבאר את דעת רבא הסובר שאיירי בשנת המלך אחשורוש. ולפי דבריו כאן אפשר לצמצם את מחלוקתם, דכו"ע מודו שכאשר נאמר במגילה "מלך" סתם זה מתפרש על שלשה אופנים; הקב"ה, אחשורוש, ועליונים ותחתונים כאחד. כי פליגי מהו האופן העיקרי שביניהם. וראה להלן פ"ב הערה 6.</w:t>
      </w:r>
    </w:p>
  </w:footnote>
  <w:footnote w:id="606">
    <w:p w:rsidR="0018789D" w:rsidRDefault="0018789D" w:rsidP="00E72FED">
      <w:pPr>
        <w:pStyle w:val="FootnoteText"/>
        <w:rPr>
          <w:rFonts w:hint="cs"/>
        </w:rPr>
      </w:pPr>
      <w:r>
        <w:rPr>
          <w:rtl/>
        </w:rPr>
        <w:t>&lt;</w:t>
      </w:r>
      <w:r>
        <w:rPr>
          <w:rStyle w:val="FootnoteReference"/>
        </w:rPr>
        <w:footnoteRef/>
      </w:r>
      <w:r>
        <w:rPr>
          <w:rtl/>
        </w:rPr>
        <w:t>&gt;</w:t>
      </w:r>
      <w:r>
        <w:rPr>
          <w:rFonts w:hint="cs"/>
          <w:rtl/>
        </w:rPr>
        <w:t xml:space="preserve"> להלן אסתר ב, כב, ויובא בהערה 607.  </w:t>
      </w:r>
    </w:p>
  </w:footnote>
  <w:footnote w:id="607">
    <w:p w:rsidR="0018789D" w:rsidRDefault="0018789D" w:rsidP="00B11C59">
      <w:pPr>
        <w:pStyle w:val="FootnoteText"/>
        <w:rPr>
          <w:rFonts w:hint="cs"/>
          <w:rtl/>
        </w:rPr>
      </w:pPr>
      <w:r>
        <w:rPr>
          <w:rtl/>
        </w:rPr>
        <w:t>&lt;</w:t>
      </w:r>
      <w:r>
        <w:rPr>
          <w:rStyle w:val="FootnoteReference"/>
        </w:rPr>
        <w:footnoteRef/>
      </w:r>
      <w:r>
        <w:rPr>
          <w:rtl/>
        </w:rPr>
        <w:t>&gt;</w:t>
      </w:r>
      <w:r>
        <w:rPr>
          <w:rFonts w:hint="cs"/>
          <w:rtl/>
        </w:rPr>
        <w:t xml:space="preserve"> אודות חשכת הגלות, ראה למעלה הערה 302, שהובאו שם מקבילות לכך.</w:t>
      </w:r>
    </w:p>
  </w:footnote>
  <w:footnote w:id="608">
    <w:p w:rsidR="0018789D" w:rsidRDefault="0018789D" w:rsidP="00AD2976">
      <w:pPr>
        <w:pStyle w:val="FootnoteText"/>
        <w:rPr>
          <w:rFonts w:hint="cs"/>
          <w:rtl/>
        </w:rPr>
      </w:pPr>
      <w:r>
        <w:rPr>
          <w:rtl/>
        </w:rPr>
        <w:t>&lt;</w:t>
      </w:r>
      <w:r>
        <w:rPr>
          <w:rStyle w:val="FootnoteReference"/>
        </w:rPr>
        <w:footnoteRef/>
      </w:r>
      <w:r>
        <w:rPr>
          <w:rtl/>
        </w:rPr>
        <w:t>&gt;</w:t>
      </w:r>
      <w:r>
        <w:rPr>
          <w:rFonts w:hint="cs"/>
          <w:rtl/>
        </w:rPr>
        <w:t xml:space="preserve"> של גזירת המן. ולהלן [אסתר ב, כב (לאחר ציון 632)] כתב: "</w:t>
      </w:r>
      <w:r>
        <w:rPr>
          <w:rtl/>
        </w:rPr>
        <w:t xml:space="preserve">לכך נקראת </w:t>
      </w:r>
      <w:r>
        <w:rPr>
          <w:rFonts w:hint="cs"/>
          <w:rtl/>
        </w:rPr>
        <w:t>'</w:t>
      </w:r>
      <w:r>
        <w:rPr>
          <w:rtl/>
        </w:rPr>
        <w:t>אסתר</w:t>
      </w:r>
      <w:r>
        <w:rPr>
          <w:rFonts w:hint="cs"/>
          <w:rtl/>
        </w:rPr>
        <w:t>'</w:t>
      </w:r>
      <w:r>
        <w:rPr>
          <w:rtl/>
        </w:rPr>
        <w:t xml:space="preserve"> על שם שהיו ישראל בהסתר פנים לגמרי</w:t>
      </w:r>
      <w:r>
        <w:rPr>
          <w:rFonts w:hint="cs"/>
          <w:rtl/>
        </w:rPr>
        <w:t>.</w:t>
      </w:r>
      <w:r>
        <w:rPr>
          <w:rtl/>
        </w:rPr>
        <w:t xml:space="preserve"> ומפני כך לא תמצא בגאולה הזאת מה שתמצא בשאר הגאולות</w:t>
      </w:r>
      <w:r>
        <w:rPr>
          <w:rFonts w:hint="cs"/>
          <w:rtl/>
        </w:rPr>
        <w:t>,</w:t>
      </w:r>
      <w:r>
        <w:rPr>
          <w:rtl/>
        </w:rPr>
        <w:t xml:space="preserve"> כי אף נס חנוכה היה נגלה בנרות חנוכה</w:t>
      </w:r>
      <w:r>
        <w:rPr>
          <w:rFonts w:hint="cs"/>
          <w:rtl/>
        </w:rPr>
        <w:t>,</w:t>
      </w:r>
      <w:r>
        <w:rPr>
          <w:rtl/>
        </w:rPr>
        <w:t xml:space="preserve"> וא</w:t>
      </w:r>
      <w:r>
        <w:rPr>
          <w:rFonts w:hint="cs"/>
          <w:rtl/>
        </w:rPr>
        <w:t>י</w:t>
      </w:r>
      <w:r>
        <w:rPr>
          <w:rtl/>
        </w:rPr>
        <w:t>לו גאולה זאת לא</w:t>
      </w:r>
      <w:r>
        <w:rPr>
          <w:rFonts w:hint="cs"/>
          <w:rtl/>
        </w:rPr>
        <w:t xml:space="preserve"> </w:t>
      </w:r>
      <w:r>
        <w:rPr>
          <w:rtl/>
        </w:rPr>
        <w:t>היה בה נס נגלה</w:t>
      </w:r>
      <w:r>
        <w:rPr>
          <w:rFonts w:hint="cs"/>
          <w:rtl/>
        </w:rPr>
        <w:t>.</w:t>
      </w:r>
      <w:r>
        <w:rPr>
          <w:rtl/>
        </w:rPr>
        <w:t xml:space="preserve"> אבל דבר זה כי כל הגאולה הזאת היה בהסתר פנים לגמרי</w:t>
      </w:r>
      <w:r>
        <w:rPr>
          <w:rFonts w:hint="cs"/>
          <w:rtl/>
        </w:rPr>
        <w:t>,</w:t>
      </w:r>
      <w:r>
        <w:rPr>
          <w:rtl/>
        </w:rPr>
        <w:t xml:space="preserve"> ועם כל זה נגאלו</w:t>
      </w:r>
      <w:r>
        <w:rPr>
          <w:rFonts w:hint="cs"/>
          <w:rtl/>
        </w:rPr>
        <w:t>,</w:t>
      </w:r>
      <w:r>
        <w:rPr>
          <w:rtl/>
        </w:rPr>
        <w:t xml:space="preserve"> לאפוקי חנוכה היה ישראל על אדמתם</w:t>
      </w:r>
      <w:r>
        <w:rPr>
          <w:rFonts w:hint="cs"/>
          <w:rtl/>
        </w:rPr>
        <w:t>,</w:t>
      </w:r>
      <w:r>
        <w:rPr>
          <w:rtl/>
        </w:rPr>
        <w:t xml:space="preserve"> והמקדש על מכונו</w:t>
      </w:r>
      <w:r>
        <w:rPr>
          <w:rFonts w:hint="cs"/>
          <w:rtl/>
        </w:rPr>
        <w:t>,</w:t>
      </w:r>
      <w:r>
        <w:rPr>
          <w:rtl/>
        </w:rPr>
        <w:t xml:space="preserve"> ולכך היה להם נס נגלה</w:t>
      </w:r>
      <w:r>
        <w:rPr>
          <w:rFonts w:hint="cs"/>
          <w:rtl/>
        </w:rPr>
        <w:t>.</w:t>
      </w:r>
      <w:r>
        <w:rPr>
          <w:rtl/>
        </w:rPr>
        <w:t xml:space="preserve"> ומזה הטעם לא תמצא שמו יתברך במגילה הזאת</w:t>
      </w:r>
      <w:r>
        <w:rPr>
          <w:rFonts w:hint="cs"/>
          <w:rtl/>
        </w:rPr>
        <w:t>,</w:t>
      </w:r>
      <w:r>
        <w:rPr>
          <w:rtl/>
        </w:rPr>
        <w:t xml:space="preserve"> ודבר זה שאלה גדולה</w:t>
      </w:r>
      <w:r>
        <w:rPr>
          <w:rFonts w:hint="cs"/>
          <w:rtl/>
        </w:rPr>
        <w:t>,</w:t>
      </w:r>
      <w:r>
        <w:rPr>
          <w:rtl/>
        </w:rPr>
        <w:t xml:space="preserve"> כי היה הגאולה גדולה ביותר</w:t>
      </w:r>
      <w:r>
        <w:rPr>
          <w:rFonts w:hint="cs"/>
          <w:rtl/>
        </w:rPr>
        <w:t>,</w:t>
      </w:r>
      <w:r>
        <w:rPr>
          <w:rtl/>
        </w:rPr>
        <w:t xml:space="preserve"> ולא תמצא שמו יתברך</w:t>
      </w:r>
      <w:r>
        <w:rPr>
          <w:rFonts w:hint="cs"/>
          <w:rtl/>
        </w:rPr>
        <w:t>,</w:t>
      </w:r>
      <w:r>
        <w:rPr>
          <w:rtl/>
        </w:rPr>
        <w:t xml:space="preserve"> אף כנוי השם לא נזכר במגילה</w:t>
      </w:r>
      <w:r>
        <w:rPr>
          <w:rFonts w:hint="cs"/>
          <w:rtl/>
        </w:rPr>
        <w:t>.</w:t>
      </w:r>
      <w:r>
        <w:rPr>
          <w:rtl/>
        </w:rPr>
        <w:t xml:space="preserve"> אלא שכל זה היה מפני שהיו בהסתרת פנים מן השם יתברך</w:t>
      </w:r>
      <w:r>
        <w:rPr>
          <w:rFonts w:hint="cs"/>
          <w:rtl/>
        </w:rPr>
        <w:t>,</w:t>
      </w:r>
      <w:r>
        <w:rPr>
          <w:rtl/>
        </w:rPr>
        <w:t xml:space="preserve"> אף שהיה גואל אות</w:t>
      </w:r>
      <w:r>
        <w:rPr>
          <w:rFonts w:hint="cs"/>
          <w:rtl/>
        </w:rPr>
        <w:t>ם,</w:t>
      </w:r>
      <w:r>
        <w:rPr>
          <w:rtl/>
        </w:rPr>
        <w:t xml:space="preserve"> ה</w:t>
      </w:r>
      <w:r w:rsidRPr="00ED340D">
        <w:rPr>
          <w:sz w:val="18"/>
          <w:rtl/>
        </w:rPr>
        <w:t>יו בהסתרת פנים</w:t>
      </w:r>
      <w:r w:rsidRPr="00ED340D">
        <w:rPr>
          <w:rFonts w:hint="cs"/>
          <w:sz w:val="18"/>
          <w:rtl/>
        </w:rPr>
        <w:t>,</w:t>
      </w:r>
      <w:r w:rsidRPr="00ED340D">
        <w:rPr>
          <w:sz w:val="18"/>
          <w:rtl/>
        </w:rPr>
        <w:t xml:space="preserve"> ולכך לא נזכר השם במגילה</w:t>
      </w:r>
      <w:r w:rsidRPr="00ED340D">
        <w:rPr>
          <w:rFonts w:hint="cs"/>
          <w:sz w:val="18"/>
          <w:rtl/>
        </w:rPr>
        <w:t xml:space="preserve">" [הובא למעלה הערה 304]. </w:t>
      </w:r>
      <w:r>
        <w:rPr>
          <w:rFonts w:hint="cs"/>
          <w:sz w:val="18"/>
          <w:rtl/>
        </w:rPr>
        <w:t>@</w:t>
      </w:r>
      <w:r w:rsidRPr="00200AB3">
        <w:rPr>
          <w:rFonts w:hint="cs"/>
          <w:b/>
          <w:bCs/>
          <w:sz w:val="18"/>
          <w:rtl/>
        </w:rPr>
        <w:t>והנה כאן</w:t>
      </w:r>
      <w:r>
        <w:rPr>
          <w:rFonts w:hint="cs"/>
          <w:sz w:val="18"/>
          <w:rtl/>
        </w:rPr>
        <w:t>^</w:t>
      </w:r>
      <w:r w:rsidRPr="00ED340D">
        <w:rPr>
          <w:rFonts w:hint="cs"/>
          <w:sz w:val="18"/>
          <w:rtl/>
        </w:rPr>
        <w:t xml:space="preserve"> אינו מזכיר ש</w:t>
      </w:r>
      <w:r>
        <w:rPr>
          <w:rFonts w:hint="cs"/>
          <w:sz w:val="18"/>
          <w:rtl/>
        </w:rPr>
        <w:t xml:space="preserve">בחנוכה </w:t>
      </w:r>
      <w:r w:rsidRPr="00ED340D">
        <w:rPr>
          <w:rFonts w:hint="cs"/>
          <w:sz w:val="18"/>
          <w:rtl/>
        </w:rPr>
        <w:t>ישראל ישבו על אדמתם, אלא רק "</w:t>
      </w:r>
      <w:r w:rsidRPr="00ED340D">
        <w:rPr>
          <w:rStyle w:val="LatinChar"/>
          <w:sz w:val="18"/>
          <w:rtl/>
          <w:lang w:val="en-GB"/>
        </w:rPr>
        <w:t>שהיה ב</w:t>
      </w:r>
      <w:r w:rsidRPr="00ED340D">
        <w:rPr>
          <w:rStyle w:val="LatinChar"/>
          <w:rFonts w:hint="cs"/>
          <w:sz w:val="18"/>
          <w:rtl/>
          <w:lang w:val="en-GB"/>
        </w:rPr>
        <w:t>ית המקדש</w:t>
      </w:r>
      <w:r w:rsidRPr="00ED340D">
        <w:rPr>
          <w:rStyle w:val="LatinChar"/>
          <w:sz w:val="18"/>
          <w:rtl/>
          <w:lang w:val="en-GB"/>
        </w:rPr>
        <w:t xml:space="preserve"> נבנה וקיים</w:t>
      </w:r>
      <w:r>
        <w:rPr>
          <w:rFonts w:hint="cs"/>
          <w:rtl/>
        </w:rPr>
        <w:t>", ואילו להלן [אסתר ב, כב] כתב: "</w:t>
      </w:r>
      <w:r>
        <w:rPr>
          <w:rtl/>
        </w:rPr>
        <w:t>חנוכה היה ישראל על אדמתם</w:t>
      </w:r>
      <w:r>
        <w:rPr>
          <w:rFonts w:hint="cs"/>
          <w:rtl/>
        </w:rPr>
        <w:t>,</w:t>
      </w:r>
      <w:r>
        <w:rPr>
          <w:rtl/>
        </w:rPr>
        <w:t xml:space="preserve"> והמקדש על מכונו</w:t>
      </w:r>
      <w:r>
        <w:rPr>
          <w:rFonts w:hint="cs"/>
          <w:rtl/>
        </w:rPr>
        <w:t>", ומדוע כאן הזכיר רק את בית המקדש. ונראה, כי איירי כאן בחשכת הגלות, ולעומת חשכה זו עומד בית המקדש במיוחד ובמסוים, שהרי בית המקדש נקרא [ב"ב ד.] "אורו של עולם". אך להלן שלא הדגיש את החושך הגלות, אלא את ההסתר פנים, לכך שם הזכיר שלעומת זאת עומדים ארץ ישראל ובית המקדש. ו</w:t>
      </w:r>
      <w:r>
        <w:rPr>
          <w:rtl/>
        </w:rPr>
        <w:t>בח"א לב"ב שם [ג, נז:]</w:t>
      </w:r>
      <w:r>
        <w:rPr>
          <w:rFonts w:hint="cs"/>
          <w:rtl/>
        </w:rPr>
        <w:t xml:space="preserve"> כתב</w:t>
      </w:r>
      <w:r>
        <w:rPr>
          <w:rtl/>
        </w:rPr>
        <w:t xml:space="preserve">: </w:t>
      </w:r>
      <w:r>
        <w:rPr>
          <w:rFonts w:ascii="Courier New" w:hAnsi="Courier New"/>
          <w:rtl/>
        </w:rPr>
        <w:t>"יש לך לדעת הטעם מה שנקרא ביהמ"ק אורו של עולם. והוא מבואר ממדרש חכמים שאמרו [ב"ר ג, ד] האורה מהיכן נברא... ממקום בהמ"ק נבראת האורה, שנאמר [יחזקאל מג, ב] 'והנה כבוד אלהי ישראל בא מדרך הקדים', ואין כבודו אלא ביהמ"ק... כי ביהמ"ק הוא נבדל מן הגשמי, וכל נבדל הוא מתייחס לאור, כי האור אינו גשמי כלל, ולפיכך ביהמ"ק אורו של עולם, ומשם התפשט האור בבריאה". ובדר"ח פ"ה סוף מ"כ [</w:t>
      </w:r>
      <w:r>
        <w:rPr>
          <w:rFonts w:ascii="Courier New" w:hAnsi="Courier New" w:hint="cs"/>
          <w:rtl/>
        </w:rPr>
        <w:t>תצב.</w:t>
      </w:r>
      <w:r>
        <w:rPr>
          <w:rFonts w:ascii="Courier New" w:hAnsi="Courier New"/>
          <w:rtl/>
        </w:rPr>
        <w:t>] ביאר שביהמ"ק נקרא "אורו של עולם" מחמת שהוא עיקר מציאות העולם, כי האור הוא מציאות. וכן הזכיר בקצרה בנצח ישראל פ"ח [ריב.], ח"א לע"ז יא. [ד, לח.], וח"א למנחות פו. [ד, פה.].</w:t>
      </w:r>
      <w:r>
        <w:rPr>
          <w:rFonts w:ascii="Courier New" w:hAnsi="Courier New" w:hint="cs"/>
          <w:rtl/>
        </w:rPr>
        <w:t xml:space="preserve"> </w:t>
      </w:r>
      <w:r>
        <w:rPr>
          <w:rFonts w:hint="cs"/>
          <w:rtl/>
        </w:rPr>
        <w:t xml:space="preserve">וראה למעלה הערות 110, 347.  </w:t>
      </w:r>
    </w:p>
  </w:footnote>
  <w:footnote w:id="609">
    <w:p w:rsidR="0018789D" w:rsidRDefault="0018789D" w:rsidP="00F16DEE">
      <w:pPr>
        <w:pStyle w:val="FootnoteText"/>
        <w:rPr>
          <w:rFonts w:hint="cs"/>
          <w:rtl/>
        </w:rPr>
      </w:pPr>
      <w:r>
        <w:rPr>
          <w:rtl/>
        </w:rPr>
        <w:t>&lt;</w:t>
      </w:r>
      <w:r>
        <w:rPr>
          <w:rStyle w:val="FootnoteReference"/>
        </w:rPr>
        <w:footnoteRef/>
      </w:r>
      <w:r>
        <w:rPr>
          <w:rtl/>
        </w:rPr>
        <w:t>&gt;</w:t>
      </w:r>
      <w:r>
        <w:rPr>
          <w:rFonts w:hint="cs"/>
          <w:rtl/>
        </w:rPr>
        <w:t xml:space="preserve"> מגילה יד. "</w:t>
      </w:r>
      <w:r>
        <w:rPr>
          <w:rtl/>
        </w:rPr>
        <w:t xml:space="preserve">אי הכי הלל נמי נימא </w:t>
      </w:r>
      <w:r>
        <w:rPr>
          <w:rFonts w:hint="cs"/>
          <w:rtl/>
        </w:rPr>
        <w:t xml:space="preserve">[בפורים]... </w:t>
      </w:r>
      <w:r>
        <w:rPr>
          <w:rtl/>
        </w:rPr>
        <w:t>אכתי עבדי אחשורוש אנן</w:t>
      </w:r>
      <w:r>
        <w:rPr>
          <w:rFonts w:hint="cs"/>
          <w:rtl/>
        </w:rPr>
        <w:t>", ופירש רש"י שם "</w:t>
      </w:r>
      <w:r>
        <w:rPr>
          <w:rtl/>
        </w:rPr>
        <w:t xml:space="preserve">דלא נגאלו </w:t>
      </w:r>
      <w:r w:rsidRPr="000D47D8">
        <w:rPr>
          <w:sz w:val="18"/>
          <w:rtl/>
        </w:rPr>
        <w:t>אלא מן המיתה</w:t>
      </w:r>
      <w:r w:rsidRPr="000D47D8">
        <w:rPr>
          <w:rFonts w:hint="cs"/>
          <w:sz w:val="18"/>
          <w:rtl/>
        </w:rPr>
        <w:t>", וראה למעלה הער</w:t>
      </w:r>
      <w:r>
        <w:rPr>
          <w:rFonts w:hint="cs"/>
          <w:sz w:val="18"/>
          <w:rtl/>
        </w:rPr>
        <w:t>ות 272,</w:t>
      </w:r>
      <w:r w:rsidRPr="000D47D8">
        <w:rPr>
          <w:rFonts w:hint="cs"/>
          <w:sz w:val="18"/>
          <w:rtl/>
        </w:rPr>
        <w:t xml:space="preserve"> 300</w:t>
      </w:r>
      <w:r>
        <w:rPr>
          <w:rFonts w:hint="cs"/>
          <w:sz w:val="18"/>
          <w:rtl/>
        </w:rPr>
        <w:t>, ולהלן פ"ב הערות 231, 623</w:t>
      </w:r>
      <w:r w:rsidRPr="000D47D8">
        <w:rPr>
          <w:rFonts w:hint="cs"/>
          <w:sz w:val="18"/>
          <w:rtl/>
        </w:rPr>
        <w:t>. ולהלן פ"ב [לאחר ציון 228] כתב: "</w:t>
      </w:r>
      <w:r w:rsidRPr="000D47D8">
        <w:rPr>
          <w:rStyle w:val="LatinChar"/>
          <w:sz w:val="18"/>
          <w:rtl/>
          <w:lang w:val="en-GB"/>
        </w:rPr>
        <w:t>ולא באה הגאולה על ידי אחד</w:t>
      </w:r>
      <w:r>
        <w:rPr>
          <w:rStyle w:val="LatinChar"/>
          <w:rFonts w:hint="cs"/>
          <w:sz w:val="18"/>
          <w:rtl/>
          <w:lang w:val="en-GB"/>
        </w:rPr>
        <w:t xml:space="preserve"> [ע"י מרדכי לבדו]</w:t>
      </w:r>
      <w:r w:rsidRPr="000D47D8">
        <w:rPr>
          <w:rStyle w:val="LatinChar"/>
          <w:rFonts w:hint="cs"/>
          <w:sz w:val="18"/>
          <w:rtl/>
          <w:lang w:val="en-GB"/>
        </w:rPr>
        <w:t>,</w:t>
      </w:r>
      <w:r w:rsidRPr="000D47D8">
        <w:rPr>
          <w:rStyle w:val="LatinChar"/>
          <w:sz w:val="18"/>
          <w:rtl/>
          <w:lang w:val="en-GB"/>
        </w:rPr>
        <w:t xml:space="preserve"> כי בודאי א</w:t>
      </w:r>
      <w:r w:rsidRPr="000D47D8">
        <w:rPr>
          <w:rStyle w:val="LatinChar"/>
          <w:rFonts w:hint="cs"/>
          <w:sz w:val="18"/>
          <w:rtl/>
          <w:lang w:val="en-GB"/>
        </w:rPr>
        <w:t>י</w:t>
      </w:r>
      <w:r w:rsidRPr="000D47D8">
        <w:rPr>
          <w:rStyle w:val="LatinChar"/>
          <w:sz w:val="18"/>
          <w:rtl/>
          <w:lang w:val="en-GB"/>
        </w:rPr>
        <w:t>לו היתה הגאולה גמורה</w:t>
      </w:r>
      <w:r w:rsidRPr="000D47D8">
        <w:rPr>
          <w:rStyle w:val="LatinChar"/>
          <w:rFonts w:hint="cs"/>
          <w:sz w:val="18"/>
          <w:rtl/>
          <w:lang w:val="en-GB"/>
        </w:rPr>
        <w:t>,</w:t>
      </w:r>
      <w:r w:rsidRPr="000D47D8">
        <w:rPr>
          <w:rStyle w:val="LatinChar"/>
          <w:sz w:val="18"/>
          <w:rtl/>
          <w:lang w:val="en-GB"/>
        </w:rPr>
        <w:t xml:space="preserve"> שיצאו מתחת אחשורוש</w:t>
      </w:r>
      <w:r w:rsidRPr="000D47D8">
        <w:rPr>
          <w:rStyle w:val="LatinChar"/>
          <w:rFonts w:hint="cs"/>
          <w:sz w:val="18"/>
          <w:rtl/>
          <w:lang w:val="en-GB"/>
        </w:rPr>
        <w:t>,</w:t>
      </w:r>
      <w:r w:rsidRPr="000D47D8">
        <w:rPr>
          <w:rStyle w:val="LatinChar"/>
          <w:sz w:val="18"/>
          <w:rtl/>
          <w:lang w:val="en-GB"/>
        </w:rPr>
        <w:t xml:space="preserve"> אז היה ראוי שתהיה הגאולה ע</w:t>
      </w:r>
      <w:r w:rsidRPr="000D47D8">
        <w:rPr>
          <w:rStyle w:val="LatinChar"/>
          <w:rFonts w:hint="cs"/>
          <w:sz w:val="18"/>
          <w:rtl/>
          <w:lang w:val="en-GB"/>
        </w:rPr>
        <w:t>ל ידי</w:t>
      </w:r>
      <w:r w:rsidRPr="000D47D8">
        <w:rPr>
          <w:rStyle w:val="LatinChar"/>
          <w:sz w:val="18"/>
          <w:rtl/>
          <w:lang w:val="en-GB"/>
        </w:rPr>
        <w:t xml:space="preserve"> מרדכי בלבד</w:t>
      </w:r>
      <w:r w:rsidRPr="000D47D8">
        <w:rPr>
          <w:rStyle w:val="LatinChar"/>
          <w:rFonts w:hint="cs"/>
          <w:sz w:val="18"/>
          <w:rtl/>
          <w:lang w:val="en-GB"/>
        </w:rPr>
        <w:t>.</w:t>
      </w:r>
      <w:r w:rsidRPr="000D47D8">
        <w:rPr>
          <w:rStyle w:val="LatinChar"/>
          <w:sz w:val="18"/>
          <w:rtl/>
          <w:lang w:val="en-GB"/>
        </w:rPr>
        <w:t xml:space="preserve"> אבל עתה שלא היה כאן גאולה גמורה</w:t>
      </w:r>
      <w:r w:rsidRPr="000D47D8">
        <w:rPr>
          <w:rStyle w:val="LatinChar"/>
          <w:rFonts w:hint="cs"/>
          <w:sz w:val="18"/>
          <w:rtl/>
          <w:lang w:val="en-GB"/>
        </w:rPr>
        <w:t>,</w:t>
      </w:r>
      <w:r w:rsidRPr="000D47D8">
        <w:rPr>
          <w:rStyle w:val="LatinChar"/>
          <w:sz w:val="18"/>
          <w:rtl/>
          <w:lang w:val="en-GB"/>
        </w:rPr>
        <w:t xml:space="preserve"> היה הגאולה ע</w:t>
      </w:r>
      <w:r>
        <w:rPr>
          <w:rStyle w:val="LatinChar"/>
          <w:rFonts w:hint="cs"/>
          <w:sz w:val="18"/>
          <w:rtl/>
          <w:lang w:val="en-GB"/>
        </w:rPr>
        <w:t>ל ידי</w:t>
      </w:r>
      <w:r w:rsidRPr="000D47D8">
        <w:rPr>
          <w:rStyle w:val="LatinChar"/>
          <w:sz w:val="18"/>
          <w:rtl/>
          <w:lang w:val="en-GB"/>
        </w:rPr>
        <w:t xml:space="preserve"> אסתר</w:t>
      </w:r>
      <w:r>
        <w:rPr>
          <w:rStyle w:val="LatinChar"/>
          <w:rFonts w:hint="cs"/>
          <w:sz w:val="18"/>
          <w:rtl/>
          <w:lang w:val="en-GB"/>
        </w:rPr>
        <w:t>,</w:t>
      </w:r>
      <w:r w:rsidRPr="000D47D8">
        <w:rPr>
          <w:rStyle w:val="LatinChar"/>
          <w:sz w:val="18"/>
          <w:rtl/>
          <w:lang w:val="en-GB"/>
        </w:rPr>
        <w:t xml:space="preserve"> שהיא אשה</w:t>
      </w:r>
      <w:r>
        <w:rPr>
          <w:rStyle w:val="LatinChar"/>
          <w:rFonts w:hint="cs"/>
          <w:sz w:val="18"/>
          <w:rtl/>
          <w:lang w:val="en-GB"/>
        </w:rPr>
        <w:t>.</w:t>
      </w:r>
      <w:r w:rsidRPr="000D47D8">
        <w:rPr>
          <w:rStyle w:val="LatinChar"/>
          <w:sz w:val="18"/>
          <w:rtl/>
          <w:lang w:val="en-GB"/>
        </w:rPr>
        <w:t xml:space="preserve"> וע</w:t>
      </w:r>
      <w:r>
        <w:rPr>
          <w:rStyle w:val="LatinChar"/>
          <w:rFonts w:hint="cs"/>
          <w:sz w:val="18"/>
          <w:rtl/>
          <w:lang w:val="en-GB"/>
        </w:rPr>
        <w:t>ל ידי</w:t>
      </w:r>
      <w:r w:rsidRPr="000D47D8">
        <w:rPr>
          <w:rStyle w:val="LatinChar"/>
          <w:sz w:val="18"/>
          <w:rtl/>
          <w:lang w:val="en-GB"/>
        </w:rPr>
        <w:t xml:space="preserve"> אשה אין כאן גאולה גמורה</w:t>
      </w:r>
      <w:r>
        <w:rPr>
          <w:rStyle w:val="LatinChar"/>
          <w:rFonts w:hint="cs"/>
          <w:sz w:val="18"/>
          <w:rtl/>
          <w:lang w:val="en-GB"/>
        </w:rPr>
        <w:t>,</w:t>
      </w:r>
      <w:r w:rsidRPr="000D47D8">
        <w:rPr>
          <w:rStyle w:val="LatinChar"/>
          <w:sz w:val="18"/>
          <w:rtl/>
          <w:lang w:val="en-GB"/>
        </w:rPr>
        <w:t xml:space="preserve"> כי כל אשה היא משועבדת לבעלה</w:t>
      </w:r>
      <w:r>
        <w:rPr>
          <w:rFonts w:hint="cs"/>
          <w:rtl/>
        </w:rPr>
        <w:t>". ולהלן פ"ז [לפני ציון 163] כתב ש"עיקר הגאול</w:t>
      </w:r>
      <w:r w:rsidRPr="00AB2DDF">
        <w:rPr>
          <w:rFonts w:hint="cs"/>
          <w:sz w:val="18"/>
          <w:rtl/>
        </w:rPr>
        <w:t xml:space="preserve">ה היינו תליית המן", והיינו כדבריו כאן, שאין הגאולה במה שיצאנו מגלות, </w:t>
      </w:r>
      <w:r>
        <w:rPr>
          <w:rFonts w:hint="cs"/>
          <w:sz w:val="18"/>
          <w:rtl/>
        </w:rPr>
        <w:t xml:space="preserve">שהרי </w:t>
      </w:r>
      <w:r w:rsidRPr="00AB2DDF">
        <w:rPr>
          <w:rFonts w:hint="cs"/>
          <w:sz w:val="18"/>
          <w:rtl/>
        </w:rPr>
        <w:t>"</w:t>
      </w:r>
      <w:r w:rsidRPr="00AB2DDF">
        <w:rPr>
          <w:rStyle w:val="LatinChar"/>
          <w:sz w:val="18"/>
          <w:rtl/>
          <w:lang w:val="en-GB"/>
        </w:rPr>
        <w:t>עדיין א</w:t>
      </w:r>
      <w:r w:rsidRPr="00B25245">
        <w:rPr>
          <w:rStyle w:val="LatinChar"/>
          <w:sz w:val="18"/>
          <w:rtl/>
          <w:lang w:val="en-GB"/>
        </w:rPr>
        <w:t>ין אל ישראל הגאולה</w:t>
      </w:r>
      <w:r w:rsidRPr="00B25245">
        <w:rPr>
          <w:rStyle w:val="LatinChar"/>
          <w:rFonts w:hint="cs"/>
          <w:sz w:val="18"/>
          <w:rtl/>
          <w:lang w:val="en-GB"/>
        </w:rPr>
        <w:t>,</w:t>
      </w:r>
      <w:r w:rsidRPr="00B25245">
        <w:rPr>
          <w:rStyle w:val="LatinChar"/>
          <w:sz w:val="18"/>
          <w:rtl/>
          <w:lang w:val="en-GB"/>
        </w:rPr>
        <w:t xml:space="preserve"> שהרי יש כאן חשיכת הגלות</w:t>
      </w:r>
      <w:r w:rsidRPr="00B25245">
        <w:rPr>
          <w:rFonts w:hint="cs"/>
          <w:sz w:val="18"/>
          <w:rtl/>
        </w:rPr>
        <w:t>", אלא גאולת פורים היא "</w:t>
      </w:r>
      <w:r w:rsidRPr="00B25245">
        <w:rPr>
          <w:rStyle w:val="LatinChar"/>
          <w:sz w:val="18"/>
          <w:rtl/>
          <w:lang w:val="en-GB"/>
        </w:rPr>
        <w:t>כאשר השם יתברך היה מסלק הצר הצורר</w:t>
      </w:r>
      <w:r w:rsidRPr="00B25245">
        <w:rPr>
          <w:rStyle w:val="LatinChar"/>
          <w:rFonts w:hint="cs"/>
          <w:sz w:val="18"/>
          <w:rtl/>
          <w:lang w:val="en-GB"/>
        </w:rPr>
        <w:t>,</w:t>
      </w:r>
      <w:r w:rsidRPr="00B25245">
        <w:rPr>
          <w:rStyle w:val="LatinChar"/>
          <w:sz w:val="18"/>
          <w:rtl/>
          <w:lang w:val="en-GB"/>
        </w:rPr>
        <w:t xml:space="preserve"> הוא המן</w:t>
      </w:r>
      <w:r w:rsidRPr="00B25245">
        <w:rPr>
          <w:rFonts w:hint="cs"/>
          <w:sz w:val="18"/>
          <w:rtl/>
        </w:rPr>
        <w:t>". ולהלן פ"ט [לאחר ציון 68] כתב: "</w:t>
      </w:r>
      <w:r w:rsidRPr="00B25245">
        <w:rPr>
          <w:rStyle w:val="LatinChar"/>
          <w:sz w:val="18"/>
          <w:rtl/>
          <w:lang w:val="en-GB"/>
        </w:rPr>
        <w:t>אבל כאן לא היה השירה על הרווחת ישראל</w:t>
      </w:r>
      <w:r w:rsidRPr="00B25245">
        <w:rPr>
          <w:rStyle w:val="LatinChar"/>
          <w:rFonts w:hint="cs"/>
          <w:sz w:val="18"/>
          <w:rtl/>
          <w:lang w:val="en-GB"/>
        </w:rPr>
        <w:t>,</w:t>
      </w:r>
      <w:r w:rsidRPr="00B25245">
        <w:rPr>
          <w:rStyle w:val="LatinChar"/>
          <w:sz w:val="18"/>
          <w:rtl/>
          <w:lang w:val="en-GB"/>
        </w:rPr>
        <w:t xml:space="preserve"> רק שהפיל אויביהם עד שהגיע להם כליון ואבוד גמור</w:t>
      </w:r>
      <w:r w:rsidRPr="00B25245">
        <w:rPr>
          <w:rStyle w:val="LatinChar"/>
          <w:rFonts w:hint="cs"/>
          <w:sz w:val="18"/>
          <w:rtl/>
          <w:lang w:val="en-GB"/>
        </w:rPr>
        <w:t>,</w:t>
      </w:r>
      <w:r w:rsidRPr="00B25245">
        <w:rPr>
          <w:rStyle w:val="LatinChar"/>
          <w:sz w:val="18"/>
          <w:rtl/>
          <w:lang w:val="en-GB"/>
        </w:rPr>
        <w:t xml:space="preserve"> ועל זה באה השירה הזאת של עשרת בני המן</w:t>
      </w:r>
      <w:r w:rsidRPr="00B25245">
        <w:rPr>
          <w:rStyle w:val="LatinChar"/>
          <w:rFonts w:hint="cs"/>
          <w:sz w:val="18"/>
          <w:rtl/>
          <w:lang w:val="en-GB"/>
        </w:rPr>
        <w:t>,</w:t>
      </w:r>
      <w:r w:rsidRPr="00B25245">
        <w:rPr>
          <w:rStyle w:val="LatinChar"/>
          <w:sz w:val="18"/>
          <w:rtl/>
          <w:lang w:val="en-GB"/>
        </w:rPr>
        <w:t xml:space="preserve"> ולא בא העיקר על ההרווחה של ישראל</w:t>
      </w:r>
      <w:r w:rsidRPr="00B25245">
        <w:rPr>
          <w:rStyle w:val="LatinChar"/>
          <w:rFonts w:hint="cs"/>
          <w:sz w:val="18"/>
          <w:rtl/>
          <w:lang w:val="en-GB"/>
        </w:rPr>
        <w:t>.</w:t>
      </w:r>
      <w:r w:rsidRPr="00B25245">
        <w:rPr>
          <w:rStyle w:val="LatinChar"/>
          <w:sz w:val="18"/>
          <w:rtl/>
          <w:lang w:val="en-GB"/>
        </w:rPr>
        <w:t xml:space="preserve"> כי אף שיצאו מהמן</w:t>
      </w:r>
      <w:r w:rsidRPr="00B25245">
        <w:rPr>
          <w:rStyle w:val="LatinChar"/>
          <w:rFonts w:hint="cs"/>
          <w:sz w:val="18"/>
          <w:rtl/>
          <w:lang w:val="en-GB"/>
        </w:rPr>
        <w:t>,</w:t>
      </w:r>
      <w:r w:rsidRPr="00B25245">
        <w:rPr>
          <w:rStyle w:val="LatinChar"/>
          <w:sz w:val="18"/>
          <w:rtl/>
          <w:lang w:val="en-GB"/>
        </w:rPr>
        <w:t xml:space="preserve"> לא היו נגאלים לגמרי</w:t>
      </w:r>
      <w:r>
        <w:rPr>
          <w:rFonts w:hint="cs"/>
          <w:rtl/>
        </w:rPr>
        <w:t>".</w:t>
      </w:r>
    </w:p>
  </w:footnote>
  <w:footnote w:id="610">
    <w:p w:rsidR="0018789D" w:rsidRDefault="0018789D" w:rsidP="00FA3375">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09736DF">
        <w:rPr>
          <w:rFonts w:hint="cs"/>
          <w:sz w:val="18"/>
          <w:rtl/>
        </w:rPr>
        <w:t xml:space="preserve">בדר"ח פ"ו מ"ז [ריט:]: "בגאולה הזאת [של פורים] </w:t>
      </w:r>
      <w:r w:rsidRPr="009736DF">
        <w:rPr>
          <w:sz w:val="18"/>
          <w:rtl/>
          <w:lang w:val="en-US"/>
        </w:rPr>
        <w:t>לא היו אותות ומופתים כלל</w:t>
      </w:r>
      <w:r>
        <w:rPr>
          <w:rFonts w:hint="cs"/>
          <w:sz w:val="18"/>
          <w:rtl/>
          <w:lang w:val="en-US"/>
        </w:rPr>
        <w:t xml:space="preserve">... </w:t>
      </w:r>
      <w:r w:rsidRPr="009736DF">
        <w:rPr>
          <w:sz w:val="18"/>
          <w:rtl/>
          <w:lang w:val="en-US"/>
        </w:rPr>
        <w:t>ואף בימי חשמונאים</w:t>
      </w:r>
      <w:r w:rsidRPr="009736DF">
        <w:rPr>
          <w:rFonts w:hint="cs"/>
          <w:sz w:val="18"/>
          <w:rtl/>
          <w:lang w:val="en-US"/>
        </w:rPr>
        <w:t>,</w:t>
      </w:r>
      <w:r w:rsidRPr="009736DF">
        <w:rPr>
          <w:sz w:val="18"/>
          <w:rtl/>
          <w:lang w:val="en-US"/>
        </w:rPr>
        <w:t xml:space="preserve"> שגאלם מידי יון</w:t>
      </w:r>
      <w:r w:rsidRPr="009736DF">
        <w:rPr>
          <w:rFonts w:hint="cs"/>
          <w:sz w:val="18"/>
          <w:rtl/>
          <w:lang w:val="en-US"/>
        </w:rPr>
        <w:t>,</w:t>
      </w:r>
      <w:r w:rsidRPr="009736DF">
        <w:rPr>
          <w:sz w:val="18"/>
          <w:rtl/>
          <w:lang w:val="en-US"/>
        </w:rPr>
        <w:t xml:space="preserve"> היה נס נראה</w:t>
      </w:r>
      <w:r w:rsidRPr="009736DF">
        <w:rPr>
          <w:rFonts w:hint="cs"/>
          <w:sz w:val="18"/>
          <w:rtl/>
          <w:lang w:val="en-US"/>
        </w:rPr>
        <w:t>,</w:t>
      </w:r>
      <w:r w:rsidRPr="009736DF">
        <w:rPr>
          <w:sz w:val="18"/>
          <w:rtl/>
          <w:lang w:val="en-US"/>
        </w:rPr>
        <w:t xml:space="preserve"> דהיינו בנרות</w:t>
      </w:r>
      <w:r>
        <w:rPr>
          <w:rFonts w:hint="cs"/>
          <w:sz w:val="18"/>
          <w:rtl/>
          <w:lang w:val="en-US"/>
        </w:rPr>
        <w:t>...</w:t>
      </w:r>
      <w:r w:rsidRPr="009736DF">
        <w:rPr>
          <w:sz w:val="18"/>
          <w:rtl/>
          <w:lang w:val="en-US"/>
        </w:rPr>
        <w:t xml:space="preserve"> ובכאן אצל אחשורוש לא היה שום נס נגלה</w:t>
      </w:r>
      <w:r>
        <w:rPr>
          <w:rFonts w:hint="cs"/>
          <w:sz w:val="18"/>
          <w:rtl/>
          <w:lang w:val="en-US"/>
        </w:rPr>
        <w:t>.</w:t>
      </w:r>
      <w:r w:rsidRPr="009736DF">
        <w:rPr>
          <w:sz w:val="18"/>
          <w:rtl/>
          <w:lang w:val="en-US"/>
        </w:rPr>
        <w:t xml:space="preserve"> </w:t>
      </w:r>
      <w:r w:rsidRPr="009736DF">
        <w:rPr>
          <w:rFonts w:hint="cs"/>
          <w:sz w:val="18"/>
          <w:rtl/>
          <w:lang w:val="en-US"/>
        </w:rPr>
        <w:t>ו</w:t>
      </w:r>
      <w:r w:rsidRPr="009736DF">
        <w:rPr>
          <w:sz w:val="18"/>
          <w:rtl/>
          <w:lang w:val="en-US"/>
        </w:rPr>
        <w:t>דבר זה מפני כי היו בגלות והיו בהסתרת פנים</w:t>
      </w:r>
      <w:r w:rsidRPr="009736DF">
        <w:rPr>
          <w:rFonts w:hint="cs"/>
          <w:sz w:val="18"/>
          <w:rtl/>
          <w:lang w:val="en-US"/>
        </w:rPr>
        <w:t>,</w:t>
      </w:r>
      <w:r w:rsidRPr="009736DF">
        <w:rPr>
          <w:sz w:val="18"/>
          <w:rtl/>
          <w:lang w:val="en-US"/>
        </w:rPr>
        <w:t xml:space="preserve"> ולא שייך שיהיה בהם נס נגלה כמו בימי יונים</w:t>
      </w:r>
      <w:r w:rsidRPr="009736DF">
        <w:rPr>
          <w:rFonts w:hint="cs"/>
          <w:sz w:val="18"/>
          <w:rtl/>
          <w:lang w:val="en-US"/>
        </w:rPr>
        <w:t>,</w:t>
      </w:r>
      <w:r w:rsidRPr="009736DF">
        <w:rPr>
          <w:sz w:val="18"/>
          <w:rtl/>
          <w:lang w:val="en-US"/>
        </w:rPr>
        <w:t xml:space="preserve"> שהיה בימי בית שני</w:t>
      </w:r>
      <w:r>
        <w:rPr>
          <w:rFonts w:hint="cs"/>
          <w:sz w:val="18"/>
          <w:rtl/>
          <w:lang w:val="en-US"/>
        </w:rPr>
        <w:t xml:space="preserve">... </w:t>
      </w:r>
      <w:r w:rsidRPr="009736DF">
        <w:rPr>
          <w:sz w:val="18"/>
          <w:rtl/>
          <w:lang w:val="en-US"/>
        </w:rPr>
        <w:t xml:space="preserve">שלכך שם הגואל </w:t>
      </w:r>
      <w:r>
        <w:rPr>
          <w:rFonts w:hint="cs"/>
          <w:sz w:val="18"/>
          <w:rtl/>
          <w:lang w:val="en-US"/>
        </w:rPr>
        <w:t>'</w:t>
      </w:r>
      <w:r w:rsidRPr="009736DF">
        <w:rPr>
          <w:sz w:val="18"/>
          <w:rtl/>
          <w:lang w:val="en-US"/>
        </w:rPr>
        <w:t>אסתר</w:t>
      </w:r>
      <w:r>
        <w:rPr>
          <w:rFonts w:hint="cs"/>
          <w:sz w:val="18"/>
          <w:rtl/>
          <w:lang w:val="en-US"/>
        </w:rPr>
        <w:t>'</w:t>
      </w:r>
      <w:r w:rsidRPr="009736DF">
        <w:rPr>
          <w:rFonts w:hint="cs"/>
          <w:sz w:val="18"/>
          <w:rtl/>
          <w:lang w:val="en-US"/>
        </w:rPr>
        <w:t>,</w:t>
      </w:r>
      <w:r w:rsidRPr="009736DF">
        <w:rPr>
          <w:sz w:val="18"/>
          <w:rtl/>
          <w:lang w:val="en-US"/>
        </w:rPr>
        <w:t xml:space="preserve"> כי היתה הג</w:t>
      </w:r>
      <w:r w:rsidRPr="00152231">
        <w:rPr>
          <w:sz w:val="18"/>
          <w:rtl/>
          <w:lang w:val="en-US"/>
        </w:rPr>
        <w:t>אולה בהסתר</w:t>
      </w:r>
      <w:r w:rsidRPr="00152231">
        <w:rPr>
          <w:rFonts w:hint="cs"/>
          <w:sz w:val="18"/>
          <w:rtl/>
          <w:lang w:val="en-US"/>
        </w:rPr>
        <w:t>,</w:t>
      </w:r>
      <w:r w:rsidRPr="00152231">
        <w:rPr>
          <w:sz w:val="18"/>
          <w:rtl/>
          <w:lang w:val="en-US"/>
        </w:rPr>
        <w:t xml:space="preserve"> ולא בנגלה כלל</w:t>
      </w:r>
      <w:r w:rsidRPr="00152231">
        <w:rPr>
          <w:rFonts w:hint="cs"/>
          <w:sz w:val="18"/>
          <w:rtl/>
          <w:lang w:val="en-US"/>
        </w:rPr>
        <w:t xml:space="preserve">. ולפי זה </w:t>
      </w:r>
      <w:r w:rsidRPr="00152231">
        <w:rPr>
          <w:sz w:val="18"/>
          <w:rtl/>
          <w:lang w:val="en-US"/>
        </w:rPr>
        <w:t>לא תמצא השם במגילה מפורש</w:t>
      </w:r>
      <w:r w:rsidRPr="00152231">
        <w:rPr>
          <w:rFonts w:hint="cs"/>
          <w:sz w:val="18"/>
          <w:rtl/>
          <w:lang w:val="en-US"/>
        </w:rPr>
        <w:t>,</w:t>
      </w:r>
      <w:r w:rsidRPr="00152231">
        <w:rPr>
          <w:sz w:val="18"/>
          <w:rtl/>
          <w:lang w:val="en-US"/>
        </w:rPr>
        <w:t xml:space="preserve"> מפני כי הי</w:t>
      </w:r>
      <w:r w:rsidRPr="00152231">
        <w:rPr>
          <w:rFonts w:hint="cs"/>
          <w:sz w:val="18"/>
          <w:rtl/>
          <w:lang w:val="en-US"/>
        </w:rPr>
        <w:t>ה</w:t>
      </w:r>
      <w:r w:rsidRPr="00152231">
        <w:rPr>
          <w:sz w:val="18"/>
          <w:rtl/>
          <w:lang w:val="en-US"/>
        </w:rPr>
        <w:t xml:space="preserve"> נס בהסתרת פנים ממנו, ואיך יהיה שמו יתברך מפורש במגילה</w:t>
      </w:r>
      <w:r w:rsidRPr="00152231">
        <w:rPr>
          <w:rFonts w:hint="cs"/>
          <w:sz w:val="18"/>
          <w:rtl/>
          <w:lang w:val="en-US"/>
        </w:rPr>
        <w:t>,</w:t>
      </w:r>
      <w:r w:rsidRPr="00152231">
        <w:rPr>
          <w:sz w:val="18"/>
          <w:rtl/>
          <w:lang w:val="en-US"/>
        </w:rPr>
        <w:t xml:space="preserve"> אחר שהיה הנס בהסתר פנים מ</w:t>
      </w:r>
      <w:r w:rsidRPr="00152231">
        <w:rPr>
          <w:rFonts w:hint="cs"/>
          <w:sz w:val="18"/>
          <w:rtl/>
          <w:lang w:val="en-US"/>
        </w:rPr>
        <w:t>ן ישראל</w:t>
      </w:r>
      <w:r>
        <w:rPr>
          <w:rFonts w:hint="cs"/>
          <w:rtl/>
        </w:rPr>
        <w:t>" [הובא למעלה הערה 304].</w:t>
      </w:r>
    </w:p>
  </w:footnote>
  <w:footnote w:id="611">
    <w:p w:rsidR="0018789D" w:rsidRDefault="0018789D" w:rsidP="008B31F1">
      <w:pPr>
        <w:pStyle w:val="FootnoteText"/>
        <w:rPr>
          <w:rFonts w:hint="cs"/>
          <w:rtl/>
        </w:rPr>
      </w:pPr>
      <w:r>
        <w:rPr>
          <w:rtl/>
        </w:rPr>
        <w:t>&lt;</w:t>
      </w:r>
      <w:r>
        <w:rPr>
          <w:rStyle w:val="FootnoteReference"/>
        </w:rPr>
        <w:footnoteRef/>
      </w:r>
      <w:r>
        <w:rPr>
          <w:rtl/>
        </w:rPr>
        <w:t>&gt;</w:t>
      </w:r>
      <w:r>
        <w:rPr>
          <w:rFonts w:hint="cs"/>
          <w:rtl/>
        </w:rPr>
        <w:t xml:space="preserve"> שלא היה נס נגלה משום שהצלתם באה ממקום עליון נסתר. ודרכו של המהר"ל להורות </w:t>
      </w:r>
      <w:r>
        <w:rPr>
          <w:rtl/>
        </w:rPr>
        <w:t xml:space="preserve">שהסבריו השונים אינם אלא בעלי גוון אחד, וכמו שכתב </w:t>
      </w:r>
      <w:r>
        <w:rPr>
          <w:rFonts w:hint="cs"/>
          <w:rtl/>
        </w:rPr>
        <w:t>להלן [אסתר ג, ז (לפני ציון 348)]: "כך הוא פירוש זה, ועם כי כבר נתבאר למעלה ענין זה גם כן, הלא הכל שורש אחד אמת ונכון". ו</w:t>
      </w:r>
      <w:r>
        <w:rPr>
          <w:rtl/>
        </w:rPr>
        <w:t>בתפארת ישראל ס"פ ד</w:t>
      </w:r>
      <w:r>
        <w:rPr>
          <w:rFonts w:hint="cs"/>
          <w:rtl/>
        </w:rPr>
        <w:t xml:space="preserve"> כתב</w:t>
      </w:r>
      <w:r>
        <w:rPr>
          <w:rtl/>
        </w:rPr>
        <w:t>: "והכל שורש אחד אמת, וגזע צדק, יוצ</w:t>
      </w:r>
      <w:r w:rsidRPr="00582D0B">
        <w:rPr>
          <w:sz w:val="18"/>
          <w:rtl/>
        </w:rPr>
        <w:t xml:space="preserve">א מפרדס החכמה". </w:t>
      </w:r>
      <w:r w:rsidRPr="00582D0B">
        <w:rPr>
          <w:rStyle w:val="HebrewChar"/>
          <w:rFonts w:cs="Monotype Hadassah" w:hint="cs"/>
          <w:sz w:val="18"/>
          <w:rtl/>
        </w:rPr>
        <w:t>ובנתיב התורה פ"ז [רצד:] כתב: "</w:t>
      </w:r>
      <w:r w:rsidRPr="00582D0B">
        <w:rPr>
          <w:sz w:val="18"/>
          <w:rtl/>
        </w:rPr>
        <w:t>והכל הוא דבר אחד וענין אחד כאשר תבין</w:t>
      </w:r>
      <w:r>
        <w:rPr>
          <w:rStyle w:val="HebrewChar"/>
          <w:rFonts w:cs="Monotype Hadassah" w:hint="cs"/>
          <w:rtl/>
        </w:rPr>
        <w:t xml:space="preserve">". </w:t>
      </w:r>
      <w:r>
        <w:rPr>
          <w:rStyle w:val="HebrewChar"/>
          <w:rFonts w:cs="Monotype Hadassah"/>
          <w:rtl/>
        </w:rPr>
        <w:t xml:space="preserve">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w:t>
      </w:r>
      <w:r>
        <w:rPr>
          <w:rStyle w:val="HebrewChar"/>
          <w:rFonts w:cs="Monotype Hadassah" w:hint="cs"/>
          <w:rtl/>
        </w:rPr>
        <w:t xml:space="preserve">ובמפתח ערכים לדרך חיים ערך מהר"ל [עמוד תקלד, סוף טור אמצעי] מצויינים שלשה עשר מקומות שכתב כן בספר דרך חיים.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[ד"ה ובפרק במה בהמה]</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w:t>
      </w:r>
      <w:r>
        <w:rPr>
          <w:rFonts w:hint="cs"/>
          <w:rtl/>
        </w:rPr>
        <w:t xml:space="preserve">וראה להלן פ"ג הערות 18, 350, פ"ה הערה 617, פ"ו הערה 288, ופ"ט הערה 535.  </w:t>
      </w:r>
    </w:p>
  </w:footnote>
  <w:footnote w:id="612">
    <w:p w:rsidR="0018789D" w:rsidRDefault="0018789D" w:rsidP="000471E4">
      <w:pPr>
        <w:pStyle w:val="FootnoteText"/>
        <w:rPr>
          <w:rFonts w:hint="cs"/>
          <w:rtl/>
        </w:rPr>
      </w:pPr>
      <w:r>
        <w:rPr>
          <w:rtl/>
        </w:rPr>
        <w:t>&lt;</w:t>
      </w:r>
      <w:r>
        <w:rPr>
          <w:rStyle w:val="FootnoteReference"/>
        </w:rPr>
        <w:footnoteRef/>
      </w:r>
      <w:r>
        <w:rPr>
          <w:rtl/>
        </w:rPr>
        <w:t>&gt;</w:t>
      </w:r>
      <w:r>
        <w:rPr>
          <w:rFonts w:hint="cs"/>
          <w:rtl/>
        </w:rPr>
        <w:t xml:space="preserve"> וזה מורה שהיו תחילה בצרה ראשונה, שהיא צרת הגלות. וכן כתב למעלה [</w:t>
      </w:r>
      <w:r w:rsidRPr="005B14C9">
        <w:rPr>
          <w:rFonts w:hint="cs"/>
          <w:sz w:val="18"/>
          <w:rtl/>
        </w:rPr>
        <w:t>לאחר ציון 270]: "</w:t>
      </w:r>
      <w:r>
        <w:rPr>
          <w:rFonts w:hint="cs"/>
          <w:sz w:val="18"/>
          <w:rtl/>
        </w:rPr>
        <w:t xml:space="preserve">ואסתר נרמז </w:t>
      </w:r>
      <w:r w:rsidRPr="005B14C9">
        <w:rPr>
          <w:rStyle w:val="LatinChar"/>
          <w:sz w:val="18"/>
          <w:rtl/>
          <w:lang w:val="en-GB"/>
        </w:rPr>
        <w:t xml:space="preserve">בלשון </w:t>
      </w:r>
      <w:r>
        <w:rPr>
          <w:rStyle w:val="LatinChar"/>
          <w:rFonts w:hint="cs"/>
          <w:sz w:val="18"/>
          <w:rtl/>
          <w:lang w:val="en-GB"/>
        </w:rPr>
        <w:t>[</w:t>
      </w:r>
      <w:r w:rsidRPr="005B14C9">
        <w:rPr>
          <w:rStyle w:val="LatinChar"/>
          <w:rFonts w:hint="cs"/>
          <w:sz w:val="18"/>
          <w:rtl/>
          <w:lang w:val="en-GB"/>
        </w:rPr>
        <w:t>דברים לא, יח</w:t>
      </w:r>
      <w:r>
        <w:rPr>
          <w:rStyle w:val="LatinChar"/>
          <w:rFonts w:hint="cs"/>
          <w:sz w:val="18"/>
          <w:rtl/>
          <w:lang w:val="en-GB"/>
        </w:rPr>
        <w:t>]</w:t>
      </w:r>
      <w:r w:rsidRPr="005B14C9">
        <w:rPr>
          <w:rStyle w:val="LatinChar"/>
          <w:rFonts w:hint="cs"/>
          <w:sz w:val="18"/>
          <w:rtl/>
          <w:lang w:val="en-GB"/>
        </w:rPr>
        <w:t xml:space="preserve"> </w:t>
      </w:r>
      <w:r>
        <w:rPr>
          <w:rStyle w:val="LatinChar"/>
          <w:rFonts w:hint="cs"/>
          <w:sz w:val="18"/>
          <w:rtl/>
          <w:lang w:val="en-GB"/>
        </w:rPr>
        <w:t>'</w:t>
      </w:r>
      <w:r w:rsidRPr="005B14C9">
        <w:rPr>
          <w:rStyle w:val="LatinChar"/>
          <w:sz w:val="18"/>
          <w:rtl/>
          <w:lang w:val="en-GB"/>
        </w:rPr>
        <w:t>אנכי הסתר אסתיר וגו'</w:t>
      </w:r>
      <w:r>
        <w:rPr>
          <w:rStyle w:val="LatinChar"/>
          <w:rFonts w:hint="cs"/>
          <w:sz w:val="18"/>
          <w:rtl/>
          <w:lang w:val="en-GB"/>
        </w:rPr>
        <w:t>'</w:t>
      </w:r>
      <w:r w:rsidRPr="005B14C9">
        <w:rPr>
          <w:rStyle w:val="LatinChar"/>
          <w:rFonts w:hint="cs"/>
          <w:sz w:val="18"/>
          <w:rtl/>
          <w:lang w:val="en-GB"/>
        </w:rPr>
        <w:t xml:space="preserve"> </w:t>
      </w:r>
      <w:r>
        <w:rPr>
          <w:rStyle w:val="LatinChar"/>
          <w:rFonts w:hint="cs"/>
          <w:sz w:val="18"/>
          <w:rtl/>
          <w:lang w:val="en-GB"/>
        </w:rPr>
        <w:t>[</w:t>
      </w:r>
      <w:r w:rsidRPr="005B14C9">
        <w:rPr>
          <w:rStyle w:val="LatinChar"/>
          <w:rFonts w:hint="cs"/>
          <w:sz w:val="18"/>
          <w:rtl/>
          <w:lang w:val="en-GB"/>
        </w:rPr>
        <w:t>חולין קלט:</w:t>
      </w:r>
      <w:r>
        <w:rPr>
          <w:rStyle w:val="LatinChar"/>
          <w:rFonts w:hint="cs"/>
          <w:sz w:val="18"/>
          <w:rtl/>
          <w:lang w:val="en-GB"/>
        </w:rPr>
        <w:t>]</w:t>
      </w:r>
      <w:r w:rsidRPr="005B14C9">
        <w:rPr>
          <w:rStyle w:val="LatinChar"/>
          <w:rFonts w:hint="cs"/>
          <w:sz w:val="18"/>
          <w:rtl/>
          <w:lang w:val="en-GB"/>
        </w:rPr>
        <w:t>,</w:t>
      </w:r>
      <w:r w:rsidRPr="005B14C9">
        <w:rPr>
          <w:rStyle w:val="LatinChar"/>
          <w:sz w:val="18"/>
          <w:rtl/>
          <w:lang w:val="en-GB"/>
        </w:rPr>
        <w:t xml:space="preserve"> ולמה כת</w:t>
      </w:r>
      <w:r w:rsidRPr="005B14C9">
        <w:rPr>
          <w:rStyle w:val="LatinChar"/>
          <w:rFonts w:hint="cs"/>
          <w:sz w:val="18"/>
          <w:rtl/>
          <w:lang w:val="en-GB"/>
        </w:rPr>
        <w:t>י</w:t>
      </w:r>
      <w:r w:rsidRPr="005B14C9">
        <w:rPr>
          <w:rStyle w:val="LatinChar"/>
          <w:sz w:val="18"/>
          <w:rtl/>
          <w:lang w:val="en-GB"/>
        </w:rPr>
        <w:t>ב שני הסתרות</w:t>
      </w:r>
      <w:r w:rsidRPr="005B14C9">
        <w:rPr>
          <w:rStyle w:val="LatinChar"/>
          <w:rFonts w:hint="cs"/>
          <w:sz w:val="18"/>
          <w:rtl/>
          <w:lang w:val="en-GB"/>
        </w:rPr>
        <w:t>.</w:t>
      </w:r>
      <w:r w:rsidRPr="005B14C9">
        <w:rPr>
          <w:rStyle w:val="LatinChar"/>
          <w:sz w:val="18"/>
          <w:rtl/>
          <w:lang w:val="en-GB"/>
        </w:rPr>
        <w:t xml:space="preserve"> רק כי הסתר ראשון שהיו תחת מלכות אחשורוש</w:t>
      </w:r>
      <w:r w:rsidRPr="005B14C9">
        <w:rPr>
          <w:rStyle w:val="LatinChar"/>
          <w:rFonts w:hint="cs"/>
          <w:sz w:val="18"/>
          <w:rtl/>
          <w:lang w:val="en-GB"/>
        </w:rPr>
        <w:t>,</w:t>
      </w:r>
      <w:r w:rsidRPr="005B14C9">
        <w:rPr>
          <w:rStyle w:val="LatinChar"/>
          <w:sz w:val="18"/>
          <w:rtl/>
          <w:lang w:val="en-GB"/>
        </w:rPr>
        <w:t xml:space="preserve"> שהיו משועבדים לו</w:t>
      </w:r>
      <w:r w:rsidRPr="005B14C9">
        <w:rPr>
          <w:rStyle w:val="LatinChar"/>
          <w:rFonts w:hint="cs"/>
          <w:sz w:val="18"/>
          <w:rtl/>
          <w:lang w:val="en-GB"/>
        </w:rPr>
        <w:t>,</w:t>
      </w:r>
      <w:r w:rsidRPr="005B14C9">
        <w:rPr>
          <w:rStyle w:val="LatinChar"/>
          <w:sz w:val="18"/>
          <w:rtl/>
          <w:lang w:val="en-GB"/>
        </w:rPr>
        <w:t xml:space="preserve"> ויותר מזה תחת המן</w:t>
      </w:r>
      <w:r w:rsidRPr="005B14C9">
        <w:rPr>
          <w:rStyle w:val="LatinChar"/>
          <w:rFonts w:hint="cs"/>
          <w:sz w:val="18"/>
          <w:rtl/>
          <w:lang w:val="en-GB"/>
        </w:rPr>
        <w:t>.</w:t>
      </w:r>
      <w:r w:rsidRPr="005B14C9">
        <w:rPr>
          <w:rStyle w:val="LatinChar"/>
          <w:sz w:val="18"/>
          <w:rtl/>
          <w:lang w:val="en-GB"/>
        </w:rPr>
        <w:t xml:space="preserve"> </w:t>
      </w:r>
      <w:r w:rsidRPr="005B14C9">
        <w:rPr>
          <w:rStyle w:val="LatinChar"/>
          <w:rFonts w:hint="cs"/>
          <w:sz w:val="18"/>
          <w:rtl/>
          <w:lang w:val="en-GB"/>
        </w:rPr>
        <w:t>ו</w:t>
      </w:r>
      <w:r w:rsidRPr="005B14C9">
        <w:rPr>
          <w:rStyle w:val="LatinChar"/>
          <w:sz w:val="18"/>
          <w:rtl/>
          <w:lang w:val="en-GB"/>
        </w:rPr>
        <w:t xml:space="preserve">לכך אחר שכתיב </w:t>
      </w:r>
      <w:r>
        <w:rPr>
          <w:rStyle w:val="LatinChar"/>
          <w:rFonts w:hint="cs"/>
          <w:sz w:val="18"/>
          <w:rtl/>
          <w:lang w:val="en-GB"/>
        </w:rPr>
        <w:t>[</w:t>
      </w:r>
      <w:r w:rsidRPr="005B14C9">
        <w:rPr>
          <w:rStyle w:val="LatinChar"/>
          <w:sz w:val="18"/>
          <w:rtl/>
          <w:lang w:val="en-GB"/>
        </w:rPr>
        <w:t>דברים לא, יז</w:t>
      </w:r>
      <w:r>
        <w:rPr>
          <w:rStyle w:val="LatinChar"/>
          <w:rFonts w:hint="cs"/>
          <w:sz w:val="18"/>
          <w:rtl/>
          <w:lang w:val="en-GB"/>
        </w:rPr>
        <w:t>]</w:t>
      </w:r>
      <w:r w:rsidRPr="005B14C9">
        <w:rPr>
          <w:rStyle w:val="LatinChar"/>
          <w:sz w:val="18"/>
          <w:rtl/>
          <w:lang w:val="en-GB"/>
        </w:rPr>
        <w:t xml:space="preserve"> </w:t>
      </w:r>
      <w:r>
        <w:rPr>
          <w:rStyle w:val="LatinChar"/>
          <w:rFonts w:hint="cs"/>
          <w:sz w:val="18"/>
          <w:rtl/>
          <w:lang w:val="en-GB"/>
        </w:rPr>
        <w:t>'</w:t>
      </w:r>
      <w:r w:rsidRPr="005B14C9">
        <w:rPr>
          <w:rStyle w:val="LatinChar"/>
          <w:sz w:val="18"/>
          <w:rtl/>
          <w:lang w:val="en-GB"/>
        </w:rPr>
        <w:t>והסתרתי פני מהם</w:t>
      </w:r>
      <w:r>
        <w:rPr>
          <w:rStyle w:val="LatinChar"/>
          <w:rFonts w:hint="cs"/>
          <w:sz w:val="18"/>
          <w:rtl/>
          <w:lang w:val="en-GB"/>
        </w:rPr>
        <w:t>'</w:t>
      </w:r>
      <w:r w:rsidRPr="005B14C9">
        <w:rPr>
          <w:rStyle w:val="LatinChar"/>
          <w:rFonts w:hint="cs"/>
          <w:sz w:val="18"/>
          <w:rtl/>
          <w:lang w:val="en-GB"/>
        </w:rPr>
        <w:t>,</w:t>
      </w:r>
      <w:r w:rsidRPr="005B14C9">
        <w:rPr>
          <w:rStyle w:val="LatinChar"/>
          <w:sz w:val="18"/>
          <w:rtl/>
          <w:lang w:val="en-GB"/>
        </w:rPr>
        <w:t xml:space="preserve"> חזר לכתוב כי עוד יבא על ישראל שני הסתרות</w:t>
      </w:r>
      <w:r w:rsidRPr="005B14C9">
        <w:rPr>
          <w:rStyle w:val="LatinChar"/>
          <w:rFonts w:hint="cs"/>
          <w:sz w:val="18"/>
          <w:rtl/>
          <w:lang w:val="en-GB"/>
        </w:rPr>
        <w:t>,</w:t>
      </w:r>
      <w:r w:rsidRPr="005B14C9">
        <w:rPr>
          <w:rStyle w:val="LatinChar"/>
          <w:sz w:val="18"/>
          <w:rtl/>
          <w:lang w:val="en-GB"/>
        </w:rPr>
        <w:t xml:space="preserve"> וזה </w:t>
      </w:r>
      <w:r>
        <w:rPr>
          <w:rStyle w:val="LatinChar"/>
          <w:rFonts w:hint="cs"/>
          <w:sz w:val="18"/>
          <w:rtl/>
          <w:lang w:val="en-GB"/>
        </w:rPr>
        <w:t>'</w:t>
      </w:r>
      <w:r w:rsidRPr="005B14C9">
        <w:rPr>
          <w:rStyle w:val="LatinChar"/>
          <w:sz w:val="18"/>
          <w:rtl/>
          <w:lang w:val="en-GB"/>
        </w:rPr>
        <w:t>ואנכי הסתר אסתיר וגו'</w:t>
      </w:r>
      <w:r>
        <w:rPr>
          <w:rStyle w:val="LatinChar"/>
          <w:rFonts w:hint="cs"/>
          <w:sz w:val="18"/>
          <w:rtl/>
          <w:lang w:val="en-GB"/>
        </w:rPr>
        <w:t>'</w:t>
      </w:r>
      <w:r w:rsidRPr="005B14C9">
        <w:rPr>
          <w:rStyle w:val="LatinChar"/>
          <w:rFonts w:hint="cs"/>
          <w:sz w:val="18"/>
          <w:rtl/>
          <w:lang w:val="en-GB"/>
        </w:rPr>
        <w:t>,</w:t>
      </w:r>
      <w:r w:rsidRPr="005B14C9">
        <w:rPr>
          <w:rStyle w:val="LatinChar"/>
          <w:sz w:val="18"/>
          <w:rtl/>
          <w:lang w:val="en-GB"/>
        </w:rPr>
        <w:t xml:space="preserve"> לרמוז על שני הסתרים שאמרנו</w:t>
      </w:r>
      <w:r w:rsidRPr="005B14C9">
        <w:rPr>
          <w:rStyle w:val="LatinChar"/>
          <w:rFonts w:hint="cs"/>
          <w:sz w:val="18"/>
          <w:rtl/>
          <w:lang w:val="en-GB"/>
        </w:rPr>
        <w:t>.</w:t>
      </w:r>
      <w:r w:rsidRPr="005B14C9">
        <w:rPr>
          <w:rStyle w:val="LatinChar"/>
          <w:sz w:val="18"/>
          <w:rtl/>
          <w:lang w:val="en-GB"/>
        </w:rPr>
        <w:t xml:space="preserve"> וכיון שבימי המן היה כאן הסתר תוך הסתר</w:t>
      </w:r>
      <w:r w:rsidRPr="005B14C9">
        <w:rPr>
          <w:rStyle w:val="LatinChar"/>
          <w:rFonts w:hint="cs"/>
          <w:sz w:val="18"/>
          <w:rtl/>
          <w:lang w:val="en-GB"/>
        </w:rPr>
        <w:t>,</w:t>
      </w:r>
      <w:r w:rsidRPr="005B14C9">
        <w:rPr>
          <w:rStyle w:val="LatinChar"/>
          <w:sz w:val="18"/>
          <w:rtl/>
          <w:lang w:val="en-GB"/>
        </w:rPr>
        <w:t xml:space="preserve"> לא היה ראוי להיות הגואל רק אסתר</w:t>
      </w:r>
      <w:r w:rsidRPr="005B14C9">
        <w:rPr>
          <w:rStyle w:val="LatinChar"/>
          <w:rFonts w:hint="cs"/>
          <w:sz w:val="18"/>
          <w:rtl/>
          <w:lang w:val="en-GB"/>
        </w:rPr>
        <w:t>.</w:t>
      </w:r>
      <w:r w:rsidRPr="005B14C9">
        <w:rPr>
          <w:rStyle w:val="LatinChar"/>
          <w:sz w:val="18"/>
          <w:rtl/>
          <w:lang w:val="en-GB"/>
        </w:rPr>
        <w:t xml:space="preserve"> שמורה השם על</w:t>
      </w:r>
      <w:r w:rsidRPr="005B14C9">
        <w:rPr>
          <w:rStyle w:val="LatinChar"/>
          <w:rFonts w:hint="cs"/>
          <w:sz w:val="18"/>
          <w:rtl/>
          <w:lang w:val="en-GB"/>
        </w:rPr>
        <w:t xml:space="preserve"> </w:t>
      </w:r>
      <w:r w:rsidRPr="005B14C9">
        <w:rPr>
          <w:rStyle w:val="LatinChar"/>
          <w:sz w:val="18"/>
          <w:rtl/>
          <w:lang w:val="en-GB"/>
        </w:rPr>
        <w:t>גודל הצניעות שהיה בה</w:t>
      </w:r>
      <w:r w:rsidRPr="005B14C9">
        <w:rPr>
          <w:rStyle w:val="LatinChar"/>
          <w:rFonts w:hint="cs"/>
          <w:sz w:val="18"/>
          <w:rtl/>
          <w:lang w:val="en-GB"/>
        </w:rPr>
        <w:t>,</w:t>
      </w:r>
      <w:r w:rsidRPr="005B14C9">
        <w:rPr>
          <w:rStyle w:val="LatinChar"/>
          <w:sz w:val="18"/>
          <w:rtl/>
          <w:lang w:val="en-GB"/>
        </w:rPr>
        <w:t xml:space="preserve"> כי הצנועה נסתר בלתי נגלה</w:t>
      </w:r>
      <w:r w:rsidRPr="005B14C9">
        <w:rPr>
          <w:rStyle w:val="LatinChar"/>
          <w:rFonts w:hint="cs"/>
          <w:sz w:val="18"/>
          <w:rtl/>
          <w:lang w:val="en-GB"/>
        </w:rPr>
        <w:t>,</w:t>
      </w:r>
      <w:r w:rsidRPr="005B14C9">
        <w:rPr>
          <w:rStyle w:val="LatinChar"/>
          <w:sz w:val="18"/>
          <w:rtl/>
          <w:lang w:val="en-GB"/>
        </w:rPr>
        <w:t xml:space="preserve"> ודבר זה יתבאר עוד</w:t>
      </w:r>
      <w:r w:rsidRPr="005B14C9">
        <w:rPr>
          <w:rStyle w:val="LatinChar"/>
          <w:rFonts w:hint="cs"/>
          <w:sz w:val="18"/>
          <w:rtl/>
          <w:lang w:val="en-GB"/>
        </w:rPr>
        <w:t>.</w:t>
      </w:r>
      <w:r w:rsidRPr="005B14C9">
        <w:rPr>
          <w:rStyle w:val="LatinChar"/>
          <w:sz w:val="18"/>
          <w:rtl/>
          <w:lang w:val="en-GB"/>
        </w:rPr>
        <w:t xml:space="preserve"> לכך הגיע תפילתה ג</w:t>
      </w:r>
      <w:r w:rsidRPr="005B14C9">
        <w:rPr>
          <w:rStyle w:val="LatinChar"/>
          <w:rFonts w:hint="cs"/>
          <w:sz w:val="18"/>
          <w:rtl/>
          <w:lang w:val="en-GB"/>
        </w:rPr>
        <w:t>ם כן</w:t>
      </w:r>
      <w:r w:rsidRPr="005B14C9">
        <w:rPr>
          <w:rStyle w:val="LatinChar"/>
          <w:sz w:val="18"/>
          <w:rtl/>
          <w:lang w:val="en-GB"/>
        </w:rPr>
        <w:t xml:space="preserve"> אל מקום עליון הנסתר</w:t>
      </w:r>
      <w:r w:rsidRPr="005B14C9">
        <w:rPr>
          <w:rStyle w:val="LatinChar"/>
          <w:rFonts w:hint="cs"/>
          <w:sz w:val="18"/>
          <w:rtl/>
          <w:lang w:val="en-GB"/>
        </w:rPr>
        <w:t>,</w:t>
      </w:r>
      <w:r w:rsidRPr="005B14C9">
        <w:rPr>
          <w:rStyle w:val="LatinChar"/>
          <w:sz w:val="18"/>
          <w:rtl/>
          <w:lang w:val="en-GB"/>
        </w:rPr>
        <w:t xml:space="preserve"> ושם יש בטול לכח המן</w:t>
      </w:r>
      <w:r>
        <w:rPr>
          <w:rFonts w:hint="cs"/>
          <w:rtl/>
        </w:rPr>
        <w:t xml:space="preserve">". וראה למעלה הערה 594, להלן בפתיחה הערה 345, ופ"ח הערה 352. </w:t>
      </w:r>
    </w:p>
  </w:footnote>
  <w:footnote w:id="613">
    <w:p w:rsidR="0018789D" w:rsidRDefault="0018789D" w:rsidP="007607DD">
      <w:pPr>
        <w:pStyle w:val="FootnoteText"/>
        <w:rPr>
          <w:rFonts w:hint="cs"/>
          <w:rtl/>
        </w:rPr>
      </w:pPr>
      <w:r>
        <w:rPr>
          <w:rtl/>
        </w:rPr>
        <w:t>&lt;</w:t>
      </w:r>
      <w:r>
        <w:rPr>
          <w:rStyle w:val="FootnoteReference"/>
        </w:rPr>
        <w:footnoteRef/>
      </w:r>
      <w:r>
        <w:rPr>
          <w:rtl/>
        </w:rPr>
        <w:t>&gt;</w:t>
      </w:r>
      <w:r>
        <w:rPr>
          <w:rFonts w:hint="cs"/>
          <w:rtl/>
        </w:rPr>
        <w:t xml:space="preserve"> אודות שבית המקדש היה קיים בימי חנוכה, הנה נאמר </w:t>
      </w:r>
      <w:r>
        <w:rPr>
          <w:rtl/>
        </w:rPr>
        <w:t>[ש"ב כב, ז] "בצר לי אקרא ה' ואל אלקי אקרא וישמע מהיכלו קולי ושועתי באזניו"</w:t>
      </w:r>
      <w:r>
        <w:rPr>
          <w:rFonts w:hint="cs"/>
          <w:rtl/>
        </w:rPr>
        <w:t>,</w:t>
      </w:r>
      <w:r>
        <w:rPr>
          <w:rtl/>
        </w:rPr>
        <w:t xml:space="preserve"> </w:t>
      </w:r>
      <w:r>
        <w:rPr>
          <w:rFonts w:hint="cs"/>
          <w:rtl/>
        </w:rPr>
        <w:t>ו</w:t>
      </w:r>
      <w:r>
        <w:rPr>
          <w:rtl/>
        </w:rPr>
        <w:t xml:space="preserve">דרשו בילקו"ש שם [ח"ב רמז קנז] "'בצר לי אקרא ה'' בבבל, 'ואל אלקי אקרא' במדי, 'וישמע מהיכלו קולי' ביון, 'ושועתי באזניו' באדום... למה הוא מזכיר בשלישית 'היכל', שכל ימיה של יון היה ההיכל קיים". </w:t>
      </w:r>
      <w:r>
        <w:rPr>
          <w:rFonts w:hint="cs"/>
          <w:rtl/>
        </w:rPr>
        <w:t>ו</w:t>
      </w:r>
      <w:r>
        <w:rPr>
          <w:rtl/>
        </w:rPr>
        <w:t>במדב"ר ז, י אמרו "שעבוד יון... שלא הגלום מארצם... שטמאו יונים את ההיכל בעבודת כוכבים שלהם".</w:t>
      </w:r>
      <w:r>
        <w:rPr>
          <w:rFonts w:hint="cs"/>
          <w:rtl/>
        </w:rPr>
        <w:t xml:space="preserve"> וראה למעלה הערה 304, ולהלן פ"ו הערה 216].</w:t>
      </w:r>
    </w:p>
  </w:footnote>
  <w:footnote w:id="614">
    <w:p w:rsidR="0018789D" w:rsidRDefault="0018789D" w:rsidP="006950AA">
      <w:pPr>
        <w:pStyle w:val="FootnoteText"/>
        <w:rPr>
          <w:rFonts w:hint="cs"/>
        </w:rPr>
      </w:pPr>
      <w:r>
        <w:rPr>
          <w:rtl/>
        </w:rPr>
        <w:t>&lt;</w:t>
      </w:r>
      <w:r>
        <w:rPr>
          <w:rStyle w:val="FootnoteReference"/>
        </w:rPr>
        <w:footnoteRef/>
      </w:r>
      <w:r>
        <w:rPr>
          <w:rtl/>
        </w:rPr>
        <w:t>&gt;</w:t>
      </w:r>
      <w:r>
        <w:rPr>
          <w:rFonts w:hint="cs"/>
          <w:rtl/>
        </w:rPr>
        <w:t xml:space="preserve"> לשונו בח"א לחולין קלט: [ד, קטז:]: "</w:t>
      </w:r>
      <w:r>
        <w:rPr>
          <w:rtl/>
        </w:rPr>
        <w:t xml:space="preserve">אסתר מן התורה מנין וכו'. ביאור דבר זה, כי הכתוב שאמר </w:t>
      </w:r>
      <w:r>
        <w:rPr>
          <w:rFonts w:hint="cs"/>
          <w:rtl/>
        </w:rPr>
        <w:t>[דברים לא, יח] '</w:t>
      </w:r>
      <w:r>
        <w:rPr>
          <w:rtl/>
        </w:rPr>
        <w:t>ואנכי הסתר אסתיר</w:t>
      </w:r>
      <w:r>
        <w:rPr>
          <w:rFonts w:hint="cs"/>
          <w:rtl/>
        </w:rPr>
        <w:t>',</w:t>
      </w:r>
      <w:r>
        <w:rPr>
          <w:rtl/>
        </w:rPr>
        <w:t xml:space="preserve"> הלשון מורה על צרה הגדולה, כי היו ישראל בגלות קודם, ואח</w:t>
      </w:r>
      <w:r>
        <w:rPr>
          <w:rFonts w:hint="cs"/>
          <w:rtl/>
        </w:rPr>
        <w:t>ר כך</w:t>
      </w:r>
      <w:r>
        <w:rPr>
          <w:rtl/>
        </w:rPr>
        <w:t xml:space="preserve"> הגיע להם צרה על צרה</w:t>
      </w:r>
      <w:r>
        <w:rPr>
          <w:rFonts w:hint="cs"/>
          <w:rtl/>
        </w:rPr>
        <w:t>,</w:t>
      </w:r>
      <w:r>
        <w:rPr>
          <w:rtl/>
        </w:rPr>
        <w:t xml:space="preserve"> הוא המן. וזהו </w:t>
      </w:r>
      <w:r>
        <w:rPr>
          <w:rFonts w:hint="cs"/>
          <w:rtl/>
        </w:rPr>
        <w:t>'</w:t>
      </w:r>
      <w:r>
        <w:rPr>
          <w:rtl/>
        </w:rPr>
        <w:t>ואנכי הסתר אסתיר</w:t>
      </w:r>
      <w:r>
        <w:rPr>
          <w:rFonts w:hint="cs"/>
          <w:rtl/>
        </w:rPr>
        <w:t>'</w:t>
      </w:r>
      <w:r>
        <w:rPr>
          <w:rtl/>
        </w:rPr>
        <w:t>, דהיינו הסתר בתוך הסתר. ולכך בכל המגילה לא תמצא הזכרת השם בפי</w:t>
      </w:r>
      <w:r>
        <w:rPr>
          <w:rFonts w:hint="cs"/>
          <w:rtl/>
        </w:rPr>
        <w:t>רוש</w:t>
      </w:r>
      <w:r>
        <w:rPr>
          <w:rtl/>
        </w:rPr>
        <w:t>, כי לא נגלה הש</w:t>
      </w:r>
      <w:r>
        <w:rPr>
          <w:rFonts w:hint="cs"/>
          <w:rtl/>
        </w:rPr>
        <w:t>ם יתברך</w:t>
      </w:r>
      <w:r>
        <w:rPr>
          <w:rtl/>
        </w:rPr>
        <w:t xml:space="preserve"> בגאולה הזאת, כי אף אחר הגאולה היו בגלות, ואיך יהיה השם נזכר במגילה</w:t>
      </w:r>
      <w:r>
        <w:rPr>
          <w:rFonts w:hint="cs"/>
          <w:rtl/>
        </w:rPr>
        <w:t>.</w:t>
      </w:r>
      <w:r>
        <w:rPr>
          <w:rtl/>
        </w:rPr>
        <w:t xml:space="preserve"> לכך נקראת </w:t>
      </w:r>
      <w:r>
        <w:rPr>
          <w:rFonts w:hint="cs"/>
          <w:rtl/>
        </w:rPr>
        <w:t>'</w:t>
      </w:r>
      <w:r>
        <w:rPr>
          <w:rtl/>
        </w:rPr>
        <w:t>אסתר</w:t>
      </w:r>
      <w:r>
        <w:rPr>
          <w:rFonts w:hint="cs"/>
          <w:rtl/>
        </w:rPr>
        <w:t>',</w:t>
      </w:r>
      <w:r>
        <w:rPr>
          <w:rtl/>
        </w:rPr>
        <w:t xml:space="preserve"> כי על ידה היתה הגאולה שהוא בהסתר פנים</w:t>
      </w:r>
      <w:r>
        <w:rPr>
          <w:rFonts w:hint="cs"/>
          <w:rtl/>
        </w:rPr>
        <w:t>.</w:t>
      </w:r>
      <w:r>
        <w:rPr>
          <w:rtl/>
        </w:rPr>
        <w:t xml:space="preserve"> ודבר זה בודאי </w:t>
      </w:r>
      <w:r>
        <w:rPr>
          <w:rFonts w:hint="cs"/>
          <w:rtl/>
        </w:rPr>
        <w:t>&amp;</w:t>
      </w:r>
      <w:r w:rsidRPr="00F23174">
        <w:rPr>
          <w:b/>
          <w:bCs/>
          <w:rtl/>
        </w:rPr>
        <w:t>מעלה יתירה</w:t>
      </w:r>
      <w:r>
        <w:rPr>
          <w:rFonts w:hint="cs"/>
          <w:rtl/>
        </w:rPr>
        <w:t>^,</w:t>
      </w:r>
      <w:r>
        <w:rPr>
          <w:rtl/>
        </w:rPr>
        <w:t xml:space="preserve"> שאף שהיו ישראל בהסתר פנים</w:t>
      </w:r>
      <w:r>
        <w:rPr>
          <w:rFonts w:hint="cs"/>
          <w:rtl/>
        </w:rPr>
        <w:t>,</w:t>
      </w:r>
      <w:r>
        <w:rPr>
          <w:rtl/>
        </w:rPr>
        <w:t xml:space="preserve"> גאלם השם יתברך על ידי אסתר</w:t>
      </w:r>
      <w:r>
        <w:rPr>
          <w:rFonts w:hint="cs"/>
          <w:rtl/>
        </w:rPr>
        <w:t>" [הובא בחלקו למעלה הערה 274]. הרי למרות שהיו ישראל בגלות ובהסתר פנים, מ"מ הקב"ה גאלם, וזה מחייב שגאולת פורים תבא ממדריגה עליונה נסתרת, כי בגלוי יש הסתר פנים, ובהכרח שהגאולה באה ממקום עליון ונסתר [ראה למעלה הערה 281, ולהלן פ"ב הערה 641]. @</w:t>
      </w:r>
      <w:r w:rsidRPr="00627FB6">
        <w:rPr>
          <w:rFonts w:hint="cs"/>
          <w:b/>
          <w:bCs/>
          <w:rtl/>
        </w:rPr>
        <w:t>וכן ביאר</w:t>
      </w:r>
      <w:r>
        <w:rPr>
          <w:rFonts w:hint="cs"/>
          <w:rtl/>
        </w:rPr>
        <w:t>^ נקודה זו הגר"א למגילת אסתר [א, ב], וז"ל: "</w:t>
      </w:r>
      <w:r>
        <w:rPr>
          <w:rtl/>
        </w:rPr>
        <w:t xml:space="preserve">הענין הוא כמו שאמרו חז"ל </w:t>
      </w:r>
      <w:r>
        <w:rPr>
          <w:rFonts w:hint="cs"/>
          <w:rtl/>
        </w:rPr>
        <w:t>[</w:t>
      </w:r>
      <w:r>
        <w:rPr>
          <w:rtl/>
        </w:rPr>
        <w:t>חולין קלט</w:t>
      </w:r>
      <w:r>
        <w:rPr>
          <w:rFonts w:hint="cs"/>
          <w:rtl/>
        </w:rPr>
        <w:t>:]</w:t>
      </w:r>
      <w:r>
        <w:rPr>
          <w:rtl/>
        </w:rPr>
        <w:t xml:space="preserve"> </w:t>
      </w:r>
      <w:r>
        <w:rPr>
          <w:rFonts w:hint="cs"/>
          <w:rtl/>
        </w:rPr>
        <w:t>'</w:t>
      </w:r>
      <w:r>
        <w:rPr>
          <w:rtl/>
        </w:rPr>
        <w:t>אסתר מן התורה מנין</w:t>
      </w:r>
      <w:r>
        <w:rPr>
          <w:rFonts w:hint="cs"/>
          <w:rtl/>
        </w:rPr>
        <w:t>',</w:t>
      </w:r>
      <w:r>
        <w:rPr>
          <w:rtl/>
        </w:rPr>
        <w:t xml:space="preserve"> פי</w:t>
      </w:r>
      <w:r>
        <w:rPr>
          <w:rFonts w:hint="cs"/>
          <w:rtl/>
        </w:rPr>
        <w:t>רוש</w:t>
      </w:r>
      <w:r>
        <w:rPr>
          <w:rtl/>
        </w:rPr>
        <w:t xml:space="preserve"> היכן מרומז הנ</w:t>
      </w:r>
      <w:r>
        <w:rPr>
          <w:rFonts w:hint="cs"/>
          <w:rtl/>
        </w:rPr>
        <w:t>ס</w:t>
      </w:r>
      <w:r>
        <w:rPr>
          <w:rtl/>
        </w:rPr>
        <w:t xml:space="preserve"> של א</w:t>
      </w:r>
      <w:r>
        <w:rPr>
          <w:rFonts w:hint="cs"/>
          <w:rtl/>
        </w:rPr>
        <w:t>ס</w:t>
      </w:r>
      <w:r>
        <w:rPr>
          <w:rtl/>
        </w:rPr>
        <w:t>תר בתורה</w:t>
      </w:r>
      <w:r>
        <w:rPr>
          <w:rFonts w:hint="cs"/>
          <w:rtl/>
        </w:rPr>
        <w:t>,</w:t>
      </w:r>
      <w:r>
        <w:rPr>
          <w:rtl/>
        </w:rPr>
        <w:t xml:space="preserve"> ואמרו </w:t>
      </w:r>
      <w:r>
        <w:rPr>
          <w:rFonts w:hint="cs"/>
          <w:rtl/>
        </w:rPr>
        <w:t>'ד</w:t>
      </w:r>
      <w:r>
        <w:rPr>
          <w:rtl/>
        </w:rPr>
        <w:t>כתיב ואנכי ה</w:t>
      </w:r>
      <w:r>
        <w:rPr>
          <w:rFonts w:hint="cs"/>
          <w:rtl/>
        </w:rPr>
        <w:t>ס</w:t>
      </w:r>
      <w:r>
        <w:rPr>
          <w:rtl/>
        </w:rPr>
        <w:t>תר אסתיר פני ביום ההוא</w:t>
      </w:r>
      <w:r>
        <w:rPr>
          <w:rFonts w:hint="cs"/>
          <w:rtl/>
        </w:rPr>
        <w:t>'.</w:t>
      </w:r>
      <w:r>
        <w:rPr>
          <w:rtl/>
        </w:rPr>
        <w:t xml:space="preserve"> דלכאורה</w:t>
      </w:r>
      <w:r>
        <w:rPr>
          <w:rFonts w:hint="cs"/>
          <w:rtl/>
        </w:rPr>
        <w:t xml:space="preserve"> </w:t>
      </w:r>
      <w:r>
        <w:rPr>
          <w:rtl/>
        </w:rPr>
        <w:t>המאמר הזה אין להבין</w:t>
      </w:r>
      <w:r>
        <w:rPr>
          <w:rFonts w:hint="cs"/>
          <w:rtl/>
        </w:rPr>
        <w:t>,</w:t>
      </w:r>
      <w:r>
        <w:rPr>
          <w:rtl/>
        </w:rPr>
        <w:t xml:space="preserve"> דמאי קשה להו על אסתר מנין היא מן התורה</w:t>
      </w:r>
      <w:r>
        <w:rPr>
          <w:rFonts w:hint="cs"/>
          <w:rtl/>
        </w:rPr>
        <w:t>,</w:t>
      </w:r>
      <w:r>
        <w:rPr>
          <w:rtl/>
        </w:rPr>
        <w:t xml:space="preserve"> יותר משאר צדיקים</w:t>
      </w:r>
      <w:r>
        <w:rPr>
          <w:rFonts w:hint="cs"/>
          <w:rtl/>
        </w:rPr>
        <w:t xml:space="preserve"> </w:t>
      </w:r>
      <w:r>
        <w:rPr>
          <w:rtl/>
        </w:rPr>
        <w:t>שנעשה נ</w:t>
      </w:r>
      <w:r>
        <w:rPr>
          <w:rFonts w:hint="cs"/>
          <w:rtl/>
        </w:rPr>
        <w:t>ס</w:t>
      </w:r>
      <w:r>
        <w:rPr>
          <w:rtl/>
        </w:rPr>
        <w:t xml:space="preserve"> על ידיהם</w:t>
      </w:r>
      <w:r>
        <w:rPr>
          <w:rFonts w:hint="cs"/>
          <w:rtl/>
        </w:rPr>
        <w:t>.</w:t>
      </w:r>
      <w:r>
        <w:rPr>
          <w:rtl/>
        </w:rPr>
        <w:t xml:space="preserve"> אלא משום דנ</w:t>
      </w:r>
      <w:r>
        <w:rPr>
          <w:rFonts w:hint="cs"/>
          <w:rtl/>
        </w:rPr>
        <w:t>ס</w:t>
      </w:r>
      <w:r>
        <w:rPr>
          <w:rtl/>
        </w:rPr>
        <w:t xml:space="preserve"> שנעשה בארץ ישראל אין כל כך חידוש בדבר</w:t>
      </w:r>
      <w:r>
        <w:rPr>
          <w:rFonts w:hint="cs"/>
          <w:rtl/>
        </w:rPr>
        <w:t>,</w:t>
      </w:r>
      <w:r>
        <w:rPr>
          <w:rtl/>
        </w:rPr>
        <w:t xml:space="preserve"> ונ</w:t>
      </w:r>
      <w:r>
        <w:rPr>
          <w:rFonts w:hint="cs"/>
          <w:rtl/>
        </w:rPr>
        <w:t>ס</w:t>
      </w:r>
      <w:r>
        <w:rPr>
          <w:rtl/>
        </w:rPr>
        <w:t xml:space="preserve"> שנעשה בזמן המקדש אינו כל כך חידוש</w:t>
      </w:r>
      <w:r>
        <w:rPr>
          <w:rFonts w:hint="cs"/>
          <w:rtl/>
        </w:rPr>
        <w:t>.</w:t>
      </w:r>
      <w:r>
        <w:rPr>
          <w:rtl/>
        </w:rPr>
        <w:t xml:space="preserve"> ולכך נ</w:t>
      </w:r>
      <w:r>
        <w:rPr>
          <w:rFonts w:hint="cs"/>
          <w:rtl/>
        </w:rPr>
        <w:t>ס</w:t>
      </w:r>
      <w:r>
        <w:rPr>
          <w:rtl/>
        </w:rPr>
        <w:t xml:space="preserve"> חנוכה אינו כל כך כמו פורים</w:t>
      </w:r>
      <w:r>
        <w:rPr>
          <w:rFonts w:hint="cs"/>
          <w:rtl/>
        </w:rPr>
        <w:t>,</w:t>
      </w:r>
      <w:r>
        <w:rPr>
          <w:rtl/>
        </w:rPr>
        <w:t xml:space="preserve"> אף שהיה</w:t>
      </w:r>
      <w:r>
        <w:rPr>
          <w:rFonts w:hint="cs"/>
          <w:rtl/>
        </w:rPr>
        <w:t xml:space="preserve"> </w:t>
      </w:r>
      <w:r>
        <w:rPr>
          <w:rtl/>
        </w:rPr>
        <w:t>נ</w:t>
      </w:r>
      <w:r>
        <w:rPr>
          <w:rFonts w:hint="cs"/>
          <w:rtl/>
        </w:rPr>
        <w:t>ס</w:t>
      </w:r>
      <w:r>
        <w:rPr>
          <w:rtl/>
        </w:rPr>
        <w:t xml:space="preserve"> גדול מאוד</w:t>
      </w:r>
      <w:r>
        <w:rPr>
          <w:rFonts w:hint="cs"/>
          <w:rtl/>
        </w:rPr>
        <w:t>,</w:t>
      </w:r>
      <w:r>
        <w:rPr>
          <w:rtl/>
        </w:rPr>
        <w:t xml:space="preserve"> לפי שהיה בארץ ישראל בזמן המקדש</w:t>
      </w:r>
      <w:r>
        <w:rPr>
          <w:rFonts w:hint="cs"/>
          <w:rtl/>
        </w:rPr>
        <w:t>.</w:t>
      </w:r>
      <w:r>
        <w:rPr>
          <w:rtl/>
        </w:rPr>
        <w:t xml:space="preserve"> לא כן נ</w:t>
      </w:r>
      <w:r>
        <w:rPr>
          <w:rFonts w:hint="cs"/>
          <w:rtl/>
        </w:rPr>
        <w:t>ס</w:t>
      </w:r>
      <w:r>
        <w:rPr>
          <w:rtl/>
        </w:rPr>
        <w:t xml:space="preserve"> פורים</w:t>
      </w:r>
      <w:r>
        <w:rPr>
          <w:rFonts w:hint="cs"/>
          <w:rtl/>
        </w:rPr>
        <w:t>,</w:t>
      </w:r>
      <w:r>
        <w:rPr>
          <w:rtl/>
        </w:rPr>
        <w:t xml:space="preserve"> שהיה בין בית</w:t>
      </w:r>
      <w:r>
        <w:rPr>
          <w:rFonts w:hint="cs"/>
          <w:rtl/>
        </w:rPr>
        <w:t xml:space="preserve"> </w:t>
      </w:r>
      <w:r>
        <w:rPr>
          <w:rtl/>
        </w:rPr>
        <w:t>ראשון לבית שני בגלות בחוצה לארץ</w:t>
      </w:r>
      <w:r>
        <w:rPr>
          <w:rFonts w:hint="cs"/>
          <w:rtl/>
        </w:rPr>
        <w:t>,</w:t>
      </w:r>
      <w:r>
        <w:rPr>
          <w:rtl/>
        </w:rPr>
        <w:t xml:space="preserve"> בזמן ה</w:t>
      </w:r>
      <w:r>
        <w:rPr>
          <w:rFonts w:hint="cs"/>
          <w:rtl/>
        </w:rPr>
        <w:t>ס</w:t>
      </w:r>
      <w:r>
        <w:rPr>
          <w:rtl/>
        </w:rPr>
        <w:t>תר פנים</w:t>
      </w:r>
      <w:r>
        <w:rPr>
          <w:rFonts w:hint="cs"/>
          <w:rtl/>
        </w:rPr>
        <w:t>.</w:t>
      </w:r>
      <w:r>
        <w:rPr>
          <w:rtl/>
        </w:rPr>
        <w:t xml:space="preserve"> ועל זה אמר בגמ</w:t>
      </w:r>
      <w:r>
        <w:rPr>
          <w:rFonts w:hint="cs"/>
          <w:rtl/>
        </w:rPr>
        <w:t>רא</w:t>
      </w:r>
      <w:r>
        <w:rPr>
          <w:rtl/>
        </w:rPr>
        <w:t xml:space="preserve"> </w:t>
      </w:r>
      <w:r>
        <w:rPr>
          <w:rFonts w:hint="cs"/>
          <w:rtl/>
        </w:rPr>
        <w:t>'</w:t>
      </w:r>
      <w:r>
        <w:rPr>
          <w:rtl/>
        </w:rPr>
        <w:t>א</w:t>
      </w:r>
      <w:r>
        <w:rPr>
          <w:rFonts w:hint="cs"/>
          <w:rtl/>
        </w:rPr>
        <w:t>ס</w:t>
      </w:r>
      <w:r>
        <w:rPr>
          <w:rtl/>
        </w:rPr>
        <w:t xml:space="preserve">תר מן </w:t>
      </w:r>
      <w:r>
        <w:rPr>
          <w:rFonts w:hint="cs"/>
          <w:rtl/>
        </w:rPr>
        <w:t>ה</w:t>
      </w:r>
      <w:r>
        <w:rPr>
          <w:rtl/>
        </w:rPr>
        <w:t>תורה מנין</w:t>
      </w:r>
      <w:r>
        <w:rPr>
          <w:rFonts w:hint="cs"/>
          <w:rtl/>
        </w:rPr>
        <w:t>',</w:t>
      </w:r>
      <w:r>
        <w:rPr>
          <w:rtl/>
        </w:rPr>
        <w:t xml:space="preserve"> פי</w:t>
      </w:r>
      <w:r>
        <w:rPr>
          <w:rFonts w:hint="cs"/>
          <w:rtl/>
        </w:rPr>
        <w:t>רוש</w:t>
      </w:r>
      <w:r>
        <w:rPr>
          <w:rtl/>
        </w:rPr>
        <w:t xml:space="preserve"> היכן מרומז שאפילו בזמן הסתר פנים</w:t>
      </w:r>
      <w:r>
        <w:rPr>
          <w:rFonts w:hint="cs"/>
          <w:rtl/>
        </w:rPr>
        <w:t>,</w:t>
      </w:r>
      <w:r>
        <w:rPr>
          <w:rtl/>
        </w:rPr>
        <w:t xml:space="preserve"> דהיינו בגלות</w:t>
      </w:r>
      <w:r>
        <w:rPr>
          <w:rFonts w:hint="cs"/>
          <w:rtl/>
        </w:rPr>
        <w:t>,</w:t>
      </w:r>
      <w:r>
        <w:rPr>
          <w:rtl/>
        </w:rPr>
        <w:t xml:space="preserve"> עושה לנו נ</w:t>
      </w:r>
      <w:r>
        <w:rPr>
          <w:rFonts w:hint="cs"/>
          <w:rtl/>
        </w:rPr>
        <w:t>ס</w:t>
      </w:r>
      <w:r>
        <w:rPr>
          <w:rtl/>
        </w:rPr>
        <w:t xml:space="preserve"> גדול</w:t>
      </w:r>
      <w:r>
        <w:rPr>
          <w:rFonts w:hint="cs"/>
          <w:rtl/>
        </w:rPr>
        <w:t xml:space="preserve"> </w:t>
      </w:r>
      <w:r>
        <w:rPr>
          <w:rtl/>
        </w:rPr>
        <w:t>כזה</w:t>
      </w:r>
      <w:r>
        <w:rPr>
          <w:rFonts w:hint="cs"/>
          <w:rtl/>
        </w:rPr>
        <w:t>.</w:t>
      </w:r>
      <w:r>
        <w:rPr>
          <w:rtl/>
        </w:rPr>
        <w:t xml:space="preserve"> ואמרו דכתיב </w:t>
      </w:r>
      <w:r>
        <w:rPr>
          <w:rFonts w:hint="cs"/>
          <w:rtl/>
        </w:rPr>
        <w:t>'</w:t>
      </w:r>
      <w:r>
        <w:rPr>
          <w:rtl/>
        </w:rPr>
        <w:t>ואנכי ה</w:t>
      </w:r>
      <w:r>
        <w:rPr>
          <w:rFonts w:hint="cs"/>
          <w:rtl/>
        </w:rPr>
        <w:t>ס</w:t>
      </w:r>
      <w:r>
        <w:rPr>
          <w:rtl/>
        </w:rPr>
        <w:t>תר אסתיר פני ביום ההוא</w:t>
      </w:r>
      <w:r>
        <w:rPr>
          <w:rFonts w:hint="cs"/>
          <w:rtl/>
        </w:rPr>
        <w:t>',</w:t>
      </w:r>
      <w:r>
        <w:rPr>
          <w:rtl/>
        </w:rPr>
        <w:t xml:space="preserve"> פי</w:t>
      </w:r>
      <w:r>
        <w:rPr>
          <w:rFonts w:hint="cs"/>
          <w:rtl/>
        </w:rPr>
        <w:t>רוש</w:t>
      </w:r>
      <w:r>
        <w:rPr>
          <w:rtl/>
        </w:rPr>
        <w:t xml:space="preserve"> אפילו בשעת הסתר פנים אשלח את א</w:t>
      </w:r>
      <w:r>
        <w:rPr>
          <w:rFonts w:hint="cs"/>
          <w:rtl/>
        </w:rPr>
        <w:t>ס</w:t>
      </w:r>
      <w:r>
        <w:rPr>
          <w:rtl/>
        </w:rPr>
        <w:t>תר</w:t>
      </w:r>
      <w:r>
        <w:rPr>
          <w:rFonts w:hint="cs"/>
          <w:rtl/>
        </w:rPr>
        <w:t>" [המשך דבריו מובא להלן פ"ב הערה 636]. @</w:t>
      </w:r>
      <w:r w:rsidRPr="001F1C54">
        <w:rPr>
          <w:rFonts w:hint="cs"/>
          <w:b/>
          <w:bCs/>
          <w:rtl/>
        </w:rPr>
        <w:t>וב</w:t>
      </w:r>
      <w:r w:rsidRPr="001F1C54">
        <w:rPr>
          <w:b/>
          <w:bCs/>
          <w:rtl/>
        </w:rPr>
        <w:t>יערות דבש</w:t>
      </w:r>
      <w:r>
        <w:rPr>
          <w:rFonts w:hint="cs"/>
          <w:rtl/>
        </w:rPr>
        <w:t>^</w:t>
      </w:r>
      <w:r>
        <w:rPr>
          <w:rtl/>
        </w:rPr>
        <w:t xml:space="preserve"> חלק א דרוש יז </w:t>
      </w:r>
      <w:r>
        <w:rPr>
          <w:rFonts w:hint="cs"/>
          <w:rtl/>
        </w:rPr>
        <w:t>[</w:t>
      </w:r>
      <w:r>
        <w:rPr>
          <w:rtl/>
        </w:rPr>
        <w:t>עמוד קיד</w:t>
      </w:r>
      <w:r>
        <w:rPr>
          <w:rFonts w:hint="cs"/>
          <w:rtl/>
        </w:rPr>
        <w:t>,</w:t>
      </w:r>
      <w:r>
        <w:rPr>
          <w:rtl/>
        </w:rPr>
        <w:t xml:space="preserve"> ובנד</w:t>
      </w:r>
      <w:r>
        <w:rPr>
          <w:rFonts w:hint="cs"/>
          <w:rtl/>
        </w:rPr>
        <w:t xml:space="preserve">פס </w:t>
      </w:r>
      <w:r>
        <w:rPr>
          <w:rtl/>
        </w:rPr>
        <w:t>מחדש עמוד תמז</w:t>
      </w:r>
      <w:r>
        <w:rPr>
          <w:rFonts w:hint="cs"/>
          <w:rtl/>
        </w:rPr>
        <w:t xml:space="preserve">] </w:t>
      </w:r>
      <w:r>
        <w:rPr>
          <w:rtl/>
        </w:rPr>
        <w:t>כתב שזה ה</w:t>
      </w:r>
      <w:r>
        <w:rPr>
          <w:rFonts w:hint="cs"/>
          <w:rtl/>
        </w:rPr>
        <w:t>ט</w:t>
      </w:r>
      <w:r>
        <w:rPr>
          <w:rtl/>
        </w:rPr>
        <w:t xml:space="preserve">עם שנקראת המגילה על שם אסתר </w:t>
      </w:r>
      <w:r>
        <w:rPr>
          <w:rFonts w:hint="cs"/>
          <w:rtl/>
        </w:rPr>
        <w:t>'</w:t>
      </w:r>
      <w:r>
        <w:rPr>
          <w:rtl/>
        </w:rPr>
        <w:t>מגילת אסתר</w:t>
      </w:r>
      <w:r>
        <w:rPr>
          <w:rFonts w:hint="cs"/>
          <w:rtl/>
        </w:rPr>
        <w:t>',</w:t>
      </w:r>
      <w:r>
        <w:rPr>
          <w:rtl/>
        </w:rPr>
        <w:t xml:space="preserve"> ולא נקראת על שם</w:t>
      </w:r>
      <w:r>
        <w:rPr>
          <w:rFonts w:hint="cs"/>
          <w:rtl/>
        </w:rPr>
        <w:t xml:space="preserve"> </w:t>
      </w:r>
      <w:r>
        <w:rPr>
          <w:rtl/>
        </w:rPr>
        <w:t>הד</w:t>
      </w:r>
      <w:r>
        <w:rPr>
          <w:rFonts w:hint="cs"/>
          <w:rtl/>
        </w:rPr>
        <w:t>ס</w:t>
      </w:r>
      <w:r>
        <w:rPr>
          <w:rtl/>
        </w:rPr>
        <w:t xml:space="preserve">ה </w:t>
      </w:r>
      <w:r>
        <w:rPr>
          <w:rFonts w:hint="cs"/>
          <w:rtl/>
        </w:rPr>
        <w:t>'</w:t>
      </w:r>
      <w:r>
        <w:rPr>
          <w:rtl/>
        </w:rPr>
        <w:t>מגילת הד</w:t>
      </w:r>
      <w:r>
        <w:rPr>
          <w:rFonts w:hint="cs"/>
          <w:rtl/>
        </w:rPr>
        <w:t>ס</w:t>
      </w:r>
      <w:r>
        <w:rPr>
          <w:rtl/>
        </w:rPr>
        <w:t>ה</w:t>
      </w:r>
      <w:r>
        <w:rPr>
          <w:rFonts w:hint="cs"/>
          <w:rtl/>
        </w:rPr>
        <w:t>',</w:t>
      </w:r>
      <w:r>
        <w:rPr>
          <w:rtl/>
        </w:rPr>
        <w:t xml:space="preserve"> אף דעיקר שמה היה הד</w:t>
      </w:r>
      <w:r>
        <w:rPr>
          <w:rFonts w:hint="cs"/>
          <w:rtl/>
        </w:rPr>
        <w:t>ס</w:t>
      </w:r>
      <w:r>
        <w:rPr>
          <w:rtl/>
        </w:rPr>
        <w:t>ה</w:t>
      </w:r>
      <w:r>
        <w:rPr>
          <w:rFonts w:hint="cs"/>
          <w:rtl/>
        </w:rPr>
        <w:t>,</w:t>
      </w:r>
      <w:r>
        <w:rPr>
          <w:rtl/>
        </w:rPr>
        <w:t xml:space="preserve"> וא</w:t>
      </w:r>
      <w:r>
        <w:rPr>
          <w:rFonts w:hint="cs"/>
          <w:rtl/>
        </w:rPr>
        <w:t>ס</w:t>
      </w:r>
      <w:r>
        <w:rPr>
          <w:rtl/>
        </w:rPr>
        <w:t>תר היה רק שם תואר</w:t>
      </w:r>
      <w:r>
        <w:rPr>
          <w:rFonts w:hint="cs"/>
          <w:rtl/>
        </w:rPr>
        <w:t>,</w:t>
      </w:r>
      <w:r>
        <w:rPr>
          <w:rtl/>
        </w:rPr>
        <w:t xml:space="preserve"> כמבואר </w:t>
      </w:r>
      <w:r>
        <w:rPr>
          <w:rFonts w:hint="cs"/>
          <w:rtl/>
        </w:rPr>
        <w:t>בגמרא [</w:t>
      </w:r>
      <w:r>
        <w:rPr>
          <w:rtl/>
        </w:rPr>
        <w:t>מגילה יג</w:t>
      </w:r>
      <w:r>
        <w:rPr>
          <w:rFonts w:hint="cs"/>
          <w:rtl/>
        </w:rPr>
        <w:t>.].</w:t>
      </w:r>
      <w:r>
        <w:rPr>
          <w:rtl/>
        </w:rPr>
        <w:t xml:space="preserve"> אלא לפי שזה הנ</w:t>
      </w:r>
      <w:r>
        <w:rPr>
          <w:rFonts w:hint="cs"/>
          <w:rtl/>
        </w:rPr>
        <w:t>ס</w:t>
      </w:r>
      <w:r>
        <w:rPr>
          <w:rtl/>
        </w:rPr>
        <w:t xml:space="preserve"> הוא מפלאי פלאות</w:t>
      </w:r>
      <w:r>
        <w:rPr>
          <w:rFonts w:hint="cs"/>
          <w:rtl/>
        </w:rPr>
        <w:t>,</w:t>
      </w:r>
      <w:r>
        <w:rPr>
          <w:rtl/>
        </w:rPr>
        <w:t xml:space="preserve"> כי עם היות שהיו ישראל בגלות</w:t>
      </w:r>
      <w:r>
        <w:rPr>
          <w:rFonts w:hint="cs"/>
          <w:rtl/>
        </w:rPr>
        <w:t xml:space="preserve"> </w:t>
      </w:r>
      <w:r>
        <w:rPr>
          <w:rtl/>
        </w:rPr>
        <w:t>בהסתר פנים</w:t>
      </w:r>
      <w:r>
        <w:rPr>
          <w:rFonts w:hint="cs"/>
          <w:rtl/>
        </w:rPr>
        <w:t>,</w:t>
      </w:r>
      <w:r>
        <w:rPr>
          <w:rtl/>
        </w:rPr>
        <w:t xml:space="preserve"> הטה ח</w:t>
      </w:r>
      <w:r>
        <w:rPr>
          <w:rFonts w:hint="cs"/>
          <w:rtl/>
        </w:rPr>
        <w:t>סד</w:t>
      </w:r>
      <w:r>
        <w:rPr>
          <w:rtl/>
        </w:rPr>
        <w:t>ו עמנו להצילנו ולהרוג השונאים</w:t>
      </w:r>
      <w:r>
        <w:rPr>
          <w:rFonts w:hint="cs"/>
          <w:rtl/>
        </w:rPr>
        <w:t>,</w:t>
      </w:r>
      <w:r>
        <w:rPr>
          <w:rtl/>
        </w:rPr>
        <w:t xml:space="preserve"> והוא דבר פלא</w:t>
      </w:r>
      <w:r>
        <w:rPr>
          <w:rFonts w:hint="cs"/>
          <w:rtl/>
        </w:rPr>
        <w:t>.</w:t>
      </w:r>
      <w:r>
        <w:rPr>
          <w:rtl/>
        </w:rPr>
        <w:t xml:space="preserve"> ולכך נקראת</w:t>
      </w:r>
      <w:r>
        <w:rPr>
          <w:rFonts w:hint="cs"/>
          <w:rtl/>
        </w:rPr>
        <w:t xml:space="preserve"> '</w:t>
      </w:r>
      <w:r>
        <w:rPr>
          <w:rtl/>
        </w:rPr>
        <w:t>מגלת אסתר</w:t>
      </w:r>
      <w:r>
        <w:rPr>
          <w:rFonts w:hint="cs"/>
          <w:rtl/>
        </w:rPr>
        <w:t>',</w:t>
      </w:r>
      <w:r>
        <w:rPr>
          <w:rtl/>
        </w:rPr>
        <w:t xml:space="preserve"> כי שם זה מורה על תוקף הנ</w:t>
      </w:r>
      <w:r>
        <w:rPr>
          <w:rFonts w:hint="cs"/>
          <w:rtl/>
        </w:rPr>
        <w:t>ס,</w:t>
      </w:r>
      <w:r>
        <w:rPr>
          <w:rtl/>
        </w:rPr>
        <w:t xml:space="preserve"> שהיה בה</w:t>
      </w:r>
      <w:r>
        <w:rPr>
          <w:rFonts w:hint="cs"/>
          <w:rtl/>
        </w:rPr>
        <w:t>ס</w:t>
      </w:r>
      <w:r>
        <w:rPr>
          <w:rtl/>
        </w:rPr>
        <w:t>תרת פנים</w:t>
      </w:r>
      <w:r>
        <w:rPr>
          <w:rFonts w:hint="cs"/>
          <w:rtl/>
        </w:rPr>
        <w:t>.</w:t>
      </w:r>
      <w:r>
        <w:rPr>
          <w:rtl/>
        </w:rPr>
        <w:t xml:space="preserve"> ונ</w:t>
      </w:r>
      <w:r>
        <w:rPr>
          <w:rFonts w:hint="cs"/>
          <w:rtl/>
        </w:rPr>
        <w:t>ס</w:t>
      </w:r>
      <w:r>
        <w:rPr>
          <w:rtl/>
        </w:rPr>
        <w:t xml:space="preserve"> כזה לא היה מיום</w:t>
      </w:r>
      <w:r>
        <w:rPr>
          <w:rFonts w:hint="cs"/>
          <w:rtl/>
        </w:rPr>
        <w:t xml:space="preserve"> </w:t>
      </w:r>
      <w:r>
        <w:rPr>
          <w:rtl/>
        </w:rPr>
        <w:t>בריאת העולם</w:t>
      </w:r>
      <w:r>
        <w:rPr>
          <w:rFonts w:hint="cs"/>
          <w:rtl/>
        </w:rPr>
        <w:t>,</w:t>
      </w:r>
      <w:r>
        <w:rPr>
          <w:rtl/>
        </w:rPr>
        <w:t xml:space="preserve"> כי נ</w:t>
      </w:r>
      <w:r>
        <w:rPr>
          <w:rFonts w:hint="cs"/>
          <w:rtl/>
        </w:rPr>
        <w:t>ס</w:t>
      </w:r>
      <w:r>
        <w:rPr>
          <w:rtl/>
        </w:rPr>
        <w:t xml:space="preserve"> של קרי</w:t>
      </w:r>
      <w:r>
        <w:rPr>
          <w:rFonts w:hint="cs"/>
          <w:rtl/>
        </w:rPr>
        <w:t>ע</w:t>
      </w:r>
      <w:r>
        <w:rPr>
          <w:rtl/>
        </w:rPr>
        <w:t xml:space="preserve">ת ים </w:t>
      </w:r>
      <w:r>
        <w:rPr>
          <w:rFonts w:hint="cs"/>
          <w:rtl/>
        </w:rPr>
        <w:t>ס</w:t>
      </w:r>
      <w:r>
        <w:rPr>
          <w:rtl/>
        </w:rPr>
        <w:t>וף ושאר ניסים מפורסמים</w:t>
      </w:r>
      <w:r>
        <w:rPr>
          <w:rFonts w:hint="cs"/>
          <w:rtl/>
        </w:rPr>
        <w:t>,</w:t>
      </w:r>
      <w:r>
        <w:rPr>
          <w:rtl/>
        </w:rPr>
        <w:t xml:space="preserve"> היו בזמן שה' שוכן</w:t>
      </w:r>
      <w:r>
        <w:rPr>
          <w:rFonts w:hint="cs"/>
          <w:rtl/>
        </w:rPr>
        <w:t xml:space="preserve"> </w:t>
      </w:r>
      <w:r>
        <w:rPr>
          <w:rtl/>
        </w:rPr>
        <w:t>בקרבנו לעין כל</w:t>
      </w:r>
      <w:r>
        <w:rPr>
          <w:rFonts w:hint="cs"/>
          <w:rtl/>
        </w:rPr>
        <w:t>,</w:t>
      </w:r>
      <w:r>
        <w:rPr>
          <w:rtl/>
        </w:rPr>
        <w:t xml:space="preserve"> ומשדד מערכות שמים וארץ</w:t>
      </w:r>
      <w:r>
        <w:rPr>
          <w:rFonts w:hint="cs"/>
          <w:rtl/>
        </w:rPr>
        <w:t>,</w:t>
      </w:r>
      <w:r>
        <w:rPr>
          <w:rtl/>
        </w:rPr>
        <w:t xml:space="preserve"> ואין מעצור בידו מלהושיע</w:t>
      </w:r>
      <w:r>
        <w:rPr>
          <w:rFonts w:hint="cs"/>
          <w:rtl/>
        </w:rPr>
        <w:t>.</w:t>
      </w:r>
      <w:r>
        <w:rPr>
          <w:rtl/>
        </w:rPr>
        <w:t xml:space="preserve"> וכן חנוכה היה בזמן שבית המקדש בנוי</w:t>
      </w:r>
      <w:r>
        <w:rPr>
          <w:rFonts w:hint="cs"/>
          <w:rtl/>
        </w:rPr>
        <w:t>,</w:t>
      </w:r>
      <w:r>
        <w:rPr>
          <w:rtl/>
        </w:rPr>
        <w:t xml:space="preserve"> וישראלים וכהני ה' שוכנים בקרבם</w:t>
      </w:r>
      <w:r>
        <w:rPr>
          <w:rFonts w:hint="cs"/>
          <w:rtl/>
        </w:rPr>
        <w:t>.</w:t>
      </w:r>
      <w:r>
        <w:rPr>
          <w:rtl/>
        </w:rPr>
        <w:t xml:space="preserve"> אבל נ</w:t>
      </w:r>
      <w:r>
        <w:rPr>
          <w:rFonts w:hint="cs"/>
          <w:rtl/>
        </w:rPr>
        <w:t>ס</w:t>
      </w:r>
      <w:r>
        <w:rPr>
          <w:rtl/>
        </w:rPr>
        <w:t xml:space="preserve"> א</w:t>
      </w:r>
      <w:r>
        <w:rPr>
          <w:rFonts w:hint="cs"/>
          <w:rtl/>
        </w:rPr>
        <w:t>ס</w:t>
      </w:r>
      <w:r>
        <w:rPr>
          <w:rtl/>
        </w:rPr>
        <w:t>תר היה כשהיו</w:t>
      </w:r>
      <w:r>
        <w:rPr>
          <w:rFonts w:hint="cs"/>
          <w:rtl/>
        </w:rPr>
        <w:t xml:space="preserve"> </w:t>
      </w:r>
      <w:r>
        <w:rPr>
          <w:rtl/>
        </w:rPr>
        <w:t>ישראל בגולה</w:t>
      </w:r>
      <w:r>
        <w:rPr>
          <w:rFonts w:hint="cs"/>
          <w:rtl/>
        </w:rPr>
        <w:t>,</w:t>
      </w:r>
      <w:r>
        <w:rPr>
          <w:rtl/>
        </w:rPr>
        <w:t xml:space="preserve"> והיו בה</w:t>
      </w:r>
      <w:r>
        <w:rPr>
          <w:rFonts w:hint="cs"/>
          <w:rtl/>
        </w:rPr>
        <w:t>ס</w:t>
      </w:r>
      <w:r>
        <w:rPr>
          <w:rtl/>
        </w:rPr>
        <w:t>תר פנים</w:t>
      </w:r>
      <w:r>
        <w:rPr>
          <w:rFonts w:hint="cs"/>
          <w:rtl/>
        </w:rPr>
        <w:t xml:space="preserve">. </w:t>
      </w:r>
      <w:r>
        <w:rPr>
          <w:rtl/>
        </w:rPr>
        <w:t>כי נ</w:t>
      </w:r>
      <w:r>
        <w:rPr>
          <w:rFonts w:hint="cs"/>
          <w:rtl/>
        </w:rPr>
        <w:t>ס</w:t>
      </w:r>
      <w:r>
        <w:rPr>
          <w:rtl/>
        </w:rPr>
        <w:t xml:space="preserve"> כזה שהיה בהסתר פנים לא הי</w:t>
      </w:r>
      <w:r>
        <w:rPr>
          <w:rFonts w:hint="cs"/>
          <w:rtl/>
        </w:rPr>
        <w:t>ה</w:t>
      </w:r>
      <w:r>
        <w:rPr>
          <w:rtl/>
        </w:rPr>
        <w:t xml:space="preserve"> כמוהו מעולם</w:t>
      </w:r>
      <w:r>
        <w:rPr>
          <w:rFonts w:hint="cs"/>
          <w:rtl/>
        </w:rPr>
        <w:t xml:space="preserve">, </w:t>
      </w:r>
      <w:r>
        <w:rPr>
          <w:rtl/>
        </w:rPr>
        <w:t>ע</w:t>
      </w:r>
      <w:r>
        <w:rPr>
          <w:rFonts w:hint="cs"/>
          <w:rtl/>
        </w:rPr>
        <w:t xml:space="preserve">ד כאן תוכן דבריו. </w:t>
      </w:r>
    </w:p>
  </w:footnote>
  <w:footnote w:id="615">
    <w:p w:rsidR="0018789D" w:rsidRDefault="0018789D" w:rsidP="0096288F">
      <w:pPr>
        <w:pStyle w:val="FootnoteText"/>
      </w:pPr>
      <w:r>
        <w:rPr>
          <w:rtl/>
        </w:rPr>
        <w:t>&lt;</w:t>
      </w:r>
      <w:r>
        <w:rPr>
          <w:rStyle w:val="FootnoteReference"/>
        </w:rPr>
        <w:footnoteRef/>
      </w:r>
      <w:r>
        <w:rPr>
          <w:rtl/>
        </w:rPr>
        <w:t>&gt;</w:t>
      </w:r>
      <w:r>
        <w:rPr>
          <w:rFonts w:hint="cs"/>
          <w:rtl/>
        </w:rPr>
        <w:t xml:space="preserve"> נראה שכוונתו לדבריו להלן [אסתר ו, יא (לאחר ציון 283)], שכתב שם בסגנון קצת אחר מדבריו כאן, והזכיר שם את דבריו בהקדמה כאן, וכלשונו: "</w:t>
      </w:r>
      <w:r>
        <w:rPr>
          <w:rtl/>
        </w:rPr>
        <w:t>ומפני כי לא נעשה כאן נס נגלה</w:t>
      </w:r>
      <w:r>
        <w:rPr>
          <w:rFonts w:hint="cs"/>
          <w:rtl/>
        </w:rPr>
        <w:t>,</w:t>
      </w:r>
      <w:r>
        <w:rPr>
          <w:rtl/>
        </w:rPr>
        <w:t xml:space="preserve"> רק הכל היה בהנהגת העולם</w:t>
      </w:r>
      <w:r>
        <w:rPr>
          <w:rFonts w:hint="cs"/>
          <w:rtl/>
        </w:rPr>
        <w:t>,</w:t>
      </w:r>
      <w:r>
        <w:rPr>
          <w:rtl/>
        </w:rPr>
        <w:t xml:space="preserve"> לכך לא נזכר השם המיוחד במגילה הזאת</w:t>
      </w:r>
      <w:r>
        <w:rPr>
          <w:rFonts w:hint="cs"/>
          <w:rtl/>
        </w:rPr>
        <w:t>,</w:t>
      </w:r>
      <w:r>
        <w:rPr>
          <w:rtl/>
        </w:rPr>
        <w:t xml:space="preserve"> אפילו שם א"ד לא נזכר</w:t>
      </w:r>
      <w:r>
        <w:rPr>
          <w:rFonts w:hint="cs"/>
          <w:rtl/>
        </w:rPr>
        <w:t>.</w:t>
      </w:r>
      <w:r>
        <w:rPr>
          <w:rtl/>
        </w:rPr>
        <w:t xml:space="preserve"> כי מאחר שהיה הכל בטבע</w:t>
      </w:r>
      <w:r>
        <w:rPr>
          <w:rFonts w:hint="cs"/>
          <w:rtl/>
        </w:rPr>
        <w:t>,</w:t>
      </w:r>
      <w:r>
        <w:rPr>
          <w:rtl/>
        </w:rPr>
        <w:t xml:space="preserve"> ולא נראה פעל הש</w:t>
      </w:r>
      <w:r>
        <w:rPr>
          <w:rFonts w:hint="cs"/>
          <w:rtl/>
        </w:rPr>
        <w:t>ם יתברך</w:t>
      </w:r>
      <w:r>
        <w:rPr>
          <w:rtl/>
        </w:rPr>
        <w:t xml:space="preserve"> בנגלה</w:t>
      </w:r>
      <w:r>
        <w:rPr>
          <w:rFonts w:hint="cs"/>
          <w:rtl/>
        </w:rPr>
        <w:t>,</w:t>
      </w:r>
      <w:r>
        <w:rPr>
          <w:rtl/>
        </w:rPr>
        <w:t xml:space="preserve"> ולכך לא נכתב השם בנגלה במגילה</w:t>
      </w:r>
      <w:r>
        <w:rPr>
          <w:rFonts w:hint="cs"/>
          <w:rtl/>
        </w:rPr>
        <w:t>.</w:t>
      </w:r>
      <w:r>
        <w:rPr>
          <w:rtl/>
        </w:rPr>
        <w:t xml:space="preserve"> אמנם בהקדמה פרשנו טעם אחר מה שלא נזכר השם במגילה הזאת</w:t>
      </w:r>
      <w:r>
        <w:rPr>
          <w:rFonts w:hint="cs"/>
          <w:rtl/>
        </w:rPr>
        <w:t>,</w:t>
      </w:r>
      <w:r>
        <w:rPr>
          <w:rtl/>
        </w:rPr>
        <w:t xml:space="preserve"> ושניהם נכונים</w:t>
      </w:r>
      <w:r>
        <w:rPr>
          <w:rFonts w:hint="cs"/>
          <w:rtl/>
        </w:rPr>
        <w:t>,</w:t>
      </w:r>
      <w:r>
        <w:rPr>
          <w:rtl/>
        </w:rPr>
        <w:t xml:space="preserve"> והם ענין אחד למבין</w:t>
      </w:r>
      <w:r>
        <w:rPr>
          <w:rFonts w:hint="cs"/>
          <w:rtl/>
        </w:rPr>
        <w:t>,</w:t>
      </w:r>
      <w:r>
        <w:rPr>
          <w:rtl/>
        </w:rPr>
        <w:t xml:space="preserve"> ואין להאריך</w:t>
      </w:r>
      <w:r>
        <w:rPr>
          <w:rFonts w:hint="cs"/>
          <w:rtl/>
        </w:rPr>
        <w:t>". @</w:t>
      </w:r>
      <w:r w:rsidRPr="0026548E">
        <w:rPr>
          <w:rFonts w:hint="cs"/>
          <w:b/>
          <w:bCs/>
          <w:rtl/>
        </w:rPr>
        <w:t>נמצא שמבאר</w:t>
      </w:r>
      <w:r>
        <w:rPr>
          <w:rFonts w:hint="cs"/>
          <w:rtl/>
        </w:rPr>
        <w:t xml:space="preserve">^ שלשה טעמים לכך שבפורים הנס היה נסתר ולא גלוי; (א) הנס הגיע ממקום עליון נסתר [טעמו הראשון כאן]. (ב) הנס היה בתקופה של הסתר פנים, שהיו ונשארו בגלות [טעמו השני כאן, להלן אסתר ב, כב, דר"ח פ"ו מ"ז (ריט:), וח"א לחולין קלט: (ד, קטז:)]. (ג) הנס נעשה בטבע ובהנהגת העולם [להלן אסתר ו, יא]. על שני טעמיו כאן ביאר להדיא שהם דבר אחד, וכן על טעמו השלישי שכתב להלן [אסתר ו, יא] ביאר שם שהוא "ענין אחד למבין" עם דבריו בהקדמה. נמצא ששלשת הטעמים הם דבר אחד; כאשר יש נס הפועל בתוך הסתר פנים והסתר הטבע, בהכרח שמקורו של הנס הוא עליון ונסתר. וראה להלן פ"ב הערה 640, ופ"ו הערות 215, 232. </w:t>
      </w:r>
    </w:p>
  </w:footnote>
  <w:footnote w:id="616">
    <w:p w:rsidR="0018789D" w:rsidRDefault="0018789D" w:rsidP="00AA2D3E">
      <w:pPr>
        <w:pStyle w:val="FootnoteText"/>
        <w:rPr>
          <w:rFonts w:hint="cs"/>
          <w:rtl/>
        </w:rPr>
      </w:pPr>
      <w:r>
        <w:rPr>
          <w:rtl/>
        </w:rPr>
        <w:t>&lt;</w:t>
      </w:r>
      <w:r>
        <w:rPr>
          <w:rStyle w:val="FootnoteReference"/>
        </w:rPr>
        <w:footnoteRef/>
      </w:r>
      <w:r>
        <w:rPr>
          <w:rtl/>
        </w:rPr>
        <w:t>&gt;</w:t>
      </w:r>
      <w:r>
        <w:rPr>
          <w:rFonts w:hint="cs"/>
          <w:rtl/>
        </w:rPr>
        <w:t xml:space="preserve"> הפתיחות למגילה נמצאות במסכת מגילה [י:-יא.], והן יובאו בהרחבה בהמשך בטרם שיחל לבאר את המגילה עצמה.</w:t>
      </w:r>
    </w:p>
  </w:footnote>
  <w:footnote w:id="617">
    <w:p w:rsidR="0018789D" w:rsidRDefault="0018789D" w:rsidP="003F113B">
      <w:pPr>
        <w:pStyle w:val="FootnoteText"/>
        <w:rPr>
          <w:rFonts w:hint="cs"/>
        </w:rPr>
      </w:pPr>
      <w:r>
        <w:rPr>
          <w:rtl/>
        </w:rPr>
        <w:t>&lt;</w:t>
      </w:r>
      <w:r>
        <w:rPr>
          <w:rStyle w:val="FootnoteReference"/>
        </w:rPr>
        <w:footnoteRef/>
      </w:r>
      <w:r>
        <w:rPr>
          <w:rtl/>
        </w:rPr>
        <w:t>&gt;</w:t>
      </w:r>
      <w:r>
        <w:rPr>
          <w:rFonts w:hint="cs"/>
          <w:rtl/>
        </w:rPr>
        <w:t xml:space="preserve"> כי דוקא משום שהנס הוא נסתר, יש צורך לבאר ולהורות כיצד בכל פרטי האירוע גנוז הנס הגדול. והגר"א בפירושו למגילת אסתר [א, ב] כתב: "</w:t>
      </w:r>
      <w:r>
        <w:rPr>
          <w:rtl/>
        </w:rPr>
        <w:t>כתב זאת להראות גדולת</w:t>
      </w:r>
      <w:r>
        <w:rPr>
          <w:rFonts w:hint="cs"/>
          <w:rtl/>
        </w:rPr>
        <w:t xml:space="preserve"> </w:t>
      </w:r>
      <w:r>
        <w:rPr>
          <w:rtl/>
        </w:rPr>
        <w:t>הש</w:t>
      </w:r>
      <w:r>
        <w:rPr>
          <w:rFonts w:hint="cs"/>
          <w:rtl/>
        </w:rPr>
        <w:t>ם יתברך</w:t>
      </w:r>
      <w:r>
        <w:rPr>
          <w:rtl/>
        </w:rPr>
        <w:t xml:space="preserve"> שהוא מסבב </w:t>
      </w:r>
      <w:r>
        <w:rPr>
          <w:rFonts w:hint="cs"/>
          <w:rtl/>
        </w:rPr>
        <w:t>ס</w:t>
      </w:r>
      <w:r>
        <w:rPr>
          <w:rtl/>
        </w:rPr>
        <w:t>יבובין לעשות נס</w:t>
      </w:r>
      <w:r>
        <w:rPr>
          <w:rFonts w:hint="cs"/>
          <w:rtl/>
        </w:rPr>
        <w:t xml:space="preserve"> </w:t>
      </w:r>
      <w:r>
        <w:rPr>
          <w:rtl/>
        </w:rPr>
        <w:t>לישראל</w:t>
      </w:r>
      <w:r>
        <w:rPr>
          <w:rFonts w:hint="cs"/>
          <w:rtl/>
        </w:rPr>
        <w:t>...</w:t>
      </w:r>
      <w:r>
        <w:rPr>
          <w:rtl/>
        </w:rPr>
        <w:t xml:space="preserve"> ולפיכך</w:t>
      </w:r>
      <w:r>
        <w:rPr>
          <w:rFonts w:hint="cs"/>
          <w:rtl/>
        </w:rPr>
        <w:t xml:space="preserve"> </w:t>
      </w:r>
      <w:r>
        <w:rPr>
          <w:rtl/>
        </w:rPr>
        <w:t xml:space="preserve">אמרו </w:t>
      </w:r>
      <w:r>
        <w:rPr>
          <w:rFonts w:hint="cs"/>
          <w:rtl/>
        </w:rPr>
        <w:t xml:space="preserve">[מגילה יט.] </w:t>
      </w:r>
      <w:r>
        <w:rPr>
          <w:rtl/>
        </w:rPr>
        <w:t>שצריך לקרותה כולה</w:t>
      </w:r>
      <w:r>
        <w:rPr>
          <w:rFonts w:hint="cs"/>
          <w:rtl/>
        </w:rPr>
        <w:t>.</w:t>
      </w:r>
      <w:r>
        <w:rPr>
          <w:rtl/>
        </w:rPr>
        <w:t xml:space="preserve"> דלכאורה</w:t>
      </w:r>
      <w:r>
        <w:rPr>
          <w:rFonts w:hint="cs"/>
          <w:rtl/>
        </w:rPr>
        <w:t xml:space="preserve"> </w:t>
      </w:r>
      <w:r>
        <w:rPr>
          <w:rtl/>
        </w:rPr>
        <w:t>למה לנו לידע בת</w:t>
      </w:r>
      <w:r>
        <w:rPr>
          <w:rFonts w:hint="cs"/>
          <w:rtl/>
        </w:rPr>
        <w:t>ו</w:t>
      </w:r>
      <w:r>
        <w:rPr>
          <w:rtl/>
        </w:rPr>
        <w:t>קפו של אחשורוש</w:t>
      </w:r>
      <w:r>
        <w:rPr>
          <w:rFonts w:hint="cs"/>
          <w:rtl/>
        </w:rPr>
        <w:t>,</w:t>
      </w:r>
      <w:r>
        <w:rPr>
          <w:rtl/>
        </w:rPr>
        <w:t xml:space="preserve"> אך שבכל פסוק ופסוק הוא מספר גודל הנס</w:t>
      </w:r>
      <w:r>
        <w:rPr>
          <w:rFonts w:hint="cs"/>
          <w:rtl/>
        </w:rPr>
        <w:t xml:space="preserve">, </w:t>
      </w:r>
      <w:r>
        <w:rPr>
          <w:rtl/>
        </w:rPr>
        <w:t>אך הנס הוא בהסתר פנים</w:t>
      </w:r>
      <w:r>
        <w:rPr>
          <w:rFonts w:hint="cs"/>
          <w:rtl/>
        </w:rPr>
        <w:t>.</w:t>
      </w:r>
      <w:r>
        <w:rPr>
          <w:rtl/>
        </w:rPr>
        <w:t xml:space="preserve"> כלומר שסיבב</w:t>
      </w:r>
      <w:r>
        <w:rPr>
          <w:rFonts w:hint="cs"/>
          <w:rtl/>
        </w:rPr>
        <w:t xml:space="preserve"> </w:t>
      </w:r>
      <w:r>
        <w:rPr>
          <w:rtl/>
        </w:rPr>
        <w:t>לעשות בדרך ה</w:t>
      </w:r>
      <w:r>
        <w:rPr>
          <w:rFonts w:hint="cs"/>
          <w:rtl/>
        </w:rPr>
        <w:t>ט</w:t>
      </w:r>
      <w:r>
        <w:rPr>
          <w:rtl/>
        </w:rPr>
        <w:t>בע</w:t>
      </w:r>
      <w:r>
        <w:rPr>
          <w:rFonts w:hint="cs"/>
          <w:rtl/>
        </w:rPr>
        <w:t>,</w:t>
      </w:r>
      <w:r>
        <w:rPr>
          <w:rtl/>
        </w:rPr>
        <w:t xml:space="preserve"> ולא כמו שהיה</w:t>
      </w:r>
      <w:r>
        <w:rPr>
          <w:rFonts w:hint="cs"/>
          <w:rtl/>
        </w:rPr>
        <w:t xml:space="preserve"> </w:t>
      </w:r>
      <w:r>
        <w:rPr>
          <w:rtl/>
        </w:rPr>
        <w:t>במצרים ביד חזקה ובזרוע נ</w:t>
      </w:r>
      <w:r>
        <w:rPr>
          <w:rFonts w:hint="cs"/>
          <w:rtl/>
        </w:rPr>
        <w:t>ט</w:t>
      </w:r>
      <w:r>
        <w:rPr>
          <w:rtl/>
        </w:rPr>
        <w:t>ויה</w:t>
      </w:r>
      <w:r>
        <w:rPr>
          <w:rFonts w:hint="cs"/>
          <w:rtl/>
        </w:rPr>
        <w:t>".</w:t>
      </w:r>
    </w:p>
  </w:footnote>
  <w:footnote w:id="618">
    <w:p w:rsidR="0018789D" w:rsidRDefault="0018789D" w:rsidP="00854782">
      <w:pPr>
        <w:pStyle w:val="FootnoteText"/>
        <w:rPr>
          <w:rFonts w:hint="cs"/>
        </w:rPr>
      </w:pPr>
      <w:r>
        <w:rPr>
          <w:rtl/>
        </w:rPr>
        <w:t>&lt;</w:t>
      </w:r>
      <w:r>
        <w:rPr>
          <w:rStyle w:val="FootnoteReference"/>
        </w:rPr>
        <w:footnoteRef/>
      </w:r>
      <w:r>
        <w:rPr>
          <w:rtl/>
        </w:rPr>
        <w:t>&gt;</w:t>
      </w:r>
      <w:r>
        <w:rPr>
          <w:rFonts w:hint="cs"/>
          <w:rtl/>
        </w:rPr>
        <w:t xml:space="preserve"> אודות שיש ל</w:t>
      </w:r>
      <w:r w:rsidRPr="00897627">
        <w:rPr>
          <w:rFonts w:hint="cs"/>
          <w:sz w:val="18"/>
          <w:rtl/>
        </w:rPr>
        <w:t>למוד מהתנהגותם של חז"ל</w:t>
      </w:r>
      <w:r>
        <w:rPr>
          <w:rFonts w:hint="cs"/>
          <w:sz w:val="18"/>
          <w:rtl/>
        </w:rPr>
        <w:t xml:space="preserve"> [גם אם לא הורו על כך]</w:t>
      </w:r>
      <w:r w:rsidRPr="00897627">
        <w:rPr>
          <w:rFonts w:hint="cs"/>
          <w:sz w:val="18"/>
          <w:rtl/>
        </w:rPr>
        <w:t xml:space="preserve">, כן כתב בבאר הגולה תחילת הבאר הרביעי [שיא:], </w:t>
      </w:r>
      <w:r>
        <w:rPr>
          <w:rFonts w:hint="cs"/>
          <w:sz w:val="18"/>
          <w:rtl/>
        </w:rPr>
        <w:t>לגבי</w:t>
      </w:r>
      <w:r w:rsidRPr="00897627">
        <w:rPr>
          <w:rFonts w:hint="cs"/>
          <w:sz w:val="18"/>
          <w:rtl/>
        </w:rPr>
        <w:t xml:space="preserve"> שאין לגלות דברים שחז"ל ביקשו להסתיר, וכלשונו: "</w:t>
      </w:r>
      <w:r w:rsidRPr="00897627">
        <w:rPr>
          <w:sz w:val="18"/>
          <w:rtl/>
        </w:rPr>
        <w:t xml:space="preserve">כי ראוי להיות נזהר שלא לחלוק על דבריהם. שהם כסו והעלימו מאוד, איך יגלה הוא, ונמצא יגיע מזה חטא ואשמה. כמו שאמרו לרבי עקיבא שאמר </w:t>
      </w:r>
      <w:r>
        <w:rPr>
          <w:rFonts w:hint="cs"/>
          <w:sz w:val="18"/>
          <w:rtl/>
        </w:rPr>
        <w:t>[</w:t>
      </w:r>
      <w:r w:rsidRPr="00897627">
        <w:rPr>
          <w:sz w:val="18"/>
          <w:rtl/>
        </w:rPr>
        <w:t>שבת צו:</w:t>
      </w:r>
      <w:r>
        <w:rPr>
          <w:rFonts w:hint="cs"/>
          <w:sz w:val="18"/>
          <w:rtl/>
        </w:rPr>
        <w:t>]</w:t>
      </w:r>
      <w:r w:rsidRPr="00897627">
        <w:rPr>
          <w:sz w:val="18"/>
          <w:rtl/>
        </w:rPr>
        <w:t xml:space="preserve"> מקושש </w:t>
      </w:r>
      <w:r>
        <w:rPr>
          <w:rFonts w:hint="cs"/>
          <w:sz w:val="18"/>
          <w:rtl/>
        </w:rPr>
        <w:t>[</w:t>
      </w:r>
      <w:r w:rsidRPr="00897627">
        <w:rPr>
          <w:sz w:val="18"/>
          <w:rtl/>
        </w:rPr>
        <w:t>במדבר טו, לב</w:t>
      </w:r>
      <w:r>
        <w:rPr>
          <w:rFonts w:hint="cs"/>
          <w:sz w:val="18"/>
          <w:rtl/>
        </w:rPr>
        <w:t>]</w:t>
      </w:r>
      <w:r w:rsidRPr="00897627">
        <w:rPr>
          <w:sz w:val="18"/>
          <w:rtl/>
        </w:rPr>
        <w:t xml:space="preserve"> זה צלפחד. ואמרו לו, שעל כל פנים אתה עתיד ליתן הדין על זה</w:t>
      </w:r>
      <w:r>
        <w:rPr>
          <w:rFonts w:hint="cs"/>
          <w:sz w:val="18"/>
          <w:rtl/>
        </w:rPr>
        <w:t>;</w:t>
      </w:r>
      <w:r w:rsidRPr="00897627">
        <w:rPr>
          <w:sz w:val="18"/>
          <w:rtl/>
        </w:rPr>
        <w:t xml:space="preserve"> שאם אינו כן, אתה מוציא לעז על אותו צדיק. ואם הוא כך, אתה עתיד ליתן הדין, שהתורה כסהו, ואתה מגלה אותו</w:t>
      </w:r>
      <w:r>
        <w:rPr>
          <w:rFonts w:hint="cs"/>
          <w:rtl/>
        </w:rPr>
        <w:t>". ושם בהמשך [תקכו:] כתב: "</w:t>
      </w:r>
      <w:r>
        <w:rPr>
          <w:rtl/>
        </w:rPr>
        <w:t>והוא יתברך יכפר בעדנו, אך שמרנו דרך חכמים להסתיר ולהעלים מה שאפשר באלו דברים".</w:t>
      </w:r>
    </w:p>
  </w:footnote>
  <w:footnote w:id="619">
    <w:p w:rsidR="0018789D" w:rsidRDefault="0018789D" w:rsidP="006E0C8F">
      <w:pPr>
        <w:pStyle w:val="FootnoteText"/>
        <w:rPr>
          <w:rFonts w:hint="cs"/>
          <w:rtl/>
        </w:rPr>
      </w:pPr>
      <w:r>
        <w:rPr>
          <w:rtl/>
        </w:rPr>
        <w:t>&lt;</w:t>
      </w:r>
      <w:r>
        <w:rPr>
          <w:rStyle w:val="FootnoteReference"/>
        </w:rPr>
        <w:footnoteRef/>
      </w:r>
      <w:r>
        <w:rPr>
          <w:rtl/>
        </w:rPr>
        <w:t>&gt;</w:t>
      </w:r>
      <w:r>
        <w:rPr>
          <w:rFonts w:hint="cs"/>
          <w:rtl/>
        </w:rPr>
        <w:t xml:space="preserve"> כדי להכיר בחסדי ה', וכמו שכתב רש"י [דברים כט, ג] "</w:t>
      </w:r>
      <w:r>
        <w:rPr>
          <w:rtl/>
        </w:rPr>
        <w:t>ולא נתן ה' לכם לב לדעת - להכיר את חסדי הקב"ה</w:t>
      </w:r>
      <w:r>
        <w:rPr>
          <w:rFonts w:hint="cs"/>
          <w:rtl/>
        </w:rPr>
        <w:t>,</w:t>
      </w:r>
      <w:r>
        <w:rPr>
          <w:rtl/>
        </w:rPr>
        <w:t xml:space="preserve"> ולידבק בו</w:t>
      </w:r>
      <w:r>
        <w:rPr>
          <w:rFonts w:hint="cs"/>
          <w:rtl/>
        </w:rPr>
        <w:t>". ובח"א למכות כג: [ד, ו.] כתב: "השכל באדם, וכנגד זה תיקנו מקרא מגילה, כי השכל מכיר בנס, ונותן שבח והודאה למי שעשה הנס. ודבר זה ידוע, כי השבח וההודאה לשכל, שמכיר בוראו". וראה למעלה הערה 115. והבטוי "תוקף הנס" מוזכר למעלה [לפני ציון 523], ולהלן פ"ב לפני ציון 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89D" w:rsidRDefault="0018789D" w:rsidP="00A94E65">
    <w:pPr>
      <w:pStyle w:val="Header"/>
      <w:jc w:val="right"/>
      <w:rPr>
        <w:rtl/>
      </w:rPr>
    </w:pPr>
    <w:r>
      <w:rPr>
        <w:rStyle w:val="PageNumber"/>
        <w:rFonts w:hint="cs"/>
        <w:rtl/>
      </w:rPr>
      <w:t xml:space="preserve">הקדמה לאור חדש עמוד </w:t>
    </w:r>
    <w:r>
      <w:rPr>
        <w:rStyle w:val="PageNumber"/>
      </w:rPr>
      <w:fldChar w:fldCharType="begin"/>
    </w:r>
    <w:r>
      <w:rPr>
        <w:rStyle w:val="PageNumber"/>
      </w:rPr>
      <w:instrText xml:space="preserve"> PAGE </w:instrText>
    </w:r>
    <w:r>
      <w:rPr>
        <w:rStyle w:val="PageNumber"/>
      </w:rPr>
      <w:fldChar w:fldCharType="separate"/>
    </w:r>
    <w:r w:rsidR="00AF0EE8">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72"/>
    <w:rsid w:val="000003D1"/>
    <w:rsid w:val="000003F6"/>
    <w:rsid w:val="0000053C"/>
    <w:rsid w:val="00000574"/>
    <w:rsid w:val="0000069E"/>
    <w:rsid w:val="00000772"/>
    <w:rsid w:val="000007FB"/>
    <w:rsid w:val="00000850"/>
    <w:rsid w:val="00000928"/>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8AC"/>
    <w:rsid w:val="00001956"/>
    <w:rsid w:val="000019AF"/>
    <w:rsid w:val="000019F9"/>
    <w:rsid w:val="00001A13"/>
    <w:rsid w:val="00001B3F"/>
    <w:rsid w:val="00001B94"/>
    <w:rsid w:val="00001BBA"/>
    <w:rsid w:val="00001C61"/>
    <w:rsid w:val="00001E40"/>
    <w:rsid w:val="00001F02"/>
    <w:rsid w:val="00001F12"/>
    <w:rsid w:val="00001F1C"/>
    <w:rsid w:val="00001F2C"/>
    <w:rsid w:val="00001F62"/>
    <w:rsid w:val="00001F75"/>
    <w:rsid w:val="00002017"/>
    <w:rsid w:val="000020E5"/>
    <w:rsid w:val="0000211E"/>
    <w:rsid w:val="00002121"/>
    <w:rsid w:val="000021E0"/>
    <w:rsid w:val="00002257"/>
    <w:rsid w:val="000022BD"/>
    <w:rsid w:val="00002311"/>
    <w:rsid w:val="00002327"/>
    <w:rsid w:val="0000233E"/>
    <w:rsid w:val="00002495"/>
    <w:rsid w:val="00002508"/>
    <w:rsid w:val="00002522"/>
    <w:rsid w:val="00002553"/>
    <w:rsid w:val="000025AE"/>
    <w:rsid w:val="00002638"/>
    <w:rsid w:val="00002668"/>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4B4"/>
    <w:rsid w:val="00003553"/>
    <w:rsid w:val="0000359B"/>
    <w:rsid w:val="0000362D"/>
    <w:rsid w:val="00003661"/>
    <w:rsid w:val="0000373C"/>
    <w:rsid w:val="00003776"/>
    <w:rsid w:val="00003785"/>
    <w:rsid w:val="0000378E"/>
    <w:rsid w:val="000038E9"/>
    <w:rsid w:val="00003A4B"/>
    <w:rsid w:val="00003A7F"/>
    <w:rsid w:val="00003B55"/>
    <w:rsid w:val="00003B8D"/>
    <w:rsid w:val="00003C5E"/>
    <w:rsid w:val="00003C65"/>
    <w:rsid w:val="00003C80"/>
    <w:rsid w:val="00003CCF"/>
    <w:rsid w:val="00003D0B"/>
    <w:rsid w:val="00003DBD"/>
    <w:rsid w:val="00003E2D"/>
    <w:rsid w:val="00003E74"/>
    <w:rsid w:val="00003ED9"/>
    <w:rsid w:val="00003FEB"/>
    <w:rsid w:val="0000442E"/>
    <w:rsid w:val="0000448C"/>
    <w:rsid w:val="000044B5"/>
    <w:rsid w:val="00004692"/>
    <w:rsid w:val="00004745"/>
    <w:rsid w:val="00004815"/>
    <w:rsid w:val="000049EA"/>
    <w:rsid w:val="00004A26"/>
    <w:rsid w:val="00004A44"/>
    <w:rsid w:val="00004B01"/>
    <w:rsid w:val="00004B75"/>
    <w:rsid w:val="00004BC3"/>
    <w:rsid w:val="00004C54"/>
    <w:rsid w:val="00004CD9"/>
    <w:rsid w:val="00004D47"/>
    <w:rsid w:val="00004D8E"/>
    <w:rsid w:val="00004E22"/>
    <w:rsid w:val="00004F1E"/>
    <w:rsid w:val="00004FF1"/>
    <w:rsid w:val="0000506F"/>
    <w:rsid w:val="0000513A"/>
    <w:rsid w:val="00005162"/>
    <w:rsid w:val="0000528E"/>
    <w:rsid w:val="000052C1"/>
    <w:rsid w:val="000054CB"/>
    <w:rsid w:val="0000552C"/>
    <w:rsid w:val="000055EF"/>
    <w:rsid w:val="00005818"/>
    <w:rsid w:val="00005847"/>
    <w:rsid w:val="00005917"/>
    <w:rsid w:val="000059AE"/>
    <w:rsid w:val="00005A05"/>
    <w:rsid w:val="00005A98"/>
    <w:rsid w:val="00005AFE"/>
    <w:rsid w:val="00005BE3"/>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5F"/>
    <w:rsid w:val="00006440"/>
    <w:rsid w:val="00006498"/>
    <w:rsid w:val="0000659E"/>
    <w:rsid w:val="000067BE"/>
    <w:rsid w:val="000067C4"/>
    <w:rsid w:val="0000681D"/>
    <w:rsid w:val="00006902"/>
    <w:rsid w:val="00006A03"/>
    <w:rsid w:val="00006A59"/>
    <w:rsid w:val="00006C23"/>
    <w:rsid w:val="00006C68"/>
    <w:rsid w:val="00006CA9"/>
    <w:rsid w:val="00006E06"/>
    <w:rsid w:val="00006EE4"/>
    <w:rsid w:val="00006F46"/>
    <w:rsid w:val="00007276"/>
    <w:rsid w:val="000072BD"/>
    <w:rsid w:val="00007306"/>
    <w:rsid w:val="00007359"/>
    <w:rsid w:val="00007428"/>
    <w:rsid w:val="000074DF"/>
    <w:rsid w:val="0000755B"/>
    <w:rsid w:val="000075A4"/>
    <w:rsid w:val="00007613"/>
    <w:rsid w:val="00007673"/>
    <w:rsid w:val="00007734"/>
    <w:rsid w:val="0000774B"/>
    <w:rsid w:val="000078B6"/>
    <w:rsid w:val="000078BD"/>
    <w:rsid w:val="000078C9"/>
    <w:rsid w:val="00007937"/>
    <w:rsid w:val="00007BDA"/>
    <w:rsid w:val="00007C08"/>
    <w:rsid w:val="00007C7F"/>
    <w:rsid w:val="00007CC6"/>
    <w:rsid w:val="00007CC9"/>
    <w:rsid w:val="00007DB4"/>
    <w:rsid w:val="00007E68"/>
    <w:rsid w:val="00007F17"/>
    <w:rsid w:val="00007FA9"/>
    <w:rsid w:val="00007FB5"/>
    <w:rsid w:val="00010013"/>
    <w:rsid w:val="0001016E"/>
    <w:rsid w:val="000101E7"/>
    <w:rsid w:val="0001021A"/>
    <w:rsid w:val="00010278"/>
    <w:rsid w:val="000102E6"/>
    <w:rsid w:val="00010327"/>
    <w:rsid w:val="0001051F"/>
    <w:rsid w:val="00010538"/>
    <w:rsid w:val="00010543"/>
    <w:rsid w:val="0001055B"/>
    <w:rsid w:val="000105E3"/>
    <w:rsid w:val="000105EB"/>
    <w:rsid w:val="000106BB"/>
    <w:rsid w:val="000106FA"/>
    <w:rsid w:val="00010702"/>
    <w:rsid w:val="000107AB"/>
    <w:rsid w:val="0001080E"/>
    <w:rsid w:val="00010847"/>
    <w:rsid w:val="000108C1"/>
    <w:rsid w:val="000108C3"/>
    <w:rsid w:val="0001094C"/>
    <w:rsid w:val="0001095D"/>
    <w:rsid w:val="0001096E"/>
    <w:rsid w:val="000109CF"/>
    <w:rsid w:val="00010A76"/>
    <w:rsid w:val="00010B33"/>
    <w:rsid w:val="00010B3C"/>
    <w:rsid w:val="00010D1C"/>
    <w:rsid w:val="00010D45"/>
    <w:rsid w:val="00010E0A"/>
    <w:rsid w:val="00010E8B"/>
    <w:rsid w:val="00010EF7"/>
    <w:rsid w:val="00010F92"/>
    <w:rsid w:val="00011017"/>
    <w:rsid w:val="00011166"/>
    <w:rsid w:val="0001124B"/>
    <w:rsid w:val="000113BB"/>
    <w:rsid w:val="00011486"/>
    <w:rsid w:val="000115BC"/>
    <w:rsid w:val="000116DC"/>
    <w:rsid w:val="000116FF"/>
    <w:rsid w:val="00011747"/>
    <w:rsid w:val="00011841"/>
    <w:rsid w:val="0001189A"/>
    <w:rsid w:val="00011AAD"/>
    <w:rsid w:val="00011B5A"/>
    <w:rsid w:val="00011BED"/>
    <w:rsid w:val="00011C84"/>
    <w:rsid w:val="00011DE3"/>
    <w:rsid w:val="00011E15"/>
    <w:rsid w:val="00011EE6"/>
    <w:rsid w:val="00011F6C"/>
    <w:rsid w:val="00011F79"/>
    <w:rsid w:val="00012005"/>
    <w:rsid w:val="00012078"/>
    <w:rsid w:val="000121D5"/>
    <w:rsid w:val="000121F5"/>
    <w:rsid w:val="00012217"/>
    <w:rsid w:val="000124CC"/>
    <w:rsid w:val="0001268C"/>
    <w:rsid w:val="000129E3"/>
    <w:rsid w:val="00012A27"/>
    <w:rsid w:val="00012A3B"/>
    <w:rsid w:val="00012AA4"/>
    <w:rsid w:val="00012AD1"/>
    <w:rsid w:val="00012B71"/>
    <w:rsid w:val="00012C7D"/>
    <w:rsid w:val="00012C94"/>
    <w:rsid w:val="00012CA6"/>
    <w:rsid w:val="00012CBA"/>
    <w:rsid w:val="00012CDA"/>
    <w:rsid w:val="00012D02"/>
    <w:rsid w:val="00012E2E"/>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352"/>
    <w:rsid w:val="00013487"/>
    <w:rsid w:val="000134F5"/>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E60"/>
    <w:rsid w:val="00013F16"/>
    <w:rsid w:val="00013F92"/>
    <w:rsid w:val="00013FBB"/>
    <w:rsid w:val="00013FCE"/>
    <w:rsid w:val="00013FE8"/>
    <w:rsid w:val="00014043"/>
    <w:rsid w:val="0001404A"/>
    <w:rsid w:val="00014154"/>
    <w:rsid w:val="0001420E"/>
    <w:rsid w:val="000142C8"/>
    <w:rsid w:val="00014349"/>
    <w:rsid w:val="00014383"/>
    <w:rsid w:val="00014449"/>
    <w:rsid w:val="00014493"/>
    <w:rsid w:val="00014577"/>
    <w:rsid w:val="000145C4"/>
    <w:rsid w:val="000145F4"/>
    <w:rsid w:val="000146DE"/>
    <w:rsid w:val="00014926"/>
    <w:rsid w:val="0001492D"/>
    <w:rsid w:val="000149E3"/>
    <w:rsid w:val="000149FE"/>
    <w:rsid w:val="00014AA5"/>
    <w:rsid w:val="00014B53"/>
    <w:rsid w:val="00014BB2"/>
    <w:rsid w:val="00014C86"/>
    <w:rsid w:val="00014CC6"/>
    <w:rsid w:val="00014DA1"/>
    <w:rsid w:val="00014DC4"/>
    <w:rsid w:val="00014DFC"/>
    <w:rsid w:val="00014EE5"/>
    <w:rsid w:val="00015016"/>
    <w:rsid w:val="0001506E"/>
    <w:rsid w:val="0001509C"/>
    <w:rsid w:val="00015114"/>
    <w:rsid w:val="00015146"/>
    <w:rsid w:val="000151A9"/>
    <w:rsid w:val="00015331"/>
    <w:rsid w:val="0001533A"/>
    <w:rsid w:val="0001545B"/>
    <w:rsid w:val="000154D5"/>
    <w:rsid w:val="0001553F"/>
    <w:rsid w:val="000157DD"/>
    <w:rsid w:val="00015844"/>
    <w:rsid w:val="000158AE"/>
    <w:rsid w:val="000158E0"/>
    <w:rsid w:val="00015ABC"/>
    <w:rsid w:val="00015ADC"/>
    <w:rsid w:val="00015B77"/>
    <w:rsid w:val="00015BE6"/>
    <w:rsid w:val="00015BE9"/>
    <w:rsid w:val="00015C05"/>
    <w:rsid w:val="00015C43"/>
    <w:rsid w:val="00015C5F"/>
    <w:rsid w:val="00015C91"/>
    <w:rsid w:val="00015CA5"/>
    <w:rsid w:val="00015D29"/>
    <w:rsid w:val="00015E3C"/>
    <w:rsid w:val="00015EED"/>
    <w:rsid w:val="00016027"/>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B8"/>
    <w:rsid w:val="00016CE3"/>
    <w:rsid w:val="00016D16"/>
    <w:rsid w:val="00016DCF"/>
    <w:rsid w:val="00016FA2"/>
    <w:rsid w:val="0001701D"/>
    <w:rsid w:val="0001705B"/>
    <w:rsid w:val="00017143"/>
    <w:rsid w:val="0001716C"/>
    <w:rsid w:val="00017267"/>
    <w:rsid w:val="0001736F"/>
    <w:rsid w:val="00017378"/>
    <w:rsid w:val="00017419"/>
    <w:rsid w:val="000177BD"/>
    <w:rsid w:val="000177CC"/>
    <w:rsid w:val="000177EF"/>
    <w:rsid w:val="0001785D"/>
    <w:rsid w:val="0001788F"/>
    <w:rsid w:val="000178A0"/>
    <w:rsid w:val="0001793D"/>
    <w:rsid w:val="000179A7"/>
    <w:rsid w:val="000179CC"/>
    <w:rsid w:val="000179DC"/>
    <w:rsid w:val="00017A11"/>
    <w:rsid w:val="00017A16"/>
    <w:rsid w:val="00017A8A"/>
    <w:rsid w:val="00017AE9"/>
    <w:rsid w:val="00017C1A"/>
    <w:rsid w:val="00017C65"/>
    <w:rsid w:val="00017EA0"/>
    <w:rsid w:val="00017F18"/>
    <w:rsid w:val="00017F28"/>
    <w:rsid w:val="00017F58"/>
    <w:rsid w:val="00017F65"/>
    <w:rsid w:val="00017F7C"/>
    <w:rsid w:val="00020008"/>
    <w:rsid w:val="000201D3"/>
    <w:rsid w:val="000201DE"/>
    <w:rsid w:val="00020211"/>
    <w:rsid w:val="000202CA"/>
    <w:rsid w:val="000203E6"/>
    <w:rsid w:val="000204E5"/>
    <w:rsid w:val="000205FC"/>
    <w:rsid w:val="0002062F"/>
    <w:rsid w:val="00020682"/>
    <w:rsid w:val="000207E5"/>
    <w:rsid w:val="0002080D"/>
    <w:rsid w:val="00020832"/>
    <w:rsid w:val="0002099E"/>
    <w:rsid w:val="000209A8"/>
    <w:rsid w:val="00020A24"/>
    <w:rsid w:val="00020A6C"/>
    <w:rsid w:val="00020A82"/>
    <w:rsid w:val="00020B76"/>
    <w:rsid w:val="00020BAE"/>
    <w:rsid w:val="00020D9B"/>
    <w:rsid w:val="00020DDB"/>
    <w:rsid w:val="00020EF0"/>
    <w:rsid w:val="000210B7"/>
    <w:rsid w:val="000210F5"/>
    <w:rsid w:val="00021121"/>
    <w:rsid w:val="0002118E"/>
    <w:rsid w:val="000212B2"/>
    <w:rsid w:val="000212BF"/>
    <w:rsid w:val="00021311"/>
    <w:rsid w:val="000213AE"/>
    <w:rsid w:val="000213E0"/>
    <w:rsid w:val="000213FA"/>
    <w:rsid w:val="000214F5"/>
    <w:rsid w:val="00021696"/>
    <w:rsid w:val="000216EC"/>
    <w:rsid w:val="00021703"/>
    <w:rsid w:val="00021733"/>
    <w:rsid w:val="000218C8"/>
    <w:rsid w:val="00021928"/>
    <w:rsid w:val="00021955"/>
    <w:rsid w:val="000219BF"/>
    <w:rsid w:val="000219C9"/>
    <w:rsid w:val="000219CB"/>
    <w:rsid w:val="00021A4E"/>
    <w:rsid w:val="00021C0B"/>
    <w:rsid w:val="00021C5D"/>
    <w:rsid w:val="00021CA6"/>
    <w:rsid w:val="00021CAF"/>
    <w:rsid w:val="00021CCD"/>
    <w:rsid w:val="00021CF9"/>
    <w:rsid w:val="00021D03"/>
    <w:rsid w:val="00021D69"/>
    <w:rsid w:val="00021DD6"/>
    <w:rsid w:val="00021EC1"/>
    <w:rsid w:val="00021F9A"/>
    <w:rsid w:val="00021FB5"/>
    <w:rsid w:val="00021FC5"/>
    <w:rsid w:val="00021FF3"/>
    <w:rsid w:val="0002204A"/>
    <w:rsid w:val="000220BA"/>
    <w:rsid w:val="000220E2"/>
    <w:rsid w:val="000220EE"/>
    <w:rsid w:val="00022176"/>
    <w:rsid w:val="00022280"/>
    <w:rsid w:val="0002230A"/>
    <w:rsid w:val="0002238C"/>
    <w:rsid w:val="000223B1"/>
    <w:rsid w:val="0002243E"/>
    <w:rsid w:val="000224CE"/>
    <w:rsid w:val="000224F6"/>
    <w:rsid w:val="00022584"/>
    <w:rsid w:val="000225EB"/>
    <w:rsid w:val="00022622"/>
    <w:rsid w:val="00022721"/>
    <w:rsid w:val="000227BD"/>
    <w:rsid w:val="000227DD"/>
    <w:rsid w:val="00022991"/>
    <w:rsid w:val="000229EF"/>
    <w:rsid w:val="00022C17"/>
    <w:rsid w:val="00022C65"/>
    <w:rsid w:val="00022CB9"/>
    <w:rsid w:val="00022CEC"/>
    <w:rsid w:val="00022CF6"/>
    <w:rsid w:val="00023034"/>
    <w:rsid w:val="00023058"/>
    <w:rsid w:val="000230D6"/>
    <w:rsid w:val="0002315E"/>
    <w:rsid w:val="000232AF"/>
    <w:rsid w:val="0002335A"/>
    <w:rsid w:val="000234A9"/>
    <w:rsid w:val="000234AE"/>
    <w:rsid w:val="00023509"/>
    <w:rsid w:val="00023537"/>
    <w:rsid w:val="00023559"/>
    <w:rsid w:val="00023582"/>
    <w:rsid w:val="00023617"/>
    <w:rsid w:val="00023675"/>
    <w:rsid w:val="000237A0"/>
    <w:rsid w:val="000237B9"/>
    <w:rsid w:val="000237D4"/>
    <w:rsid w:val="0002381F"/>
    <w:rsid w:val="000238CB"/>
    <w:rsid w:val="000239A3"/>
    <w:rsid w:val="00023AA1"/>
    <w:rsid w:val="00023B25"/>
    <w:rsid w:val="00023C1C"/>
    <w:rsid w:val="00023C31"/>
    <w:rsid w:val="00023C48"/>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55B"/>
    <w:rsid w:val="0002465D"/>
    <w:rsid w:val="00024669"/>
    <w:rsid w:val="000246E1"/>
    <w:rsid w:val="00024756"/>
    <w:rsid w:val="000247F3"/>
    <w:rsid w:val="000247F5"/>
    <w:rsid w:val="0002481F"/>
    <w:rsid w:val="00024833"/>
    <w:rsid w:val="00024916"/>
    <w:rsid w:val="000249A6"/>
    <w:rsid w:val="000249E4"/>
    <w:rsid w:val="000249F2"/>
    <w:rsid w:val="00024B21"/>
    <w:rsid w:val="00024CDB"/>
    <w:rsid w:val="00024D04"/>
    <w:rsid w:val="00024D34"/>
    <w:rsid w:val="00024DFD"/>
    <w:rsid w:val="00024E34"/>
    <w:rsid w:val="00024E7F"/>
    <w:rsid w:val="00024F52"/>
    <w:rsid w:val="00024F8F"/>
    <w:rsid w:val="00024F97"/>
    <w:rsid w:val="00024FFE"/>
    <w:rsid w:val="00025152"/>
    <w:rsid w:val="000251AD"/>
    <w:rsid w:val="000252E4"/>
    <w:rsid w:val="00025395"/>
    <w:rsid w:val="000253D4"/>
    <w:rsid w:val="000253E5"/>
    <w:rsid w:val="0002549D"/>
    <w:rsid w:val="00025553"/>
    <w:rsid w:val="000255C8"/>
    <w:rsid w:val="0002565F"/>
    <w:rsid w:val="000256CB"/>
    <w:rsid w:val="00025807"/>
    <w:rsid w:val="0002586B"/>
    <w:rsid w:val="0002588E"/>
    <w:rsid w:val="000259FF"/>
    <w:rsid w:val="00025AB7"/>
    <w:rsid w:val="00025BBA"/>
    <w:rsid w:val="00025C47"/>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CD"/>
    <w:rsid w:val="000263E2"/>
    <w:rsid w:val="0002647D"/>
    <w:rsid w:val="00026624"/>
    <w:rsid w:val="000266B3"/>
    <w:rsid w:val="00026754"/>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429"/>
    <w:rsid w:val="0002742F"/>
    <w:rsid w:val="0002750A"/>
    <w:rsid w:val="00027677"/>
    <w:rsid w:val="000277D9"/>
    <w:rsid w:val="00027A8C"/>
    <w:rsid w:val="00027B69"/>
    <w:rsid w:val="00027B87"/>
    <w:rsid w:val="00027BA0"/>
    <w:rsid w:val="00027BE8"/>
    <w:rsid w:val="00027C46"/>
    <w:rsid w:val="00027E20"/>
    <w:rsid w:val="00027ED7"/>
    <w:rsid w:val="00027EF3"/>
    <w:rsid w:val="0003006F"/>
    <w:rsid w:val="00030193"/>
    <w:rsid w:val="000301EA"/>
    <w:rsid w:val="000303C0"/>
    <w:rsid w:val="00030469"/>
    <w:rsid w:val="0003058E"/>
    <w:rsid w:val="000305C2"/>
    <w:rsid w:val="000306D3"/>
    <w:rsid w:val="00030729"/>
    <w:rsid w:val="00030777"/>
    <w:rsid w:val="0003084E"/>
    <w:rsid w:val="000308D0"/>
    <w:rsid w:val="0003090C"/>
    <w:rsid w:val="0003092A"/>
    <w:rsid w:val="0003096B"/>
    <w:rsid w:val="000309D8"/>
    <w:rsid w:val="00030A0F"/>
    <w:rsid w:val="00030D1E"/>
    <w:rsid w:val="00030E01"/>
    <w:rsid w:val="00030F15"/>
    <w:rsid w:val="00030F22"/>
    <w:rsid w:val="00030FD7"/>
    <w:rsid w:val="00030FE8"/>
    <w:rsid w:val="00030FFB"/>
    <w:rsid w:val="000310FC"/>
    <w:rsid w:val="00031214"/>
    <w:rsid w:val="00031465"/>
    <w:rsid w:val="0003150A"/>
    <w:rsid w:val="00031549"/>
    <w:rsid w:val="00031598"/>
    <w:rsid w:val="00031631"/>
    <w:rsid w:val="00031679"/>
    <w:rsid w:val="00031832"/>
    <w:rsid w:val="00031907"/>
    <w:rsid w:val="0003195C"/>
    <w:rsid w:val="00031966"/>
    <w:rsid w:val="00031BF3"/>
    <w:rsid w:val="00031D28"/>
    <w:rsid w:val="00031F25"/>
    <w:rsid w:val="00031FBC"/>
    <w:rsid w:val="00031FE3"/>
    <w:rsid w:val="00032155"/>
    <w:rsid w:val="000323A4"/>
    <w:rsid w:val="000323EB"/>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3F"/>
    <w:rsid w:val="00032B49"/>
    <w:rsid w:val="00032B54"/>
    <w:rsid w:val="00032B97"/>
    <w:rsid w:val="00032C66"/>
    <w:rsid w:val="00032CB0"/>
    <w:rsid w:val="00032CC1"/>
    <w:rsid w:val="00032D6B"/>
    <w:rsid w:val="00032D9E"/>
    <w:rsid w:val="00032EE9"/>
    <w:rsid w:val="00032EEC"/>
    <w:rsid w:val="00032F01"/>
    <w:rsid w:val="0003307A"/>
    <w:rsid w:val="00033227"/>
    <w:rsid w:val="0003328B"/>
    <w:rsid w:val="000332A7"/>
    <w:rsid w:val="000332C4"/>
    <w:rsid w:val="00033313"/>
    <w:rsid w:val="00033367"/>
    <w:rsid w:val="00033378"/>
    <w:rsid w:val="000333BC"/>
    <w:rsid w:val="000333CD"/>
    <w:rsid w:val="00033567"/>
    <w:rsid w:val="00033664"/>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C54"/>
    <w:rsid w:val="00033CB7"/>
    <w:rsid w:val="00033DDE"/>
    <w:rsid w:val="00033EB1"/>
    <w:rsid w:val="00033FB2"/>
    <w:rsid w:val="00033FD3"/>
    <w:rsid w:val="00034091"/>
    <w:rsid w:val="00034096"/>
    <w:rsid w:val="000340ED"/>
    <w:rsid w:val="0003411D"/>
    <w:rsid w:val="00034136"/>
    <w:rsid w:val="00034144"/>
    <w:rsid w:val="000341BA"/>
    <w:rsid w:val="0003423A"/>
    <w:rsid w:val="0003429B"/>
    <w:rsid w:val="00034330"/>
    <w:rsid w:val="000343A7"/>
    <w:rsid w:val="0003443D"/>
    <w:rsid w:val="000344CA"/>
    <w:rsid w:val="0003457E"/>
    <w:rsid w:val="000345A2"/>
    <w:rsid w:val="000345AC"/>
    <w:rsid w:val="0003460D"/>
    <w:rsid w:val="00034675"/>
    <w:rsid w:val="000346CB"/>
    <w:rsid w:val="0003475E"/>
    <w:rsid w:val="00034777"/>
    <w:rsid w:val="00034784"/>
    <w:rsid w:val="00034790"/>
    <w:rsid w:val="000347A2"/>
    <w:rsid w:val="00034A0D"/>
    <w:rsid w:val="00034A10"/>
    <w:rsid w:val="00034A62"/>
    <w:rsid w:val="00034B18"/>
    <w:rsid w:val="00034B40"/>
    <w:rsid w:val="00034C4A"/>
    <w:rsid w:val="00034D67"/>
    <w:rsid w:val="00034E19"/>
    <w:rsid w:val="00034E60"/>
    <w:rsid w:val="00035016"/>
    <w:rsid w:val="00035177"/>
    <w:rsid w:val="00035232"/>
    <w:rsid w:val="000352FB"/>
    <w:rsid w:val="000354EE"/>
    <w:rsid w:val="00035531"/>
    <w:rsid w:val="0003554A"/>
    <w:rsid w:val="0003557F"/>
    <w:rsid w:val="000355B2"/>
    <w:rsid w:val="000355D0"/>
    <w:rsid w:val="000358E5"/>
    <w:rsid w:val="00035AF3"/>
    <w:rsid w:val="00035BA1"/>
    <w:rsid w:val="00035BE9"/>
    <w:rsid w:val="00035C41"/>
    <w:rsid w:val="00035C55"/>
    <w:rsid w:val="00035C5A"/>
    <w:rsid w:val="00035CF7"/>
    <w:rsid w:val="00035E09"/>
    <w:rsid w:val="00035ED4"/>
    <w:rsid w:val="00035F44"/>
    <w:rsid w:val="00035F6F"/>
    <w:rsid w:val="00036002"/>
    <w:rsid w:val="00036066"/>
    <w:rsid w:val="00036187"/>
    <w:rsid w:val="0003624C"/>
    <w:rsid w:val="00036265"/>
    <w:rsid w:val="0003632F"/>
    <w:rsid w:val="000363A5"/>
    <w:rsid w:val="00036469"/>
    <w:rsid w:val="000364D7"/>
    <w:rsid w:val="00036513"/>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C19"/>
    <w:rsid w:val="00036C39"/>
    <w:rsid w:val="00036C68"/>
    <w:rsid w:val="00036C82"/>
    <w:rsid w:val="00036CFE"/>
    <w:rsid w:val="00036E3C"/>
    <w:rsid w:val="00036F42"/>
    <w:rsid w:val="00037054"/>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B23"/>
    <w:rsid w:val="00037CAE"/>
    <w:rsid w:val="00037CF1"/>
    <w:rsid w:val="00037E77"/>
    <w:rsid w:val="00037F3A"/>
    <w:rsid w:val="00040078"/>
    <w:rsid w:val="00040087"/>
    <w:rsid w:val="00040096"/>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774"/>
    <w:rsid w:val="00040860"/>
    <w:rsid w:val="0004089C"/>
    <w:rsid w:val="000408F2"/>
    <w:rsid w:val="00040964"/>
    <w:rsid w:val="00040B4C"/>
    <w:rsid w:val="00040B69"/>
    <w:rsid w:val="00040BD4"/>
    <w:rsid w:val="00040C7C"/>
    <w:rsid w:val="00040CD0"/>
    <w:rsid w:val="00040D5F"/>
    <w:rsid w:val="00040D7C"/>
    <w:rsid w:val="00040E3E"/>
    <w:rsid w:val="00040E63"/>
    <w:rsid w:val="00040EA7"/>
    <w:rsid w:val="00040ED1"/>
    <w:rsid w:val="00040F0C"/>
    <w:rsid w:val="00040F46"/>
    <w:rsid w:val="00040FA7"/>
    <w:rsid w:val="000410E0"/>
    <w:rsid w:val="0004113D"/>
    <w:rsid w:val="0004119E"/>
    <w:rsid w:val="00041238"/>
    <w:rsid w:val="0004123F"/>
    <w:rsid w:val="0004131F"/>
    <w:rsid w:val="0004134B"/>
    <w:rsid w:val="000414A1"/>
    <w:rsid w:val="00041511"/>
    <w:rsid w:val="00041544"/>
    <w:rsid w:val="000415C3"/>
    <w:rsid w:val="0004163F"/>
    <w:rsid w:val="000416B8"/>
    <w:rsid w:val="00041874"/>
    <w:rsid w:val="00041885"/>
    <w:rsid w:val="0004191E"/>
    <w:rsid w:val="000419E2"/>
    <w:rsid w:val="00041A54"/>
    <w:rsid w:val="00041AA5"/>
    <w:rsid w:val="00041B40"/>
    <w:rsid w:val="00041D94"/>
    <w:rsid w:val="00041D9D"/>
    <w:rsid w:val="00041DA0"/>
    <w:rsid w:val="00041EA0"/>
    <w:rsid w:val="00041F2E"/>
    <w:rsid w:val="00041F68"/>
    <w:rsid w:val="000420AB"/>
    <w:rsid w:val="000420D2"/>
    <w:rsid w:val="00042142"/>
    <w:rsid w:val="00042180"/>
    <w:rsid w:val="000423D4"/>
    <w:rsid w:val="000423F0"/>
    <w:rsid w:val="00042476"/>
    <w:rsid w:val="000424B7"/>
    <w:rsid w:val="00042597"/>
    <w:rsid w:val="000425B6"/>
    <w:rsid w:val="0004260F"/>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E6"/>
    <w:rsid w:val="000435F7"/>
    <w:rsid w:val="0004360B"/>
    <w:rsid w:val="00043614"/>
    <w:rsid w:val="0004384B"/>
    <w:rsid w:val="000439C5"/>
    <w:rsid w:val="00043A80"/>
    <w:rsid w:val="00043A90"/>
    <w:rsid w:val="00043AE2"/>
    <w:rsid w:val="00043B59"/>
    <w:rsid w:val="00043B65"/>
    <w:rsid w:val="00043B6B"/>
    <w:rsid w:val="00043B71"/>
    <w:rsid w:val="00043BE7"/>
    <w:rsid w:val="00043C15"/>
    <w:rsid w:val="00043C6C"/>
    <w:rsid w:val="00043D9C"/>
    <w:rsid w:val="00043DD0"/>
    <w:rsid w:val="00043F6E"/>
    <w:rsid w:val="000440AB"/>
    <w:rsid w:val="000440E7"/>
    <w:rsid w:val="000441BA"/>
    <w:rsid w:val="0004447A"/>
    <w:rsid w:val="00044515"/>
    <w:rsid w:val="0004451E"/>
    <w:rsid w:val="000445AA"/>
    <w:rsid w:val="0004462E"/>
    <w:rsid w:val="00044677"/>
    <w:rsid w:val="000446E5"/>
    <w:rsid w:val="000447BF"/>
    <w:rsid w:val="00044929"/>
    <w:rsid w:val="000449AD"/>
    <w:rsid w:val="00044B23"/>
    <w:rsid w:val="00044BBB"/>
    <w:rsid w:val="00044BED"/>
    <w:rsid w:val="00044E74"/>
    <w:rsid w:val="00044EE4"/>
    <w:rsid w:val="00044F05"/>
    <w:rsid w:val="00044FCC"/>
    <w:rsid w:val="00044FE0"/>
    <w:rsid w:val="00045049"/>
    <w:rsid w:val="00045109"/>
    <w:rsid w:val="0004510B"/>
    <w:rsid w:val="000451DD"/>
    <w:rsid w:val="000451FC"/>
    <w:rsid w:val="0004524A"/>
    <w:rsid w:val="000452CE"/>
    <w:rsid w:val="00045340"/>
    <w:rsid w:val="000453CC"/>
    <w:rsid w:val="000453FD"/>
    <w:rsid w:val="0004554E"/>
    <w:rsid w:val="000455CC"/>
    <w:rsid w:val="000455CD"/>
    <w:rsid w:val="0004564F"/>
    <w:rsid w:val="000457EF"/>
    <w:rsid w:val="000459AE"/>
    <w:rsid w:val="00045A3E"/>
    <w:rsid w:val="00045A51"/>
    <w:rsid w:val="00045AEF"/>
    <w:rsid w:val="00045AF1"/>
    <w:rsid w:val="00045BB2"/>
    <w:rsid w:val="00045D01"/>
    <w:rsid w:val="00045E7A"/>
    <w:rsid w:val="00045EA8"/>
    <w:rsid w:val="00045EF0"/>
    <w:rsid w:val="00046029"/>
    <w:rsid w:val="0004604E"/>
    <w:rsid w:val="00046105"/>
    <w:rsid w:val="0004613E"/>
    <w:rsid w:val="00046277"/>
    <w:rsid w:val="00046282"/>
    <w:rsid w:val="0004628F"/>
    <w:rsid w:val="000462D8"/>
    <w:rsid w:val="00046321"/>
    <w:rsid w:val="00046328"/>
    <w:rsid w:val="0004636E"/>
    <w:rsid w:val="000463D7"/>
    <w:rsid w:val="00046432"/>
    <w:rsid w:val="000464E5"/>
    <w:rsid w:val="0004657C"/>
    <w:rsid w:val="00046580"/>
    <w:rsid w:val="000465CF"/>
    <w:rsid w:val="000466D8"/>
    <w:rsid w:val="00046784"/>
    <w:rsid w:val="00046886"/>
    <w:rsid w:val="000468C8"/>
    <w:rsid w:val="00046955"/>
    <w:rsid w:val="00046962"/>
    <w:rsid w:val="00046988"/>
    <w:rsid w:val="000469AD"/>
    <w:rsid w:val="00046A13"/>
    <w:rsid w:val="00046AD8"/>
    <w:rsid w:val="00046B06"/>
    <w:rsid w:val="00046BD9"/>
    <w:rsid w:val="00046DA8"/>
    <w:rsid w:val="00046DC6"/>
    <w:rsid w:val="00046DDF"/>
    <w:rsid w:val="00046E05"/>
    <w:rsid w:val="00046E16"/>
    <w:rsid w:val="0004708E"/>
    <w:rsid w:val="00047103"/>
    <w:rsid w:val="000471B8"/>
    <w:rsid w:val="000471E4"/>
    <w:rsid w:val="00047357"/>
    <w:rsid w:val="000473D2"/>
    <w:rsid w:val="00047403"/>
    <w:rsid w:val="00047439"/>
    <w:rsid w:val="00047467"/>
    <w:rsid w:val="00047471"/>
    <w:rsid w:val="000474D1"/>
    <w:rsid w:val="0004750B"/>
    <w:rsid w:val="00047535"/>
    <w:rsid w:val="000475AE"/>
    <w:rsid w:val="000475B0"/>
    <w:rsid w:val="000476A2"/>
    <w:rsid w:val="000476C2"/>
    <w:rsid w:val="000477DC"/>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F"/>
    <w:rsid w:val="00050060"/>
    <w:rsid w:val="00050061"/>
    <w:rsid w:val="000500A8"/>
    <w:rsid w:val="00050173"/>
    <w:rsid w:val="0005018B"/>
    <w:rsid w:val="00050279"/>
    <w:rsid w:val="000502E5"/>
    <w:rsid w:val="000502EE"/>
    <w:rsid w:val="00050348"/>
    <w:rsid w:val="00050492"/>
    <w:rsid w:val="00050513"/>
    <w:rsid w:val="0005077D"/>
    <w:rsid w:val="000507AB"/>
    <w:rsid w:val="000508BA"/>
    <w:rsid w:val="00050922"/>
    <w:rsid w:val="0005096A"/>
    <w:rsid w:val="00050AD5"/>
    <w:rsid w:val="00050B1E"/>
    <w:rsid w:val="00050BCC"/>
    <w:rsid w:val="00050BEF"/>
    <w:rsid w:val="00050C97"/>
    <w:rsid w:val="00050D95"/>
    <w:rsid w:val="00050DA5"/>
    <w:rsid w:val="00050DA7"/>
    <w:rsid w:val="00050F4B"/>
    <w:rsid w:val="00050FF4"/>
    <w:rsid w:val="0005101E"/>
    <w:rsid w:val="00051025"/>
    <w:rsid w:val="0005103A"/>
    <w:rsid w:val="00051105"/>
    <w:rsid w:val="00051108"/>
    <w:rsid w:val="00051112"/>
    <w:rsid w:val="0005118F"/>
    <w:rsid w:val="000511CC"/>
    <w:rsid w:val="00051478"/>
    <w:rsid w:val="000514A6"/>
    <w:rsid w:val="000514AC"/>
    <w:rsid w:val="000514B2"/>
    <w:rsid w:val="000514BF"/>
    <w:rsid w:val="0005158A"/>
    <w:rsid w:val="000515F1"/>
    <w:rsid w:val="00051669"/>
    <w:rsid w:val="0005177F"/>
    <w:rsid w:val="000517C1"/>
    <w:rsid w:val="000517D7"/>
    <w:rsid w:val="000518B7"/>
    <w:rsid w:val="0005191D"/>
    <w:rsid w:val="00051A18"/>
    <w:rsid w:val="00051A9D"/>
    <w:rsid w:val="00051B4B"/>
    <w:rsid w:val="00051BB7"/>
    <w:rsid w:val="00051BE8"/>
    <w:rsid w:val="00051DA7"/>
    <w:rsid w:val="00051E2A"/>
    <w:rsid w:val="00051E3C"/>
    <w:rsid w:val="00051F1D"/>
    <w:rsid w:val="00051F2F"/>
    <w:rsid w:val="00051F5A"/>
    <w:rsid w:val="00052203"/>
    <w:rsid w:val="0005220B"/>
    <w:rsid w:val="00052238"/>
    <w:rsid w:val="00052382"/>
    <w:rsid w:val="000523B9"/>
    <w:rsid w:val="000523EE"/>
    <w:rsid w:val="00052437"/>
    <w:rsid w:val="0005246F"/>
    <w:rsid w:val="00052542"/>
    <w:rsid w:val="00052715"/>
    <w:rsid w:val="00052716"/>
    <w:rsid w:val="0005284F"/>
    <w:rsid w:val="0005286A"/>
    <w:rsid w:val="00052896"/>
    <w:rsid w:val="00052A63"/>
    <w:rsid w:val="00052A8A"/>
    <w:rsid w:val="00052AB6"/>
    <w:rsid w:val="00052AE6"/>
    <w:rsid w:val="00052AEB"/>
    <w:rsid w:val="00052B3F"/>
    <w:rsid w:val="00052D36"/>
    <w:rsid w:val="00052D39"/>
    <w:rsid w:val="00052E50"/>
    <w:rsid w:val="00052EC2"/>
    <w:rsid w:val="00052F24"/>
    <w:rsid w:val="00052FA4"/>
    <w:rsid w:val="00053045"/>
    <w:rsid w:val="000530B0"/>
    <w:rsid w:val="000531B2"/>
    <w:rsid w:val="000531D1"/>
    <w:rsid w:val="00053341"/>
    <w:rsid w:val="00053384"/>
    <w:rsid w:val="000533F4"/>
    <w:rsid w:val="00053429"/>
    <w:rsid w:val="000534F8"/>
    <w:rsid w:val="000535B1"/>
    <w:rsid w:val="000535D4"/>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DD7"/>
    <w:rsid w:val="00053E1B"/>
    <w:rsid w:val="00053EBD"/>
    <w:rsid w:val="00053F88"/>
    <w:rsid w:val="0005413E"/>
    <w:rsid w:val="000541B0"/>
    <w:rsid w:val="00054215"/>
    <w:rsid w:val="000542A8"/>
    <w:rsid w:val="00054645"/>
    <w:rsid w:val="00054874"/>
    <w:rsid w:val="0005487F"/>
    <w:rsid w:val="00054899"/>
    <w:rsid w:val="00054A4A"/>
    <w:rsid w:val="00054B80"/>
    <w:rsid w:val="00054C9F"/>
    <w:rsid w:val="00054EBF"/>
    <w:rsid w:val="00054F5F"/>
    <w:rsid w:val="000550A7"/>
    <w:rsid w:val="000550F8"/>
    <w:rsid w:val="00055125"/>
    <w:rsid w:val="000552C5"/>
    <w:rsid w:val="000553DD"/>
    <w:rsid w:val="0005543A"/>
    <w:rsid w:val="00055464"/>
    <w:rsid w:val="000554B7"/>
    <w:rsid w:val="000554CC"/>
    <w:rsid w:val="000555C9"/>
    <w:rsid w:val="000556EF"/>
    <w:rsid w:val="0005572B"/>
    <w:rsid w:val="00055817"/>
    <w:rsid w:val="00055823"/>
    <w:rsid w:val="000558C8"/>
    <w:rsid w:val="00055965"/>
    <w:rsid w:val="000559A4"/>
    <w:rsid w:val="00055A64"/>
    <w:rsid w:val="00055B2A"/>
    <w:rsid w:val="00055C39"/>
    <w:rsid w:val="00055C74"/>
    <w:rsid w:val="00055CC0"/>
    <w:rsid w:val="00055DA3"/>
    <w:rsid w:val="00055DB5"/>
    <w:rsid w:val="00055DC3"/>
    <w:rsid w:val="00055DC6"/>
    <w:rsid w:val="00055ECE"/>
    <w:rsid w:val="00055F5A"/>
    <w:rsid w:val="000560FF"/>
    <w:rsid w:val="0005617C"/>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9C9"/>
    <w:rsid w:val="00056B05"/>
    <w:rsid w:val="00056B8C"/>
    <w:rsid w:val="00056BEA"/>
    <w:rsid w:val="00056C19"/>
    <w:rsid w:val="00056C6B"/>
    <w:rsid w:val="00056C77"/>
    <w:rsid w:val="00056D1B"/>
    <w:rsid w:val="00056D44"/>
    <w:rsid w:val="00056D45"/>
    <w:rsid w:val="00056D4F"/>
    <w:rsid w:val="00056DC3"/>
    <w:rsid w:val="00056E3D"/>
    <w:rsid w:val="00056F17"/>
    <w:rsid w:val="00056F8D"/>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B4C"/>
    <w:rsid w:val="00057DE9"/>
    <w:rsid w:val="00057E3F"/>
    <w:rsid w:val="00057E84"/>
    <w:rsid w:val="00060003"/>
    <w:rsid w:val="00060009"/>
    <w:rsid w:val="00060198"/>
    <w:rsid w:val="0006019B"/>
    <w:rsid w:val="000601BE"/>
    <w:rsid w:val="000601EC"/>
    <w:rsid w:val="000602C0"/>
    <w:rsid w:val="00060405"/>
    <w:rsid w:val="000604A0"/>
    <w:rsid w:val="000605D3"/>
    <w:rsid w:val="000606DD"/>
    <w:rsid w:val="00060754"/>
    <w:rsid w:val="0006095A"/>
    <w:rsid w:val="0006095D"/>
    <w:rsid w:val="00060972"/>
    <w:rsid w:val="000609D4"/>
    <w:rsid w:val="00060A6E"/>
    <w:rsid w:val="00060AC1"/>
    <w:rsid w:val="00060B7B"/>
    <w:rsid w:val="00060B8B"/>
    <w:rsid w:val="00060B9C"/>
    <w:rsid w:val="00060BBA"/>
    <w:rsid w:val="00060C4F"/>
    <w:rsid w:val="00060DF1"/>
    <w:rsid w:val="00060DF3"/>
    <w:rsid w:val="00060F29"/>
    <w:rsid w:val="00060FD0"/>
    <w:rsid w:val="0006116A"/>
    <w:rsid w:val="000611C2"/>
    <w:rsid w:val="00061241"/>
    <w:rsid w:val="00061254"/>
    <w:rsid w:val="00061316"/>
    <w:rsid w:val="000613B7"/>
    <w:rsid w:val="00061433"/>
    <w:rsid w:val="00061529"/>
    <w:rsid w:val="00061643"/>
    <w:rsid w:val="0006165A"/>
    <w:rsid w:val="00061691"/>
    <w:rsid w:val="0006170E"/>
    <w:rsid w:val="000617AB"/>
    <w:rsid w:val="00061800"/>
    <w:rsid w:val="0006181E"/>
    <w:rsid w:val="0006188C"/>
    <w:rsid w:val="000618EB"/>
    <w:rsid w:val="0006190B"/>
    <w:rsid w:val="00061994"/>
    <w:rsid w:val="00061A03"/>
    <w:rsid w:val="00061BF6"/>
    <w:rsid w:val="00061C24"/>
    <w:rsid w:val="00061C95"/>
    <w:rsid w:val="00061CCD"/>
    <w:rsid w:val="00061D14"/>
    <w:rsid w:val="00061DD8"/>
    <w:rsid w:val="00061E3A"/>
    <w:rsid w:val="00061E98"/>
    <w:rsid w:val="00061FF4"/>
    <w:rsid w:val="000620CA"/>
    <w:rsid w:val="000620DF"/>
    <w:rsid w:val="0006217D"/>
    <w:rsid w:val="00062288"/>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6"/>
    <w:rsid w:val="0006348E"/>
    <w:rsid w:val="000634CB"/>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CAA"/>
    <w:rsid w:val="00063D60"/>
    <w:rsid w:val="00063EA1"/>
    <w:rsid w:val="00063F51"/>
    <w:rsid w:val="00063FEB"/>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68"/>
    <w:rsid w:val="000649F3"/>
    <w:rsid w:val="00064ACA"/>
    <w:rsid w:val="00064B37"/>
    <w:rsid w:val="00064C35"/>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C0"/>
    <w:rsid w:val="000657F3"/>
    <w:rsid w:val="00065853"/>
    <w:rsid w:val="000658A2"/>
    <w:rsid w:val="000658A7"/>
    <w:rsid w:val="000658DE"/>
    <w:rsid w:val="000659B7"/>
    <w:rsid w:val="00065A3E"/>
    <w:rsid w:val="00065A86"/>
    <w:rsid w:val="00065BE8"/>
    <w:rsid w:val="00065C6C"/>
    <w:rsid w:val="00065E95"/>
    <w:rsid w:val="0006603A"/>
    <w:rsid w:val="000660A8"/>
    <w:rsid w:val="00066149"/>
    <w:rsid w:val="0006622D"/>
    <w:rsid w:val="0006631E"/>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6EAE"/>
    <w:rsid w:val="0006713F"/>
    <w:rsid w:val="0006718B"/>
    <w:rsid w:val="000671D3"/>
    <w:rsid w:val="000672C7"/>
    <w:rsid w:val="000673D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DAC"/>
    <w:rsid w:val="00067EAA"/>
    <w:rsid w:val="00067EEE"/>
    <w:rsid w:val="00070011"/>
    <w:rsid w:val="00070020"/>
    <w:rsid w:val="000700F6"/>
    <w:rsid w:val="00070162"/>
    <w:rsid w:val="000701C3"/>
    <w:rsid w:val="00070247"/>
    <w:rsid w:val="000702D1"/>
    <w:rsid w:val="00070417"/>
    <w:rsid w:val="0007050B"/>
    <w:rsid w:val="00070544"/>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6F"/>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9A2"/>
    <w:rsid w:val="00072A59"/>
    <w:rsid w:val="00072AFB"/>
    <w:rsid w:val="00072B0A"/>
    <w:rsid w:val="00072B64"/>
    <w:rsid w:val="00072B76"/>
    <w:rsid w:val="00072B7D"/>
    <w:rsid w:val="00072B9C"/>
    <w:rsid w:val="00072D7E"/>
    <w:rsid w:val="00072DE8"/>
    <w:rsid w:val="00072E9F"/>
    <w:rsid w:val="00072ED5"/>
    <w:rsid w:val="00072F15"/>
    <w:rsid w:val="00072FAC"/>
    <w:rsid w:val="00072FC9"/>
    <w:rsid w:val="00073093"/>
    <w:rsid w:val="000730B8"/>
    <w:rsid w:val="000730C1"/>
    <w:rsid w:val="000731A6"/>
    <w:rsid w:val="000731DC"/>
    <w:rsid w:val="00073240"/>
    <w:rsid w:val="00073272"/>
    <w:rsid w:val="000732E6"/>
    <w:rsid w:val="0007330B"/>
    <w:rsid w:val="000734F2"/>
    <w:rsid w:val="00073539"/>
    <w:rsid w:val="0007359F"/>
    <w:rsid w:val="000736BA"/>
    <w:rsid w:val="000737A6"/>
    <w:rsid w:val="00073827"/>
    <w:rsid w:val="00073914"/>
    <w:rsid w:val="00073915"/>
    <w:rsid w:val="0007391B"/>
    <w:rsid w:val="00073982"/>
    <w:rsid w:val="00073A0E"/>
    <w:rsid w:val="00073AE3"/>
    <w:rsid w:val="00073E0E"/>
    <w:rsid w:val="00073E85"/>
    <w:rsid w:val="00073F94"/>
    <w:rsid w:val="00073FE6"/>
    <w:rsid w:val="00074063"/>
    <w:rsid w:val="0007408C"/>
    <w:rsid w:val="000740D3"/>
    <w:rsid w:val="000740F3"/>
    <w:rsid w:val="00074188"/>
    <w:rsid w:val="000741BD"/>
    <w:rsid w:val="000741FE"/>
    <w:rsid w:val="00074233"/>
    <w:rsid w:val="00074265"/>
    <w:rsid w:val="000742DF"/>
    <w:rsid w:val="00074359"/>
    <w:rsid w:val="00074556"/>
    <w:rsid w:val="00074594"/>
    <w:rsid w:val="000745AC"/>
    <w:rsid w:val="00074619"/>
    <w:rsid w:val="0007464A"/>
    <w:rsid w:val="0007478C"/>
    <w:rsid w:val="000748A7"/>
    <w:rsid w:val="00074961"/>
    <w:rsid w:val="00074A3B"/>
    <w:rsid w:val="00074AA1"/>
    <w:rsid w:val="00074AD8"/>
    <w:rsid w:val="00074AE6"/>
    <w:rsid w:val="00074AF7"/>
    <w:rsid w:val="00074B8C"/>
    <w:rsid w:val="00074C48"/>
    <w:rsid w:val="00074CFD"/>
    <w:rsid w:val="00074D43"/>
    <w:rsid w:val="00074DB4"/>
    <w:rsid w:val="00074E43"/>
    <w:rsid w:val="00074E75"/>
    <w:rsid w:val="00074E91"/>
    <w:rsid w:val="00074F5D"/>
    <w:rsid w:val="00074FB0"/>
    <w:rsid w:val="000750DC"/>
    <w:rsid w:val="00075206"/>
    <w:rsid w:val="00075242"/>
    <w:rsid w:val="00075381"/>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99"/>
    <w:rsid w:val="00075CE5"/>
    <w:rsid w:val="00075CFB"/>
    <w:rsid w:val="00075E90"/>
    <w:rsid w:val="00075EEC"/>
    <w:rsid w:val="0007600D"/>
    <w:rsid w:val="0007604C"/>
    <w:rsid w:val="0007607C"/>
    <w:rsid w:val="000760DB"/>
    <w:rsid w:val="00076177"/>
    <w:rsid w:val="00076187"/>
    <w:rsid w:val="000763E8"/>
    <w:rsid w:val="0007654F"/>
    <w:rsid w:val="000765F7"/>
    <w:rsid w:val="00076672"/>
    <w:rsid w:val="000766DF"/>
    <w:rsid w:val="0007671B"/>
    <w:rsid w:val="00076722"/>
    <w:rsid w:val="000767DF"/>
    <w:rsid w:val="0007682A"/>
    <w:rsid w:val="0007689C"/>
    <w:rsid w:val="00076913"/>
    <w:rsid w:val="00076A12"/>
    <w:rsid w:val="00076A14"/>
    <w:rsid w:val="00076B58"/>
    <w:rsid w:val="00076BFE"/>
    <w:rsid w:val="00076C4B"/>
    <w:rsid w:val="00076CB3"/>
    <w:rsid w:val="00076E2F"/>
    <w:rsid w:val="00076F4A"/>
    <w:rsid w:val="00076FA2"/>
    <w:rsid w:val="0007703B"/>
    <w:rsid w:val="000770BB"/>
    <w:rsid w:val="000770F2"/>
    <w:rsid w:val="0007724B"/>
    <w:rsid w:val="000772BE"/>
    <w:rsid w:val="00077410"/>
    <w:rsid w:val="000774C2"/>
    <w:rsid w:val="00077580"/>
    <w:rsid w:val="0007763E"/>
    <w:rsid w:val="00077646"/>
    <w:rsid w:val="00077822"/>
    <w:rsid w:val="00077853"/>
    <w:rsid w:val="000778F9"/>
    <w:rsid w:val="00077978"/>
    <w:rsid w:val="000779C8"/>
    <w:rsid w:val="00077A2C"/>
    <w:rsid w:val="00077C2C"/>
    <w:rsid w:val="00077C2E"/>
    <w:rsid w:val="00077D29"/>
    <w:rsid w:val="00077D33"/>
    <w:rsid w:val="00077D40"/>
    <w:rsid w:val="00077DC2"/>
    <w:rsid w:val="00077EE8"/>
    <w:rsid w:val="00077F5B"/>
    <w:rsid w:val="00077F8A"/>
    <w:rsid w:val="000800BD"/>
    <w:rsid w:val="00080121"/>
    <w:rsid w:val="0008012C"/>
    <w:rsid w:val="00080155"/>
    <w:rsid w:val="0008032E"/>
    <w:rsid w:val="000803EC"/>
    <w:rsid w:val="000803EE"/>
    <w:rsid w:val="0008042E"/>
    <w:rsid w:val="000805A5"/>
    <w:rsid w:val="0008066E"/>
    <w:rsid w:val="00080720"/>
    <w:rsid w:val="0008075D"/>
    <w:rsid w:val="00080791"/>
    <w:rsid w:val="00080800"/>
    <w:rsid w:val="00080837"/>
    <w:rsid w:val="00080838"/>
    <w:rsid w:val="000809AD"/>
    <w:rsid w:val="000809AE"/>
    <w:rsid w:val="000809D2"/>
    <w:rsid w:val="00080A16"/>
    <w:rsid w:val="00080A24"/>
    <w:rsid w:val="00080ADA"/>
    <w:rsid w:val="00080B3C"/>
    <w:rsid w:val="00080C27"/>
    <w:rsid w:val="00080CE8"/>
    <w:rsid w:val="00080DF7"/>
    <w:rsid w:val="00080E79"/>
    <w:rsid w:val="00080F89"/>
    <w:rsid w:val="00081085"/>
    <w:rsid w:val="00081173"/>
    <w:rsid w:val="00081210"/>
    <w:rsid w:val="00081233"/>
    <w:rsid w:val="0008125A"/>
    <w:rsid w:val="0008128D"/>
    <w:rsid w:val="000812FB"/>
    <w:rsid w:val="00081358"/>
    <w:rsid w:val="00081493"/>
    <w:rsid w:val="000815B7"/>
    <w:rsid w:val="000815BE"/>
    <w:rsid w:val="000815DA"/>
    <w:rsid w:val="000816BE"/>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D1"/>
    <w:rsid w:val="00082CFD"/>
    <w:rsid w:val="00082E49"/>
    <w:rsid w:val="00082E79"/>
    <w:rsid w:val="00082F63"/>
    <w:rsid w:val="00082F6A"/>
    <w:rsid w:val="00082F77"/>
    <w:rsid w:val="00082FAD"/>
    <w:rsid w:val="00082FC3"/>
    <w:rsid w:val="000833C5"/>
    <w:rsid w:val="000834D8"/>
    <w:rsid w:val="00083640"/>
    <w:rsid w:val="000836B7"/>
    <w:rsid w:val="000836CC"/>
    <w:rsid w:val="0008379E"/>
    <w:rsid w:val="00083981"/>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0BC"/>
    <w:rsid w:val="0008412F"/>
    <w:rsid w:val="00084147"/>
    <w:rsid w:val="000842EE"/>
    <w:rsid w:val="00084324"/>
    <w:rsid w:val="00084396"/>
    <w:rsid w:val="000844E5"/>
    <w:rsid w:val="00084600"/>
    <w:rsid w:val="00084665"/>
    <w:rsid w:val="000846A2"/>
    <w:rsid w:val="000846E6"/>
    <w:rsid w:val="0008472B"/>
    <w:rsid w:val="00084795"/>
    <w:rsid w:val="0008479C"/>
    <w:rsid w:val="00084843"/>
    <w:rsid w:val="00084928"/>
    <w:rsid w:val="00084ADB"/>
    <w:rsid w:val="00084AE9"/>
    <w:rsid w:val="00084B43"/>
    <w:rsid w:val="00084BFF"/>
    <w:rsid w:val="00084D30"/>
    <w:rsid w:val="00084DBF"/>
    <w:rsid w:val="00084E6B"/>
    <w:rsid w:val="0008511B"/>
    <w:rsid w:val="00085121"/>
    <w:rsid w:val="0008514F"/>
    <w:rsid w:val="000851E4"/>
    <w:rsid w:val="0008521C"/>
    <w:rsid w:val="00085221"/>
    <w:rsid w:val="0008524F"/>
    <w:rsid w:val="00085269"/>
    <w:rsid w:val="000852BF"/>
    <w:rsid w:val="0008539A"/>
    <w:rsid w:val="000853B2"/>
    <w:rsid w:val="0008541B"/>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8FF"/>
    <w:rsid w:val="00085945"/>
    <w:rsid w:val="00085946"/>
    <w:rsid w:val="00085A64"/>
    <w:rsid w:val="00085ABA"/>
    <w:rsid w:val="00085C8D"/>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5A7"/>
    <w:rsid w:val="0008660B"/>
    <w:rsid w:val="0008667C"/>
    <w:rsid w:val="000866BC"/>
    <w:rsid w:val="000868FC"/>
    <w:rsid w:val="00086914"/>
    <w:rsid w:val="0008697C"/>
    <w:rsid w:val="000869D2"/>
    <w:rsid w:val="00086A2E"/>
    <w:rsid w:val="00086B1E"/>
    <w:rsid w:val="00086B5A"/>
    <w:rsid w:val="00086BA2"/>
    <w:rsid w:val="00086BD3"/>
    <w:rsid w:val="00086C04"/>
    <w:rsid w:val="00086CF8"/>
    <w:rsid w:val="00086D23"/>
    <w:rsid w:val="00086D43"/>
    <w:rsid w:val="00086DE2"/>
    <w:rsid w:val="00086E50"/>
    <w:rsid w:val="00086ED3"/>
    <w:rsid w:val="00086F6E"/>
    <w:rsid w:val="00086F73"/>
    <w:rsid w:val="00086FC4"/>
    <w:rsid w:val="00086FCC"/>
    <w:rsid w:val="000870EE"/>
    <w:rsid w:val="00087104"/>
    <w:rsid w:val="0008714D"/>
    <w:rsid w:val="00087228"/>
    <w:rsid w:val="00087269"/>
    <w:rsid w:val="000872C5"/>
    <w:rsid w:val="00087326"/>
    <w:rsid w:val="00087358"/>
    <w:rsid w:val="00087368"/>
    <w:rsid w:val="0008759A"/>
    <w:rsid w:val="000875AE"/>
    <w:rsid w:val="000876B0"/>
    <w:rsid w:val="000876F2"/>
    <w:rsid w:val="0008774B"/>
    <w:rsid w:val="00087782"/>
    <w:rsid w:val="00087925"/>
    <w:rsid w:val="00087927"/>
    <w:rsid w:val="00087937"/>
    <w:rsid w:val="00087974"/>
    <w:rsid w:val="00087A30"/>
    <w:rsid w:val="00087B2C"/>
    <w:rsid w:val="00087B41"/>
    <w:rsid w:val="00087B83"/>
    <w:rsid w:val="00087D67"/>
    <w:rsid w:val="00087E55"/>
    <w:rsid w:val="00090068"/>
    <w:rsid w:val="00090074"/>
    <w:rsid w:val="00090079"/>
    <w:rsid w:val="000900EA"/>
    <w:rsid w:val="00090118"/>
    <w:rsid w:val="0009024C"/>
    <w:rsid w:val="00090306"/>
    <w:rsid w:val="00090330"/>
    <w:rsid w:val="0009038B"/>
    <w:rsid w:val="000903EA"/>
    <w:rsid w:val="00090408"/>
    <w:rsid w:val="00090417"/>
    <w:rsid w:val="0009046F"/>
    <w:rsid w:val="000906FC"/>
    <w:rsid w:val="000908AA"/>
    <w:rsid w:val="000908D3"/>
    <w:rsid w:val="000909DD"/>
    <w:rsid w:val="000909FE"/>
    <w:rsid w:val="00090A03"/>
    <w:rsid w:val="00090B67"/>
    <w:rsid w:val="00090BF4"/>
    <w:rsid w:val="00090C34"/>
    <w:rsid w:val="00090C99"/>
    <w:rsid w:val="00090D1C"/>
    <w:rsid w:val="00090D44"/>
    <w:rsid w:val="00090D9F"/>
    <w:rsid w:val="00090EBB"/>
    <w:rsid w:val="00090F88"/>
    <w:rsid w:val="00091011"/>
    <w:rsid w:val="00091026"/>
    <w:rsid w:val="00091158"/>
    <w:rsid w:val="0009115C"/>
    <w:rsid w:val="00091247"/>
    <w:rsid w:val="000912BD"/>
    <w:rsid w:val="00091426"/>
    <w:rsid w:val="0009155F"/>
    <w:rsid w:val="0009165B"/>
    <w:rsid w:val="0009171A"/>
    <w:rsid w:val="00091A23"/>
    <w:rsid w:val="00091ACE"/>
    <w:rsid w:val="00091BD1"/>
    <w:rsid w:val="00091C2E"/>
    <w:rsid w:val="00091C8F"/>
    <w:rsid w:val="00091D15"/>
    <w:rsid w:val="00091E5E"/>
    <w:rsid w:val="00091E8C"/>
    <w:rsid w:val="00091F59"/>
    <w:rsid w:val="00092180"/>
    <w:rsid w:val="0009236B"/>
    <w:rsid w:val="00092387"/>
    <w:rsid w:val="00092410"/>
    <w:rsid w:val="000924C7"/>
    <w:rsid w:val="00092500"/>
    <w:rsid w:val="00092520"/>
    <w:rsid w:val="00092526"/>
    <w:rsid w:val="00092558"/>
    <w:rsid w:val="0009257F"/>
    <w:rsid w:val="000925A8"/>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E4C"/>
    <w:rsid w:val="00092E88"/>
    <w:rsid w:val="00092EA2"/>
    <w:rsid w:val="00092F40"/>
    <w:rsid w:val="00092FD5"/>
    <w:rsid w:val="00092FEE"/>
    <w:rsid w:val="00093153"/>
    <w:rsid w:val="000931D1"/>
    <w:rsid w:val="000932BF"/>
    <w:rsid w:val="00093453"/>
    <w:rsid w:val="000936D8"/>
    <w:rsid w:val="000936FE"/>
    <w:rsid w:val="0009389C"/>
    <w:rsid w:val="000938A6"/>
    <w:rsid w:val="00093989"/>
    <w:rsid w:val="00093993"/>
    <w:rsid w:val="000939B8"/>
    <w:rsid w:val="000939D9"/>
    <w:rsid w:val="00093A13"/>
    <w:rsid w:val="00093AA2"/>
    <w:rsid w:val="00093C0B"/>
    <w:rsid w:val="00093CA7"/>
    <w:rsid w:val="00093CD7"/>
    <w:rsid w:val="00093D14"/>
    <w:rsid w:val="00093D79"/>
    <w:rsid w:val="00093DA0"/>
    <w:rsid w:val="00093DE0"/>
    <w:rsid w:val="00093EBC"/>
    <w:rsid w:val="00093EDA"/>
    <w:rsid w:val="00093F44"/>
    <w:rsid w:val="00093F72"/>
    <w:rsid w:val="00093F76"/>
    <w:rsid w:val="00093F9B"/>
    <w:rsid w:val="00094043"/>
    <w:rsid w:val="0009425F"/>
    <w:rsid w:val="000942D5"/>
    <w:rsid w:val="00094470"/>
    <w:rsid w:val="000944B8"/>
    <w:rsid w:val="0009464C"/>
    <w:rsid w:val="00094712"/>
    <w:rsid w:val="00094727"/>
    <w:rsid w:val="00094788"/>
    <w:rsid w:val="000948B6"/>
    <w:rsid w:val="0009499B"/>
    <w:rsid w:val="00094A0C"/>
    <w:rsid w:val="00094A7F"/>
    <w:rsid w:val="00094B58"/>
    <w:rsid w:val="00094BE7"/>
    <w:rsid w:val="00094C95"/>
    <w:rsid w:val="00094CBD"/>
    <w:rsid w:val="00094D23"/>
    <w:rsid w:val="00094D5E"/>
    <w:rsid w:val="00094DDF"/>
    <w:rsid w:val="00094E56"/>
    <w:rsid w:val="00094E6B"/>
    <w:rsid w:val="00094E75"/>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C7"/>
    <w:rsid w:val="00095CDB"/>
    <w:rsid w:val="00095E0A"/>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A9"/>
    <w:rsid w:val="000978B5"/>
    <w:rsid w:val="000978BF"/>
    <w:rsid w:val="0009796E"/>
    <w:rsid w:val="00097A31"/>
    <w:rsid w:val="00097A36"/>
    <w:rsid w:val="00097B48"/>
    <w:rsid w:val="00097BB4"/>
    <w:rsid w:val="00097C00"/>
    <w:rsid w:val="00097C3F"/>
    <w:rsid w:val="00097D0D"/>
    <w:rsid w:val="00097E24"/>
    <w:rsid w:val="00097E4B"/>
    <w:rsid w:val="00097EFA"/>
    <w:rsid w:val="00097F08"/>
    <w:rsid w:val="00097F39"/>
    <w:rsid w:val="00097F8E"/>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B3F"/>
    <w:rsid w:val="000A0B8D"/>
    <w:rsid w:val="000A0C79"/>
    <w:rsid w:val="000A0C7A"/>
    <w:rsid w:val="000A0DFA"/>
    <w:rsid w:val="000A0EE0"/>
    <w:rsid w:val="000A0F2C"/>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A92"/>
    <w:rsid w:val="000A1B2C"/>
    <w:rsid w:val="000A1B63"/>
    <w:rsid w:val="000A1BA2"/>
    <w:rsid w:val="000A1BE3"/>
    <w:rsid w:val="000A1C58"/>
    <w:rsid w:val="000A1D46"/>
    <w:rsid w:val="000A1D5C"/>
    <w:rsid w:val="000A1D6F"/>
    <w:rsid w:val="000A1E0D"/>
    <w:rsid w:val="000A1EFA"/>
    <w:rsid w:val="000A1F7B"/>
    <w:rsid w:val="000A2189"/>
    <w:rsid w:val="000A2244"/>
    <w:rsid w:val="000A22C2"/>
    <w:rsid w:val="000A2313"/>
    <w:rsid w:val="000A236A"/>
    <w:rsid w:val="000A2402"/>
    <w:rsid w:val="000A24B1"/>
    <w:rsid w:val="000A25A8"/>
    <w:rsid w:val="000A25D2"/>
    <w:rsid w:val="000A25EA"/>
    <w:rsid w:val="000A266D"/>
    <w:rsid w:val="000A26F9"/>
    <w:rsid w:val="000A26FF"/>
    <w:rsid w:val="000A2756"/>
    <w:rsid w:val="000A2876"/>
    <w:rsid w:val="000A28E9"/>
    <w:rsid w:val="000A2A11"/>
    <w:rsid w:val="000A2A9A"/>
    <w:rsid w:val="000A2AA3"/>
    <w:rsid w:val="000A2AAE"/>
    <w:rsid w:val="000A2AD1"/>
    <w:rsid w:val="000A2B99"/>
    <w:rsid w:val="000A2BCA"/>
    <w:rsid w:val="000A2C78"/>
    <w:rsid w:val="000A2DCD"/>
    <w:rsid w:val="000A2DE7"/>
    <w:rsid w:val="000A2E82"/>
    <w:rsid w:val="000A309C"/>
    <w:rsid w:val="000A315E"/>
    <w:rsid w:val="000A31AE"/>
    <w:rsid w:val="000A3222"/>
    <w:rsid w:val="000A32B7"/>
    <w:rsid w:val="000A33F1"/>
    <w:rsid w:val="000A3493"/>
    <w:rsid w:val="000A350D"/>
    <w:rsid w:val="000A3531"/>
    <w:rsid w:val="000A3543"/>
    <w:rsid w:val="000A3579"/>
    <w:rsid w:val="000A3590"/>
    <w:rsid w:val="000A3691"/>
    <w:rsid w:val="000A36B2"/>
    <w:rsid w:val="000A38A1"/>
    <w:rsid w:val="000A39B3"/>
    <w:rsid w:val="000A3CB1"/>
    <w:rsid w:val="000A3D24"/>
    <w:rsid w:val="000A3D82"/>
    <w:rsid w:val="000A3EE7"/>
    <w:rsid w:val="000A3EED"/>
    <w:rsid w:val="000A3F2E"/>
    <w:rsid w:val="000A3F4E"/>
    <w:rsid w:val="000A3FB7"/>
    <w:rsid w:val="000A4085"/>
    <w:rsid w:val="000A40BD"/>
    <w:rsid w:val="000A422B"/>
    <w:rsid w:val="000A433F"/>
    <w:rsid w:val="000A435C"/>
    <w:rsid w:val="000A441E"/>
    <w:rsid w:val="000A4449"/>
    <w:rsid w:val="000A463B"/>
    <w:rsid w:val="000A466D"/>
    <w:rsid w:val="000A468C"/>
    <w:rsid w:val="000A4700"/>
    <w:rsid w:val="000A4774"/>
    <w:rsid w:val="000A4816"/>
    <w:rsid w:val="000A492F"/>
    <w:rsid w:val="000A4959"/>
    <w:rsid w:val="000A49E2"/>
    <w:rsid w:val="000A4B55"/>
    <w:rsid w:val="000A4B67"/>
    <w:rsid w:val="000A4BAB"/>
    <w:rsid w:val="000A4BCF"/>
    <w:rsid w:val="000A4C93"/>
    <w:rsid w:val="000A4CE9"/>
    <w:rsid w:val="000A4D7D"/>
    <w:rsid w:val="000A4DF4"/>
    <w:rsid w:val="000A50B1"/>
    <w:rsid w:val="000A517B"/>
    <w:rsid w:val="000A5187"/>
    <w:rsid w:val="000A524A"/>
    <w:rsid w:val="000A52E2"/>
    <w:rsid w:val="000A539D"/>
    <w:rsid w:val="000A53ED"/>
    <w:rsid w:val="000A542D"/>
    <w:rsid w:val="000A553F"/>
    <w:rsid w:val="000A5658"/>
    <w:rsid w:val="000A56FE"/>
    <w:rsid w:val="000A57A0"/>
    <w:rsid w:val="000A5A45"/>
    <w:rsid w:val="000A5B9D"/>
    <w:rsid w:val="000A5BF4"/>
    <w:rsid w:val="000A5BF5"/>
    <w:rsid w:val="000A5C6F"/>
    <w:rsid w:val="000A5C8F"/>
    <w:rsid w:val="000A5CE3"/>
    <w:rsid w:val="000A5E32"/>
    <w:rsid w:val="000A5E9E"/>
    <w:rsid w:val="000A5F0D"/>
    <w:rsid w:val="000A5F16"/>
    <w:rsid w:val="000A5F43"/>
    <w:rsid w:val="000A5FCE"/>
    <w:rsid w:val="000A6019"/>
    <w:rsid w:val="000A603F"/>
    <w:rsid w:val="000A60E5"/>
    <w:rsid w:val="000A614B"/>
    <w:rsid w:val="000A6208"/>
    <w:rsid w:val="000A6227"/>
    <w:rsid w:val="000A6281"/>
    <w:rsid w:val="000A6290"/>
    <w:rsid w:val="000A6292"/>
    <w:rsid w:val="000A62AD"/>
    <w:rsid w:val="000A62CA"/>
    <w:rsid w:val="000A62D1"/>
    <w:rsid w:val="000A6344"/>
    <w:rsid w:val="000A6433"/>
    <w:rsid w:val="000A64CC"/>
    <w:rsid w:val="000A655A"/>
    <w:rsid w:val="000A66A2"/>
    <w:rsid w:val="000A66EE"/>
    <w:rsid w:val="000A66F0"/>
    <w:rsid w:val="000A6730"/>
    <w:rsid w:val="000A6735"/>
    <w:rsid w:val="000A6860"/>
    <w:rsid w:val="000A6875"/>
    <w:rsid w:val="000A68B2"/>
    <w:rsid w:val="000A698B"/>
    <w:rsid w:val="000A6A73"/>
    <w:rsid w:val="000A6B3B"/>
    <w:rsid w:val="000A6B4C"/>
    <w:rsid w:val="000A6BDA"/>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354"/>
    <w:rsid w:val="000A753D"/>
    <w:rsid w:val="000A75EC"/>
    <w:rsid w:val="000A766F"/>
    <w:rsid w:val="000A77E8"/>
    <w:rsid w:val="000A7876"/>
    <w:rsid w:val="000A78DE"/>
    <w:rsid w:val="000A7909"/>
    <w:rsid w:val="000A7BF0"/>
    <w:rsid w:val="000A7C33"/>
    <w:rsid w:val="000A7CC1"/>
    <w:rsid w:val="000A7D0B"/>
    <w:rsid w:val="000A7D21"/>
    <w:rsid w:val="000A7D4E"/>
    <w:rsid w:val="000A7D95"/>
    <w:rsid w:val="000A7DAA"/>
    <w:rsid w:val="000A7DED"/>
    <w:rsid w:val="000A7DFF"/>
    <w:rsid w:val="000A7E56"/>
    <w:rsid w:val="000A7E85"/>
    <w:rsid w:val="000A7EFE"/>
    <w:rsid w:val="000A7F4E"/>
    <w:rsid w:val="000B0162"/>
    <w:rsid w:val="000B018D"/>
    <w:rsid w:val="000B01A3"/>
    <w:rsid w:val="000B031B"/>
    <w:rsid w:val="000B0360"/>
    <w:rsid w:val="000B039D"/>
    <w:rsid w:val="000B0487"/>
    <w:rsid w:val="000B0554"/>
    <w:rsid w:val="000B05DC"/>
    <w:rsid w:val="000B062E"/>
    <w:rsid w:val="000B062F"/>
    <w:rsid w:val="000B070B"/>
    <w:rsid w:val="000B078F"/>
    <w:rsid w:val="000B085C"/>
    <w:rsid w:val="000B0868"/>
    <w:rsid w:val="000B08F6"/>
    <w:rsid w:val="000B08F9"/>
    <w:rsid w:val="000B091B"/>
    <w:rsid w:val="000B098D"/>
    <w:rsid w:val="000B09C7"/>
    <w:rsid w:val="000B09EA"/>
    <w:rsid w:val="000B0A41"/>
    <w:rsid w:val="000B0BBC"/>
    <w:rsid w:val="000B0BD9"/>
    <w:rsid w:val="000B0C0D"/>
    <w:rsid w:val="000B0CA5"/>
    <w:rsid w:val="000B0CF6"/>
    <w:rsid w:val="000B0E12"/>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7ED"/>
    <w:rsid w:val="000B1860"/>
    <w:rsid w:val="000B1929"/>
    <w:rsid w:val="000B19F2"/>
    <w:rsid w:val="000B1A68"/>
    <w:rsid w:val="000B1AD1"/>
    <w:rsid w:val="000B1BEC"/>
    <w:rsid w:val="000B1C68"/>
    <w:rsid w:val="000B1DD4"/>
    <w:rsid w:val="000B1E25"/>
    <w:rsid w:val="000B1E33"/>
    <w:rsid w:val="000B1E9B"/>
    <w:rsid w:val="000B1F7D"/>
    <w:rsid w:val="000B1FC7"/>
    <w:rsid w:val="000B2008"/>
    <w:rsid w:val="000B201A"/>
    <w:rsid w:val="000B2025"/>
    <w:rsid w:val="000B204B"/>
    <w:rsid w:val="000B2162"/>
    <w:rsid w:val="000B22A4"/>
    <w:rsid w:val="000B230A"/>
    <w:rsid w:val="000B231A"/>
    <w:rsid w:val="000B2405"/>
    <w:rsid w:val="000B246E"/>
    <w:rsid w:val="000B2527"/>
    <w:rsid w:val="000B256B"/>
    <w:rsid w:val="000B2587"/>
    <w:rsid w:val="000B2741"/>
    <w:rsid w:val="000B277E"/>
    <w:rsid w:val="000B27BA"/>
    <w:rsid w:val="000B27CC"/>
    <w:rsid w:val="000B292E"/>
    <w:rsid w:val="000B2989"/>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425"/>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57"/>
    <w:rsid w:val="000B486F"/>
    <w:rsid w:val="000B48B9"/>
    <w:rsid w:val="000B49F2"/>
    <w:rsid w:val="000B4A44"/>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3E"/>
    <w:rsid w:val="000B52A3"/>
    <w:rsid w:val="000B5331"/>
    <w:rsid w:val="000B53C0"/>
    <w:rsid w:val="000B53DA"/>
    <w:rsid w:val="000B54E7"/>
    <w:rsid w:val="000B557A"/>
    <w:rsid w:val="000B55AE"/>
    <w:rsid w:val="000B55F4"/>
    <w:rsid w:val="000B55FF"/>
    <w:rsid w:val="000B5743"/>
    <w:rsid w:val="000B5796"/>
    <w:rsid w:val="000B57BC"/>
    <w:rsid w:val="000B582F"/>
    <w:rsid w:val="000B583E"/>
    <w:rsid w:val="000B5951"/>
    <w:rsid w:val="000B59C5"/>
    <w:rsid w:val="000B5A89"/>
    <w:rsid w:val="000B5AE2"/>
    <w:rsid w:val="000B5B00"/>
    <w:rsid w:val="000B5B23"/>
    <w:rsid w:val="000B5B4D"/>
    <w:rsid w:val="000B5C0A"/>
    <w:rsid w:val="000B5C0D"/>
    <w:rsid w:val="000B5CFE"/>
    <w:rsid w:val="000B5CFF"/>
    <w:rsid w:val="000B5FDB"/>
    <w:rsid w:val="000B601A"/>
    <w:rsid w:val="000B601F"/>
    <w:rsid w:val="000B605A"/>
    <w:rsid w:val="000B6102"/>
    <w:rsid w:val="000B6172"/>
    <w:rsid w:val="000B6184"/>
    <w:rsid w:val="000B61AC"/>
    <w:rsid w:val="000B633B"/>
    <w:rsid w:val="000B651E"/>
    <w:rsid w:val="000B6544"/>
    <w:rsid w:val="000B6595"/>
    <w:rsid w:val="000B65C4"/>
    <w:rsid w:val="000B6609"/>
    <w:rsid w:val="000B6630"/>
    <w:rsid w:val="000B663F"/>
    <w:rsid w:val="000B6659"/>
    <w:rsid w:val="000B665D"/>
    <w:rsid w:val="000B6973"/>
    <w:rsid w:val="000B69A9"/>
    <w:rsid w:val="000B69EB"/>
    <w:rsid w:val="000B6A21"/>
    <w:rsid w:val="000B6B2A"/>
    <w:rsid w:val="000B6B89"/>
    <w:rsid w:val="000B6D83"/>
    <w:rsid w:val="000B6EF5"/>
    <w:rsid w:val="000B6FF9"/>
    <w:rsid w:val="000B70A1"/>
    <w:rsid w:val="000B714B"/>
    <w:rsid w:val="000B7198"/>
    <w:rsid w:val="000B71FB"/>
    <w:rsid w:val="000B72F3"/>
    <w:rsid w:val="000B7322"/>
    <w:rsid w:val="000B7323"/>
    <w:rsid w:val="000B73E5"/>
    <w:rsid w:val="000B743F"/>
    <w:rsid w:val="000B7456"/>
    <w:rsid w:val="000B7516"/>
    <w:rsid w:val="000B7549"/>
    <w:rsid w:val="000B755F"/>
    <w:rsid w:val="000B769A"/>
    <w:rsid w:val="000B76C0"/>
    <w:rsid w:val="000B775D"/>
    <w:rsid w:val="000B77F4"/>
    <w:rsid w:val="000B77FF"/>
    <w:rsid w:val="000B78F7"/>
    <w:rsid w:val="000B7A08"/>
    <w:rsid w:val="000B7B5E"/>
    <w:rsid w:val="000B7D99"/>
    <w:rsid w:val="000B7E09"/>
    <w:rsid w:val="000B7EB2"/>
    <w:rsid w:val="000B7F87"/>
    <w:rsid w:val="000C0093"/>
    <w:rsid w:val="000C014F"/>
    <w:rsid w:val="000C01D3"/>
    <w:rsid w:val="000C01DA"/>
    <w:rsid w:val="000C022C"/>
    <w:rsid w:val="000C0247"/>
    <w:rsid w:val="000C040C"/>
    <w:rsid w:val="000C0413"/>
    <w:rsid w:val="000C04D7"/>
    <w:rsid w:val="000C0708"/>
    <w:rsid w:val="000C0760"/>
    <w:rsid w:val="000C0989"/>
    <w:rsid w:val="000C09B4"/>
    <w:rsid w:val="000C09E5"/>
    <w:rsid w:val="000C09FE"/>
    <w:rsid w:val="000C0A25"/>
    <w:rsid w:val="000C0A4C"/>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6C9"/>
    <w:rsid w:val="000C173B"/>
    <w:rsid w:val="000C1797"/>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0D"/>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2B96"/>
    <w:rsid w:val="000C2F15"/>
    <w:rsid w:val="000C3150"/>
    <w:rsid w:val="000C3286"/>
    <w:rsid w:val="000C33FD"/>
    <w:rsid w:val="000C34A3"/>
    <w:rsid w:val="000C34BC"/>
    <w:rsid w:val="000C355A"/>
    <w:rsid w:val="000C36E1"/>
    <w:rsid w:val="000C36EE"/>
    <w:rsid w:val="000C373E"/>
    <w:rsid w:val="000C388C"/>
    <w:rsid w:val="000C3B0A"/>
    <w:rsid w:val="000C3B13"/>
    <w:rsid w:val="000C3B4F"/>
    <w:rsid w:val="000C3B99"/>
    <w:rsid w:val="000C3BB5"/>
    <w:rsid w:val="000C3C3F"/>
    <w:rsid w:val="000C3C96"/>
    <w:rsid w:val="000C3CA2"/>
    <w:rsid w:val="000C3CB0"/>
    <w:rsid w:val="000C3D10"/>
    <w:rsid w:val="000C3D39"/>
    <w:rsid w:val="000C3D94"/>
    <w:rsid w:val="000C3DCC"/>
    <w:rsid w:val="000C3E84"/>
    <w:rsid w:val="000C3EDA"/>
    <w:rsid w:val="000C4032"/>
    <w:rsid w:val="000C4068"/>
    <w:rsid w:val="000C40AE"/>
    <w:rsid w:val="000C4144"/>
    <w:rsid w:val="000C41D1"/>
    <w:rsid w:val="000C4228"/>
    <w:rsid w:val="000C4246"/>
    <w:rsid w:val="000C4414"/>
    <w:rsid w:val="000C4446"/>
    <w:rsid w:val="000C4476"/>
    <w:rsid w:val="000C45F3"/>
    <w:rsid w:val="000C4659"/>
    <w:rsid w:val="000C46F9"/>
    <w:rsid w:val="000C4781"/>
    <w:rsid w:val="000C4784"/>
    <w:rsid w:val="000C4823"/>
    <w:rsid w:val="000C485B"/>
    <w:rsid w:val="000C4874"/>
    <w:rsid w:val="000C4934"/>
    <w:rsid w:val="000C493E"/>
    <w:rsid w:val="000C49F6"/>
    <w:rsid w:val="000C4BCD"/>
    <w:rsid w:val="000C4BE4"/>
    <w:rsid w:val="000C4D72"/>
    <w:rsid w:val="000C4EA4"/>
    <w:rsid w:val="000C4EC2"/>
    <w:rsid w:val="000C4F6D"/>
    <w:rsid w:val="000C4F70"/>
    <w:rsid w:val="000C4FE8"/>
    <w:rsid w:val="000C5003"/>
    <w:rsid w:val="000C50C0"/>
    <w:rsid w:val="000C5198"/>
    <w:rsid w:val="000C5282"/>
    <w:rsid w:val="000C5295"/>
    <w:rsid w:val="000C549F"/>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E22"/>
    <w:rsid w:val="000C5E75"/>
    <w:rsid w:val="000C5EBE"/>
    <w:rsid w:val="000C5F6F"/>
    <w:rsid w:val="000C5F89"/>
    <w:rsid w:val="000C604E"/>
    <w:rsid w:val="000C60A2"/>
    <w:rsid w:val="000C60A3"/>
    <w:rsid w:val="000C60A8"/>
    <w:rsid w:val="000C60D2"/>
    <w:rsid w:val="000C6103"/>
    <w:rsid w:val="000C6128"/>
    <w:rsid w:val="000C629C"/>
    <w:rsid w:val="000C62C4"/>
    <w:rsid w:val="000C62F5"/>
    <w:rsid w:val="000C6363"/>
    <w:rsid w:val="000C63A0"/>
    <w:rsid w:val="000C63F2"/>
    <w:rsid w:val="000C640D"/>
    <w:rsid w:val="000C6475"/>
    <w:rsid w:val="000C65CD"/>
    <w:rsid w:val="000C661C"/>
    <w:rsid w:val="000C6622"/>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60"/>
    <w:rsid w:val="000C7FDD"/>
    <w:rsid w:val="000D0029"/>
    <w:rsid w:val="000D011D"/>
    <w:rsid w:val="000D01D1"/>
    <w:rsid w:val="000D02BD"/>
    <w:rsid w:val="000D044C"/>
    <w:rsid w:val="000D0607"/>
    <w:rsid w:val="000D06CF"/>
    <w:rsid w:val="000D0879"/>
    <w:rsid w:val="000D0A01"/>
    <w:rsid w:val="000D0A29"/>
    <w:rsid w:val="000D0A6E"/>
    <w:rsid w:val="000D0BAE"/>
    <w:rsid w:val="000D0C45"/>
    <w:rsid w:val="000D0C69"/>
    <w:rsid w:val="000D0CBB"/>
    <w:rsid w:val="000D0D18"/>
    <w:rsid w:val="000D0E55"/>
    <w:rsid w:val="000D0F12"/>
    <w:rsid w:val="000D0F34"/>
    <w:rsid w:val="000D1022"/>
    <w:rsid w:val="000D10B3"/>
    <w:rsid w:val="000D1283"/>
    <w:rsid w:val="000D1484"/>
    <w:rsid w:val="000D14E7"/>
    <w:rsid w:val="000D1581"/>
    <w:rsid w:val="000D164A"/>
    <w:rsid w:val="000D164D"/>
    <w:rsid w:val="000D1654"/>
    <w:rsid w:val="000D16AB"/>
    <w:rsid w:val="000D16F6"/>
    <w:rsid w:val="000D17DE"/>
    <w:rsid w:val="000D19BB"/>
    <w:rsid w:val="000D1A56"/>
    <w:rsid w:val="000D1A6F"/>
    <w:rsid w:val="000D1AB8"/>
    <w:rsid w:val="000D1ADD"/>
    <w:rsid w:val="000D1B37"/>
    <w:rsid w:val="000D1B70"/>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643"/>
    <w:rsid w:val="000D2738"/>
    <w:rsid w:val="000D276A"/>
    <w:rsid w:val="000D27A1"/>
    <w:rsid w:val="000D2837"/>
    <w:rsid w:val="000D28EF"/>
    <w:rsid w:val="000D2950"/>
    <w:rsid w:val="000D2991"/>
    <w:rsid w:val="000D2BB1"/>
    <w:rsid w:val="000D2C07"/>
    <w:rsid w:val="000D2C68"/>
    <w:rsid w:val="000D2CB1"/>
    <w:rsid w:val="000D2CF4"/>
    <w:rsid w:val="000D2D62"/>
    <w:rsid w:val="000D2DB4"/>
    <w:rsid w:val="000D2DF8"/>
    <w:rsid w:val="000D2F1D"/>
    <w:rsid w:val="000D2FC1"/>
    <w:rsid w:val="000D3053"/>
    <w:rsid w:val="000D3068"/>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2C"/>
    <w:rsid w:val="000D3D91"/>
    <w:rsid w:val="000D3DB5"/>
    <w:rsid w:val="000D3E15"/>
    <w:rsid w:val="000D3FA1"/>
    <w:rsid w:val="000D3FB2"/>
    <w:rsid w:val="000D40C1"/>
    <w:rsid w:val="000D4129"/>
    <w:rsid w:val="000D41DF"/>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7D8"/>
    <w:rsid w:val="000D4875"/>
    <w:rsid w:val="000D48A6"/>
    <w:rsid w:val="000D4A1E"/>
    <w:rsid w:val="000D4B71"/>
    <w:rsid w:val="000D4BD3"/>
    <w:rsid w:val="000D4C54"/>
    <w:rsid w:val="000D4C63"/>
    <w:rsid w:val="000D4C6E"/>
    <w:rsid w:val="000D4E5A"/>
    <w:rsid w:val="000D4E7B"/>
    <w:rsid w:val="000D4F37"/>
    <w:rsid w:val="000D518E"/>
    <w:rsid w:val="000D5243"/>
    <w:rsid w:val="000D5326"/>
    <w:rsid w:val="000D533E"/>
    <w:rsid w:val="000D5340"/>
    <w:rsid w:val="000D541E"/>
    <w:rsid w:val="000D54E0"/>
    <w:rsid w:val="000D568C"/>
    <w:rsid w:val="000D56BC"/>
    <w:rsid w:val="000D5AAE"/>
    <w:rsid w:val="000D5B37"/>
    <w:rsid w:val="000D5B6C"/>
    <w:rsid w:val="000D5C94"/>
    <w:rsid w:val="000D5CF6"/>
    <w:rsid w:val="000D5D1D"/>
    <w:rsid w:val="000D5D87"/>
    <w:rsid w:val="000D5D92"/>
    <w:rsid w:val="000D5E81"/>
    <w:rsid w:val="000D5FBF"/>
    <w:rsid w:val="000D5FF2"/>
    <w:rsid w:val="000D6003"/>
    <w:rsid w:val="000D60AF"/>
    <w:rsid w:val="000D60EE"/>
    <w:rsid w:val="000D6123"/>
    <w:rsid w:val="000D613A"/>
    <w:rsid w:val="000D629C"/>
    <w:rsid w:val="000D6331"/>
    <w:rsid w:val="000D6401"/>
    <w:rsid w:val="000D6447"/>
    <w:rsid w:val="000D6459"/>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5BC"/>
    <w:rsid w:val="000D75DF"/>
    <w:rsid w:val="000D75EB"/>
    <w:rsid w:val="000D7655"/>
    <w:rsid w:val="000D7661"/>
    <w:rsid w:val="000D76F2"/>
    <w:rsid w:val="000D7756"/>
    <w:rsid w:val="000D777C"/>
    <w:rsid w:val="000D77A9"/>
    <w:rsid w:val="000D78DA"/>
    <w:rsid w:val="000D78DF"/>
    <w:rsid w:val="000D79F7"/>
    <w:rsid w:val="000D7A9C"/>
    <w:rsid w:val="000D7B64"/>
    <w:rsid w:val="000D7B7C"/>
    <w:rsid w:val="000D7C40"/>
    <w:rsid w:val="000D7CB9"/>
    <w:rsid w:val="000D7D0C"/>
    <w:rsid w:val="000D7D12"/>
    <w:rsid w:val="000D7D1A"/>
    <w:rsid w:val="000D7D73"/>
    <w:rsid w:val="000D7F13"/>
    <w:rsid w:val="000D7F56"/>
    <w:rsid w:val="000D7FF4"/>
    <w:rsid w:val="000E006B"/>
    <w:rsid w:val="000E0082"/>
    <w:rsid w:val="000E0094"/>
    <w:rsid w:val="000E021F"/>
    <w:rsid w:val="000E031B"/>
    <w:rsid w:val="000E03E6"/>
    <w:rsid w:val="000E03FA"/>
    <w:rsid w:val="000E0402"/>
    <w:rsid w:val="000E048B"/>
    <w:rsid w:val="000E04A3"/>
    <w:rsid w:val="000E05BF"/>
    <w:rsid w:val="000E068B"/>
    <w:rsid w:val="000E07DA"/>
    <w:rsid w:val="000E0861"/>
    <w:rsid w:val="000E0871"/>
    <w:rsid w:val="000E08E4"/>
    <w:rsid w:val="000E0A11"/>
    <w:rsid w:val="000E0BA6"/>
    <w:rsid w:val="000E0D18"/>
    <w:rsid w:val="000E0DFE"/>
    <w:rsid w:val="000E0E11"/>
    <w:rsid w:val="000E0EE3"/>
    <w:rsid w:val="000E0F03"/>
    <w:rsid w:val="000E0F94"/>
    <w:rsid w:val="000E10AD"/>
    <w:rsid w:val="000E11A8"/>
    <w:rsid w:val="000E11C4"/>
    <w:rsid w:val="000E1289"/>
    <w:rsid w:val="000E1313"/>
    <w:rsid w:val="000E136F"/>
    <w:rsid w:val="000E13BA"/>
    <w:rsid w:val="000E13BF"/>
    <w:rsid w:val="000E1591"/>
    <w:rsid w:val="000E172A"/>
    <w:rsid w:val="000E1747"/>
    <w:rsid w:val="000E17E6"/>
    <w:rsid w:val="000E1857"/>
    <w:rsid w:val="000E186B"/>
    <w:rsid w:val="000E1880"/>
    <w:rsid w:val="000E188E"/>
    <w:rsid w:val="000E1895"/>
    <w:rsid w:val="000E1992"/>
    <w:rsid w:val="000E1BCC"/>
    <w:rsid w:val="000E1D28"/>
    <w:rsid w:val="000E1E00"/>
    <w:rsid w:val="000E1E0B"/>
    <w:rsid w:val="000E1E44"/>
    <w:rsid w:val="000E1F0E"/>
    <w:rsid w:val="000E2064"/>
    <w:rsid w:val="000E2267"/>
    <w:rsid w:val="000E24E1"/>
    <w:rsid w:val="000E2615"/>
    <w:rsid w:val="000E26C8"/>
    <w:rsid w:val="000E2702"/>
    <w:rsid w:val="000E273D"/>
    <w:rsid w:val="000E27A2"/>
    <w:rsid w:val="000E2821"/>
    <w:rsid w:val="000E28F4"/>
    <w:rsid w:val="000E2A2D"/>
    <w:rsid w:val="000E2ACE"/>
    <w:rsid w:val="000E2AE1"/>
    <w:rsid w:val="000E2B10"/>
    <w:rsid w:val="000E2B42"/>
    <w:rsid w:val="000E2B6A"/>
    <w:rsid w:val="000E2BDE"/>
    <w:rsid w:val="000E2C07"/>
    <w:rsid w:val="000E2D72"/>
    <w:rsid w:val="000E2D91"/>
    <w:rsid w:val="000E3237"/>
    <w:rsid w:val="000E3277"/>
    <w:rsid w:val="000E327A"/>
    <w:rsid w:val="000E3368"/>
    <w:rsid w:val="000E33EC"/>
    <w:rsid w:val="000E3553"/>
    <w:rsid w:val="000E3586"/>
    <w:rsid w:val="000E3598"/>
    <w:rsid w:val="000E35B7"/>
    <w:rsid w:val="000E3614"/>
    <w:rsid w:val="000E36A5"/>
    <w:rsid w:val="000E3746"/>
    <w:rsid w:val="000E3749"/>
    <w:rsid w:val="000E39F1"/>
    <w:rsid w:val="000E3A37"/>
    <w:rsid w:val="000E3ACD"/>
    <w:rsid w:val="000E3B0E"/>
    <w:rsid w:val="000E3BD8"/>
    <w:rsid w:val="000E3C92"/>
    <w:rsid w:val="000E3D03"/>
    <w:rsid w:val="000E3E46"/>
    <w:rsid w:val="000E3E82"/>
    <w:rsid w:val="000E4015"/>
    <w:rsid w:val="000E4028"/>
    <w:rsid w:val="000E4046"/>
    <w:rsid w:val="000E4084"/>
    <w:rsid w:val="000E4091"/>
    <w:rsid w:val="000E4175"/>
    <w:rsid w:val="000E42E0"/>
    <w:rsid w:val="000E4334"/>
    <w:rsid w:val="000E44D7"/>
    <w:rsid w:val="000E4539"/>
    <w:rsid w:val="000E464F"/>
    <w:rsid w:val="000E4656"/>
    <w:rsid w:val="000E467C"/>
    <w:rsid w:val="000E4724"/>
    <w:rsid w:val="000E4744"/>
    <w:rsid w:val="000E47B4"/>
    <w:rsid w:val="000E487E"/>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CA"/>
    <w:rsid w:val="000E4EF6"/>
    <w:rsid w:val="000E4F70"/>
    <w:rsid w:val="000E4FC4"/>
    <w:rsid w:val="000E4FE9"/>
    <w:rsid w:val="000E5010"/>
    <w:rsid w:val="000E50BF"/>
    <w:rsid w:val="000E520A"/>
    <w:rsid w:val="000E5277"/>
    <w:rsid w:val="000E52A6"/>
    <w:rsid w:val="000E533E"/>
    <w:rsid w:val="000E53D6"/>
    <w:rsid w:val="000E5451"/>
    <w:rsid w:val="000E554F"/>
    <w:rsid w:val="000E559F"/>
    <w:rsid w:val="000E55C4"/>
    <w:rsid w:val="000E5725"/>
    <w:rsid w:val="000E581B"/>
    <w:rsid w:val="000E5877"/>
    <w:rsid w:val="000E5A11"/>
    <w:rsid w:val="000E5BB0"/>
    <w:rsid w:val="000E5EAA"/>
    <w:rsid w:val="000E5F13"/>
    <w:rsid w:val="000E5F27"/>
    <w:rsid w:val="000E5F38"/>
    <w:rsid w:val="000E608F"/>
    <w:rsid w:val="000E6102"/>
    <w:rsid w:val="000E6109"/>
    <w:rsid w:val="000E6275"/>
    <w:rsid w:val="000E6599"/>
    <w:rsid w:val="000E6675"/>
    <w:rsid w:val="000E66FE"/>
    <w:rsid w:val="000E6794"/>
    <w:rsid w:val="000E67A5"/>
    <w:rsid w:val="000E683B"/>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C7"/>
    <w:rsid w:val="000E7639"/>
    <w:rsid w:val="000E76DF"/>
    <w:rsid w:val="000E7715"/>
    <w:rsid w:val="000E7718"/>
    <w:rsid w:val="000E77E9"/>
    <w:rsid w:val="000E783D"/>
    <w:rsid w:val="000E78AD"/>
    <w:rsid w:val="000E78D2"/>
    <w:rsid w:val="000E78DE"/>
    <w:rsid w:val="000E792B"/>
    <w:rsid w:val="000E7934"/>
    <w:rsid w:val="000E7A06"/>
    <w:rsid w:val="000E7AB6"/>
    <w:rsid w:val="000E7BF1"/>
    <w:rsid w:val="000E7C99"/>
    <w:rsid w:val="000E7D69"/>
    <w:rsid w:val="000E7E1E"/>
    <w:rsid w:val="000E7EAF"/>
    <w:rsid w:val="000F0221"/>
    <w:rsid w:val="000F03C5"/>
    <w:rsid w:val="000F057E"/>
    <w:rsid w:val="000F05BD"/>
    <w:rsid w:val="000F05EE"/>
    <w:rsid w:val="000F0656"/>
    <w:rsid w:val="000F0672"/>
    <w:rsid w:val="000F06A8"/>
    <w:rsid w:val="000F0719"/>
    <w:rsid w:val="000F0818"/>
    <w:rsid w:val="000F08D0"/>
    <w:rsid w:val="000F092F"/>
    <w:rsid w:val="000F0969"/>
    <w:rsid w:val="000F097A"/>
    <w:rsid w:val="000F0C1D"/>
    <w:rsid w:val="000F0C6E"/>
    <w:rsid w:val="000F0E38"/>
    <w:rsid w:val="000F0EB0"/>
    <w:rsid w:val="000F0FAA"/>
    <w:rsid w:val="000F0FC6"/>
    <w:rsid w:val="000F1007"/>
    <w:rsid w:val="000F104A"/>
    <w:rsid w:val="000F10CE"/>
    <w:rsid w:val="000F1129"/>
    <w:rsid w:val="000F119E"/>
    <w:rsid w:val="000F1204"/>
    <w:rsid w:val="000F12E2"/>
    <w:rsid w:val="000F130D"/>
    <w:rsid w:val="000F13B2"/>
    <w:rsid w:val="000F144A"/>
    <w:rsid w:val="000F1539"/>
    <w:rsid w:val="000F1624"/>
    <w:rsid w:val="000F17A4"/>
    <w:rsid w:val="000F1868"/>
    <w:rsid w:val="000F19B8"/>
    <w:rsid w:val="000F1A26"/>
    <w:rsid w:val="000F1A69"/>
    <w:rsid w:val="000F1AE6"/>
    <w:rsid w:val="000F1AE7"/>
    <w:rsid w:val="000F1BD0"/>
    <w:rsid w:val="000F1E1C"/>
    <w:rsid w:val="000F1EFF"/>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41"/>
    <w:rsid w:val="000F3BAC"/>
    <w:rsid w:val="000F3C2B"/>
    <w:rsid w:val="000F3C49"/>
    <w:rsid w:val="000F3C93"/>
    <w:rsid w:val="000F3ED6"/>
    <w:rsid w:val="000F3F60"/>
    <w:rsid w:val="000F3F7B"/>
    <w:rsid w:val="000F3FE1"/>
    <w:rsid w:val="000F4121"/>
    <w:rsid w:val="000F415B"/>
    <w:rsid w:val="000F4183"/>
    <w:rsid w:val="000F4218"/>
    <w:rsid w:val="000F42AB"/>
    <w:rsid w:val="000F43B6"/>
    <w:rsid w:val="000F43DC"/>
    <w:rsid w:val="000F4523"/>
    <w:rsid w:val="000F46A6"/>
    <w:rsid w:val="000F46D0"/>
    <w:rsid w:val="000F4709"/>
    <w:rsid w:val="000F4766"/>
    <w:rsid w:val="000F499D"/>
    <w:rsid w:val="000F49CD"/>
    <w:rsid w:val="000F4B2F"/>
    <w:rsid w:val="000F4BCC"/>
    <w:rsid w:val="000F4D97"/>
    <w:rsid w:val="000F4F15"/>
    <w:rsid w:val="000F4FA0"/>
    <w:rsid w:val="000F4FE2"/>
    <w:rsid w:val="000F50FF"/>
    <w:rsid w:val="000F510A"/>
    <w:rsid w:val="000F5117"/>
    <w:rsid w:val="000F512C"/>
    <w:rsid w:val="000F5162"/>
    <w:rsid w:val="000F52D7"/>
    <w:rsid w:val="000F5301"/>
    <w:rsid w:val="000F5308"/>
    <w:rsid w:val="000F5373"/>
    <w:rsid w:val="000F5480"/>
    <w:rsid w:val="000F54DA"/>
    <w:rsid w:val="000F5644"/>
    <w:rsid w:val="000F5896"/>
    <w:rsid w:val="000F5985"/>
    <w:rsid w:val="000F5A0C"/>
    <w:rsid w:val="000F5A21"/>
    <w:rsid w:val="000F5A4F"/>
    <w:rsid w:val="000F5B15"/>
    <w:rsid w:val="000F5B8A"/>
    <w:rsid w:val="000F5C86"/>
    <w:rsid w:val="000F5CA0"/>
    <w:rsid w:val="000F5D1C"/>
    <w:rsid w:val="000F5DC0"/>
    <w:rsid w:val="000F5F01"/>
    <w:rsid w:val="000F5F47"/>
    <w:rsid w:val="000F5FA4"/>
    <w:rsid w:val="000F601B"/>
    <w:rsid w:val="000F607E"/>
    <w:rsid w:val="000F60CA"/>
    <w:rsid w:val="000F613E"/>
    <w:rsid w:val="000F6497"/>
    <w:rsid w:val="000F652A"/>
    <w:rsid w:val="000F6554"/>
    <w:rsid w:val="000F65B8"/>
    <w:rsid w:val="000F65F8"/>
    <w:rsid w:val="000F671F"/>
    <w:rsid w:val="000F679D"/>
    <w:rsid w:val="000F67FC"/>
    <w:rsid w:val="000F683C"/>
    <w:rsid w:val="000F698E"/>
    <w:rsid w:val="000F69DD"/>
    <w:rsid w:val="000F69E8"/>
    <w:rsid w:val="000F6B21"/>
    <w:rsid w:val="000F6B90"/>
    <w:rsid w:val="000F6BD4"/>
    <w:rsid w:val="000F6C24"/>
    <w:rsid w:val="000F6C57"/>
    <w:rsid w:val="000F6CA4"/>
    <w:rsid w:val="000F6CF4"/>
    <w:rsid w:val="000F6D4C"/>
    <w:rsid w:val="000F6EF0"/>
    <w:rsid w:val="000F722F"/>
    <w:rsid w:val="000F724B"/>
    <w:rsid w:val="000F729F"/>
    <w:rsid w:val="000F73BC"/>
    <w:rsid w:val="000F73F5"/>
    <w:rsid w:val="000F7491"/>
    <w:rsid w:val="000F7521"/>
    <w:rsid w:val="000F7772"/>
    <w:rsid w:val="000F77A2"/>
    <w:rsid w:val="000F77B7"/>
    <w:rsid w:val="000F7875"/>
    <w:rsid w:val="000F7876"/>
    <w:rsid w:val="000F792F"/>
    <w:rsid w:val="000F7940"/>
    <w:rsid w:val="000F79C7"/>
    <w:rsid w:val="000F7A10"/>
    <w:rsid w:val="000F7A61"/>
    <w:rsid w:val="000F7A8E"/>
    <w:rsid w:val="000F7ACA"/>
    <w:rsid w:val="000F7B7C"/>
    <w:rsid w:val="000F7B97"/>
    <w:rsid w:val="000F7C06"/>
    <w:rsid w:val="000F7D34"/>
    <w:rsid w:val="000F7DAA"/>
    <w:rsid w:val="000F7DB1"/>
    <w:rsid w:val="000F7E3C"/>
    <w:rsid w:val="000F7EF7"/>
    <w:rsid w:val="000F7F63"/>
    <w:rsid w:val="001001B3"/>
    <w:rsid w:val="001001D0"/>
    <w:rsid w:val="001001E4"/>
    <w:rsid w:val="0010020C"/>
    <w:rsid w:val="00100246"/>
    <w:rsid w:val="00100384"/>
    <w:rsid w:val="00100399"/>
    <w:rsid w:val="00100413"/>
    <w:rsid w:val="00100563"/>
    <w:rsid w:val="001007E5"/>
    <w:rsid w:val="0010082C"/>
    <w:rsid w:val="00100853"/>
    <w:rsid w:val="00100866"/>
    <w:rsid w:val="00100943"/>
    <w:rsid w:val="0010098E"/>
    <w:rsid w:val="001009D0"/>
    <w:rsid w:val="00100AD9"/>
    <w:rsid w:val="00100B83"/>
    <w:rsid w:val="00100EF8"/>
    <w:rsid w:val="00100F13"/>
    <w:rsid w:val="00100FDE"/>
    <w:rsid w:val="0010116E"/>
    <w:rsid w:val="00101299"/>
    <w:rsid w:val="001012A7"/>
    <w:rsid w:val="001013C1"/>
    <w:rsid w:val="00101481"/>
    <w:rsid w:val="001014D8"/>
    <w:rsid w:val="0010159F"/>
    <w:rsid w:val="001016B5"/>
    <w:rsid w:val="00101704"/>
    <w:rsid w:val="0010171A"/>
    <w:rsid w:val="00101888"/>
    <w:rsid w:val="001018B4"/>
    <w:rsid w:val="001018E3"/>
    <w:rsid w:val="0010198A"/>
    <w:rsid w:val="001019B9"/>
    <w:rsid w:val="001019FC"/>
    <w:rsid w:val="00101A36"/>
    <w:rsid w:val="00101B2D"/>
    <w:rsid w:val="00101CC9"/>
    <w:rsid w:val="00101CF2"/>
    <w:rsid w:val="00101F3E"/>
    <w:rsid w:val="00101F55"/>
    <w:rsid w:val="00101F9A"/>
    <w:rsid w:val="00101FA8"/>
    <w:rsid w:val="00101FB2"/>
    <w:rsid w:val="0010202A"/>
    <w:rsid w:val="00102505"/>
    <w:rsid w:val="00102630"/>
    <w:rsid w:val="0010264D"/>
    <w:rsid w:val="0010288A"/>
    <w:rsid w:val="00102958"/>
    <w:rsid w:val="001029B2"/>
    <w:rsid w:val="00102B86"/>
    <w:rsid w:val="00102BE0"/>
    <w:rsid w:val="00102C9A"/>
    <w:rsid w:val="00102D41"/>
    <w:rsid w:val="00102D81"/>
    <w:rsid w:val="00102DC3"/>
    <w:rsid w:val="00102DCC"/>
    <w:rsid w:val="00102DD8"/>
    <w:rsid w:val="00102E4B"/>
    <w:rsid w:val="00103049"/>
    <w:rsid w:val="00103272"/>
    <w:rsid w:val="001032CA"/>
    <w:rsid w:val="001032F5"/>
    <w:rsid w:val="001033EC"/>
    <w:rsid w:val="00103445"/>
    <w:rsid w:val="00103447"/>
    <w:rsid w:val="0010347F"/>
    <w:rsid w:val="001034A1"/>
    <w:rsid w:val="001034C6"/>
    <w:rsid w:val="00103521"/>
    <w:rsid w:val="00103578"/>
    <w:rsid w:val="00103630"/>
    <w:rsid w:val="0010363B"/>
    <w:rsid w:val="00103691"/>
    <w:rsid w:val="00103692"/>
    <w:rsid w:val="001036B6"/>
    <w:rsid w:val="00103744"/>
    <w:rsid w:val="001037C8"/>
    <w:rsid w:val="00103986"/>
    <w:rsid w:val="001039B8"/>
    <w:rsid w:val="001039C3"/>
    <w:rsid w:val="00103C96"/>
    <w:rsid w:val="00103CD6"/>
    <w:rsid w:val="00103D16"/>
    <w:rsid w:val="00103DF3"/>
    <w:rsid w:val="00103E0F"/>
    <w:rsid w:val="00103E51"/>
    <w:rsid w:val="00103F38"/>
    <w:rsid w:val="00103F4F"/>
    <w:rsid w:val="00103F68"/>
    <w:rsid w:val="0010409F"/>
    <w:rsid w:val="001040B4"/>
    <w:rsid w:val="00104125"/>
    <w:rsid w:val="001041C8"/>
    <w:rsid w:val="001041CA"/>
    <w:rsid w:val="0010426A"/>
    <w:rsid w:val="0010428A"/>
    <w:rsid w:val="001042D8"/>
    <w:rsid w:val="001042F2"/>
    <w:rsid w:val="0010441B"/>
    <w:rsid w:val="0010446A"/>
    <w:rsid w:val="001044A3"/>
    <w:rsid w:val="00104537"/>
    <w:rsid w:val="001045CD"/>
    <w:rsid w:val="00104770"/>
    <w:rsid w:val="001047C1"/>
    <w:rsid w:val="001047DD"/>
    <w:rsid w:val="00104813"/>
    <w:rsid w:val="0010484D"/>
    <w:rsid w:val="001049CA"/>
    <w:rsid w:val="00104A56"/>
    <w:rsid w:val="00104B0A"/>
    <w:rsid w:val="00104B28"/>
    <w:rsid w:val="00104B66"/>
    <w:rsid w:val="00104CC1"/>
    <w:rsid w:val="00104D69"/>
    <w:rsid w:val="00104DEF"/>
    <w:rsid w:val="00104F09"/>
    <w:rsid w:val="00104F4E"/>
    <w:rsid w:val="00105066"/>
    <w:rsid w:val="00105081"/>
    <w:rsid w:val="00105090"/>
    <w:rsid w:val="00105116"/>
    <w:rsid w:val="0010515E"/>
    <w:rsid w:val="0010518E"/>
    <w:rsid w:val="00105210"/>
    <w:rsid w:val="001052C8"/>
    <w:rsid w:val="001054A0"/>
    <w:rsid w:val="0010552B"/>
    <w:rsid w:val="00105612"/>
    <w:rsid w:val="00105690"/>
    <w:rsid w:val="00105733"/>
    <w:rsid w:val="0010575D"/>
    <w:rsid w:val="00105815"/>
    <w:rsid w:val="0010593E"/>
    <w:rsid w:val="00105954"/>
    <w:rsid w:val="0010599B"/>
    <w:rsid w:val="001059D3"/>
    <w:rsid w:val="00105B62"/>
    <w:rsid w:val="00105D3C"/>
    <w:rsid w:val="00105E55"/>
    <w:rsid w:val="00105F09"/>
    <w:rsid w:val="00105F2F"/>
    <w:rsid w:val="00105F60"/>
    <w:rsid w:val="00105FA4"/>
    <w:rsid w:val="00106051"/>
    <w:rsid w:val="00106066"/>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A29"/>
    <w:rsid w:val="00106A45"/>
    <w:rsid w:val="00106A90"/>
    <w:rsid w:val="00106B43"/>
    <w:rsid w:val="00106B4F"/>
    <w:rsid w:val="00106BF0"/>
    <w:rsid w:val="00106C22"/>
    <w:rsid w:val="00106C6A"/>
    <w:rsid w:val="00106D17"/>
    <w:rsid w:val="00106D42"/>
    <w:rsid w:val="00106DC5"/>
    <w:rsid w:val="00106DD7"/>
    <w:rsid w:val="00106EE5"/>
    <w:rsid w:val="00106F28"/>
    <w:rsid w:val="00106FEA"/>
    <w:rsid w:val="00106FF3"/>
    <w:rsid w:val="001070A7"/>
    <w:rsid w:val="00107179"/>
    <w:rsid w:val="0010717F"/>
    <w:rsid w:val="001071E5"/>
    <w:rsid w:val="0010724A"/>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618"/>
    <w:rsid w:val="00110730"/>
    <w:rsid w:val="00110736"/>
    <w:rsid w:val="001107B7"/>
    <w:rsid w:val="001108DB"/>
    <w:rsid w:val="00110927"/>
    <w:rsid w:val="00110A30"/>
    <w:rsid w:val="00110A6E"/>
    <w:rsid w:val="00110AA9"/>
    <w:rsid w:val="00110B75"/>
    <w:rsid w:val="00110C11"/>
    <w:rsid w:val="00110C1D"/>
    <w:rsid w:val="00110D2C"/>
    <w:rsid w:val="00110E28"/>
    <w:rsid w:val="00110F47"/>
    <w:rsid w:val="00110F8D"/>
    <w:rsid w:val="00111017"/>
    <w:rsid w:val="0011108E"/>
    <w:rsid w:val="00111159"/>
    <w:rsid w:val="001111BA"/>
    <w:rsid w:val="0011122F"/>
    <w:rsid w:val="001112BC"/>
    <w:rsid w:val="001112E0"/>
    <w:rsid w:val="001113C8"/>
    <w:rsid w:val="0011141B"/>
    <w:rsid w:val="00111470"/>
    <w:rsid w:val="0011149A"/>
    <w:rsid w:val="001115AE"/>
    <w:rsid w:val="00111641"/>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20D1"/>
    <w:rsid w:val="0011213C"/>
    <w:rsid w:val="001121FC"/>
    <w:rsid w:val="0011237D"/>
    <w:rsid w:val="00112440"/>
    <w:rsid w:val="0011246A"/>
    <w:rsid w:val="0011247D"/>
    <w:rsid w:val="00112509"/>
    <w:rsid w:val="0011250E"/>
    <w:rsid w:val="0011253F"/>
    <w:rsid w:val="001125A3"/>
    <w:rsid w:val="001125AA"/>
    <w:rsid w:val="001126D8"/>
    <w:rsid w:val="0011270B"/>
    <w:rsid w:val="0011276D"/>
    <w:rsid w:val="00112830"/>
    <w:rsid w:val="00112854"/>
    <w:rsid w:val="00112891"/>
    <w:rsid w:val="001128D2"/>
    <w:rsid w:val="00112905"/>
    <w:rsid w:val="00112907"/>
    <w:rsid w:val="001129BF"/>
    <w:rsid w:val="00112A24"/>
    <w:rsid w:val="00112A96"/>
    <w:rsid w:val="00112BB7"/>
    <w:rsid w:val="00112BF9"/>
    <w:rsid w:val="00112C57"/>
    <w:rsid w:val="00112EE7"/>
    <w:rsid w:val="00112F17"/>
    <w:rsid w:val="00112F34"/>
    <w:rsid w:val="00112F4C"/>
    <w:rsid w:val="00112F67"/>
    <w:rsid w:val="00112FAF"/>
    <w:rsid w:val="00112FF4"/>
    <w:rsid w:val="001130FB"/>
    <w:rsid w:val="00113173"/>
    <w:rsid w:val="00113218"/>
    <w:rsid w:val="0011321E"/>
    <w:rsid w:val="001132D7"/>
    <w:rsid w:val="00113366"/>
    <w:rsid w:val="001133EF"/>
    <w:rsid w:val="0011343C"/>
    <w:rsid w:val="00113445"/>
    <w:rsid w:val="00113527"/>
    <w:rsid w:val="0011354B"/>
    <w:rsid w:val="00113598"/>
    <w:rsid w:val="001135DE"/>
    <w:rsid w:val="0011361D"/>
    <w:rsid w:val="001136BD"/>
    <w:rsid w:val="001136C1"/>
    <w:rsid w:val="00113702"/>
    <w:rsid w:val="001137B2"/>
    <w:rsid w:val="001139D5"/>
    <w:rsid w:val="001139D8"/>
    <w:rsid w:val="00113A18"/>
    <w:rsid w:val="00113BC0"/>
    <w:rsid w:val="00113C3A"/>
    <w:rsid w:val="00113C80"/>
    <w:rsid w:val="00113CA0"/>
    <w:rsid w:val="00113EEC"/>
    <w:rsid w:val="00113F01"/>
    <w:rsid w:val="00113F34"/>
    <w:rsid w:val="00113F35"/>
    <w:rsid w:val="00113F38"/>
    <w:rsid w:val="00113FD3"/>
    <w:rsid w:val="0011403C"/>
    <w:rsid w:val="00114040"/>
    <w:rsid w:val="0011412C"/>
    <w:rsid w:val="00114182"/>
    <w:rsid w:val="00114249"/>
    <w:rsid w:val="001142A7"/>
    <w:rsid w:val="001142B1"/>
    <w:rsid w:val="001143AF"/>
    <w:rsid w:val="00114421"/>
    <w:rsid w:val="0011454C"/>
    <w:rsid w:val="00114617"/>
    <w:rsid w:val="001147A0"/>
    <w:rsid w:val="00114853"/>
    <w:rsid w:val="0011487D"/>
    <w:rsid w:val="001149C9"/>
    <w:rsid w:val="00114A3C"/>
    <w:rsid w:val="00114B1C"/>
    <w:rsid w:val="00114BA0"/>
    <w:rsid w:val="00114D57"/>
    <w:rsid w:val="00114DB7"/>
    <w:rsid w:val="00114DE7"/>
    <w:rsid w:val="00114E70"/>
    <w:rsid w:val="00114FEE"/>
    <w:rsid w:val="00115033"/>
    <w:rsid w:val="0011524E"/>
    <w:rsid w:val="00115273"/>
    <w:rsid w:val="00115283"/>
    <w:rsid w:val="001153CD"/>
    <w:rsid w:val="00115427"/>
    <w:rsid w:val="001155D3"/>
    <w:rsid w:val="00115651"/>
    <w:rsid w:val="00115697"/>
    <w:rsid w:val="00115782"/>
    <w:rsid w:val="001157DD"/>
    <w:rsid w:val="00115811"/>
    <w:rsid w:val="00115856"/>
    <w:rsid w:val="001159AD"/>
    <w:rsid w:val="001159D6"/>
    <w:rsid w:val="00115AF0"/>
    <w:rsid w:val="00115B04"/>
    <w:rsid w:val="00115B70"/>
    <w:rsid w:val="00115C6F"/>
    <w:rsid w:val="00115C75"/>
    <w:rsid w:val="00115D5A"/>
    <w:rsid w:val="00115D6B"/>
    <w:rsid w:val="00115D94"/>
    <w:rsid w:val="00115DE7"/>
    <w:rsid w:val="00115E0F"/>
    <w:rsid w:val="00115E29"/>
    <w:rsid w:val="00115E84"/>
    <w:rsid w:val="00115F5A"/>
    <w:rsid w:val="00115FC5"/>
    <w:rsid w:val="001160A3"/>
    <w:rsid w:val="001160D9"/>
    <w:rsid w:val="001161B7"/>
    <w:rsid w:val="00116278"/>
    <w:rsid w:val="00116347"/>
    <w:rsid w:val="00116391"/>
    <w:rsid w:val="001163E1"/>
    <w:rsid w:val="00116486"/>
    <w:rsid w:val="001165C9"/>
    <w:rsid w:val="00116637"/>
    <w:rsid w:val="001166FC"/>
    <w:rsid w:val="0011670E"/>
    <w:rsid w:val="00116756"/>
    <w:rsid w:val="001167A2"/>
    <w:rsid w:val="00116944"/>
    <w:rsid w:val="00116A4F"/>
    <w:rsid w:val="00116A94"/>
    <w:rsid w:val="00116D51"/>
    <w:rsid w:val="00116E33"/>
    <w:rsid w:val="00116E8D"/>
    <w:rsid w:val="00116F63"/>
    <w:rsid w:val="00116FD2"/>
    <w:rsid w:val="001171BC"/>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A1D"/>
    <w:rsid w:val="00117B7F"/>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513"/>
    <w:rsid w:val="00120775"/>
    <w:rsid w:val="001207E4"/>
    <w:rsid w:val="00120888"/>
    <w:rsid w:val="00120893"/>
    <w:rsid w:val="00120912"/>
    <w:rsid w:val="001209B3"/>
    <w:rsid w:val="00120A55"/>
    <w:rsid w:val="00120AB3"/>
    <w:rsid w:val="00120AD4"/>
    <w:rsid w:val="00120B02"/>
    <w:rsid w:val="00120B1F"/>
    <w:rsid w:val="00120BEC"/>
    <w:rsid w:val="00120BF2"/>
    <w:rsid w:val="00120C18"/>
    <w:rsid w:val="00120C4E"/>
    <w:rsid w:val="00120D11"/>
    <w:rsid w:val="00120D8F"/>
    <w:rsid w:val="00121204"/>
    <w:rsid w:val="00121247"/>
    <w:rsid w:val="00121255"/>
    <w:rsid w:val="0012135F"/>
    <w:rsid w:val="001213CF"/>
    <w:rsid w:val="00121474"/>
    <w:rsid w:val="001214D0"/>
    <w:rsid w:val="001214E5"/>
    <w:rsid w:val="001214E8"/>
    <w:rsid w:val="00121520"/>
    <w:rsid w:val="00121562"/>
    <w:rsid w:val="00121599"/>
    <w:rsid w:val="001217AD"/>
    <w:rsid w:val="001217D8"/>
    <w:rsid w:val="001217F9"/>
    <w:rsid w:val="001219D5"/>
    <w:rsid w:val="00121A00"/>
    <w:rsid w:val="00121A06"/>
    <w:rsid w:val="00121A7A"/>
    <w:rsid w:val="00121A80"/>
    <w:rsid w:val="00121AA5"/>
    <w:rsid w:val="00121AB8"/>
    <w:rsid w:val="00121AC3"/>
    <w:rsid w:val="00121AFD"/>
    <w:rsid w:val="00121C96"/>
    <w:rsid w:val="00121D14"/>
    <w:rsid w:val="00121D8F"/>
    <w:rsid w:val="00121DA1"/>
    <w:rsid w:val="00121E5F"/>
    <w:rsid w:val="00121E61"/>
    <w:rsid w:val="00121ED8"/>
    <w:rsid w:val="00121EF8"/>
    <w:rsid w:val="00121EFE"/>
    <w:rsid w:val="00121F2D"/>
    <w:rsid w:val="00121F71"/>
    <w:rsid w:val="001220B0"/>
    <w:rsid w:val="00122129"/>
    <w:rsid w:val="00122188"/>
    <w:rsid w:val="00122294"/>
    <w:rsid w:val="0012242A"/>
    <w:rsid w:val="00122538"/>
    <w:rsid w:val="00122570"/>
    <w:rsid w:val="0012259B"/>
    <w:rsid w:val="0012265B"/>
    <w:rsid w:val="00122930"/>
    <w:rsid w:val="00122B72"/>
    <w:rsid w:val="00122C29"/>
    <w:rsid w:val="00122D49"/>
    <w:rsid w:val="00122D86"/>
    <w:rsid w:val="00122DB2"/>
    <w:rsid w:val="00122F58"/>
    <w:rsid w:val="00122F71"/>
    <w:rsid w:val="00122F72"/>
    <w:rsid w:val="00122FB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D8"/>
    <w:rsid w:val="001236D9"/>
    <w:rsid w:val="00123801"/>
    <w:rsid w:val="00123819"/>
    <w:rsid w:val="0012395C"/>
    <w:rsid w:val="00123991"/>
    <w:rsid w:val="001239C0"/>
    <w:rsid w:val="001239D9"/>
    <w:rsid w:val="001239FA"/>
    <w:rsid w:val="00123B96"/>
    <w:rsid w:val="00123B9B"/>
    <w:rsid w:val="00123BA4"/>
    <w:rsid w:val="00123C3A"/>
    <w:rsid w:val="00123E39"/>
    <w:rsid w:val="00123E97"/>
    <w:rsid w:val="00123EC1"/>
    <w:rsid w:val="00123FA9"/>
    <w:rsid w:val="00123FD8"/>
    <w:rsid w:val="00123FE8"/>
    <w:rsid w:val="00124022"/>
    <w:rsid w:val="0012408F"/>
    <w:rsid w:val="001240F0"/>
    <w:rsid w:val="001241A7"/>
    <w:rsid w:val="001242C2"/>
    <w:rsid w:val="0012430F"/>
    <w:rsid w:val="0012438D"/>
    <w:rsid w:val="00124397"/>
    <w:rsid w:val="001243E5"/>
    <w:rsid w:val="001243F3"/>
    <w:rsid w:val="001244C8"/>
    <w:rsid w:val="0012462A"/>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F2"/>
    <w:rsid w:val="0012500D"/>
    <w:rsid w:val="0012505C"/>
    <w:rsid w:val="00125217"/>
    <w:rsid w:val="00125255"/>
    <w:rsid w:val="0012526B"/>
    <w:rsid w:val="0012530C"/>
    <w:rsid w:val="00125380"/>
    <w:rsid w:val="001253EF"/>
    <w:rsid w:val="001254E8"/>
    <w:rsid w:val="00125586"/>
    <w:rsid w:val="00125593"/>
    <w:rsid w:val="001255F1"/>
    <w:rsid w:val="001255F2"/>
    <w:rsid w:val="00125617"/>
    <w:rsid w:val="0012569B"/>
    <w:rsid w:val="001256FB"/>
    <w:rsid w:val="0012570B"/>
    <w:rsid w:val="0012575F"/>
    <w:rsid w:val="00125762"/>
    <w:rsid w:val="00125892"/>
    <w:rsid w:val="00125BC5"/>
    <w:rsid w:val="00125BC6"/>
    <w:rsid w:val="00125C0B"/>
    <w:rsid w:val="00125C12"/>
    <w:rsid w:val="00125D02"/>
    <w:rsid w:val="00125E58"/>
    <w:rsid w:val="00125E81"/>
    <w:rsid w:val="00125EA5"/>
    <w:rsid w:val="00125EEF"/>
    <w:rsid w:val="001262B3"/>
    <w:rsid w:val="001262E9"/>
    <w:rsid w:val="00126307"/>
    <w:rsid w:val="001263B6"/>
    <w:rsid w:val="00126467"/>
    <w:rsid w:val="001265B2"/>
    <w:rsid w:val="00126690"/>
    <w:rsid w:val="0012673C"/>
    <w:rsid w:val="00126765"/>
    <w:rsid w:val="001267B0"/>
    <w:rsid w:val="00126826"/>
    <w:rsid w:val="0012687D"/>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394"/>
    <w:rsid w:val="001273AA"/>
    <w:rsid w:val="00127420"/>
    <w:rsid w:val="001275EC"/>
    <w:rsid w:val="001276EB"/>
    <w:rsid w:val="001278D2"/>
    <w:rsid w:val="00127ADD"/>
    <w:rsid w:val="00127B4F"/>
    <w:rsid w:val="00127C49"/>
    <w:rsid w:val="00127C59"/>
    <w:rsid w:val="00127CDC"/>
    <w:rsid w:val="00127D65"/>
    <w:rsid w:val="00127E05"/>
    <w:rsid w:val="00127E4F"/>
    <w:rsid w:val="00127E7A"/>
    <w:rsid w:val="00127EB9"/>
    <w:rsid w:val="0013010E"/>
    <w:rsid w:val="00130381"/>
    <w:rsid w:val="00130398"/>
    <w:rsid w:val="0013039A"/>
    <w:rsid w:val="0013047E"/>
    <w:rsid w:val="0013049E"/>
    <w:rsid w:val="001304B0"/>
    <w:rsid w:val="00130519"/>
    <w:rsid w:val="001305CE"/>
    <w:rsid w:val="00130651"/>
    <w:rsid w:val="00130691"/>
    <w:rsid w:val="001306B9"/>
    <w:rsid w:val="0013071B"/>
    <w:rsid w:val="0013082A"/>
    <w:rsid w:val="0013085E"/>
    <w:rsid w:val="0013096F"/>
    <w:rsid w:val="001309D8"/>
    <w:rsid w:val="00130B64"/>
    <w:rsid w:val="00130B93"/>
    <w:rsid w:val="00130BB0"/>
    <w:rsid w:val="00130D19"/>
    <w:rsid w:val="00130DB3"/>
    <w:rsid w:val="00130DF4"/>
    <w:rsid w:val="00130E66"/>
    <w:rsid w:val="00130FC0"/>
    <w:rsid w:val="001310EA"/>
    <w:rsid w:val="001310F8"/>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D2"/>
    <w:rsid w:val="001318DF"/>
    <w:rsid w:val="0013193C"/>
    <w:rsid w:val="00131B62"/>
    <w:rsid w:val="00131B85"/>
    <w:rsid w:val="00131C63"/>
    <w:rsid w:val="00131C9D"/>
    <w:rsid w:val="00131DD9"/>
    <w:rsid w:val="00131DDF"/>
    <w:rsid w:val="00131EDE"/>
    <w:rsid w:val="00131F7D"/>
    <w:rsid w:val="00131FDE"/>
    <w:rsid w:val="001320A9"/>
    <w:rsid w:val="0013211C"/>
    <w:rsid w:val="00132169"/>
    <w:rsid w:val="00132185"/>
    <w:rsid w:val="00132356"/>
    <w:rsid w:val="001323A5"/>
    <w:rsid w:val="00132438"/>
    <w:rsid w:val="00132475"/>
    <w:rsid w:val="00132483"/>
    <w:rsid w:val="001324A2"/>
    <w:rsid w:val="00132517"/>
    <w:rsid w:val="0013260E"/>
    <w:rsid w:val="00132650"/>
    <w:rsid w:val="0013274F"/>
    <w:rsid w:val="00132819"/>
    <w:rsid w:val="0013281B"/>
    <w:rsid w:val="00132992"/>
    <w:rsid w:val="0013299E"/>
    <w:rsid w:val="00132AA7"/>
    <w:rsid w:val="00132B27"/>
    <w:rsid w:val="00132B36"/>
    <w:rsid w:val="00132B49"/>
    <w:rsid w:val="00132C24"/>
    <w:rsid w:val="00132DB2"/>
    <w:rsid w:val="00132EA0"/>
    <w:rsid w:val="00132EB0"/>
    <w:rsid w:val="00132F0D"/>
    <w:rsid w:val="00132F1E"/>
    <w:rsid w:val="00132F53"/>
    <w:rsid w:val="00133001"/>
    <w:rsid w:val="0013301B"/>
    <w:rsid w:val="00133021"/>
    <w:rsid w:val="00133060"/>
    <w:rsid w:val="0013318A"/>
    <w:rsid w:val="001332B5"/>
    <w:rsid w:val="001332C1"/>
    <w:rsid w:val="00133360"/>
    <w:rsid w:val="00133402"/>
    <w:rsid w:val="00133408"/>
    <w:rsid w:val="00133418"/>
    <w:rsid w:val="00133655"/>
    <w:rsid w:val="001336FD"/>
    <w:rsid w:val="0013374B"/>
    <w:rsid w:val="001338FA"/>
    <w:rsid w:val="00133AA3"/>
    <w:rsid w:val="00133C17"/>
    <w:rsid w:val="00133D0A"/>
    <w:rsid w:val="00133D3A"/>
    <w:rsid w:val="00133D5A"/>
    <w:rsid w:val="00133DF4"/>
    <w:rsid w:val="00133E26"/>
    <w:rsid w:val="00133F80"/>
    <w:rsid w:val="00133FEE"/>
    <w:rsid w:val="001340F2"/>
    <w:rsid w:val="0013414C"/>
    <w:rsid w:val="0013416F"/>
    <w:rsid w:val="001343C2"/>
    <w:rsid w:val="00134476"/>
    <w:rsid w:val="00134493"/>
    <w:rsid w:val="00134558"/>
    <w:rsid w:val="0013458D"/>
    <w:rsid w:val="00134709"/>
    <w:rsid w:val="00134782"/>
    <w:rsid w:val="00134A46"/>
    <w:rsid w:val="00134A9E"/>
    <w:rsid w:val="00134AB0"/>
    <w:rsid w:val="00134ACD"/>
    <w:rsid w:val="00134C76"/>
    <w:rsid w:val="00134CE6"/>
    <w:rsid w:val="00134CF4"/>
    <w:rsid w:val="00134DC8"/>
    <w:rsid w:val="00134E09"/>
    <w:rsid w:val="00134E57"/>
    <w:rsid w:val="00134E5C"/>
    <w:rsid w:val="00134F5E"/>
    <w:rsid w:val="00134F7B"/>
    <w:rsid w:val="00135004"/>
    <w:rsid w:val="001350BE"/>
    <w:rsid w:val="0013514C"/>
    <w:rsid w:val="00135230"/>
    <w:rsid w:val="0013526F"/>
    <w:rsid w:val="001352D9"/>
    <w:rsid w:val="00135347"/>
    <w:rsid w:val="001354CD"/>
    <w:rsid w:val="0013551D"/>
    <w:rsid w:val="00135589"/>
    <w:rsid w:val="001355DF"/>
    <w:rsid w:val="001355EC"/>
    <w:rsid w:val="001355EF"/>
    <w:rsid w:val="0013598B"/>
    <w:rsid w:val="001359FD"/>
    <w:rsid w:val="00135AD6"/>
    <w:rsid w:val="00135BE4"/>
    <w:rsid w:val="00135D70"/>
    <w:rsid w:val="00135DC9"/>
    <w:rsid w:val="00135EDE"/>
    <w:rsid w:val="00135EF1"/>
    <w:rsid w:val="00135F37"/>
    <w:rsid w:val="001360AE"/>
    <w:rsid w:val="001360C6"/>
    <w:rsid w:val="0013633D"/>
    <w:rsid w:val="00136396"/>
    <w:rsid w:val="00136512"/>
    <w:rsid w:val="001365CD"/>
    <w:rsid w:val="001365D9"/>
    <w:rsid w:val="001365EF"/>
    <w:rsid w:val="0013667D"/>
    <w:rsid w:val="001367E6"/>
    <w:rsid w:val="001368AC"/>
    <w:rsid w:val="001368F5"/>
    <w:rsid w:val="00136943"/>
    <w:rsid w:val="00136981"/>
    <w:rsid w:val="0013699C"/>
    <w:rsid w:val="001369EF"/>
    <w:rsid w:val="00136A37"/>
    <w:rsid w:val="00136A85"/>
    <w:rsid w:val="00136B2C"/>
    <w:rsid w:val="00136BB8"/>
    <w:rsid w:val="00136BF8"/>
    <w:rsid w:val="00136C05"/>
    <w:rsid w:val="00136C86"/>
    <w:rsid w:val="00136F80"/>
    <w:rsid w:val="00137046"/>
    <w:rsid w:val="0013707E"/>
    <w:rsid w:val="0013710E"/>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C9"/>
    <w:rsid w:val="00137BF5"/>
    <w:rsid w:val="00137C00"/>
    <w:rsid w:val="00137C25"/>
    <w:rsid w:val="00137C2C"/>
    <w:rsid w:val="00137D01"/>
    <w:rsid w:val="00137DB7"/>
    <w:rsid w:val="00137DFB"/>
    <w:rsid w:val="00137E66"/>
    <w:rsid w:val="00137F30"/>
    <w:rsid w:val="00137FED"/>
    <w:rsid w:val="00140040"/>
    <w:rsid w:val="001400D1"/>
    <w:rsid w:val="00140102"/>
    <w:rsid w:val="00140230"/>
    <w:rsid w:val="0014025D"/>
    <w:rsid w:val="0014027A"/>
    <w:rsid w:val="001402B2"/>
    <w:rsid w:val="00140343"/>
    <w:rsid w:val="00140344"/>
    <w:rsid w:val="0014052A"/>
    <w:rsid w:val="0014062E"/>
    <w:rsid w:val="00140789"/>
    <w:rsid w:val="0014078F"/>
    <w:rsid w:val="001407EF"/>
    <w:rsid w:val="00140834"/>
    <w:rsid w:val="0014090B"/>
    <w:rsid w:val="00140938"/>
    <w:rsid w:val="00140982"/>
    <w:rsid w:val="00140A51"/>
    <w:rsid w:val="00140B11"/>
    <w:rsid w:val="00140B68"/>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4E"/>
    <w:rsid w:val="00141CA1"/>
    <w:rsid w:val="00141CDA"/>
    <w:rsid w:val="00141FC2"/>
    <w:rsid w:val="0014200B"/>
    <w:rsid w:val="0014205C"/>
    <w:rsid w:val="0014213F"/>
    <w:rsid w:val="00142295"/>
    <w:rsid w:val="001422FD"/>
    <w:rsid w:val="00142331"/>
    <w:rsid w:val="0014235F"/>
    <w:rsid w:val="00142462"/>
    <w:rsid w:val="001424EF"/>
    <w:rsid w:val="0014251E"/>
    <w:rsid w:val="00142562"/>
    <w:rsid w:val="001425B4"/>
    <w:rsid w:val="001425FC"/>
    <w:rsid w:val="00142606"/>
    <w:rsid w:val="00142674"/>
    <w:rsid w:val="001426D2"/>
    <w:rsid w:val="001426D3"/>
    <w:rsid w:val="00142847"/>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62"/>
    <w:rsid w:val="00142E6A"/>
    <w:rsid w:val="00142F3F"/>
    <w:rsid w:val="001430E3"/>
    <w:rsid w:val="001431CF"/>
    <w:rsid w:val="0014322D"/>
    <w:rsid w:val="0014328D"/>
    <w:rsid w:val="00143407"/>
    <w:rsid w:val="00143427"/>
    <w:rsid w:val="001434BB"/>
    <w:rsid w:val="001434FC"/>
    <w:rsid w:val="001435D0"/>
    <w:rsid w:val="001435E1"/>
    <w:rsid w:val="001435E2"/>
    <w:rsid w:val="00143771"/>
    <w:rsid w:val="0014377D"/>
    <w:rsid w:val="001437EA"/>
    <w:rsid w:val="00143843"/>
    <w:rsid w:val="00143854"/>
    <w:rsid w:val="00143879"/>
    <w:rsid w:val="00143896"/>
    <w:rsid w:val="0014390B"/>
    <w:rsid w:val="00143916"/>
    <w:rsid w:val="00143AA1"/>
    <w:rsid w:val="00143AA4"/>
    <w:rsid w:val="00143B2E"/>
    <w:rsid w:val="00143B4D"/>
    <w:rsid w:val="00143C0C"/>
    <w:rsid w:val="00143D12"/>
    <w:rsid w:val="00143D51"/>
    <w:rsid w:val="00143F91"/>
    <w:rsid w:val="00143FB1"/>
    <w:rsid w:val="00143FC5"/>
    <w:rsid w:val="00144071"/>
    <w:rsid w:val="001440D9"/>
    <w:rsid w:val="001440EF"/>
    <w:rsid w:val="0014415C"/>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95"/>
    <w:rsid w:val="001454C5"/>
    <w:rsid w:val="0014551B"/>
    <w:rsid w:val="00145575"/>
    <w:rsid w:val="00145667"/>
    <w:rsid w:val="00145A1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3B3"/>
    <w:rsid w:val="00146512"/>
    <w:rsid w:val="00146522"/>
    <w:rsid w:val="001465F7"/>
    <w:rsid w:val="001467D5"/>
    <w:rsid w:val="0014683F"/>
    <w:rsid w:val="00146860"/>
    <w:rsid w:val="00146A2D"/>
    <w:rsid w:val="00146B21"/>
    <w:rsid w:val="00146B4E"/>
    <w:rsid w:val="00146BB6"/>
    <w:rsid w:val="00146C6E"/>
    <w:rsid w:val="00146C82"/>
    <w:rsid w:val="00146CB4"/>
    <w:rsid w:val="00146CC1"/>
    <w:rsid w:val="00146D2A"/>
    <w:rsid w:val="00146D5B"/>
    <w:rsid w:val="00146D8E"/>
    <w:rsid w:val="00146E16"/>
    <w:rsid w:val="00146EF1"/>
    <w:rsid w:val="00146F0C"/>
    <w:rsid w:val="00146F51"/>
    <w:rsid w:val="00147023"/>
    <w:rsid w:val="00147041"/>
    <w:rsid w:val="001470EA"/>
    <w:rsid w:val="001470FE"/>
    <w:rsid w:val="0014718C"/>
    <w:rsid w:val="001471BF"/>
    <w:rsid w:val="001472C5"/>
    <w:rsid w:val="00147413"/>
    <w:rsid w:val="00147486"/>
    <w:rsid w:val="001474FB"/>
    <w:rsid w:val="00147535"/>
    <w:rsid w:val="001475DD"/>
    <w:rsid w:val="00147624"/>
    <w:rsid w:val="0014763C"/>
    <w:rsid w:val="00147659"/>
    <w:rsid w:val="001476E5"/>
    <w:rsid w:val="00147780"/>
    <w:rsid w:val="001477BE"/>
    <w:rsid w:val="001477C2"/>
    <w:rsid w:val="0014790C"/>
    <w:rsid w:val="0014791E"/>
    <w:rsid w:val="00147931"/>
    <w:rsid w:val="00147C40"/>
    <w:rsid w:val="00147C7B"/>
    <w:rsid w:val="00147D00"/>
    <w:rsid w:val="00147D28"/>
    <w:rsid w:val="00147DFD"/>
    <w:rsid w:val="00147E18"/>
    <w:rsid w:val="00147E67"/>
    <w:rsid w:val="001500D3"/>
    <w:rsid w:val="001500FD"/>
    <w:rsid w:val="0015011F"/>
    <w:rsid w:val="00150201"/>
    <w:rsid w:val="00150250"/>
    <w:rsid w:val="001502D6"/>
    <w:rsid w:val="001502FB"/>
    <w:rsid w:val="0015034D"/>
    <w:rsid w:val="0015038B"/>
    <w:rsid w:val="00150394"/>
    <w:rsid w:val="001503BF"/>
    <w:rsid w:val="001503ED"/>
    <w:rsid w:val="001503EE"/>
    <w:rsid w:val="0015041C"/>
    <w:rsid w:val="001504C2"/>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E15"/>
    <w:rsid w:val="00150E25"/>
    <w:rsid w:val="00150E5A"/>
    <w:rsid w:val="00150E62"/>
    <w:rsid w:val="00150EF8"/>
    <w:rsid w:val="0015100C"/>
    <w:rsid w:val="00151015"/>
    <w:rsid w:val="00151037"/>
    <w:rsid w:val="001511C3"/>
    <w:rsid w:val="0015127F"/>
    <w:rsid w:val="0015136B"/>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65"/>
    <w:rsid w:val="00151EAC"/>
    <w:rsid w:val="00151F89"/>
    <w:rsid w:val="00152166"/>
    <w:rsid w:val="00152200"/>
    <w:rsid w:val="00152231"/>
    <w:rsid w:val="00152259"/>
    <w:rsid w:val="001522E6"/>
    <w:rsid w:val="001523C8"/>
    <w:rsid w:val="001523D3"/>
    <w:rsid w:val="0015240F"/>
    <w:rsid w:val="00152486"/>
    <w:rsid w:val="00152576"/>
    <w:rsid w:val="001526DB"/>
    <w:rsid w:val="001526E2"/>
    <w:rsid w:val="00152718"/>
    <w:rsid w:val="001527D8"/>
    <w:rsid w:val="001527EA"/>
    <w:rsid w:val="001528A2"/>
    <w:rsid w:val="00152976"/>
    <w:rsid w:val="00152B7F"/>
    <w:rsid w:val="00152BB7"/>
    <w:rsid w:val="00152C1D"/>
    <w:rsid w:val="00152C21"/>
    <w:rsid w:val="00152D02"/>
    <w:rsid w:val="00152D23"/>
    <w:rsid w:val="00152D46"/>
    <w:rsid w:val="00152DEE"/>
    <w:rsid w:val="00152E77"/>
    <w:rsid w:val="00152E89"/>
    <w:rsid w:val="00152F8A"/>
    <w:rsid w:val="00153010"/>
    <w:rsid w:val="00153044"/>
    <w:rsid w:val="00153176"/>
    <w:rsid w:val="00153199"/>
    <w:rsid w:val="001531E5"/>
    <w:rsid w:val="00153208"/>
    <w:rsid w:val="001533FD"/>
    <w:rsid w:val="001534BE"/>
    <w:rsid w:val="001534CF"/>
    <w:rsid w:val="0015359A"/>
    <w:rsid w:val="00153677"/>
    <w:rsid w:val="00153685"/>
    <w:rsid w:val="001536BD"/>
    <w:rsid w:val="001536E4"/>
    <w:rsid w:val="0015372F"/>
    <w:rsid w:val="0015374B"/>
    <w:rsid w:val="0015376F"/>
    <w:rsid w:val="001537D0"/>
    <w:rsid w:val="001537DA"/>
    <w:rsid w:val="0015381B"/>
    <w:rsid w:val="00153871"/>
    <w:rsid w:val="001539A6"/>
    <w:rsid w:val="001539F2"/>
    <w:rsid w:val="00153A2B"/>
    <w:rsid w:val="00153A54"/>
    <w:rsid w:val="00153ABE"/>
    <w:rsid w:val="00153AD8"/>
    <w:rsid w:val="00153BF2"/>
    <w:rsid w:val="00153C60"/>
    <w:rsid w:val="00153CD7"/>
    <w:rsid w:val="00153DF3"/>
    <w:rsid w:val="00153E48"/>
    <w:rsid w:val="00153E55"/>
    <w:rsid w:val="00153E7C"/>
    <w:rsid w:val="00153FF6"/>
    <w:rsid w:val="00154147"/>
    <w:rsid w:val="00154161"/>
    <w:rsid w:val="0015418F"/>
    <w:rsid w:val="001542BF"/>
    <w:rsid w:val="00154315"/>
    <w:rsid w:val="00154398"/>
    <w:rsid w:val="001543C2"/>
    <w:rsid w:val="001543ED"/>
    <w:rsid w:val="001546DF"/>
    <w:rsid w:val="001546F2"/>
    <w:rsid w:val="001547D6"/>
    <w:rsid w:val="00154851"/>
    <w:rsid w:val="001548A4"/>
    <w:rsid w:val="0015499D"/>
    <w:rsid w:val="00154AE7"/>
    <w:rsid w:val="00154AF4"/>
    <w:rsid w:val="00154B33"/>
    <w:rsid w:val="00154B35"/>
    <w:rsid w:val="00154B8E"/>
    <w:rsid w:val="00154D22"/>
    <w:rsid w:val="00154D29"/>
    <w:rsid w:val="00154D4A"/>
    <w:rsid w:val="00154F88"/>
    <w:rsid w:val="001552D5"/>
    <w:rsid w:val="00155316"/>
    <w:rsid w:val="00155359"/>
    <w:rsid w:val="0015549B"/>
    <w:rsid w:val="0015556E"/>
    <w:rsid w:val="001555C9"/>
    <w:rsid w:val="0015566E"/>
    <w:rsid w:val="001556EE"/>
    <w:rsid w:val="00155729"/>
    <w:rsid w:val="00155771"/>
    <w:rsid w:val="001557EE"/>
    <w:rsid w:val="00155841"/>
    <w:rsid w:val="00155934"/>
    <w:rsid w:val="0015598F"/>
    <w:rsid w:val="00155994"/>
    <w:rsid w:val="00155A5C"/>
    <w:rsid w:val="00155A77"/>
    <w:rsid w:val="00155AF9"/>
    <w:rsid w:val="00155B23"/>
    <w:rsid w:val="00155B8D"/>
    <w:rsid w:val="00155BC7"/>
    <w:rsid w:val="00155BDF"/>
    <w:rsid w:val="00155CDE"/>
    <w:rsid w:val="00155D2C"/>
    <w:rsid w:val="00155D71"/>
    <w:rsid w:val="00155EC4"/>
    <w:rsid w:val="00155F07"/>
    <w:rsid w:val="00155F08"/>
    <w:rsid w:val="00155F45"/>
    <w:rsid w:val="00155F96"/>
    <w:rsid w:val="00156050"/>
    <w:rsid w:val="0015613E"/>
    <w:rsid w:val="00156200"/>
    <w:rsid w:val="00156335"/>
    <w:rsid w:val="0015647B"/>
    <w:rsid w:val="001564D5"/>
    <w:rsid w:val="00156589"/>
    <w:rsid w:val="0015661B"/>
    <w:rsid w:val="0015662D"/>
    <w:rsid w:val="00156763"/>
    <w:rsid w:val="001567DF"/>
    <w:rsid w:val="00156817"/>
    <w:rsid w:val="00156878"/>
    <w:rsid w:val="0015688C"/>
    <w:rsid w:val="0015694B"/>
    <w:rsid w:val="0015696D"/>
    <w:rsid w:val="00156981"/>
    <w:rsid w:val="00156A96"/>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E0"/>
    <w:rsid w:val="001571A2"/>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9D"/>
    <w:rsid w:val="00157EFC"/>
    <w:rsid w:val="00157F32"/>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750"/>
    <w:rsid w:val="00160754"/>
    <w:rsid w:val="00160786"/>
    <w:rsid w:val="001607A3"/>
    <w:rsid w:val="001607BF"/>
    <w:rsid w:val="001607D7"/>
    <w:rsid w:val="0016081C"/>
    <w:rsid w:val="001608A5"/>
    <w:rsid w:val="001608EB"/>
    <w:rsid w:val="00160902"/>
    <w:rsid w:val="00160A33"/>
    <w:rsid w:val="00160AB1"/>
    <w:rsid w:val="00160C3C"/>
    <w:rsid w:val="00160CE4"/>
    <w:rsid w:val="00160D68"/>
    <w:rsid w:val="00160DC6"/>
    <w:rsid w:val="0016108E"/>
    <w:rsid w:val="001610CA"/>
    <w:rsid w:val="0016110F"/>
    <w:rsid w:val="0016112A"/>
    <w:rsid w:val="001611D3"/>
    <w:rsid w:val="001612DD"/>
    <w:rsid w:val="0016133B"/>
    <w:rsid w:val="00161375"/>
    <w:rsid w:val="001613BF"/>
    <w:rsid w:val="001613C8"/>
    <w:rsid w:val="001613EC"/>
    <w:rsid w:val="001613FE"/>
    <w:rsid w:val="001614AC"/>
    <w:rsid w:val="001614DB"/>
    <w:rsid w:val="0016154F"/>
    <w:rsid w:val="001615D6"/>
    <w:rsid w:val="0016171B"/>
    <w:rsid w:val="001617E0"/>
    <w:rsid w:val="001617FA"/>
    <w:rsid w:val="00161884"/>
    <w:rsid w:val="001618B6"/>
    <w:rsid w:val="00161989"/>
    <w:rsid w:val="00161A94"/>
    <w:rsid w:val="00161B7D"/>
    <w:rsid w:val="00161BDA"/>
    <w:rsid w:val="00161BDE"/>
    <w:rsid w:val="00161C3F"/>
    <w:rsid w:val="00161C79"/>
    <w:rsid w:val="00161C7E"/>
    <w:rsid w:val="00161CB3"/>
    <w:rsid w:val="00161CD9"/>
    <w:rsid w:val="00161D0E"/>
    <w:rsid w:val="00161DA7"/>
    <w:rsid w:val="00161DAA"/>
    <w:rsid w:val="00161E9C"/>
    <w:rsid w:val="00162075"/>
    <w:rsid w:val="00162076"/>
    <w:rsid w:val="00162135"/>
    <w:rsid w:val="001621B8"/>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477"/>
    <w:rsid w:val="001634D5"/>
    <w:rsid w:val="00163501"/>
    <w:rsid w:val="00163564"/>
    <w:rsid w:val="00163730"/>
    <w:rsid w:val="00163797"/>
    <w:rsid w:val="001637BF"/>
    <w:rsid w:val="0016396B"/>
    <w:rsid w:val="001639C5"/>
    <w:rsid w:val="001639DA"/>
    <w:rsid w:val="00163AF2"/>
    <w:rsid w:val="00163BEF"/>
    <w:rsid w:val="00163DFB"/>
    <w:rsid w:val="00163F04"/>
    <w:rsid w:val="00163F68"/>
    <w:rsid w:val="00163F7B"/>
    <w:rsid w:val="00163FF3"/>
    <w:rsid w:val="001640CC"/>
    <w:rsid w:val="0016412F"/>
    <w:rsid w:val="00164151"/>
    <w:rsid w:val="001641E1"/>
    <w:rsid w:val="00164223"/>
    <w:rsid w:val="001642CD"/>
    <w:rsid w:val="001642EC"/>
    <w:rsid w:val="00164385"/>
    <w:rsid w:val="001644AB"/>
    <w:rsid w:val="00164513"/>
    <w:rsid w:val="001645E7"/>
    <w:rsid w:val="0016474B"/>
    <w:rsid w:val="00164761"/>
    <w:rsid w:val="0016478D"/>
    <w:rsid w:val="001649AE"/>
    <w:rsid w:val="00164AA6"/>
    <w:rsid w:val="00164C28"/>
    <w:rsid w:val="00164C8F"/>
    <w:rsid w:val="00164CDD"/>
    <w:rsid w:val="00164D85"/>
    <w:rsid w:val="00164DE6"/>
    <w:rsid w:val="00164FF8"/>
    <w:rsid w:val="001650C0"/>
    <w:rsid w:val="001650FE"/>
    <w:rsid w:val="0016513A"/>
    <w:rsid w:val="0016528B"/>
    <w:rsid w:val="00165356"/>
    <w:rsid w:val="001653AB"/>
    <w:rsid w:val="00165582"/>
    <w:rsid w:val="001655F2"/>
    <w:rsid w:val="00165705"/>
    <w:rsid w:val="001657F5"/>
    <w:rsid w:val="00165882"/>
    <w:rsid w:val="00165B57"/>
    <w:rsid w:val="00165BF7"/>
    <w:rsid w:val="00165C88"/>
    <w:rsid w:val="00165FD3"/>
    <w:rsid w:val="0016601A"/>
    <w:rsid w:val="001660B3"/>
    <w:rsid w:val="001660C1"/>
    <w:rsid w:val="00166154"/>
    <w:rsid w:val="001661C0"/>
    <w:rsid w:val="00166261"/>
    <w:rsid w:val="0016629E"/>
    <w:rsid w:val="001662C2"/>
    <w:rsid w:val="001662DE"/>
    <w:rsid w:val="001663A0"/>
    <w:rsid w:val="001663E5"/>
    <w:rsid w:val="001663F1"/>
    <w:rsid w:val="00166406"/>
    <w:rsid w:val="0016643E"/>
    <w:rsid w:val="0016649C"/>
    <w:rsid w:val="001667A9"/>
    <w:rsid w:val="001667ED"/>
    <w:rsid w:val="00166849"/>
    <w:rsid w:val="001668FC"/>
    <w:rsid w:val="00166920"/>
    <w:rsid w:val="001669AD"/>
    <w:rsid w:val="00166BAD"/>
    <w:rsid w:val="00166C0A"/>
    <w:rsid w:val="00166C1A"/>
    <w:rsid w:val="00166CD3"/>
    <w:rsid w:val="00166D15"/>
    <w:rsid w:val="00166D4C"/>
    <w:rsid w:val="00166E26"/>
    <w:rsid w:val="00166E8B"/>
    <w:rsid w:val="00166E9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E4F"/>
    <w:rsid w:val="00167E71"/>
    <w:rsid w:val="00167E87"/>
    <w:rsid w:val="00167F23"/>
    <w:rsid w:val="00167F8F"/>
    <w:rsid w:val="00170051"/>
    <w:rsid w:val="00170058"/>
    <w:rsid w:val="00170108"/>
    <w:rsid w:val="001701AD"/>
    <w:rsid w:val="001701C3"/>
    <w:rsid w:val="0017026C"/>
    <w:rsid w:val="001702A7"/>
    <w:rsid w:val="001702F9"/>
    <w:rsid w:val="00170335"/>
    <w:rsid w:val="00170498"/>
    <w:rsid w:val="00170536"/>
    <w:rsid w:val="0017053A"/>
    <w:rsid w:val="001705AA"/>
    <w:rsid w:val="0017065B"/>
    <w:rsid w:val="001706BB"/>
    <w:rsid w:val="001706FD"/>
    <w:rsid w:val="00170710"/>
    <w:rsid w:val="001707FD"/>
    <w:rsid w:val="00170809"/>
    <w:rsid w:val="0017083D"/>
    <w:rsid w:val="00170867"/>
    <w:rsid w:val="00170AF8"/>
    <w:rsid w:val="00170BF3"/>
    <w:rsid w:val="00170D34"/>
    <w:rsid w:val="00170E49"/>
    <w:rsid w:val="00170F09"/>
    <w:rsid w:val="00171081"/>
    <w:rsid w:val="00171193"/>
    <w:rsid w:val="0017123C"/>
    <w:rsid w:val="00171257"/>
    <w:rsid w:val="00171283"/>
    <w:rsid w:val="001712FF"/>
    <w:rsid w:val="0017150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D80"/>
    <w:rsid w:val="00171EDA"/>
    <w:rsid w:val="00171FC7"/>
    <w:rsid w:val="00171FE7"/>
    <w:rsid w:val="00172067"/>
    <w:rsid w:val="00172243"/>
    <w:rsid w:val="0017240B"/>
    <w:rsid w:val="00172445"/>
    <w:rsid w:val="00172470"/>
    <w:rsid w:val="001724DC"/>
    <w:rsid w:val="001724FE"/>
    <w:rsid w:val="001725D7"/>
    <w:rsid w:val="00172644"/>
    <w:rsid w:val="00172692"/>
    <w:rsid w:val="00172707"/>
    <w:rsid w:val="00172749"/>
    <w:rsid w:val="00172829"/>
    <w:rsid w:val="0017284D"/>
    <w:rsid w:val="00172863"/>
    <w:rsid w:val="001728E3"/>
    <w:rsid w:val="00172970"/>
    <w:rsid w:val="00172A03"/>
    <w:rsid w:val="00172B08"/>
    <w:rsid w:val="00172C41"/>
    <w:rsid w:val="00172CAC"/>
    <w:rsid w:val="00172D01"/>
    <w:rsid w:val="00172DAA"/>
    <w:rsid w:val="00172E06"/>
    <w:rsid w:val="00172E15"/>
    <w:rsid w:val="00172E9A"/>
    <w:rsid w:val="00172EFA"/>
    <w:rsid w:val="00172F4A"/>
    <w:rsid w:val="00172F78"/>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934"/>
    <w:rsid w:val="0017394E"/>
    <w:rsid w:val="00173A63"/>
    <w:rsid w:val="00173AFA"/>
    <w:rsid w:val="00173B03"/>
    <w:rsid w:val="00173B13"/>
    <w:rsid w:val="00173B5D"/>
    <w:rsid w:val="00173B85"/>
    <w:rsid w:val="00173BB1"/>
    <w:rsid w:val="00173DBE"/>
    <w:rsid w:val="00173E19"/>
    <w:rsid w:val="00173F30"/>
    <w:rsid w:val="00173F53"/>
    <w:rsid w:val="00173FB4"/>
    <w:rsid w:val="00173FD1"/>
    <w:rsid w:val="00173FD2"/>
    <w:rsid w:val="00173FE2"/>
    <w:rsid w:val="00174048"/>
    <w:rsid w:val="0017404B"/>
    <w:rsid w:val="00174125"/>
    <w:rsid w:val="0017415C"/>
    <w:rsid w:val="00174222"/>
    <w:rsid w:val="00174368"/>
    <w:rsid w:val="0017445B"/>
    <w:rsid w:val="001745CF"/>
    <w:rsid w:val="00174657"/>
    <w:rsid w:val="00174706"/>
    <w:rsid w:val="00174722"/>
    <w:rsid w:val="001747FE"/>
    <w:rsid w:val="0017481D"/>
    <w:rsid w:val="00174915"/>
    <w:rsid w:val="00174A0B"/>
    <w:rsid w:val="00174A48"/>
    <w:rsid w:val="00174A77"/>
    <w:rsid w:val="00174A85"/>
    <w:rsid w:val="00174BA4"/>
    <w:rsid w:val="00174BE6"/>
    <w:rsid w:val="00174CF8"/>
    <w:rsid w:val="00174D30"/>
    <w:rsid w:val="00174EFE"/>
    <w:rsid w:val="00174FBC"/>
    <w:rsid w:val="00175047"/>
    <w:rsid w:val="00175065"/>
    <w:rsid w:val="001750D0"/>
    <w:rsid w:val="001751DB"/>
    <w:rsid w:val="001753E2"/>
    <w:rsid w:val="001754D1"/>
    <w:rsid w:val="001755E4"/>
    <w:rsid w:val="001756A9"/>
    <w:rsid w:val="0017580C"/>
    <w:rsid w:val="00175866"/>
    <w:rsid w:val="00175B14"/>
    <w:rsid w:val="00175B81"/>
    <w:rsid w:val="00175BD5"/>
    <w:rsid w:val="00175BFF"/>
    <w:rsid w:val="00175C88"/>
    <w:rsid w:val="00175D18"/>
    <w:rsid w:val="00175D48"/>
    <w:rsid w:val="00175DD1"/>
    <w:rsid w:val="00175E22"/>
    <w:rsid w:val="00175E3F"/>
    <w:rsid w:val="00175ECF"/>
    <w:rsid w:val="00175EF7"/>
    <w:rsid w:val="00175F40"/>
    <w:rsid w:val="00175FD8"/>
    <w:rsid w:val="00176053"/>
    <w:rsid w:val="00176129"/>
    <w:rsid w:val="0017617B"/>
    <w:rsid w:val="001761C5"/>
    <w:rsid w:val="00176244"/>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1DB"/>
    <w:rsid w:val="00177276"/>
    <w:rsid w:val="00177294"/>
    <w:rsid w:val="001773B0"/>
    <w:rsid w:val="001773D3"/>
    <w:rsid w:val="0017753A"/>
    <w:rsid w:val="0017762E"/>
    <w:rsid w:val="001776B6"/>
    <w:rsid w:val="0017771F"/>
    <w:rsid w:val="00177746"/>
    <w:rsid w:val="001777DA"/>
    <w:rsid w:val="001777F1"/>
    <w:rsid w:val="00177859"/>
    <w:rsid w:val="001778C9"/>
    <w:rsid w:val="001779F7"/>
    <w:rsid w:val="00177AF2"/>
    <w:rsid w:val="00177B16"/>
    <w:rsid w:val="00177B7F"/>
    <w:rsid w:val="00177C54"/>
    <w:rsid w:val="00177D9B"/>
    <w:rsid w:val="00177DAE"/>
    <w:rsid w:val="00177DBD"/>
    <w:rsid w:val="00177E83"/>
    <w:rsid w:val="00177E91"/>
    <w:rsid w:val="00177FB9"/>
    <w:rsid w:val="00177FEB"/>
    <w:rsid w:val="0018033B"/>
    <w:rsid w:val="00180368"/>
    <w:rsid w:val="0018038E"/>
    <w:rsid w:val="00180645"/>
    <w:rsid w:val="0018064B"/>
    <w:rsid w:val="0018065F"/>
    <w:rsid w:val="0018069B"/>
    <w:rsid w:val="00180771"/>
    <w:rsid w:val="00180789"/>
    <w:rsid w:val="001807B2"/>
    <w:rsid w:val="001807C4"/>
    <w:rsid w:val="00180B9C"/>
    <w:rsid w:val="00180BEE"/>
    <w:rsid w:val="00180C3D"/>
    <w:rsid w:val="00180CA0"/>
    <w:rsid w:val="00180CD0"/>
    <w:rsid w:val="00180D1C"/>
    <w:rsid w:val="00180D8C"/>
    <w:rsid w:val="00180DEC"/>
    <w:rsid w:val="00180E1F"/>
    <w:rsid w:val="00180E5B"/>
    <w:rsid w:val="00180F1F"/>
    <w:rsid w:val="00180F7B"/>
    <w:rsid w:val="00180FAE"/>
    <w:rsid w:val="00180FFC"/>
    <w:rsid w:val="0018102F"/>
    <w:rsid w:val="00181031"/>
    <w:rsid w:val="00181115"/>
    <w:rsid w:val="0018113E"/>
    <w:rsid w:val="00181201"/>
    <w:rsid w:val="00181209"/>
    <w:rsid w:val="001812E5"/>
    <w:rsid w:val="0018133C"/>
    <w:rsid w:val="001813E8"/>
    <w:rsid w:val="00181420"/>
    <w:rsid w:val="0018142A"/>
    <w:rsid w:val="001815AD"/>
    <w:rsid w:val="0018170A"/>
    <w:rsid w:val="001817C7"/>
    <w:rsid w:val="0018181A"/>
    <w:rsid w:val="00181825"/>
    <w:rsid w:val="00181840"/>
    <w:rsid w:val="00181996"/>
    <w:rsid w:val="0018199C"/>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37A"/>
    <w:rsid w:val="00182450"/>
    <w:rsid w:val="0018256D"/>
    <w:rsid w:val="00182605"/>
    <w:rsid w:val="00182663"/>
    <w:rsid w:val="0018268F"/>
    <w:rsid w:val="00182797"/>
    <w:rsid w:val="00182814"/>
    <w:rsid w:val="001828E1"/>
    <w:rsid w:val="0018295B"/>
    <w:rsid w:val="00182A26"/>
    <w:rsid w:val="00182A38"/>
    <w:rsid w:val="00182AC9"/>
    <w:rsid w:val="00182B5E"/>
    <w:rsid w:val="00182B8C"/>
    <w:rsid w:val="00182CDF"/>
    <w:rsid w:val="00182E0D"/>
    <w:rsid w:val="00182E19"/>
    <w:rsid w:val="00182E83"/>
    <w:rsid w:val="00182ED5"/>
    <w:rsid w:val="00182ED8"/>
    <w:rsid w:val="0018305E"/>
    <w:rsid w:val="0018308C"/>
    <w:rsid w:val="001830A1"/>
    <w:rsid w:val="001830B3"/>
    <w:rsid w:val="001831C2"/>
    <w:rsid w:val="001831D1"/>
    <w:rsid w:val="00183228"/>
    <w:rsid w:val="0018337D"/>
    <w:rsid w:val="001833EA"/>
    <w:rsid w:val="00183479"/>
    <w:rsid w:val="001834F4"/>
    <w:rsid w:val="00183529"/>
    <w:rsid w:val="0018352F"/>
    <w:rsid w:val="001835D6"/>
    <w:rsid w:val="0018366E"/>
    <w:rsid w:val="001836E4"/>
    <w:rsid w:val="0018375D"/>
    <w:rsid w:val="00183839"/>
    <w:rsid w:val="00183926"/>
    <w:rsid w:val="00183976"/>
    <w:rsid w:val="00183A1A"/>
    <w:rsid w:val="00183ADB"/>
    <w:rsid w:val="00183B38"/>
    <w:rsid w:val="00183BD1"/>
    <w:rsid w:val="00183C44"/>
    <w:rsid w:val="00183CA9"/>
    <w:rsid w:val="00183D7D"/>
    <w:rsid w:val="00183D9A"/>
    <w:rsid w:val="00183F0C"/>
    <w:rsid w:val="00184001"/>
    <w:rsid w:val="00184052"/>
    <w:rsid w:val="00184062"/>
    <w:rsid w:val="001840A2"/>
    <w:rsid w:val="00184103"/>
    <w:rsid w:val="00184115"/>
    <w:rsid w:val="001842C8"/>
    <w:rsid w:val="00184343"/>
    <w:rsid w:val="0018437F"/>
    <w:rsid w:val="001843ED"/>
    <w:rsid w:val="00184407"/>
    <w:rsid w:val="00184421"/>
    <w:rsid w:val="00184549"/>
    <w:rsid w:val="00184595"/>
    <w:rsid w:val="001846D5"/>
    <w:rsid w:val="001846D6"/>
    <w:rsid w:val="001846DA"/>
    <w:rsid w:val="00184710"/>
    <w:rsid w:val="001847CC"/>
    <w:rsid w:val="001847D0"/>
    <w:rsid w:val="001848BF"/>
    <w:rsid w:val="00184953"/>
    <w:rsid w:val="001849BC"/>
    <w:rsid w:val="00184A1F"/>
    <w:rsid w:val="00184A5E"/>
    <w:rsid w:val="00184A76"/>
    <w:rsid w:val="00184B56"/>
    <w:rsid w:val="00184B9A"/>
    <w:rsid w:val="00184BD5"/>
    <w:rsid w:val="00184BDC"/>
    <w:rsid w:val="00184BED"/>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B6"/>
    <w:rsid w:val="00185DD3"/>
    <w:rsid w:val="00185E96"/>
    <w:rsid w:val="00185F22"/>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A93"/>
    <w:rsid w:val="00186BD3"/>
    <w:rsid w:val="00186CE1"/>
    <w:rsid w:val="00186DB0"/>
    <w:rsid w:val="00186DBA"/>
    <w:rsid w:val="00186DF6"/>
    <w:rsid w:val="0018703C"/>
    <w:rsid w:val="0018711B"/>
    <w:rsid w:val="00187142"/>
    <w:rsid w:val="00187511"/>
    <w:rsid w:val="00187566"/>
    <w:rsid w:val="0018756E"/>
    <w:rsid w:val="0018763E"/>
    <w:rsid w:val="00187641"/>
    <w:rsid w:val="00187650"/>
    <w:rsid w:val="00187779"/>
    <w:rsid w:val="00187874"/>
    <w:rsid w:val="0018789D"/>
    <w:rsid w:val="001878C3"/>
    <w:rsid w:val="001878C7"/>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1C"/>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C6D"/>
    <w:rsid w:val="00190C83"/>
    <w:rsid w:val="00190C84"/>
    <w:rsid w:val="00190C85"/>
    <w:rsid w:val="00190CC3"/>
    <w:rsid w:val="00190CE5"/>
    <w:rsid w:val="00190DEF"/>
    <w:rsid w:val="00190E9F"/>
    <w:rsid w:val="00190FA0"/>
    <w:rsid w:val="00191049"/>
    <w:rsid w:val="001911AD"/>
    <w:rsid w:val="001911C7"/>
    <w:rsid w:val="001911F7"/>
    <w:rsid w:val="00191303"/>
    <w:rsid w:val="00191360"/>
    <w:rsid w:val="00191371"/>
    <w:rsid w:val="0019142B"/>
    <w:rsid w:val="001914D2"/>
    <w:rsid w:val="0019156E"/>
    <w:rsid w:val="00191570"/>
    <w:rsid w:val="001915F0"/>
    <w:rsid w:val="00191852"/>
    <w:rsid w:val="00191926"/>
    <w:rsid w:val="00191ADB"/>
    <w:rsid w:val="00191B4A"/>
    <w:rsid w:val="00191B5B"/>
    <w:rsid w:val="00191D2A"/>
    <w:rsid w:val="00191D51"/>
    <w:rsid w:val="00191DBD"/>
    <w:rsid w:val="00191E7B"/>
    <w:rsid w:val="00191EEA"/>
    <w:rsid w:val="00191F17"/>
    <w:rsid w:val="00191F23"/>
    <w:rsid w:val="00192052"/>
    <w:rsid w:val="00192056"/>
    <w:rsid w:val="0019212A"/>
    <w:rsid w:val="0019222A"/>
    <w:rsid w:val="00192285"/>
    <w:rsid w:val="0019228F"/>
    <w:rsid w:val="00192297"/>
    <w:rsid w:val="001923DA"/>
    <w:rsid w:val="00192416"/>
    <w:rsid w:val="00192498"/>
    <w:rsid w:val="001924AE"/>
    <w:rsid w:val="0019257A"/>
    <w:rsid w:val="001925E7"/>
    <w:rsid w:val="00192618"/>
    <w:rsid w:val="00192636"/>
    <w:rsid w:val="001926BE"/>
    <w:rsid w:val="00192794"/>
    <w:rsid w:val="00192815"/>
    <w:rsid w:val="00192921"/>
    <w:rsid w:val="00192986"/>
    <w:rsid w:val="001929B0"/>
    <w:rsid w:val="001929C2"/>
    <w:rsid w:val="00192B62"/>
    <w:rsid w:val="00192DB2"/>
    <w:rsid w:val="00192E04"/>
    <w:rsid w:val="00192E1D"/>
    <w:rsid w:val="00192E32"/>
    <w:rsid w:val="00192EA2"/>
    <w:rsid w:val="00192EB1"/>
    <w:rsid w:val="00192F27"/>
    <w:rsid w:val="00193016"/>
    <w:rsid w:val="001930C7"/>
    <w:rsid w:val="0019326F"/>
    <w:rsid w:val="00193290"/>
    <w:rsid w:val="001932A6"/>
    <w:rsid w:val="00193333"/>
    <w:rsid w:val="001933EB"/>
    <w:rsid w:val="001933F4"/>
    <w:rsid w:val="00193557"/>
    <w:rsid w:val="00193576"/>
    <w:rsid w:val="001936BA"/>
    <w:rsid w:val="001936C4"/>
    <w:rsid w:val="001937AB"/>
    <w:rsid w:val="00193997"/>
    <w:rsid w:val="001939E7"/>
    <w:rsid w:val="00193A0A"/>
    <w:rsid w:val="00193A9E"/>
    <w:rsid w:val="00193AC4"/>
    <w:rsid w:val="00193BBF"/>
    <w:rsid w:val="00193D7A"/>
    <w:rsid w:val="00193DAB"/>
    <w:rsid w:val="00193DB9"/>
    <w:rsid w:val="00193E16"/>
    <w:rsid w:val="00193FA3"/>
    <w:rsid w:val="001940A4"/>
    <w:rsid w:val="001940ED"/>
    <w:rsid w:val="00194112"/>
    <w:rsid w:val="001942DC"/>
    <w:rsid w:val="001942DE"/>
    <w:rsid w:val="00194398"/>
    <w:rsid w:val="0019446D"/>
    <w:rsid w:val="00194644"/>
    <w:rsid w:val="00194646"/>
    <w:rsid w:val="00194665"/>
    <w:rsid w:val="00194772"/>
    <w:rsid w:val="001947E9"/>
    <w:rsid w:val="0019480F"/>
    <w:rsid w:val="00194828"/>
    <w:rsid w:val="00194957"/>
    <w:rsid w:val="0019497A"/>
    <w:rsid w:val="00194A2C"/>
    <w:rsid w:val="00194ACB"/>
    <w:rsid w:val="00194C57"/>
    <w:rsid w:val="00194C91"/>
    <w:rsid w:val="00194D02"/>
    <w:rsid w:val="00194D3B"/>
    <w:rsid w:val="00194E34"/>
    <w:rsid w:val="0019511D"/>
    <w:rsid w:val="0019518D"/>
    <w:rsid w:val="001951F5"/>
    <w:rsid w:val="00195272"/>
    <w:rsid w:val="0019527E"/>
    <w:rsid w:val="001953F7"/>
    <w:rsid w:val="0019546C"/>
    <w:rsid w:val="0019548F"/>
    <w:rsid w:val="001955AF"/>
    <w:rsid w:val="001955D3"/>
    <w:rsid w:val="00195612"/>
    <w:rsid w:val="00195677"/>
    <w:rsid w:val="0019582B"/>
    <w:rsid w:val="0019592E"/>
    <w:rsid w:val="00195988"/>
    <w:rsid w:val="00195991"/>
    <w:rsid w:val="001959B2"/>
    <w:rsid w:val="00195A67"/>
    <w:rsid w:val="00195AFF"/>
    <w:rsid w:val="00195B90"/>
    <w:rsid w:val="00195B98"/>
    <w:rsid w:val="00195BAB"/>
    <w:rsid w:val="00195BC4"/>
    <w:rsid w:val="00195BC6"/>
    <w:rsid w:val="00195BC9"/>
    <w:rsid w:val="00195C67"/>
    <w:rsid w:val="00195C71"/>
    <w:rsid w:val="00196003"/>
    <w:rsid w:val="00196037"/>
    <w:rsid w:val="0019604F"/>
    <w:rsid w:val="00196095"/>
    <w:rsid w:val="00196191"/>
    <w:rsid w:val="001962EB"/>
    <w:rsid w:val="00196356"/>
    <w:rsid w:val="00196362"/>
    <w:rsid w:val="0019638A"/>
    <w:rsid w:val="00196464"/>
    <w:rsid w:val="00196474"/>
    <w:rsid w:val="001964DE"/>
    <w:rsid w:val="00196535"/>
    <w:rsid w:val="00196759"/>
    <w:rsid w:val="0019678B"/>
    <w:rsid w:val="00196791"/>
    <w:rsid w:val="00196792"/>
    <w:rsid w:val="00196799"/>
    <w:rsid w:val="0019689E"/>
    <w:rsid w:val="0019692C"/>
    <w:rsid w:val="00196933"/>
    <w:rsid w:val="0019699A"/>
    <w:rsid w:val="00196A2B"/>
    <w:rsid w:val="00196AA5"/>
    <w:rsid w:val="00196C85"/>
    <w:rsid w:val="00196D6D"/>
    <w:rsid w:val="00196E31"/>
    <w:rsid w:val="00196F43"/>
    <w:rsid w:val="00196FD7"/>
    <w:rsid w:val="00197088"/>
    <w:rsid w:val="001970C2"/>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A2C"/>
    <w:rsid w:val="00197AA2"/>
    <w:rsid w:val="00197AC0"/>
    <w:rsid w:val="00197B45"/>
    <w:rsid w:val="00197BD3"/>
    <w:rsid w:val="00197D46"/>
    <w:rsid w:val="00197D68"/>
    <w:rsid w:val="00197DEF"/>
    <w:rsid w:val="00197E1A"/>
    <w:rsid w:val="00197F79"/>
    <w:rsid w:val="00197FDF"/>
    <w:rsid w:val="001A006E"/>
    <w:rsid w:val="001A007A"/>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E5"/>
    <w:rsid w:val="001A0B32"/>
    <w:rsid w:val="001A0CC6"/>
    <w:rsid w:val="001A0CCB"/>
    <w:rsid w:val="001A0E42"/>
    <w:rsid w:val="001A0ECE"/>
    <w:rsid w:val="001A1082"/>
    <w:rsid w:val="001A11C4"/>
    <w:rsid w:val="001A11CF"/>
    <w:rsid w:val="001A13B0"/>
    <w:rsid w:val="001A1462"/>
    <w:rsid w:val="001A158F"/>
    <w:rsid w:val="001A16B4"/>
    <w:rsid w:val="001A17AA"/>
    <w:rsid w:val="001A1811"/>
    <w:rsid w:val="001A1857"/>
    <w:rsid w:val="001A198B"/>
    <w:rsid w:val="001A1AF1"/>
    <w:rsid w:val="001A1BC2"/>
    <w:rsid w:val="001A1CC9"/>
    <w:rsid w:val="001A1CE4"/>
    <w:rsid w:val="001A1CE6"/>
    <w:rsid w:val="001A1D93"/>
    <w:rsid w:val="001A1DF3"/>
    <w:rsid w:val="001A1ED8"/>
    <w:rsid w:val="001A1EDC"/>
    <w:rsid w:val="001A1F00"/>
    <w:rsid w:val="001A1F6C"/>
    <w:rsid w:val="001A1F6D"/>
    <w:rsid w:val="001A1F88"/>
    <w:rsid w:val="001A21B1"/>
    <w:rsid w:val="001A22B0"/>
    <w:rsid w:val="001A22FB"/>
    <w:rsid w:val="001A230B"/>
    <w:rsid w:val="001A2343"/>
    <w:rsid w:val="001A242D"/>
    <w:rsid w:val="001A242F"/>
    <w:rsid w:val="001A258F"/>
    <w:rsid w:val="001A26D6"/>
    <w:rsid w:val="001A2837"/>
    <w:rsid w:val="001A2890"/>
    <w:rsid w:val="001A28DA"/>
    <w:rsid w:val="001A29DC"/>
    <w:rsid w:val="001A2A32"/>
    <w:rsid w:val="001A2A94"/>
    <w:rsid w:val="001A2AD6"/>
    <w:rsid w:val="001A2B28"/>
    <w:rsid w:val="001A2B40"/>
    <w:rsid w:val="001A2B53"/>
    <w:rsid w:val="001A2C44"/>
    <w:rsid w:val="001A2CEA"/>
    <w:rsid w:val="001A2D9C"/>
    <w:rsid w:val="001A2DAF"/>
    <w:rsid w:val="001A2E08"/>
    <w:rsid w:val="001A2E19"/>
    <w:rsid w:val="001A2EB0"/>
    <w:rsid w:val="001A2F77"/>
    <w:rsid w:val="001A2F8B"/>
    <w:rsid w:val="001A304E"/>
    <w:rsid w:val="001A309A"/>
    <w:rsid w:val="001A3212"/>
    <w:rsid w:val="001A3386"/>
    <w:rsid w:val="001A34F3"/>
    <w:rsid w:val="001A3584"/>
    <w:rsid w:val="001A35CF"/>
    <w:rsid w:val="001A36D1"/>
    <w:rsid w:val="001A3720"/>
    <w:rsid w:val="001A374A"/>
    <w:rsid w:val="001A375B"/>
    <w:rsid w:val="001A3782"/>
    <w:rsid w:val="001A3853"/>
    <w:rsid w:val="001A3954"/>
    <w:rsid w:val="001A39CF"/>
    <w:rsid w:val="001A3A67"/>
    <w:rsid w:val="001A3AE1"/>
    <w:rsid w:val="001A3CBA"/>
    <w:rsid w:val="001A3E54"/>
    <w:rsid w:val="001A3E66"/>
    <w:rsid w:val="001A3E95"/>
    <w:rsid w:val="001A3F02"/>
    <w:rsid w:val="001A3F51"/>
    <w:rsid w:val="001A4005"/>
    <w:rsid w:val="001A410B"/>
    <w:rsid w:val="001A41CC"/>
    <w:rsid w:val="001A423E"/>
    <w:rsid w:val="001A4350"/>
    <w:rsid w:val="001A43B7"/>
    <w:rsid w:val="001A4406"/>
    <w:rsid w:val="001A4474"/>
    <w:rsid w:val="001A4475"/>
    <w:rsid w:val="001A4496"/>
    <w:rsid w:val="001A4608"/>
    <w:rsid w:val="001A4805"/>
    <w:rsid w:val="001A4816"/>
    <w:rsid w:val="001A48CF"/>
    <w:rsid w:val="001A4918"/>
    <w:rsid w:val="001A4949"/>
    <w:rsid w:val="001A4970"/>
    <w:rsid w:val="001A49AA"/>
    <w:rsid w:val="001A4A13"/>
    <w:rsid w:val="001A4B69"/>
    <w:rsid w:val="001A4B86"/>
    <w:rsid w:val="001A4C13"/>
    <w:rsid w:val="001A4CC1"/>
    <w:rsid w:val="001A4D5C"/>
    <w:rsid w:val="001A4E65"/>
    <w:rsid w:val="001A4F6E"/>
    <w:rsid w:val="001A504A"/>
    <w:rsid w:val="001A507A"/>
    <w:rsid w:val="001A50CD"/>
    <w:rsid w:val="001A520E"/>
    <w:rsid w:val="001A52C3"/>
    <w:rsid w:val="001A52F6"/>
    <w:rsid w:val="001A5306"/>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F11"/>
    <w:rsid w:val="001A5F69"/>
    <w:rsid w:val="001A5F86"/>
    <w:rsid w:val="001A5F92"/>
    <w:rsid w:val="001A5FA8"/>
    <w:rsid w:val="001A5FEC"/>
    <w:rsid w:val="001A6072"/>
    <w:rsid w:val="001A609D"/>
    <w:rsid w:val="001A6114"/>
    <w:rsid w:val="001A6217"/>
    <w:rsid w:val="001A629F"/>
    <w:rsid w:val="001A6344"/>
    <w:rsid w:val="001A641B"/>
    <w:rsid w:val="001A66BB"/>
    <w:rsid w:val="001A675C"/>
    <w:rsid w:val="001A67E5"/>
    <w:rsid w:val="001A68A7"/>
    <w:rsid w:val="001A69D6"/>
    <w:rsid w:val="001A6BBE"/>
    <w:rsid w:val="001A6BF4"/>
    <w:rsid w:val="001A6C08"/>
    <w:rsid w:val="001A6C98"/>
    <w:rsid w:val="001A6D8D"/>
    <w:rsid w:val="001A6DA0"/>
    <w:rsid w:val="001A6DD3"/>
    <w:rsid w:val="001A6DDB"/>
    <w:rsid w:val="001A6E81"/>
    <w:rsid w:val="001A6E8C"/>
    <w:rsid w:val="001A6E96"/>
    <w:rsid w:val="001A6ED2"/>
    <w:rsid w:val="001A6F54"/>
    <w:rsid w:val="001A6F64"/>
    <w:rsid w:val="001A6FA4"/>
    <w:rsid w:val="001A6FAF"/>
    <w:rsid w:val="001A7010"/>
    <w:rsid w:val="001A7018"/>
    <w:rsid w:val="001A70EC"/>
    <w:rsid w:val="001A7181"/>
    <w:rsid w:val="001A7223"/>
    <w:rsid w:val="001A729D"/>
    <w:rsid w:val="001A7326"/>
    <w:rsid w:val="001A7349"/>
    <w:rsid w:val="001A7391"/>
    <w:rsid w:val="001A743B"/>
    <w:rsid w:val="001A7547"/>
    <w:rsid w:val="001A757F"/>
    <w:rsid w:val="001A75F7"/>
    <w:rsid w:val="001A766B"/>
    <w:rsid w:val="001A7683"/>
    <w:rsid w:val="001A77EA"/>
    <w:rsid w:val="001A781F"/>
    <w:rsid w:val="001A7842"/>
    <w:rsid w:val="001A79BD"/>
    <w:rsid w:val="001A7A85"/>
    <w:rsid w:val="001A7BA9"/>
    <w:rsid w:val="001A7BD2"/>
    <w:rsid w:val="001A7C0C"/>
    <w:rsid w:val="001A7D2F"/>
    <w:rsid w:val="001A7DAD"/>
    <w:rsid w:val="001A7F5B"/>
    <w:rsid w:val="001A7FBD"/>
    <w:rsid w:val="001B00E9"/>
    <w:rsid w:val="001B01C0"/>
    <w:rsid w:val="001B0295"/>
    <w:rsid w:val="001B0315"/>
    <w:rsid w:val="001B03F5"/>
    <w:rsid w:val="001B053C"/>
    <w:rsid w:val="001B05C5"/>
    <w:rsid w:val="001B0726"/>
    <w:rsid w:val="001B0897"/>
    <w:rsid w:val="001B09BC"/>
    <w:rsid w:val="001B0A7D"/>
    <w:rsid w:val="001B0B9F"/>
    <w:rsid w:val="001B0C2F"/>
    <w:rsid w:val="001B0C5E"/>
    <w:rsid w:val="001B0CA4"/>
    <w:rsid w:val="001B0DB5"/>
    <w:rsid w:val="001B0F76"/>
    <w:rsid w:val="001B0FCF"/>
    <w:rsid w:val="001B0FE0"/>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9F"/>
    <w:rsid w:val="001B22EB"/>
    <w:rsid w:val="001B23B4"/>
    <w:rsid w:val="001B252B"/>
    <w:rsid w:val="001B2548"/>
    <w:rsid w:val="001B2586"/>
    <w:rsid w:val="001B271B"/>
    <w:rsid w:val="001B2773"/>
    <w:rsid w:val="001B2790"/>
    <w:rsid w:val="001B27A6"/>
    <w:rsid w:val="001B27AF"/>
    <w:rsid w:val="001B27E9"/>
    <w:rsid w:val="001B2800"/>
    <w:rsid w:val="001B28BE"/>
    <w:rsid w:val="001B28C5"/>
    <w:rsid w:val="001B2A48"/>
    <w:rsid w:val="001B2A64"/>
    <w:rsid w:val="001B2ACE"/>
    <w:rsid w:val="001B2AF5"/>
    <w:rsid w:val="001B2CCD"/>
    <w:rsid w:val="001B2F59"/>
    <w:rsid w:val="001B2F90"/>
    <w:rsid w:val="001B3002"/>
    <w:rsid w:val="001B32D0"/>
    <w:rsid w:val="001B33D1"/>
    <w:rsid w:val="001B3467"/>
    <w:rsid w:val="001B35A0"/>
    <w:rsid w:val="001B3674"/>
    <w:rsid w:val="001B3703"/>
    <w:rsid w:val="001B3816"/>
    <w:rsid w:val="001B39DB"/>
    <w:rsid w:val="001B3A0A"/>
    <w:rsid w:val="001B3A3E"/>
    <w:rsid w:val="001B3A88"/>
    <w:rsid w:val="001B3B8E"/>
    <w:rsid w:val="001B3C83"/>
    <w:rsid w:val="001B3C8E"/>
    <w:rsid w:val="001B3CCE"/>
    <w:rsid w:val="001B3D0C"/>
    <w:rsid w:val="001B3D86"/>
    <w:rsid w:val="001B3DC6"/>
    <w:rsid w:val="001B3EC4"/>
    <w:rsid w:val="001B3ED8"/>
    <w:rsid w:val="001B3F4E"/>
    <w:rsid w:val="001B3F7F"/>
    <w:rsid w:val="001B3FF9"/>
    <w:rsid w:val="001B4013"/>
    <w:rsid w:val="001B4062"/>
    <w:rsid w:val="001B40D9"/>
    <w:rsid w:val="001B4203"/>
    <w:rsid w:val="001B42ED"/>
    <w:rsid w:val="001B4302"/>
    <w:rsid w:val="001B43FE"/>
    <w:rsid w:val="001B4570"/>
    <w:rsid w:val="001B4766"/>
    <w:rsid w:val="001B47AC"/>
    <w:rsid w:val="001B487D"/>
    <w:rsid w:val="001B4904"/>
    <w:rsid w:val="001B49C0"/>
    <w:rsid w:val="001B4A67"/>
    <w:rsid w:val="001B4B14"/>
    <w:rsid w:val="001B4C00"/>
    <w:rsid w:val="001B4C53"/>
    <w:rsid w:val="001B4CA3"/>
    <w:rsid w:val="001B4DB2"/>
    <w:rsid w:val="001B4E4E"/>
    <w:rsid w:val="001B4EB3"/>
    <w:rsid w:val="001B4F68"/>
    <w:rsid w:val="001B5013"/>
    <w:rsid w:val="001B5044"/>
    <w:rsid w:val="001B50DB"/>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164"/>
    <w:rsid w:val="001B616F"/>
    <w:rsid w:val="001B622A"/>
    <w:rsid w:val="001B6233"/>
    <w:rsid w:val="001B62CB"/>
    <w:rsid w:val="001B6323"/>
    <w:rsid w:val="001B634C"/>
    <w:rsid w:val="001B636F"/>
    <w:rsid w:val="001B6539"/>
    <w:rsid w:val="001B6565"/>
    <w:rsid w:val="001B6639"/>
    <w:rsid w:val="001B6735"/>
    <w:rsid w:val="001B67B0"/>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A7C"/>
    <w:rsid w:val="001B7B51"/>
    <w:rsid w:val="001B7C49"/>
    <w:rsid w:val="001B7CA1"/>
    <w:rsid w:val="001B7CD0"/>
    <w:rsid w:val="001B7D95"/>
    <w:rsid w:val="001B7DCA"/>
    <w:rsid w:val="001B7DEA"/>
    <w:rsid w:val="001B7DF7"/>
    <w:rsid w:val="001B7ED5"/>
    <w:rsid w:val="001B7F27"/>
    <w:rsid w:val="001C0012"/>
    <w:rsid w:val="001C006A"/>
    <w:rsid w:val="001C01A8"/>
    <w:rsid w:val="001C022F"/>
    <w:rsid w:val="001C02B4"/>
    <w:rsid w:val="001C02D1"/>
    <w:rsid w:val="001C0312"/>
    <w:rsid w:val="001C03F8"/>
    <w:rsid w:val="001C04BA"/>
    <w:rsid w:val="001C04BE"/>
    <w:rsid w:val="001C0525"/>
    <w:rsid w:val="001C059E"/>
    <w:rsid w:val="001C05B7"/>
    <w:rsid w:val="001C064F"/>
    <w:rsid w:val="001C065C"/>
    <w:rsid w:val="001C0676"/>
    <w:rsid w:val="001C06BA"/>
    <w:rsid w:val="001C06E4"/>
    <w:rsid w:val="001C0886"/>
    <w:rsid w:val="001C089B"/>
    <w:rsid w:val="001C09F4"/>
    <w:rsid w:val="001C0B9E"/>
    <w:rsid w:val="001C0B9F"/>
    <w:rsid w:val="001C0BC3"/>
    <w:rsid w:val="001C0CBF"/>
    <w:rsid w:val="001C0E46"/>
    <w:rsid w:val="001C0EAA"/>
    <w:rsid w:val="001C0EDC"/>
    <w:rsid w:val="001C0F13"/>
    <w:rsid w:val="001C0F23"/>
    <w:rsid w:val="001C0F59"/>
    <w:rsid w:val="001C1043"/>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BCC"/>
    <w:rsid w:val="001C1C0E"/>
    <w:rsid w:val="001C1C2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31E"/>
    <w:rsid w:val="001C23A0"/>
    <w:rsid w:val="001C23C8"/>
    <w:rsid w:val="001C23E4"/>
    <w:rsid w:val="001C244F"/>
    <w:rsid w:val="001C2450"/>
    <w:rsid w:val="001C2466"/>
    <w:rsid w:val="001C2482"/>
    <w:rsid w:val="001C24CA"/>
    <w:rsid w:val="001C250E"/>
    <w:rsid w:val="001C25A2"/>
    <w:rsid w:val="001C2600"/>
    <w:rsid w:val="001C2634"/>
    <w:rsid w:val="001C27C2"/>
    <w:rsid w:val="001C2B7C"/>
    <w:rsid w:val="001C2B97"/>
    <w:rsid w:val="001C2C47"/>
    <w:rsid w:val="001C2CDC"/>
    <w:rsid w:val="001C2D2F"/>
    <w:rsid w:val="001C2D7B"/>
    <w:rsid w:val="001C2DB9"/>
    <w:rsid w:val="001C2DE4"/>
    <w:rsid w:val="001C2E41"/>
    <w:rsid w:val="001C2EE1"/>
    <w:rsid w:val="001C2F4B"/>
    <w:rsid w:val="001C2F8D"/>
    <w:rsid w:val="001C2F98"/>
    <w:rsid w:val="001C2FD3"/>
    <w:rsid w:val="001C3052"/>
    <w:rsid w:val="001C30F8"/>
    <w:rsid w:val="001C30F9"/>
    <w:rsid w:val="001C31F5"/>
    <w:rsid w:val="001C32C0"/>
    <w:rsid w:val="001C332A"/>
    <w:rsid w:val="001C3374"/>
    <w:rsid w:val="001C35CA"/>
    <w:rsid w:val="001C3673"/>
    <w:rsid w:val="001C36F0"/>
    <w:rsid w:val="001C36F9"/>
    <w:rsid w:val="001C3741"/>
    <w:rsid w:val="001C387B"/>
    <w:rsid w:val="001C387C"/>
    <w:rsid w:val="001C38AA"/>
    <w:rsid w:val="001C38DD"/>
    <w:rsid w:val="001C397F"/>
    <w:rsid w:val="001C3AA5"/>
    <w:rsid w:val="001C3BAF"/>
    <w:rsid w:val="001C3C62"/>
    <w:rsid w:val="001C3CB1"/>
    <w:rsid w:val="001C3D14"/>
    <w:rsid w:val="001C3E7C"/>
    <w:rsid w:val="001C3F12"/>
    <w:rsid w:val="001C3F19"/>
    <w:rsid w:val="001C3F5C"/>
    <w:rsid w:val="001C3F65"/>
    <w:rsid w:val="001C3FCE"/>
    <w:rsid w:val="001C4051"/>
    <w:rsid w:val="001C407F"/>
    <w:rsid w:val="001C40E7"/>
    <w:rsid w:val="001C419B"/>
    <w:rsid w:val="001C4254"/>
    <w:rsid w:val="001C42C6"/>
    <w:rsid w:val="001C433A"/>
    <w:rsid w:val="001C43BD"/>
    <w:rsid w:val="001C47BA"/>
    <w:rsid w:val="001C4811"/>
    <w:rsid w:val="001C49B1"/>
    <w:rsid w:val="001C4A19"/>
    <w:rsid w:val="001C4A99"/>
    <w:rsid w:val="001C4AE6"/>
    <w:rsid w:val="001C4BBE"/>
    <w:rsid w:val="001C4BDD"/>
    <w:rsid w:val="001C4C20"/>
    <w:rsid w:val="001C4D0F"/>
    <w:rsid w:val="001C4D12"/>
    <w:rsid w:val="001C4D82"/>
    <w:rsid w:val="001C4E43"/>
    <w:rsid w:val="001C4E65"/>
    <w:rsid w:val="001C508D"/>
    <w:rsid w:val="001C50A2"/>
    <w:rsid w:val="001C50EA"/>
    <w:rsid w:val="001C51D9"/>
    <w:rsid w:val="001C51DD"/>
    <w:rsid w:val="001C5209"/>
    <w:rsid w:val="001C5245"/>
    <w:rsid w:val="001C5264"/>
    <w:rsid w:val="001C532C"/>
    <w:rsid w:val="001C536A"/>
    <w:rsid w:val="001C55AB"/>
    <w:rsid w:val="001C5663"/>
    <w:rsid w:val="001C56C3"/>
    <w:rsid w:val="001C57F0"/>
    <w:rsid w:val="001C5814"/>
    <w:rsid w:val="001C5889"/>
    <w:rsid w:val="001C5A55"/>
    <w:rsid w:val="001C5A66"/>
    <w:rsid w:val="001C5A7C"/>
    <w:rsid w:val="001C5AD1"/>
    <w:rsid w:val="001C5B1C"/>
    <w:rsid w:val="001C5B26"/>
    <w:rsid w:val="001C5EC7"/>
    <w:rsid w:val="001C5EF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F5"/>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25A"/>
    <w:rsid w:val="001C7340"/>
    <w:rsid w:val="001C73B7"/>
    <w:rsid w:val="001C750C"/>
    <w:rsid w:val="001C7552"/>
    <w:rsid w:val="001C75C2"/>
    <w:rsid w:val="001C7688"/>
    <w:rsid w:val="001C770A"/>
    <w:rsid w:val="001C787B"/>
    <w:rsid w:val="001C7A2D"/>
    <w:rsid w:val="001C7A78"/>
    <w:rsid w:val="001C7ACC"/>
    <w:rsid w:val="001C7B1E"/>
    <w:rsid w:val="001C7B2C"/>
    <w:rsid w:val="001C7B50"/>
    <w:rsid w:val="001C7D52"/>
    <w:rsid w:val="001C7DF0"/>
    <w:rsid w:val="001C7F87"/>
    <w:rsid w:val="001C7FE1"/>
    <w:rsid w:val="001D00E5"/>
    <w:rsid w:val="001D0229"/>
    <w:rsid w:val="001D027F"/>
    <w:rsid w:val="001D0285"/>
    <w:rsid w:val="001D0289"/>
    <w:rsid w:val="001D030F"/>
    <w:rsid w:val="001D04A4"/>
    <w:rsid w:val="001D04B7"/>
    <w:rsid w:val="001D0551"/>
    <w:rsid w:val="001D06EC"/>
    <w:rsid w:val="001D07B7"/>
    <w:rsid w:val="001D0811"/>
    <w:rsid w:val="001D088B"/>
    <w:rsid w:val="001D0896"/>
    <w:rsid w:val="001D09BA"/>
    <w:rsid w:val="001D0A33"/>
    <w:rsid w:val="001D0A5C"/>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48"/>
    <w:rsid w:val="001D11D0"/>
    <w:rsid w:val="001D1325"/>
    <w:rsid w:val="001D1357"/>
    <w:rsid w:val="001D14CB"/>
    <w:rsid w:val="001D1597"/>
    <w:rsid w:val="001D15C2"/>
    <w:rsid w:val="001D15EC"/>
    <w:rsid w:val="001D168B"/>
    <w:rsid w:val="001D16E5"/>
    <w:rsid w:val="001D16F4"/>
    <w:rsid w:val="001D1773"/>
    <w:rsid w:val="001D18A8"/>
    <w:rsid w:val="001D19F4"/>
    <w:rsid w:val="001D1A06"/>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26A"/>
    <w:rsid w:val="001D22D2"/>
    <w:rsid w:val="001D232B"/>
    <w:rsid w:val="001D2390"/>
    <w:rsid w:val="001D2506"/>
    <w:rsid w:val="001D2549"/>
    <w:rsid w:val="001D2624"/>
    <w:rsid w:val="001D2795"/>
    <w:rsid w:val="001D281A"/>
    <w:rsid w:val="001D283F"/>
    <w:rsid w:val="001D2910"/>
    <w:rsid w:val="001D2925"/>
    <w:rsid w:val="001D295A"/>
    <w:rsid w:val="001D29C1"/>
    <w:rsid w:val="001D29CE"/>
    <w:rsid w:val="001D29E1"/>
    <w:rsid w:val="001D2A51"/>
    <w:rsid w:val="001D2A88"/>
    <w:rsid w:val="001D2AE8"/>
    <w:rsid w:val="001D2AF7"/>
    <w:rsid w:val="001D2B4B"/>
    <w:rsid w:val="001D2C07"/>
    <w:rsid w:val="001D2C5B"/>
    <w:rsid w:val="001D2C90"/>
    <w:rsid w:val="001D2CFF"/>
    <w:rsid w:val="001D2D7B"/>
    <w:rsid w:val="001D2D8A"/>
    <w:rsid w:val="001D2DB1"/>
    <w:rsid w:val="001D2DDF"/>
    <w:rsid w:val="001D2E2F"/>
    <w:rsid w:val="001D2E36"/>
    <w:rsid w:val="001D2F59"/>
    <w:rsid w:val="001D2F7F"/>
    <w:rsid w:val="001D3012"/>
    <w:rsid w:val="001D30FF"/>
    <w:rsid w:val="001D3149"/>
    <w:rsid w:val="001D3167"/>
    <w:rsid w:val="001D31DD"/>
    <w:rsid w:val="001D3347"/>
    <w:rsid w:val="001D33F4"/>
    <w:rsid w:val="001D341B"/>
    <w:rsid w:val="001D342E"/>
    <w:rsid w:val="001D3476"/>
    <w:rsid w:val="001D348D"/>
    <w:rsid w:val="001D34F1"/>
    <w:rsid w:val="001D35D4"/>
    <w:rsid w:val="001D3621"/>
    <w:rsid w:val="001D3646"/>
    <w:rsid w:val="001D36DA"/>
    <w:rsid w:val="001D378A"/>
    <w:rsid w:val="001D37CB"/>
    <w:rsid w:val="001D37EF"/>
    <w:rsid w:val="001D38F7"/>
    <w:rsid w:val="001D3A46"/>
    <w:rsid w:val="001D3A91"/>
    <w:rsid w:val="001D3B27"/>
    <w:rsid w:val="001D3B32"/>
    <w:rsid w:val="001D3CD8"/>
    <w:rsid w:val="001D3D6B"/>
    <w:rsid w:val="001D3E03"/>
    <w:rsid w:val="001D3EB6"/>
    <w:rsid w:val="001D3EEB"/>
    <w:rsid w:val="001D3F50"/>
    <w:rsid w:val="001D3F7A"/>
    <w:rsid w:val="001D3FCC"/>
    <w:rsid w:val="001D3FD7"/>
    <w:rsid w:val="001D41AF"/>
    <w:rsid w:val="001D41EB"/>
    <w:rsid w:val="001D422B"/>
    <w:rsid w:val="001D4336"/>
    <w:rsid w:val="001D447F"/>
    <w:rsid w:val="001D45E5"/>
    <w:rsid w:val="001D4699"/>
    <w:rsid w:val="001D46E0"/>
    <w:rsid w:val="001D477C"/>
    <w:rsid w:val="001D4829"/>
    <w:rsid w:val="001D48AD"/>
    <w:rsid w:val="001D4988"/>
    <w:rsid w:val="001D4AD9"/>
    <w:rsid w:val="001D4AE5"/>
    <w:rsid w:val="001D4B81"/>
    <w:rsid w:val="001D4CAD"/>
    <w:rsid w:val="001D4CDD"/>
    <w:rsid w:val="001D4CEC"/>
    <w:rsid w:val="001D4D11"/>
    <w:rsid w:val="001D4D5A"/>
    <w:rsid w:val="001D4D88"/>
    <w:rsid w:val="001D4DCF"/>
    <w:rsid w:val="001D4E17"/>
    <w:rsid w:val="001D4E53"/>
    <w:rsid w:val="001D4EE3"/>
    <w:rsid w:val="001D4FB9"/>
    <w:rsid w:val="001D4FF8"/>
    <w:rsid w:val="001D5095"/>
    <w:rsid w:val="001D51C3"/>
    <w:rsid w:val="001D52DF"/>
    <w:rsid w:val="001D5349"/>
    <w:rsid w:val="001D5380"/>
    <w:rsid w:val="001D545F"/>
    <w:rsid w:val="001D546E"/>
    <w:rsid w:val="001D54B6"/>
    <w:rsid w:val="001D5579"/>
    <w:rsid w:val="001D557B"/>
    <w:rsid w:val="001D5691"/>
    <w:rsid w:val="001D56F5"/>
    <w:rsid w:val="001D5753"/>
    <w:rsid w:val="001D5772"/>
    <w:rsid w:val="001D57AA"/>
    <w:rsid w:val="001D585C"/>
    <w:rsid w:val="001D5A46"/>
    <w:rsid w:val="001D5A4A"/>
    <w:rsid w:val="001D5A5E"/>
    <w:rsid w:val="001D5A7F"/>
    <w:rsid w:val="001D5C02"/>
    <w:rsid w:val="001D5C46"/>
    <w:rsid w:val="001D5C48"/>
    <w:rsid w:val="001D5D29"/>
    <w:rsid w:val="001D5DAB"/>
    <w:rsid w:val="001D5DB2"/>
    <w:rsid w:val="001D5EAD"/>
    <w:rsid w:val="001D6015"/>
    <w:rsid w:val="001D6069"/>
    <w:rsid w:val="001D60E5"/>
    <w:rsid w:val="001D617C"/>
    <w:rsid w:val="001D6195"/>
    <w:rsid w:val="001D61B8"/>
    <w:rsid w:val="001D61DA"/>
    <w:rsid w:val="001D6208"/>
    <w:rsid w:val="001D623A"/>
    <w:rsid w:val="001D6302"/>
    <w:rsid w:val="001D633B"/>
    <w:rsid w:val="001D6358"/>
    <w:rsid w:val="001D6458"/>
    <w:rsid w:val="001D6466"/>
    <w:rsid w:val="001D6469"/>
    <w:rsid w:val="001D6535"/>
    <w:rsid w:val="001D6557"/>
    <w:rsid w:val="001D671F"/>
    <w:rsid w:val="001D68CA"/>
    <w:rsid w:val="001D6911"/>
    <w:rsid w:val="001D6A0D"/>
    <w:rsid w:val="001D6C2B"/>
    <w:rsid w:val="001D6C50"/>
    <w:rsid w:val="001D6CA1"/>
    <w:rsid w:val="001D6D6E"/>
    <w:rsid w:val="001D702D"/>
    <w:rsid w:val="001D70EC"/>
    <w:rsid w:val="001D70FE"/>
    <w:rsid w:val="001D71B9"/>
    <w:rsid w:val="001D7345"/>
    <w:rsid w:val="001D738B"/>
    <w:rsid w:val="001D7407"/>
    <w:rsid w:val="001D7425"/>
    <w:rsid w:val="001D7431"/>
    <w:rsid w:val="001D7436"/>
    <w:rsid w:val="001D7470"/>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CE"/>
    <w:rsid w:val="001E0326"/>
    <w:rsid w:val="001E034B"/>
    <w:rsid w:val="001E0473"/>
    <w:rsid w:val="001E0493"/>
    <w:rsid w:val="001E0500"/>
    <w:rsid w:val="001E05FA"/>
    <w:rsid w:val="001E0692"/>
    <w:rsid w:val="001E06B4"/>
    <w:rsid w:val="001E06B9"/>
    <w:rsid w:val="001E06F6"/>
    <w:rsid w:val="001E07A6"/>
    <w:rsid w:val="001E08A1"/>
    <w:rsid w:val="001E0BE8"/>
    <w:rsid w:val="001E0CF5"/>
    <w:rsid w:val="001E0D4C"/>
    <w:rsid w:val="001E0D68"/>
    <w:rsid w:val="001E0D88"/>
    <w:rsid w:val="001E0E2D"/>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64C"/>
    <w:rsid w:val="001E1654"/>
    <w:rsid w:val="001E16C7"/>
    <w:rsid w:val="001E1700"/>
    <w:rsid w:val="001E177E"/>
    <w:rsid w:val="001E180A"/>
    <w:rsid w:val="001E181A"/>
    <w:rsid w:val="001E1846"/>
    <w:rsid w:val="001E194A"/>
    <w:rsid w:val="001E19A4"/>
    <w:rsid w:val="001E1A3B"/>
    <w:rsid w:val="001E1A75"/>
    <w:rsid w:val="001E1A99"/>
    <w:rsid w:val="001E1ABB"/>
    <w:rsid w:val="001E1ADC"/>
    <w:rsid w:val="001E1B89"/>
    <w:rsid w:val="001E1BD0"/>
    <w:rsid w:val="001E1D7F"/>
    <w:rsid w:val="001E1EDB"/>
    <w:rsid w:val="001E2035"/>
    <w:rsid w:val="001E20A5"/>
    <w:rsid w:val="001E20DF"/>
    <w:rsid w:val="001E229A"/>
    <w:rsid w:val="001E22C6"/>
    <w:rsid w:val="001E22E2"/>
    <w:rsid w:val="001E22F1"/>
    <w:rsid w:val="001E2318"/>
    <w:rsid w:val="001E2393"/>
    <w:rsid w:val="001E244C"/>
    <w:rsid w:val="001E2460"/>
    <w:rsid w:val="001E2494"/>
    <w:rsid w:val="001E2560"/>
    <w:rsid w:val="001E25D6"/>
    <w:rsid w:val="001E2622"/>
    <w:rsid w:val="001E26BC"/>
    <w:rsid w:val="001E2823"/>
    <w:rsid w:val="001E2AAA"/>
    <w:rsid w:val="001E2AD3"/>
    <w:rsid w:val="001E2B18"/>
    <w:rsid w:val="001E2B20"/>
    <w:rsid w:val="001E2B63"/>
    <w:rsid w:val="001E2C60"/>
    <w:rsid w:val="001E2C7B"/>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4C"/>
    <w:rsid w:val="001E41EF"/>
    <w:rsid w:val="001E4232"/>
    <w:rsid w:val="001E4379"/>
    <w:rsid w:val="001E450C"/>
    <w:rsid w:val="001E4588"/>
    <w:rsid w:val="001E45D8"/>
    <w:rsid w:val="001E46FD"/>
    <w:rsid w:val="001E479A"/>
    <w:rsid w:val="001E48F0"/>
    <w:rsid w:val="001E4AB8"/>
    <w:rsid w:val="001E4B04"/>
    <w:rsid w:val="001E4B55"/>
    <w:rsid w:val="001E4BB1"/>
    <w:rsid w:val="001E4BD3"/>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902"/>
    <w:rsid w:val="001E5937"/>
    <w:rsid w:val="001E5974"/>
    <w:rsid w:val="001E5A49"/>
    <w:rsid w:val="001E5AF3"/>
    <w:rsid w:val="001E5B10"/>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5B6"/>
    <w:rsid w:val="001E6618"/>
    <w:rsid w:val="001E667B"/>
    <w:rsid w:val="001E66E3"/>
    <w:rsid w:val="001E6702"/>
    <w:rsid w:val="001E671C"/>
    <w:rsid w:val="001E67F5"/>
    <w:rsid w:val="001E6851"/>
    <w:rsid w:val="001E6A20"/>
    <w:rsid w:val="001E6A4A"/>
    <w:rsid w:val="001E6AC0"/>
    <w:rsid w:val="001E6AFD"/>
    <w:rsid w:val="001E6B73"/>
    <w:rsid w:val="001E6BB2"/>
    <w:rsid w:val="001E6BBB"/>
    <w:rsid w:val="001E6BC7"/>
    <w:rsid w:val="001E6C74"/>
    <w:rsid w:val="001E6D07"/>
    <w:rsid w:val="001E6D46"/>
    <w:rsid w:val="001E6E0B"/>
    <w:rsid w:val="001E6F1A"/>
    <w:rsid w:val="001E6F94"/>
    <w:rsid w:val="001E6F95"/>
    <w:rsid w:val="001E7022"/>
    <w:rsid w:val="001E7041"/>
    <w:rsid w:val="001E70DF"/>
    <w:rsid w:val="001E70E7"/>
    <w:rsid w:val="001E718E"/>
    <w:rsid w:val="001E71FC"/>
    <w:rsid w:val="001E7279"/>
    <w:rsid w:val="001E738F"/>
    <w:rsid w:val="001E73C3"/>
    <w:rsid w:val="001E743B"/>
    <w:rsid w:val="001E746C"/>
    <w:rsid w:val="001E74F5"/>
    <w:rsid w:val="001E7685"/>
    <w:rsid w:val="001E780C"/>
    <w:rsid w:val="001E7851"/>
    <w:rsid w:val="001E7856"/>
    <w:rsid w:val="001E7888"/>
    <w:rsid w:val="001E7898"/>
    <w:rsid w:val="001E79B2"/>
    <w:rsid w:val="001E79C3"/>
    <w:rsid w:val="001E7B8E"/>
    <w:rsid w:val="001E7CFE"/>
    <w:rsid w:val="001E7D13"/>
    <w:rsid w:val="001E7E97"/>
    <w:rsid w:val="001F0017"/>
    <w:rsid w:val="001F003D"/>
    <w:rsid w:val="001F00FF"/>
    <w:rsid w:val="001F011E"/>
    <w:rsid w:val="001F0197"/>
    <w:rsid w:val="001F02B0"/>
    <w:rsid w:val="001F0308"/>
    <w:rsid w:val="001F0331"/>
    <w:rsid w:val="001F0383"/>
    <w:rsid w:val="001F039E"/>
    <w:rsid w:val="001F03A5"/>
    <w:rsid w:val="001F05A7"/>
    <w:rsid w:val="001F0628"/>
    <w:rsid w:val="001F06F3"/>
    <w:rsid w:val="001F087A"/>
    <w:rsid w:val="001F0891"/>
    <w:rsid w:val="001F08E5"/>
    <w:rsid w:val="001F09B8"/>
    <w:rsid w:val="001F09E5"/>
    <w:rsid w:val="001F0A93"/>
    <w:rsid w:val="001F0B2A"/>
    <w:rsid w:val="001F0B50"/>
    <w:rsid w:val="001F0B62"/>
    <w:rsid w:val="001F0B97"/>
    <w:rsid w:val="001F0E33"/>
    <w:rsid w:val="001F0E72"/>
    <w:rsid w:val="001F0EFA"/>
    <w:rsid w:val="001F0EFC"/>
    <w:rsid w:val="001F1073"/>
    <w:rsid w:val="001F1158"/>
    <w:rsid w:val="001F117F"/>
    <w:rsid w:val="001F13A8"/>
    <w:rsid w:val="001F14B7"/>
    <w:rsid w:val="001F14D8"/>
    <w:rsid w:val="001F14EB"/>
    <w:rsid w:val="001F15E8"/>
    <w:rsid w:val="001F15F0"/>
    <w:rsid w:val="001F1683"/>
    <w:rsid w:val="001F16B8"/>
    <w:rsid w:val="001F16C6"/>
    <w:rsid w:val="001F173E"/>
    <w:rsid w:val="001F1764"/>
    <w:rsid w:val="001F1911"/>
    <w:rsid w:val="001F19C2"/>
    <w:rsid w:val="001F1A07"/>
    <w:rsid w:val="001F1A69"/>
    <w:rsid w:val="001F1B67"/>
    <w:rsid w:val="001F1C54"/>
    <w:rsid w:val="001F1CBB"/>
    <w:rsid w:val="001F1D64"/>
    <w:rsid w:val="001F1DEA"/>
    <w:rsid w:val="001F1E52"/>
    <w:rsid w:val="001F1F45"/>
    <w:rsid w:val="001F2061"/>
    <w:rsid w:val="001F207F"/>
    <w:rsid w:val="001F217A"/>
    <w:rsid w:val="001F225F"/>
    <w:rsid w:val="001F227F"/>
    <w:rsid w:val="001F2280"/>
    <w:rsid w:val="001F2308"/>
    <w:rsid w:val="001F2330"/>
    <w:rsid w:val="001F247C"/>
    <w:rsid w:val="001F2494"/>
    <w:rsid w:val="001F2590"/>
    <w:rsid w:val="001F25F9"/>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7E"/>
    <w:rsid w:val="001F2ED0"/>
    <w:rsid w:val="001F2F27"/>
    <w:rsid w:val="001F2FA5"/>
    <w:rsid w:val="001F2FD8"/>
    <w:rsid w:val="001F319D"/>
    <w:rsid w:val="001F31EA"/>
    <w:rsid w:val="001F3298"/>
    <w:rsid w:val="001F32D5"/>
    <w:rsid w:val="001F3495"/>
    <w:rsid w:val="001F351A"/>
    <w:rsid w:val="001F35D9"/>
    <w:rsid w:val="001F35E2"/>
    <w:rsid w:val="001F3602"/>
    <w:rsid w:val="001F3635"/>
    <w:rsid w:val="001F385A"/>
    <w:rsid w:val="001F38FE"/>
    <w:rsid w:val="001F3918"/>
    <w:rsid w:val="001F3987"/>
    <w:rsid w:val="001F3A10"/>
    <w:rsid w:val="001F3A81"/>
    <w:rsid w:val="001F3A9F"/>
    <w:rsid w:val="001F3ACB"/>
    <w:rsid w:val="001F3B0F"/>
    <w:rsid w:val="001F3B8B"/>
    <w:rsid w:val="001F3C3B"/>
    <w:rsid w:val="001F3C4B"/>
    <w:rsid w:val="001F3CD7"/>
    <w:rsid w:val="001F3DA8"/>
    <w:rsid w:val="001F3DF9"/>
    <w:rsid w:val="001F3E65"/>
    <w:rsid w:val="001F3FB0"/>
    <w:rsid w:val="001F3FB8"/>
    <w:rsid w:val="001F3FDE"/>
    <w:rsid w:val="001F4062"/>
    <w:rsid w:val="001F412A"/>
    <w:rsid w:val="001F41CF"/>
    <w:rsid w:val="001F4277"/>
    <w:rsid w:val="001F42AD"/>
    <w:rsid w:val="001F4320"/>
    <w:rsid w:val="001F4463"/>
    <w:rsid w:val="001F45FD"/>
    <w:rsid w:val="001F4680"/>
    <w:rsid w:val="001F46F2"/>
    <w:rsid w:val="001F4705"/>
    <w:rsid w:val="001F483A"/>
    <w:rsid w:val="001F484E"/>
    <w:rsid w:val="001F4A44"/>
    <w:rsid w:val="001F4A78"/>
    <w:rsid w:val="001F4B9B"/>
    <w:rsid w:val="001F4BEF"/>
    <w:rsid w:val="001F4D47"/>
    <w:rsid w:val="001F4DA6"/>
    <w:rsid w:val="001F4E46"/>
    <w:rsid w:val="001F4E66"/>
    <w:rsid w:val="001F4ED3"/>
    <w:rsid w:val="001F4F48"/>
    <w:rsid w:val="001F4FD6"/>
    <w:rsid w:val="001F4FFF"/>
    <w:rsid w:val="001F5028"/>
    <w:rsid w:val="001F5074"/>
    <w:rsid w:val="001F50F2"/>
    <w:rsid w:val="001F51B4"/>
    <w:rsid w:val="001F51D4"/>
    <w:rsid w:val="001F51F4"/>
    <w:rsid w:val="001F5223"/>
    <w:rsid w:val="001F52BA"/>
    <w:rsid w:val="001F52C7"/>
    <w:rsid w:val="001F534F"/>
    <w:rsid w:val="001F53F3"/>
    <w:rsid w:val="001F55D1"/>
    <w:rsid w:val="001F56FD"/>
    <w:rsid w:val="001F57AA"/>
    <w:rsid w:val="001F584F"/>
    <w:rsid w:val="001F58D5"/>
    <w:rsid w:val="001F5974"/>
    <w:rsid w:val="001F5AD2"/>
    <w:rsid w:val="001F5B18"/>
    <w:rsid w:val="001F5BA2"/>
    <w:rsid w:val="001F5CB4"/>
    <w:rsid w:val="001F5CF2"/>
    <w:rsid w:val="001F5D06"/>
    <w:rsid w:val="001F5D29"/>
    <w:rsid w:val="001F5EB7"/>
    <w:rsid w:val="001F5EBE"/>
    <w:rsid w:val="001F5ECA"/>
    <w:rsid w:val="001F5EF6"/>
    <w:rsid w:val="001F5F60"/>
    <w:rsid w:val="001F6099"/>
    <w:rsid w:val="001F60AC"/>
    <w:rsid w:val="001F6282"/>
    <w:rsid w:val="001F629D"/>
    <w:rsid w:val="001F62F7"/>
    <w:rsid w:val="001F63CF"/>
    <w:rsid w:val="001F65C9"/>
    <w:rsid w:val="001F6671"/>
    <w:rsid w:val="001F6689"/>
    <w:rsid w:val="001F6741"/>
    <w:rsid w:val="001F67C0"/>
    <w:rsid w:val="001F6814"/>
    <w:rsid w:val="001F68AF"/>
    <w:rsid w:val="001F68EA"/>
    <w:rsid w:val="001F693C"/>
    <w:rsid w:val="001F69FC"/>
    <w:rsid w:val="001F6A48"/>
    <w:rsid w:val="001F6BFD"/>
    <w:rsid w:val="001F6C22"/>
    <w:rsid w:val="001F6C94"/>
    <w:rsid w:val="001F6CBF"/>
    <w:rsid w:val="001F6CF3"/>
    <w:rsid w:val="001F6D19"/>
    <w:rsid w:val="001F6E0E"/>
    <w:rsid w:val="001F6EE6"/>
    <w:rsid w:val="001F70F6"/>
    <w:rsid w:val="001F7160"/>
    <w:rsid w:val="001F7244"/>
    <w:rsid w:val="001F729A"/>
    <w:rsid w:val="001F7374"/>
    <w:rsid w:val="001F73C4"/>
    <w:rsid w:val="001F758C"/>
    <w:rsid w:val="001F75DB"/>
    <w:rsid w:val="001F7605"/>
    <w:rsid w:val="001F763D"/>
    <w:rsid w:val="001F76C6"/>
    <w:rsid w:val="001F77E1"/>
    <w:rsid w:val="001F7808"/>
    <w:rsid w:val="001F780B"/>
    <w:rsid w:val="001F789D"/>
    <w:rsid w:val="001F78FB"/>
    <w:rsid w:val="001F79CC"/>
    <w:rsid w:val="001F7B87"/>
    <w:rsid w:val="001F7C65"/>
    <w:rsid w:val="001F7CFE"/>
    <w:rsid w:val="001F7D20"/>
    <w:rsid w:val="001F7D5D"/>
    <w:rsid w:val="001F7E9C"/>
    <w:rsid w:val="001F7EB7"/>
    <w:rsid w:val="001F7F0E"/>
    <w:rsid w:val="001F7FE6"/>
    <w:rsid w:val="0020003C"/>
    <w:rsid w:val="002000BA"/>
    <w:rsid w:val="0020013C"/>
    <w:rsid w:val="00200177"/>
    <w:rsid w:val="002001A9"/>
    <w:rsid w:val="002002D9"/>
    <w:rsid w:val="002002E0"/>
    <w:rsid w:val="00200301"/>
    <w:rsid w:val="002003A2"/>
    <w:rsid w:val="0020045B"/>
    <w:rsid w:val="00200461"/>
    <w:rsid w:val="0020046E"/>
    <w:rsid w:val="00200542"/>
    <w:rsid w:val="002005C1"/>
    <w:rsid w:val="0020062A"/>
    <w:rsid w:val="002006CB"/>
    <w:rsid w:val="002006D9"/>
    <w:rsid w:val="00200735"/>
    <w:rsid w:val="00200A2D"/>
    <w:rsid w:val="00200A70"/>
    <w:rsid w:val="00200AB3"/>
    <w:rsid w:val="00200BC4"/>
    <w:rsid w:val="00200BF8"/>
    <w:rsid w:val="00200CCE"/>
    <w:rsid w:val="00200CEA"/>
    <w:rsid w:val="00200EA0"/>
    <w:rsid w:val="00200EF3"/>
    <w:rsid w:val="0020103B"/>
    <w:rsid w:val="00201083"/>
    <w:rsid w:val="00201088"/>
    <w:rsid w:val="00201092"/>
    <w:rsid w:val="0020112B"/>
    <w:rsid w:val="0020126F"/>
    <w:rsid w:val="0020138C"/>
    <w:rsid w:val="00201398"/>
    <w:rsid w:val="002013B8"/>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FB4"/>
    <w:rsid w:val="00201FCF"/>
    <w:rsid w:val="00202104"/>
    <w:rsid w:val="00202172"/>
    <w:rsid w:val="002021DC"/>
    <w:rsid w:val="002021E6"/>
    <w:rsid w:val="0020238A"/>
    <w:rsid w:val="0020244A"/>
    <w:rsid w:val="0020249D"/>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F"/>
    <w:rsid w:val="00203408"/>
    <w:rsid w:val="00203419"/>
    <w:rsid w:val="00203498"/>
    <w:rsid w:val="0020352A"/>
    <w:rsid w:val="00203756"/>
    <w:rsid w:val="0020378A"/>
    <w:rsid w:val="00203827"/>
    <w:rsid w:val="002038B0"/>
    <w:rsid w:val="002038EC"/>
    <w:rsid w:val="002038F4"/>
    <w:rsid w:val="0020391A"/>
    <w:rsid w:val="00203A59"/>
    <w:rsid w:val="00203C3B"/>
    <w:rsid w:val="00203D1B"/>
    <w:rsid w:val="00203E7A"/>
    <w:rsid w:val="00204083"/>
    <w:rsid w:val="00204223"/>
    <w:rsid w:val="0020428F"/>
    <w:rsid w:val="00204296"/>
    <w:rsid w:val="002042FA"/>
    <w:rsid w:val="0020433F"/>
    <w:rsid w:val="0020437C"/>
    <w:rsid w:val="00204621"/>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4E3"/>
    <w:rsid w:val="00205534"/>
    <w:rsid w:val="0020581C"/>
    <w:rsid w:val="00205823"/>
    <w:rsid w:val="00205849"/>
    <w:rsid w:val="0020585D"/>
    <w:rsid w:val="002058B2"/>
    <w:rsid w:val="00205A84"/>
    <w:rsid w:val="00205A87"/>
    <w:rsid w:val="00205AD4"/>
    <w:rsid w:val="00205ADC"/>
    <w:rsid w:val="00205B75"/>
    <w:rsid w:val="00205BC0"/>
    <w:rsid w:val="00205CE6"/>
    <w:rsid w:val="00205D3F"/>
    <w:rsid w:val="00205DB6"/>
    <w:rsid w:val="00205E2C"/>
    <w:rsid w:val="00205E40"/>
    <w:rsid w:val="00205EA4"/>
    <w:rsid w:val="00205ECB"/>
    <w:rsid w:val="00205ECC"/>
    <w:rsid w:val="00205EF7"/>
    <w:rsid w:val="00206251"/>
    <w:rsid w:val="00206253"/>
    <w:rsid w:val="00206276"/>
    <w:rsid w:val="00206566"/>
    <w:rsid w:val="00206594"/>
    <w:rsid w:val="002067B1"/>
    <w:rsid w:val="0020680E"/>
    <w:rsid w:val="002069EF"/>
    <w:rsid w:val="00206A40"/>
    <w:rsid w:val="00206B1E"/>
    <w:rsid w:val="00206B30"/>
    <w:rsid w:val="00206C99"/>
    <w:rsid w:val="00206CAD"/>
    <w:rsid w:val="00206CCF"/>
    <w:rsid w:val="00206D84"/>
    <w:rsid w:val="00206EA7"/>
    <w:rsid w:val="00206F79"/>
    <w:rsid w:val="00207025"/>
    <w:rsid w:val="00207248"/>
    <w:rsid w:val="00207288"/>
    <w:rsid w:val="002072D4"/>
    <w:rsid w:val="0020730F"/>
    <w:rsid w:val="0020745B"/>
    <w:rsid w:val="0020749B"/>
    <w:rsid w:val="002074CB"/>
    <w:rsid w:val="002075FB"/>
    <w:rsid w:val="00207696"/>
    <w:rsid w:val="00207821"/>
    <w:rsid w:val="00207909"/>
    <w:rsid w:val="00207911"/>
    <w:rsid w:val="00207925"/>
    <w:rsid w:val="00207A22"/>
    <w:rsid w:val="00207AA2"/>
    <w:rsid w:val="00207B07"/>
    <w:rsid w:val="00207B5A"/>
    <w:rsid w:val="00207B67"/>
    <w:rsid w:val="00207BB1"/>
    <w:rsid w:val="00207C37"/>
    <w:rsid w:val="00207C44"/>
    <w:rsid w:val="00207CBB"/>
    <w:rsid w:val="00207D1F"/>
    <w:rsid w:val="00207D5B"/>
    <w:rsid w:val="00207EE2"/>
    <w:rsid w:val="00207F5E"/>
    <w:rsid w:val="00207FB0"/>
    <w:rsid w:val="0021000B"/>
    <w:rsid w:val="00210054"/>
    <w:rsid w:val="002100A6"/>
    <w:rsid w:val="00210114"/>
    <w:rsid w:val="00210241"/>
    <w:rsid w:val="002103C5"/>
    <w:rsid w:val="00210408"/>
    <w:rsid w:val="002104BF"/>
    <w:rsid w:val="002104FB"/>
    <w:rsid w:val="0021055C"/>
    <w:rsid w:val="002105E4"/>
    <w:rsid w:val="002105EA"/>
    <w:rsid w:val="0021063D"/>
    <w:rsid w:val="00210640"/>
    <w:rsid w:val="00210660"/>
    <w:rsid w:val="002108B8"/>
    <w:rsid w:val="002108D3"/>
    <w:rsid w:val="002109AF"/>
    <w:rsid w:val="002109D5"/>
    <w:rsid w:val="00210A3A"/>
    <w:rsid w:val="00210B82"/>
    <w:rsid w:val="00210C97"/>
    <w:rsid w:val="00210DCB"/>
    <w:rsid w:val="00210E07"/>
    <w:rsid w:val="00210E0E"/>
    <w:rsid w:val="00210F5F"/>
    <w:rsid w:val="00211031"/>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808"/>
    <w:rsid w:val="0021180F"/>
    <w:rsid w:val="00211823"/>
    <w:rsid w:val="0021187D"/>
    <w:rsid w:val="0021197D"/>
    <w:rsid w:val="002119A2"/>
    <w:rsid w:val="00211AC8"/>
    <w:rsid w:val="00211B33"/>
    <w:rsid w:val="00211B66"/>
    <w:rsid w:val="00211C03"/>
    <w:rsid w:val="00211C14"/>
    <w:rsid w:val="00211C80"/>
    <w:rsid w:val="00211D9D"/>
    <w:rsid w:val="00211DA2"/>
    <w:rsid w:val="00211EDE"/>
    <w:rsid w:val="00211FF9"/>
    <w:rsid w:val="002120B9"/>
    <w:rsid w:val="002121DF"/>
    <w:rsid w:val="00212273"/>
    <w:rsid w:val="0021233B"/>
    <w:rsid w:val="002124F1"/>
    <w:rsid w:val="00212518"/>
    <w:rsid w:val="0021251A"/>
    <w:rsid w:val="00212560"/>
    <w:rsid w:val="002125B5"/>
    <w:rsid w:val="002125BB"/>
    <w:rsid w:val="00212823"/>
    <w:rsid w:val="00212879"/>
    <w:rsid w:val="00212913"/>
    <w:rsid w:val="00212986"/>
    <w:rsid w:val="002129E6"/>
    <w:rsid w:val="00212A74"/>
    <w:rsid w:val="00212AD2"/>
    <w:rsid w:val="00212B88"/>
    <w:rsid w:val="00212BCC"/>
    <w:rsid w:val="00212BF6"/>
    <w:rsid w:val="00212C6D"/>
    <w:rsid w:val="00212D50"/>
    <w:rsid w:val="00212D6F"/>
    <w:rsid w:val="00212EBC"/>
    <w:rsid w:val="0021309F"/>
    <w:rsid w:val="00213137"/>
    <w:rsid w:val="002131A8"/>
    <w:rsid w:val="002131C1"/>
    <w:rsid w:val="00213265"/>
    <w:rsid w:val="00213286"/>
    <w:rsid w:val="002134CF"/>
    <w:rsid w:val="002134E1"/>
    <w:rsid w:val="00213597"/>
    <w:rsid w:val="00213829"/>
    <w:rsid w:val="00213AC1"/>
    <w:rsid w:val="00213CC9"/>
    <w:rsid w:val="00213CF8"/>
    <w:rsid w:val="00213DA7"/>
    <w:rsid w:val="00213E1E"/>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C31"/>
    <w:rsid w:val="00214C48"/>
    <w:rsid w:val="00214C8D"/>
    <w:rsid w:val="00214D22"/>
    <w:rsid w:val="00214DCF"/>
    <w:rsid w:val="00214DF5"/>
    <w:rsid w:val="00214EE6"/>
    <w:rsid w:val="00214F5F"/>
    <w:rsid w:val="00214F78"/>
    <w:rsid w:val="00214F92"/>
    <w:rsid w:val="00214FFD"/>
    <w:rsid w:val="0021500B"/>
    <w:rsid w:val="002150A5"/>
    <w:rsid w:val="002151DF"/>
    <w:rsid w:val="002151F4"/>
    <w:rsid w:val="00215200"/>
    <w:rsid w:val="0021523B"/>
    <w:rsid w:val="0021525B"/>
    <w:rsid w:val="00215337"/>
    <w:rsid w:val="00215468"/>
    <w:rsid w:val="00215492"/>
    <w:rsid w:val="0021550C"/>
    <w:rsid w:val="0021560A"/>
    <w:rsid w:val="00215682"/>
    <w:rsid w:val="002156C4"/>
    <w:rsid w:val="0021573C"/>
    <w:rsid w:val="0021583F"/>
    <w:rsid w:val="0021584E"/>
    <w:rsid w:val="00215913"/>
    <w:rsid w:val="00215922"/>
    <w:rsid w:val="00215966"/>
    <w:rsid w:val="00215A11"/>
    <w:rsid w:val="00215A4C"/>
    <w:rsid w:val="00215A93"/>
    <w:rsid w:val="00215B04"/>
    <w:rsid w:val="00215BE1"/>
    <w:rsid w:val="00215C09"/>
    <w:rsid w:val="00215C64"/>
    <w:rsid w:val="00215D72"/>
    <w:rsid w:val="00215DAE"/>
    <w:rsid w:val="00215DE5"/>
    <w:rsid w:val="00215FB4"/>
    <w:rsid w:val="00215FF1"/>
    <w:rsid w:val="0021605F"/>
    <w:rsid w:val="00216096"/>
    <w:rsid w:val="00216199"/>
    <w:rsid w:val="0021622D"/>
    <w:rsid w:val="00216430"/>
    <w:rsid w:val="00216559"/>
    <w:rsid w:val="002166FE"/>
    <w:rsid w:val="002167F5"/>
    <w:rsid w:val="0021683D"/>
    <w:rsid w:val="0021687A"/>
    <w:rsid w:val="00216919"/>
    <w:rsid w:val="00216AE2"/>
    <w:rsid w:val="00216AEA"/>
    <w:rsid w:val="00216BA3"/>
    <w:rsid w:val="00216BF1"/>
    <w:rsid w:val="00216BFB"/>
    <w:rsid w:val="00216BFD"/>
    <w:rsid w:val="00216D5D"/>
    <w:rsid w:val="00216EB7"/>
    <w:rsid w:val="00216F3D"/>
    <w:rsid w:val="00216F88"/>
    <w:rsid w:val="00216FB5"/>
    <w:rsid w:val="00216FC4"/>
    <w:rsid w:val="00216FFF"/>
    <w:rsid w:val="0021712A"/>
    <w:rsid w:val="002171AC"/>
    <w:rsid w:val="002171B6"/>
    <w:rsid w:val="002171E0"/>
    <w:rsid w:val="00217200"/>
    <w:rsid w:val="0021723C"/>
    <w:rsid w:val="00217272"/>
    <w:rsid w:val="0021741E"/>
    <w:rsid w:val="00217456"/>
    <w:rsid w:val="00217457"/>
    <w:rsid w:val="002174AD"/>
    <w:rsid w:val="002174EF"/>
    <w:rsid w:val="0021751E"/>
    <w:rsid w:val="00217661"/>
    <w:rsid w:val="00217698"/>
    <w:rsid w:val="0021773C"/>
    <w:rsid w:val="002178FF"/>
    <w:rsid w:val="00217A27"/>
    <w:rsid w:val="00217B57"/>
    <w:rsid w:val="00217B5C"/>
    <w:rsid w:val="00217C16"/>
    <w:rsid w:val="00217D5B"/>
    <w:rsid w:val="00217DCF"/>
    <w:rsid w:val="00217E07"/>
    <w:rsid w:val="00217E3A"/>
    <w:rsid w:val="00217E69"/>
    <w:rsid w:val="00217EF5"/>
    <w:rsid w:val="00217F48"/>
    <w:rsid w:val="00220134"/>
    <w:rsid w:val="00220230"/>
    <w:rsid w:val="002202DD"/>
    <w:rsid w:val="002206F8"/>
    <w:rsid w:val="002207B5"/>
    <w:rsid w:val="00220849"/>
    <w:rsid w:val="00220870"/>
    <w:rsid w:val="00220879"/>
    <w:rsid w:val="00220BDB"/>
    <w:rsid w:val="00220BFA"/>
    <w:rsid w:val="00220C44"/>
    <w:rsid w:val="00220C93"/>
    <w:rsid w:val="00220D90"/>
    <w:rsid w:val="00220EB1"/>
    <w:rsid w:val="00220EBF"/>
    <w:rsid w:val="00221022"/>
    <w:rsid w:val="002210D9"/>
    <w:rsid w:val="00221133"/>
    <w:rsid w:val="002211A0"/>
    <w:rsid w:val="002211DA"/>
    <w:rsid w:val="002212EB"/>
    <w:rsid w:val="002212FF"/>
    <w:rsid w:val="0022133A"/>
    <w:rsid w:val="00221356"/>
    <w:rsid w:val="00221392"/>
    <w:rsid w:val="0022139E"/>
    <w:rsid w:val="00221463"/>
    <w:rsid w:val="002214D5"/>
    <w:rsid w:val="002216FA"/>
    <w:rsid w:val="002217F0"/>
    <w:rsid w:val="00221850"/>
    <w:rsid w:val="00221B20"/>
    <w:rsid w:val="00221B2B"/>
    <w:rsid w:val="00221D50"/>
    <w:rsid w:val="00221E4F"/>
    <w:rsid w:val="00221E84"/>
    <w:rsid w:val="00221E8F"/>
    <w:rsid w:val="00221F85"/>
    <w:rsid w:val="00221FCE"/>
    <w:rsid w:val="00222096"/>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5E"/>
    <w:rsid w:val="00222DA1"/>
    <w:rsid w:val="00222DA5"/>
    <w:rsid w:val="00222DE8"/>
    <w:rsid w:val="00222E1D"/>
    <w:rsid w:val="00222F04"/>
    <w:rsid w:val="00222F27"/>
    <w:rsid w:val="00222FED"/>
    <w:rsid w:val="00223038"/>
    <w:rsid w:val="0022304C"/>
    <w:rsid w:val="00223114"/>
    <w:rsid w:val="0022320D"/>
    <w:rsid w:val="00223240"/>
    <w:rsid w:val="0022326A"/>
    <w:rsid w:val="0022329D"/>
    <w:rsid w:val="002233F1"/>
    <w:rsid w:val="0022345E"/>
    <w:rsid w:val="002234AF"/>
    <w:rsid w:val="00223600"/>
    <w:rsid w:val="0022372F"/>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170"/>
    <w:rsid w:val="002241AE"/>
    <w:rsid w:val="00224246"/>
    <w:rsid w:val="002242DC"/>
    <w:rsid w:val="002243B8"/>
    <w:rsid w:val="002244E7"/>
    <w:rsid w:val="00224525"/>
    <w:rsid w:val="00224709"/>
    <w:rsid w:val="00224799"/>
    <w:rsid w:val="0022480D"/>
    <w:rsid w:val="00224853"/>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320"/>
    <w:rsid w:val="00225363"/>
    <w:rsid w:val="002253EE"/>
    <w:rsid w:val="00225433"/>
    <w:rsid w:val="00225488"/>
    <w:rsid w:val="002254C0"/>
    <w:rsid w:val="00225510"/>
    <w:rsid w:val="00225630"/>
    <w:rsid w:val="00225731"/>
    <w:rsid w:val="00225802"/>
    <w:rsid w:val="00225885"/>
    <w:rsid w:val="002258DB"/>
    <w:rsid w:val="002258FC"/>
    <w:rsid w:val="00225C0D"/>
    <w:rsid w:val="00225C93"/>
    <w:rsid w:val="00225E19"/>
    <w:rsid w:val="00225E3F"/>
    <w:rsid w:val="00225E79"/>
    <w:rsid w:val="00225E80"/>
    <w:rsid w:val="00225FD1"/>
    <w:rsid w:val="00226002"/>
    <w:rsid w:val="00226090"/>
    <w:rsid w:val="002263C7"/>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E24"/>
    <w:rsid w:val="00226F7E"/>
    <w:rsid w:val="00226FC1"/>
    <w:rsid w:val="002273C8"/>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E67"/>
    <w:rsid w:val="00227E9D"/>
    <w:rsid w:val="00227EC5"/>
    <w:rsid w:val="00227F4A"/>
    <w:rsid w:val="00227F80"/>
    <w:rsid w:val="0023004A"/>
    <w:rsid w:val="00230069"/>
    <w:rsid w:val="00230116"/>
    <w:rsid w:val="00230167"/>
    <w:rsid w:val="002301C1"/>
    <w:rsid w:val="002301CC"/>
    <w:rsid w:val="002302EC"/>
    <w:rsid w:val="00230451"/>
    <w:rsid w:val="002304B6"/>
    <w:rsid w:val="002306A0"/>
    <w:rsid w:val="0023077C"/>
    <w:rsid w:val="002308EC"/>
    <w:rsid w:val="00230989"/>
    <w:rsid w:val="00230A29"/>
    <w:rsid w:val="00230B11"/>
    <w:rsid w:val="00230BA2"/>
    <w:rsid w:val="00230C3E"/>
    <w:rsid w:val="00230CC9"/>
    <w:rsid w:val="00230CEE"/>
    <w:rsid w:val="00230D23"/>
    <w:rsid w:val="00230DAD"/>
    <w:rsid w:val="00230EFA"/>
    <w:rsid w:val="00231021"/>
    <w:rsid w:val="00231065"/>
    <w:rsid w:val="00231080"/>
    <w:rsid w:val="002310E2"/>
    <w:rsid w:val="002310FD"/>
    <w:rsid w:val="0023111D"/>
    <w:rsid w:val="00231154"/>
    <w:rsid w:val="00231198"/>
    <w:rsid w:val="00231244"/>
    <w:rsid w:val="002312F1"/>
    <w:rsid w:val="0023135C"/>
    <w:rsid w:val="002313E9"/>
    <w:rsid w:val="002314AD"/>
    <w:rsid w:val="002314BE"/>
    <w:rsid w:val="002314DA"/>
    <w:rsid w:val="00231612"/>
    <w:rsid w:val="00231616"/>
    <w:rsid w:val="00231680"/>
    <w:rsid w:val="00231690"/>
    <w:rsid w:val="002316B3"/>
    <w:rsid w:val="00231701"/>
    <w:rsid w:val="00231724"/>
    <w:rsid w:val="00231766"/>
    <w:rsid w:val="002317E7"/>
    <w:rsid w:val="00231902"/>
    <w:rsid w:val="0023199B"/>
    <w:rsid w:val="00231A97"/>
    <w:rsid w:val="00231BC8"/>
    <w:rsid w:val="00231BE7"/>
    <w:rsid w:val="00231CB7"/>
    <w:rsid w:val="00231EF6"/>
    <w:rsid w:val="00232075"/>
    <w:rsid w:val="00232100"/>
    <w:rsid w:val="002321DE"/>
    <w:rsid w:val="00232263"/>
    <w:rsid w:val="002323D3"/>
    <w:rsid w:val="00232425"/>
    <w:rsid w:val="00232461"/>
    <w:rsid w:val="00232497"/>
    <w:rsid w:val="002324C8"/>
    <w:rsid w:val="00232583"/>
    <w:rsid w:val="00232593"/>
    <w:rsid w:val="002325E9"/>
    <w:rsid w:val="002325EB"/>
    <w:rsid w:val="0023271C"/>
    <w:rsid w:val="002327E9"/>
    <w:rsid w:val="0023292F"/>
    <w:rsid w:val="00232993"/>
    <w:rsid w:val="00232AAC"/>
    <w:rsid w:val="00232B99"/>
    <w:rsid w:val="00232D7D"/>
    <w:rsid w:val="00232E0F"/>
    <w:rsid w:val="00232EEF"/>
    <w:rsid w:val="00232FC3"/>
    <w:rsid w:val="00233031"/>
    <w:rsid w:val="00233112"/>
    <w:rsid w:val="002331EF"/>
    <w:rsid w:val="00233277"/>
    <w:rsid w:val="00233314"/>
    <w:rsid w:val="002334AB"/>
    <w:rsid w:val="002334D3"/>
    <w:rsid w:val="0023350B"/>
    <w:rsid w:val="00233558"/>
    <w:rsid w:val="002336EE"/>
    <w:rsid w:val="00233761"/>
    <w:rsid w:val="0023376F"/>
    <w:rsid w:val="002337C2"/>
    <w:rsid w:val="00233854"/>
    <w:rsid w:val="0023386B"/>
    <w:rsid w:val="002339D1"/>
    <w:rsid w:val="00233A4F"/>
    <w:rsid w:val="00233B95"/>
    <w:rsid w:val="00233CE5"/>
    <w:rsid w:val="00233E1F"/>
    <w:rsid w:val="00233E63"/>
    <w:rsid w:val="00234072"/>
    <w:rsid w:val="002341B1"/>
    <w:rsid w:val="002341D4"/>
    <w:rsid w:val="002341D5"/>
    <w:rsid w:val="002342C2"/>
    <w:rsid w:val="002345C7"/>
    <w:rsid w:val="0023471B"/>
    <w:rsid w:val="002347C3"/>
    <w:rsid w:val="00234835"/>
    <w:rsid w:val="002348C5"/>
    <w:rsid w:val="00234901"/>
    <w:rsid w:val="0023494B"/>
    <w:rsid w:val="002349A1"/>
    <w:rsid w:val="00234B57"/>
    <w:rsid w:val="00234B89"/>
    <w:rsid w:val="00234BCB"/>
    <w:rsid w:val="00234C3E"/>
    <w:rsid w:val="00234C43"/>
    <w:rsid w:val="00234CBB"/>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C1"/>
    <w:rsid w:val="002359E2"/>
    <w:rsid w:val="002359E4"/>
    <w:rsid w:val="00235A7D"/>
    <w:rsid w:val="00235C72"/>
    <w:rsid w:val="00235CF7"/>
    <w:rsid w:val="00235D6F"/>
    <w:rsid w:val="00235DC1"/>
    <w:rsid w:val="00235DDD"/>
    <w:rsid w:val="00235F8F"/>
    <w:rsid w:val="00235F97"/>
    <w:rsid w:val="00236015"/>
    <w:rsid w:val="0023601E"/>
    <w:rsid w:val="002360FE"/>
    <w:rsid w:val="00236132"/>
    <w:rsid w:val="00236224"/>
    <w:rsid w:val="00236437"/>
    <w:rsid w:val="00236501"/>
    <w:rsid w:val="00236620"/>
    <w:rsid w:val="00236673"/>
    <w:rsid w:val="002366B4"/>
    <w:rsid w:val="0023679E"/>
    <w:rsid w:val="0023682F"/>
    <w:rsid w:val="00236844"/>
    <w:rsid w:val="002368DD"/>
    <w:rsid w:val="00236920"/>
    <w:rsid w:val="00236A76"/>
    <w:rsid w:val="00236B70"/>
    <w:rsid w:val="00236B8C"/>
    <w:rsid w:val="00236B9B"/>
    <w:rsid w:val="00236C29"/>
    <w:rsid w:val="00236C2A"/>
    <w:rsid w:val="00236C32"/>
    <w:rsid w:val="00236DDE"/>
    <w:rsid w:val="00236E69"/>
    <w:rsid w:val="00236EA5"/>
    <w:rsid w:val="00236F31"/>
    <w:rsid w:val="00236FBB"/>
    <w:rsid w:val="00237282"/>
    <w:rsid w:val="0023732B"/>
    <w:rsid w:val="002373DA"/>
    <w:rsid w:val="0023743C"/>
    <w:rsid w:val="002375D7"/>
    <w:rsid w:val="00237684"/>
    <w:rsid w:val="002376B5"/>
    <w:rsid w:val="0023771E"/>
    <w:rsid w:val="002377E5"/>
    <w:rsid w:val="00237898"/>
    <w:rsid w:val="00237B43"/>
    <w:rsid w:val="00237B88"/>
    <w:rsid w:val="00237C1F"/>
    <w:rsid w:val="00237C78"/>
    <w:rsid w:val="00237D9F"/>
    <w:rsid w:val="00237DA1"/>
    <w:rsid w:val="00237DB5"/>
    <w:rsid w:val="00237E65"/>
    <w:rsid w:val="00237EF6"/>
    <w:rsid w:val="00237EFF"/>
    <w:rsid w:val="00237F78"/>
    <w:rsid w:val="00240045"/>
    <w:rsid w:val="00240136"/>
    <w:rsid w:val="002403F5"/>
    <w:rsid w:val="00240401"/>
    <w:rsid w:val="00240402"/>
    <w:rsid w:val="0024046D"/>
    <w:rsid w:val="002404B3"/>
    <w:rsid w:val="002404CD"/>
    <w:rsid w:val="0024054D"/>
    <w:rsid w:val="00240558"/>
    <w:rsid w:val="0024069F"/>
    <w:rsid w:val="002406F5"/>
    <w:rsid w:val="00240796"/>
    <w:rsid w:val="002407DC"/>
    <w:rsid w:val="00240860"/>
    <w:rsid w:val="00240C66"/>
    <w:rsid w:val="00240D41"/>
    <w:rsid w:val="00240D96"/>
    <w:rsid w:val="00240DD4"/>
    <w:rsid w:val="00240E03"/>
    <w:rsid w:val="00240E64"/>
    <w:rsid w:val="00240F75"/>
    <w:rsid w:val="00240FBD"/>
    <w:rsid w:val="00241007"/>
    <w:rsid w:val="0024109C"/>
    <w:rsid w:val="00241149"/>
    <w:rsid w:val="00241314"/>
    <w:rsid w:val="0024138B"/>
    <w:rsid w:val="0024143F"/>
    <w:rsid w:val="00241629"/>
    <w:rsid w:val="0024166D"/>
    <w:rsid w:val="00241704"/>
    <w:rsid w:val="00241748"/>
    <w:rsid w:val="0024175F"/>
    <w:rsid w:val="00241799"/>
    <w:rsid w:val="002418FF"/>
    <w:rsid w:val="00241A19"/>
    <w:rsid w:val="00241CA4"/>
    <w:rsid w:val="00241D23"/>
    <w:rsid w:val="00241DCF"/>
    <w:rsid w:val="00241DDE"/>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72"/>
    <w:rsid w:val="002428F6"/>
    <w:rsid w:val="00242AB3"/>
    <w:rsid w:val="00242B48"/>
    <w:rsid w:val="00242B7E"/>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42"/>
    <w:rsid w:val="002442FC"/>
    <w:rsid w:val="00244402"/>
    <w:rsid w:val="00244487"/>
    <w:rsid w:val="00244533"/>
    <w:rsid w:val="0024453C"/>
    <w:rsid w:val="00244591"/>
    <w:rsid w:val="002445C0"/>
    <w:rsid w:val="00244659"/>
    <w:rsid w:val="002446F3"/>
    <w:rsid w:val="0024473C"/>
    <w:rsid w:val="0024478A"/>
    <w:rsid w:val="00244A07"/>
    <w:rsid w:val="00244AD4"/>
    <w:rsid w:val="00244AE7"/>
    <w:rsid w:val="00244B04"/>
    <w:rsid w:val="00244B17"/>
    <w:rsid w:val="00244C95"/>
    <w:rsid w:val="00244D6C"/>
    <w:rsid w:val="00244DA9"/>
    <w:rsid w:val="00244E29"/>
    <w:rsid w:val="00244E41"/>
    <w:rsid w:val="00244F1D"/>
    <w:rsid w:val="00244F59"/>
    <w:rsid w:val="00244FA3"/>
    <w:rsid w:val="002451FE"/>
    <w:rsid w:val="0024520D"/>
    <w:rsid w:val="00245241"/>
    <w:rsid w:val="002452AC"/>
    <w:rsid w:val="00245327"/>
    <w:rsid w:val="00245420"/>
    <w:rsid w:val="0024544D"/>
    <w:rsid w:val="0024559B"/>
    <w:rsid w:val="002456E6"/>
    <w:rsid w:val="00245742"/>
    <w:rsid w:val="00245810"/>
    <w:rsid w:val="00245844"/>
    <w:rsid w:val="002458C4"/>
    <w:rsid w:val="0024595A"/>
    <w:rsid w:val="00245997"/>
    <w:rsid w:val="002459EC"/>
    <w:rsid w:val="00245A28"/>
    <w:rsid w:val="00245A70"/>
    <w:rsid w:val="00245AB1"/>
    <w:rsid w:val="00245AFE"/>
    <w:rsid w:val="00245CB0"/>
    <w:rsid w:val="00245DCB"/>
    <w:rsid w:val="00245DDC"/>
    <w:rsid w:val="00245DEC"/>
    <w:rsid w:val="00245E1D"/>
    <w:rsid w:val="00245E4D"/>
    <w:rsid w:val="00245E8C"/>
    <w:rsid w:val="00245EB0"/>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E4A"/>
    <w:rsid w:val="00247087"/>
    <w:rsid w:val="00247096"/>
    <w:rsid w:val="002470AE"/>
    <w:rsid w:val="002470BD"/>
    <w:rsid w:val="00247104"/>
    <w:rsid w:val="00247186"/>
    <w:rsid w:val="0024727B"/>
    <w:rsid w:val="0024736C"/>
    <w:rsid w:val="0024738E"/>
    <w:rsid w:val="00247405"/>
    <w:rsid w:val="00247447"/>
    <w:rsid w:val="002474B7"/>
    <w:rsid w:val="002474C8"/>
    <w:rsid w:val="002476A1"/>
    <w:rsid w:val="00247791"/>
    <w:rsid w:val="00247797"/>
    <w:rsid w:val="0024783F"/>
    <w:rsid w:val="0024785B"/>
    <w:rsid w:val="0024789F"/>
    <w:rsid w:val="002479BF"/>
    <w:rsid w:val="002479D6"/>
    <w:rsid w:val="002479DB"/>
    <w:rsid w:val="00247A1F"/>
    <w:rsid w:val="00247BA8"/>
    <w:rsid w:val="00247D0C"/>
    <w:rsid w:val="00247D5B"/>
    <w:rsid w:val="00247D86"/>
    <w:rsid w:val="00247E61"/>
    <w:rsid w:val="00247EB0"/>
    <w:rsid w:val="00247EB8"/>
    <w:rsid w:val="00247EBB"/>
    <w:rsid w:val="00247F6A"/>
    <w:rsid w:val="00250067"/>
    <w:rsid w:val="00250082"/>
    <w:rsid w:val="00250089"/>
    <w:rsid w:val="002500D4"/>
    <w:rsid w:val="0025016E"/>
    <w:rsid w:val="0025023F"/>
    <w:rsid w:val="00250263"/>
    <w:rsid w:val="0025028B"/>
    <w:rsid w:val="002502FC"/>
    <w:rsid w:val="00250321"/>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9E4"/>
    <w:rsid w:val="00250A28"/>
    <w:rsid w:val="00250A8B"/>
    <w:rsid w:val="00250AB7"/>
    <w:rsid w:val="00250B09"/>
    <w:rsid w:val="00250B47"/>
    <w:rsid w:val="00250C47"/>
    <w:rsid w:val="00250DB3"/>
    <w:rsid w:val="00250EB7"/>
    <w:rsid w:val="00250F9E"/>
    <w:rsid w:val="00250FD5"/>
    <w:rsid w:val="002510DA"/>
    <w:rsid w:val="002510F8"/>
    <w:rsid w:val="0025116F"/>
    <w:rsid w:val="00251307"/>
    <w:rsid w:val="00251314"/>
    <w:rsid w:val="0025132E"/>
    <w:rsid w:val="00251358"/>
    <w:rsid w:val="00251390"/>
    <w:rsid w:val="00251507"/>
    <w:rsid w:val="0025153F"/>
    <w:rsid w:val="0025156D"/>
    <w:rsid w:val="00251585"/>
    <w:rsid w:val="0025159E"/>
    <w:rsid w:val="002515B2"/>
    <w:rsid w:val="0025176F"/>
    <w:rsid w:val="0025178E"/>
    <w:rsid w:val="00251791"/>
    <w:rsid w:val="0025181C"/>
    <w:rsid w:val="00251AE7"/>
    <w:rsid w:val="00251D82"/>
    <w:rsid w:val="00251E1C"/>
    <w:rsid w:val="00251E5E"/>
    <w:rsid w:val="00251F71"/>
    <w:rsid w:val="00251FD9"/>
    <w:rsid w:val="00251FE8"/>
    <w:rsid w:val="00251FF8"/>
    <w:rsid w:val="00252050"/>
    <w:rsid w:val="002520E1"/>
    <w:rsid w:val="002521E1"/>
    <w:rsid w:val="00252233"/>
    <w:rsid w:val="00252293"/>
    <w:rsid w:val="002523D0"/>
    <w:rsid w:val="002525D3"/>
    <w:rsid w:val="00252625"/>
    <w:rsid w:val="0025270E"/>
    <w:rsid w:val="0025281E"/>
    <w:rsid w:val="00252860"/>
    <w:rsid w:val="00252ABA"/>
    <w:rsid w:val="00252B36"/>
    <w:rsid w:val="00252B5C"/>
    <w:rsid w:val="00252D6E"/>
    <w:rsid w:val="00252DA2"/>
    <w:rsid w:val="00252F19"/>
    <w:rsid w:val="00252F75"/>
    <w:rsid w:val="00252F87"/>
    <w:rsid w:val="0025304B"/>
    <w:rsid w:val="002530F0"/>
    <w:rsid w:val="002530F9"/>
    <w:rsid w:val="0025335E"/>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E2"/>
    <w:rsid w:val="00253DF3"/>
    <w:rsid w:val="00253E0B"/>
    <w:rsid w:val="00253EAC"/>
    <w:rsid w:val="00253ECE"/>
    <w:rsid w:val="00253FB1"/>
    <w:rsid w:val="00253FFC"/>
    <w:rsid w:val="00254024"/>
    <w:rsid w:val="00254039"/>
    <w:rsid w:val="00254154"/>
    <w:rsid w:val="002541BB"/>
    <w:rsid w:val="0025423D"/>
    <w:rsid w:val="00254268"/>
    <w:rsid w:val="002542E7"/>
    <w:rsid w:val="00254397"/>
    <w:rsid w:val="002543D1"/>
    <w:rsid w:val="002543F9"/>
    <w:rsid w:val="002543FC"/>
    <w:rsid w:val="00254513"/>
    <w:rsid w:val="00254538"/>
    <w:rsid w:val="0025466B"/>
    <w:rsid w:val="00254781"/>
    <w:rsid w:val="00254849"/>
    <w:rsid w:val="0025487F"/>
    <w:rsid w:val="0025496D"/>
    <w:rsid w:val="002549BD"/>
    <w:rsid w:val="002549F0"/>
    <w:rsid w:val="00254BBF"/>
    <w:rsid w:val="00254BD0"/>
    <w:rsid w:val="00254C2E"/>
    <w:rsid w:val="00254C9C"/>
    <w:rsid w:val="00254CE9"/>
    <w:rsid w:val="00254D0F"/>
    <w:rsid w:val="00254E44"/>
    <w:rsid w:val="00254E6B"/>
    <w:rsid w:val="00254E98"/>
    <w:rsid w:val="00254E9D"/>
    <w:rsid w:val="00254EB1"/>
    <w:rsid w:val="00254FD7"/>
    <w:rsid w:val="00255020"/>
    <w:rsid w:val="002550D2"/>
    <w:rsid w:val="002552F7"/>
    <w:rsid w:val="0025539C"/>
    <w:rsid w:val="00255416"/>
    <w:rsid w:val="00255553"/>
    <w:rsid w:val="0025557D"/>
    <w:rsid w:val="002555AD"/>
    <w:rsid w:val="002556B3"/>
    <w:rsid w:val="00255757"/>
    <w:rsid w:val="002557E5"/>
    <w:rsid w:val="002558A8"/>
    <w:rsid w:val="00255960"/>
    <w:rsid w:val="0025598C"/>
    <w:rsid w:val="002559D8"/>
    <w:rsid w:val="00255AF9"/>
    <w:rsid w:val="00255B94"/>
    <w:rsid w:val="00255BD9"/>
    <w:rsid w:val="00255D14"/>
    <w:rsid w:val="00255FBB"/>
    <w:rsid w:val="00256244"/>
    <w:rsid w:val="0025632F"/>
    <w:rsid w:val="002563D7"/>
    <w:rsid w:val="0025650B"/>
    <w:rsid w:val="00256692"/>
    <w:rsid w:val="002566F3"/>
    <w:rsid w:val="0025671C"/>
    <w:rsid w:val="002567E9"/>
    <w:rsid w:val="00256855"/>
    <w:rsid w:val="00256883"/>
    <w:rsid w:val="002568B9"/>
    <w:rsid w:val="0025697B"/>
    <w:rsid w:val="00256A69"/>
    <w:rsid w:val="00256AA5"/>
    <w:rsid w:val="00256B97"/>
    <w:rsid w:val="00256BB3"/>
    <w:rsid w:val="00256C8F"/>
    <w:rsid w:val="00256CCA"/>
    <w:rsid w:val="00256DA2"/>
    <w:rsid w:val="00256E62"/>
    <w:rsid w:val="00256EDC"/>
    <w:rsid w:val="00256F85"/>
    <w:rsid w:val="00257083"/>
    <w:rsid w:val="002571B1"/>
    <w:rsid w:val="002571D4"/>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9"/>
    <w:rsid w:val="00257C12"/>
    <w:rsid w:val="00257CA1"/>
    <w:rsid w:val="00257D20"/>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64"/>
    <w:rsid w:val="002608F3"/>
    <w:rsid w:val="0026091C"/>
    <w:rsid w:val="0026094C"/>
    <w:rsid w:val="00260BBE"/>
    <w:rsid w:val="00260C1A"/>
    <w:rsid w:val="00260C60"/>
    <w:rsid w:val="00260CF7"/>
    <w:rsid w:val="00260E18"/>
    <w:rsid w:val="00260E1E"/>
    <w:rsid w:val="00260E4C"/>
    <w:rsid w:val="00260E76"/>
    <w:rsid w:val="00260EA7"/>
    <w:rsid w:val="00260F1A"/>
    <w:rsid w:val="00260F83"/>
    <w:rsid w:val="0026103C"/>
    <w:rsid w:val="00261078"/>
    <w:rsid w:val="0026126B"/>
    <w:rsid w:val="00261294"/>
    <w:rsid w:val="002613ED"/>
    <w:rsid w:val="00261434"/>
    <w:rsid w:val="0026145D"/>
    <w:rsid w:val="002614D6"/>
    <w:rsid w:val="002615CE"/>
    <w:rsid w:val="002615D8"/>
    <w:rsid w:val="0026168D"/>
    <w:rsid w:val="00261766"/>
    <w:rsid w:val="00261833"/>
    <w:rsid w:val="00261861"/>
    <w:rsid w:val="0026190A"/>
    <w:rsid w:val="0026196B"/>
    <w:rsid w:val="002619F1"/>
    <w:rsid w:val="00261BE0"/>
    <w:rsid w:val="00261BFA"/>
    <w:rsid w:val="00261DBB"/>
    <w:rsid w:val="00261DCD"/>
    <w:rsid w:val="00261E88"/>
    <w:rsid w:val="00261EE2"/>
    <w:rsid w:val="002620B9"/>
    <w:rsid w:val="00262110"/>
    <w:rsid w:val="00262117"/>
    <w:rsid w:val="0026211D"/>
    <w:rsid w:val="00262187"/>
    <w:rsid w:val="002621DA"/>
    <w:rsid w:val="002623A2"/>
    <w:rsid w:val="002623DA"/>
    <w:rsid w:val="00262446"/>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B25"/>
    <w:rsid w:val="00262B51"/>
    <w:rsid w:val="00262BCB"/>
    <w:rsid w:val="00262BD7"/>
    <w:rsid w:val="00262D8D"/>
    <w:rsid w:val="00262F80"/>
    <w:rsid w:val="00262F8F"/>
    <w:rsid w:val="00263085"/>
    <w:rsid w:val="002630D0"/>
    <w:rsid w:val="00263246"/>
    <w:rsid w:val="002632CC"/>
    <w:rsid w:val="0026334A"/>
    <w:rsid w:val="00263378"/>
    <w:rsid w:val="0026340F"/>
    <w:rsid w:val="002634AC"/>
    <w:rsid w:val="002634B3"/>
    <w:rsid w:val="0026351C"/>
    <w:rsid w:val="002635EE"/>
    <w:rsid w:val="002637F9"/>
    <w:rsid w:val="0026383C"/>
    <w:rsid w:val="0026387F"/>
    <w:rsid w:val="002638FF"/>
    <w:rsid w:val="00263990"/>
    <w:rsid w:val="00263A81"/>
    <w:rsid w:val="00263AF1"/>
    <w:rsid w:val="00263BF5"/>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AF"/>
    <w:rsid w:val="002646E3"/>
    <w:rsid w:val="00264764"/>
    <w:rsid w:val="0026476F"/>
    <w:rsid w:val="002647AF"/>
    <w:rsid w:val="0026487D"/>
    <w:rsid w:val="002648B9"/>
    <w:rsid w:val="002648BF"/>
    <w:rsid w:val="002648C8"/>
    <w:rsid w:val="00264982"/>
    <w:rsid w:val="00264998"/>
    <w:rsid w:val="002649B8"/>
    <w:rsid w:val="002649EC"/>
    <w:rsid w:val="00264A6E"/>
    <w:rsid w:val="00264A88"/>
    <w:rsid w:val="00264B07"/>
    <w:rsid w:val="00264B95"/>
    <w:rsid w:val="00264BEE"/>
    <w:rsid w:val="00264C83"/>
    <w:rsid w:val="00264DE3"/>
    <w:rsid w:val="00264EC4"/>
    <w:rsid w:val="00265005"/>
    <w:rsid w:val="00265010"/>
    <w:rsid w:val="0026513E"/>
    <w:rsid w:val="00265158"/>
    <w:rsid w:val="00265424"/>
    <w:rsid w:val="0026547A"/>
    <w:rsid w:val="0026548E"/>
    <w:rsid w:val="002654E6"/>
    <w:rsid w:val="0026567A"/>
    <w:rsid w:val="00265682"/>
    <w:rsid w:val="00265688"/>
    <w:rsid w:val="00265695"/>
    <w:rsid w:val="002656E9"/>
    <w:rsid w:val="00265749"/>
    <w:rsid w:val="002657DD"/>
    <w:rsid w:val="00265802"/>
    <w:rsid w:val="00265888"/>
    <w:rsid w:val="002658B0"/>
    <w:rsid w:val="00265A42"/>
    <w:rsid w:val="00265AAF"/>
    <w:rsid w:val="00265C00"/>
    <w:rsid w:val="00265C12"/>
    <w:rsid w:val="00265CCD"/>
    <w:rsid w:val="00265DCE"/>
    <w:rsid w:val="00265DD2"/>
    <w:rsid w:val="00265EFF"/>
    <w:rsid w:val="00266083"/>
    <w:rsid w:val="002660B3"/>
    <w:rsid w:val="0026613A"/>
    <w:rsid w:val="002661E8"/>
    <w:rsid w:val="0026623A"/>
    <w:rsid w:val="00266332"/>
    <w:rsid w:val="00266391"/>
    <w:rsid w:val="002664AE"/>
    <w:rsid w:val="0026664D"/>
    <w:rsid w:val="00266779"/>
    <w:rsid w:val="0026681D"/>
    <w:rsid w:val="002668CF"/>
    <w:rsid w:val="00266AB2"/>
    <w:rsid w:val="00266B00"/>
    <w:rsid w:val="00266B12"/>
    <w:rsid w:val="00266B31"/>
    <w:rsid w:val="00266E0A"/>
    <w:rsid w:val="00266E5D"/>
    <w:rsid w:val="00266E6A"/>
    <w:rsid w:val="00266E6B"/>
    <w:rsid w:val="00266F50"/>
    <w:rsid w:val="00266F88"/>
    <w:rsid w:val="00267044"/>
    <w:rsid w:val="0026708F"/>
    <w:rsid w:val="002670E2"/>
    <w:rsid w:val="00267133"/>
    <w:rsid w:val="0026721E"/>
    <w:rsid w:val="0026730D"/>
    <w:rsid w:val="002674DE"/>
    <w:rsid w:val="00267510"/>
    <w:rsid w:val="00267591"/>
    <w:rsid w:val="002675E4"/>
    <w:rsid w:val="00267668"/>
    <w:rsid w:val="0026771B"/>
    <w:rsid w:val="002677AC"/>
    <w:rsid w:val="00267927"/>
    <w:rsid w:val="002679C7"/>
    <w:rsid w:val="00267A3E"/>
    <w:rsid w:val="00267AD8"/>
    <w:rsid w:val="00267B4F"/>
    <w:rsid w:val="00267BA5"/>
    <w:rsid w:val="00267BDB"/>
    <w:rsid w:val="00267BE2"/>
    <w:rsid w:val="00267CAB"/>
    <w:rsid w:val="00267D13"/>
    <w:rsid w:val="00267F11"/>
    <w:rsid w:val="00267F29"/>
    <w:rsid w:val="00267F2C"/>
    <w:rsid w:val="00267FF9"/>
    <w:rsid w:val="00270046"/>
    <w:rsid w:val="00270087"/>
    <w:rsid w:val="0027012C"/>
    <w:rsid w:val="00270159"/>
    <w:rsid w:val="00270167"/>
    <w:rsid w:val="002701F3"/>
    <w:rsid w:val="00270232"/>
    <w:rsid w:val="00270236"/>
    <w:rsid w:val="00270245"/>
    <w:rsid w:val="00270375"/>
    <w:rsid w:val="0027040A"/>
    <w:rsid w:val="002704C8"/>
    <w:rsid w:val="00270556"/>
    <w:rsid w:val="002705CD"/>
    <w:rsid w:val="00270670"/>
    <w:rsid w:val="002706FF"/>
    <w:rsid w:val="00270851"/>
    <w:rsid w:val="002709CC"/>
    <w:rsid w:val="00270A50"/>
    <w:rsid w:val="00270B70"/>
    <w:rsid w:val="00270D73"/>
    <w:rsid w:val="00270D92"/>
    <w:rsid w:val="00270DF7"/>
    <w:rsid w:val="00270E9D"/>
    <w:rsid w:val="00270F76"/>
    <w:rsid w:val="00270FCC"/>
    <w:rsid w:val="00270FD8"/>
    <w:rsid w:val="00271051"/>
    <w:rsid w:val="0027109E"/>
    <w:rsid w:val="002710CF"/>
    <w:rsid w:val="002711AE"/>
    <w:rsid w:val="002712B7"/>
    <w:rsid w:val="002712F1"/>
    <w:rsid w:val="002712FA"/>
    <w:rsid w:val="00271379"/>
    <w:rsid w:val="0027142E"/>
    <w:rsid w:val="002714A4"/>
    <w:rsid w:val="002714C8"/>
    <w:rsid w:val="002716A4"/>
    <w:rsid w:val="00271860"/>
    <w:rsid w:val="00271869"/>
    <w:rsid w:val="00271A69"/>
    <w:rsid w:val="00271A6A"/>
    <w:rsid w:val="00271A75"/>
    <w:rsid w:val="00271A79"/>
    <w:rsid w:val="00271AC3"/>
    <w:rsid w:val="00271B41"/>
    <w:rsid w:val="00271C0E"/>
    <w:rsid w:val="00271C84"/>
    <w:rsid w:val="00271D20"/>
    <w:rsid w:val="00271DD0"/>
    <w:rsid w:val="00271F03"/>
    <w:rsid w:val="00271F51"/>
    <w:rsid w:val="00271F84"/>
    <w:rsid w:val="00271FC8"/>
    <w:rsid w:val="0027220C"/>
    <w:rsid w:val="00272224"/>
    <w:rsid w:val="00272292"/>
    <w:rsid w:val="00272340"/>
    <w:rsid w:val="00272348"/>
    <w:rsid w:val="00272518"/>
    <w:rsid w:val="0027252F"/>
    <w:rsid w:val="0027255E"/>
    <w:rsid w:val="002725BD"/>
    <w:rsid w:val="00272708"/>
    <w:rsid w:val="002727AA"/>
    <w:rsid w:val="002727AE"/>
    <w:rsid w:val="002727BD"/>
    <w:rsid w:val="0027286B"/>
    <w:rsid w:val="002728A9"/>
    <w:rsid w:val="00272963"/>
    <w:rsid w:val="00272A48"/>
    <w:rsid w:val="00272A87"/>
    <w:rsid w:val="00272AF2"/>
    <w:rsid w:val="00272B1C"/>
    <w:rsid w:val="00272C99"/>
    <w:rsid w:val="00272D4F"/>
    <w:rsid w:val="00272D80"/>
    <w:rsid w:val="00272E14"/>
    <w:rsid w:val="00272E36"/>
    <w:rsid w:val="00272E4D"/>
    <w:rsid w:val="00272EE7"/>
    <w:rsid w:val="00272F1E"/>
    <w:rsid w:val="00272FA0"/>
    <w:rsid w:val="00273037"/>
    <w:rsid w:val="0027311E"/>
    <w:rsid w:val="0027318C"/>
    <w:rsid w:val="00273233"/>
    <w:rsid w:val="00273273"/>
    <w:rsid w:val="002732F7"/>
    <w:rsid w:val="00273430"/>
    <w:rsid w:val="00273486"/>
    <w:rsid w:val="002735BD"/>
    <w:rsid w:val="0027360A"/>
    <w:rsid w:val="002737DD"/>
    <w:rsid w:val="00273837"/>
    <w:rsid w:val="00273960"/>
    <w:rsid w:val="002739A5"/>
    <w:rsid w:val="00273A0F"/>
    <w:rsid w:val="00273A35"/>
    <w:rsid w:val="00273A99"/>
    <w:rsid w:val="00273AD5"/>
    <w:rsid w:val="00273EDA"/>
    <w:rsid w:val="0027405A"/>
    <w:rsid w:val="002741D7"/>
    <w:rsid w:val="00274240"/>
    <w:rsid w:val="002743F7"/>
    <w:rsid w:val="0027443C"/>
    <w:rsid w:val="00274441"/>
    <w:rsid w:val="00274484"/>
    <w:rsid w:val="00274555"/>
    <w:rsid w:val="002745EC"/>
    <w:rsid w:val="00274641"/>
    <w:rsid w:val="00274689"/>
    <w:rsid w:val="002747FD"/>
    <w:rsid w:val="002748DA"/>
    <w:rsid w:val="002749E0"/>
    <w:rsid w:val="00274A91"/>
    <w:rsid w:val="00274C50"/>
    <w:rsid w:val="00274C5F"/>
    <w:rsid w:val="00274DD7"/>
    <w:rsid w:val="00274E01"/>
    <w:rsid w:val="00274E4B"/>
    <w:rsid w:val="00274E69"/>
    <w:rsid w:val="00274E78"/>
    <w:rsid w:val="00274FE7"/>
    <w:rsid w:val="0027514D"/>
    <w:rsid w:val="002751D9"/>
    <w:rsid w:val="00275302"/>
    <w:rsid w:val="00275351"/>
    <w:rsid w:val="002753A1"/>
    <w:rsid w:val="00275453"/>
    <w:rsid w:val="00275462"/>
    <w:rsid w:val="00275494"/>
    <w:rsid w:val="00275592"/>
    <w:rsid w:val="002755DC"/>
    <w:rsid w:val="00275614"/>
    <w:rsid w:val="00275638"/>
    <w:rsid w:val="00275652"/>
    <w:rsid w:val="0027570E"/>
    <w:rsid w:val="002757BD"/>
    <w:rsid w:val="00275803"/>
    <w:rsid w:val="00275AAC"/>
    <w:rsid w:val="00275B66"/>
    <w:rsid w:val="00275C03"/>
    <w:rsid w:val="00275CAF"/>
    <w:rsid w:val="00275CC6"/>
    <w:rsid w:val="00275D44"/>
    <w:rsid w:val="00275D88"/>
    <w:rsid w:val="00275DBB"/>
    <w:rsid w:val="00275EAC"/>
    <w:rsid w:val="00275EE1"/>
    <w:rsid w:val="00275F7D"/>
    <w:rsid w:val="00275F9A"/>
    <w:rsid w:val="002760F4"/>
    <w:rsid w:val="0027612F"/>
    <w:rsid w:val="002761FB"/>
    <w:rsid w:val="00276242"/>
    <w:rsid w:val="00276304"/>
    <w:rsid w:val="00276329"/>
    <w:rsid w:val="00276349"/>
    <w:rsid w:val="002763E6"/>
    <w:rsid w:val="00276503"/>
    <w:rsid w:val="00276514"/>
    <w:rsid w:val="00276630"/>
    <w:rsid w:val="00276657"/>
    <w:rsid w:val="002768A5"/>
    <w:rsid w:val="002768C8"/>
    <w:rsid w:val="00276993"/>
    <w:rsid w:val="002769D7"/>
    <w:rsid w:val="002769E1"/>
    <w:rsid w:val="00276AF2"/>
    <w:rsid w:val="00276D40"/>
    <w:rsid w:val="00276D55"/>
    <w:rsid w:val="00276E2B"/>
    <w:rsid w:val="00276E6F"/>
    <w:rsid w:val="00276EF8"/>
    <w:rsid w:val="00276F0D"/>
    <w:rsid w:val="00276FB6"/>
    <w:rsid w:val="00277014"/>
    <w:rsid w:val="0027708F"/>
    <w:rsid w:val="002770EF"/>
    <w:rsid w:val="00277103"/>
    <w:rsid w:val="0027711F"/>
    <w:rsid w:val="002771ED"/>
    <w:rsid w:val="0027728A"/>
    <w:rsid w:val="00277313"/>
    <w:rsid w:val="00277330"/>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D24"/>
    <w:rsid w:val="00277D41"/>
    <w:rsid w:val="00277E53"/>
    <w:rsid w:val="00277E6B"/>
    <w:rsid w:val="00277E92"/>
    <w:rsid w:val="0028004D"/>
    <w:rsid w:val="00280097"/>
    <w:rsid w:val="002802CB"/>
    <w:rsid w:val="002802D3"/>
    <w:rsid w:val="002802EF"/>
    <w:rsid w:val="00280584"/>
    <w:rsid w:val="002805A1"/>
    <w:rsid w:val="00280686"/>
    <w:rsid w:val="002806F6"/>
    <w:rsid w:val="00280742"/>
    <w:rsid w:val="00280789"/>
    <w:rsid w:val="002807D2"/>
    <w:rsid w:val="002807D4"/>
    <w:rsid w:val="002808F0"/>
    <w:rsid w:val="0028093F"/>
    <w:rsid w:val="0028096F"/>
    <w:rsid w:val="002809C2"/>
    <w:rsid w:val="00280A39"/>
    <w:rsid w:val="00280A7C"/>
    <w:rsid w:val="00280B67"/>
    <w:rsid w:val="00280C52"/>
    <w:rsid w:val="00280C8D"/>
    <w:rsid w:val="00280CB2"/>
    <w:rsid w:val="00280D56"/>
    <w:rsid w:val="00280E06"/>
    <w:rsid w:val="00280E9A"/>
    <w:rsid w:val="00280EB2"/>
    <w:rsid w:val="00280ECE"/>
    <w:rsid w:val="0028100C"/>
    <w:rsid w:val="0028112D"/>
    <w:rsid w:val="002812E0"/>
    <w:rsid w:val="0028133A"/>
    <w:rsid w:val="002813D9"/>
    <w:rsid w:val="00281415"/>
    <w:rsid w:val="0028145B"/>
    <w:rsid w:val="002814F8"/>
    <w:rsid w:val="00281560"/>
    <w:rsid w:val="002816B4"/>
    <w:rsid w:val="002817A0"/>
    <w:rsid w:val="002817AB"/>
    <w:rsid w:val="0028192F"/>
    <w:rsid w:val="00281AA6"/>
    <w:rsid w:val="00281AF6"/>
    <w:rsid w:val="00281B75"/>
    <w:rsid w:val="00281BC4"/>
    <w:rsid w:val="00281DD2"/>
    <w:rsid w:val="00281E3E"/>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3C"/>
    <w:rsid w:val="0028284D"/>
    <w:rsid w:val="00282923"/>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84"/>
    <w:rsid w:val="00283494"/>
    <w:rsid w:val="0028349C"/>
    <w:rsid w:val="002834F2"/>
    <w:rsid w:val="00283536"/>
    <w:rsid w:val="00283560"/>
    <w:rsid w:val="0028360A"/>
    <w:rsid w:val="002836D6"/>
    <w:rsid w:val="002836E2"/>
    <w:rsid w:val="002837CC"/>
    <w:rsid w:val="00283836"/>
    <w:rsid w:val="00283844"/>
    <w:rsid w:val="00283929"/>
    <w:rsid w:val="0028392D"/>
    <w:rsid w:val="0028395B"/>
    <w:rsid w:val="002839F3"/>
    <w:rsid w:val="00283ADC"/>
    <w:rsid w:val="00283AEE"/>
    <w:rsid w:val="00283B70"/>
    <w:rsid w:val="00283C1A"/>
    <w:rsid w:val="00283CB2"/>
    <w:rsid w:val="00283D7C"/>
    <w:rsid w:val="00283EF8"/>
    <w:rsid w:val="00283F47"/>
    <w:rsid w:val="002841C0"/>
    <w:rsid w:val="002841CA"/>
    <w:rsid w:val="002841D8"/>
    <w:rsid w:val="002841F3"/>
    <w:rsid w:val="0028428A"/>
    <w:rsid w:val="002842BB"/>
    <w:rsid w:val="002842F4"/>
    <w:rsid w:val="00284311"/>
    <w:rsid w:val="0028434A"/>
    <w:rsid w:val="0028437D"/>
    <w:rsid w:val="002844BD"/>
    <w:rsid w:val="00284531"/>
    <w:rsid w:val="002845A6"/>
    <w:rsid w:val="002845F3"/>
    <w:rsid w:val="0028473F"/>
    <w:rsid w:val="002847D6"/>
    <w:rsid w:val="002847D9"/>
    <w:rsid w:val="002847FE"/>
    <w:rsid w:val="00284936"/>
    <w:rsid w:val="002849B6"/>
    <w:rsid w:val="002849F2"/>
    <w:rsid w:val="00284B27"/>
    <w:rsid w:val="00284B4D"/>
    <w:rsid w:val="00284C60"/>
    <w:rsid w:val="00284CDB"/>
    <w:rsid w:val="00284D5A"/>
    <w:rsid w:val="00284DE3"/>
    <w:rsid w:val="00284E8C"/>
    <w:rsid w:val="00284ED5"/>
    <w:rsid w:val="00284F78"/>
    <w:rsid w:val="00284F83"/>
    <w:rsid w:val="00284F8E"/>
    <w:rsid w:val="00285039"/>
    <w:rsid w:val="002850E8"/>
    <w:rsid w:val="0028511C"/>
    <w:rsid w:val="00285177"/>
    <w:rsid w:val="002851FD"/>
    <w:rsid w:val="00285252"/>
    <w:rsid w:val="002853CC"/>
    <w:rsid w:val="002853DD"/>
    <w:rsid w:val="002855AF"/>
    <w:rsid w:val="002856D6"/>
    <w:rsid w:val="0028576E"/>
    <w:rsid w:val="00285791"/>
    <w:rsid w:val="00285806"/>
    <w:rsid w:val="002858D2"/>
    <w:rsid w:val="00285A53"/>
    <w:rsid w:val="00285B2D"/>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22"/>
    <w:rsid w:val="0028791A"/>
    <w:rsid w:val="00287982"/>
    <w:rsid w:val="00287A65"/>
    <w:rsid w:val="00287AAD"/>
    <w:rsid w:val="00287B2B"/>
    <w:rsid w:val="00287C47"/>
    <w:rsid w:val="00287E88"/>
    <w:rsid w:val="00287FCF"/>
    <w:rsid w:val="00290007"/>
    <w:rsid w:val="00290075"/>
    <w:rsid w:val="002900F9"/>
    <w:rsid w:val="00290103"/>
    <w:rsid w:val="00290142"/>
    <w:rsid w:val="00290267"/>
    <w:rsid w:val="0029031F"/>
    <w:rsid w:val="0029038E"/>
    <w:rsid w:val="002903DF"/>
    <w:rsid w:val="00290449"/>
    <w:rsid w:val="002904F5"/>
    <w:rsid w:val="0029057F"/>
    <w:rsid w:val="00290644"/>
    <w:rsid w:val="0029064E"/>
    <w:rsid w:val="0029068B"/>
    <w:rsid w:val="002907A2"/>
    <w:rsid w:val="0029083A"/>
    <w:rsid w:val="0029098A"/>
    <w:rsid w:val="00290A33"/>
    <w:rsid w:val="00290A7C"/>
    <w:rsid w:val="00290B29"/>
    <w:rsid w:val="00290B74"/>
    <w:rsid w:val="00290BDB"/>
    <w:rsid w:val="00290C6D"/>
    <w:rsid w:val="00290C77"/>
    <w:rsid w:val="00290CB5"/>
    <w:rsid w:val="00290CEC"/>
    <w:rsid w:val="00290D3A"/>
    <w:rsid w:val="00290E35"/>
    <w:rsid w:val="00290E8B"/>
    <w:rsid w:val="00290F13"/>
    <w:rsid w:val="00290F7A"/>
    <w:rsid w:val="00290FB2"/>
    <w:rsid w:val="00291064"/>
    <w:rsid w:val="0029113F"/>
    <w:rsid w:val="002911C4"/>
    <w:rsid w:val="002912FC"/>
    <w:rsid w:val="00291376"/>
    <w:rsid w:val="00291390"/>
    <w:rsid w:val="002913E4"/>
    <w:rsid w:val="00291421"/>
    <w:rsid w:val="00291466"/>
    <w:rsid w:val="00291486"/>
    <w:rsid w:val="0029162B"/>
    <w:rsid w:val="0029169A"/>
    <w:rsid w:val="00291707"/>
    <w:rsid w:val="0029176F"/>
    <w:rsid w:val="00291833"/>
    <w:rsid w:val="00291ACA"/>
    <w:rsid w:val="00291AD7"/>
    <w:rsid w:val="00291C56"/>
    <w:rsid w:val="00291CC7"/>
    <w:rsid w:val="00291EC7"/>
    <w:rsid w:val="00291F89"/>
    <w:rsid w:val="00292256"/>
    <w:rsid w:val="002922AE"/>
    <w:rsid w:val="00292328"/>
    <w:rsid w:val="00292373"/>
    <w:rsid w:val="00292446"/>
    <w:rsid w:val="0029256E"/>
    <w:rsid w:val="002925B3"/>
    <w:rsid w:val="0029261E"/>
    <w:rsid w:val="00292628"/>
    <w:rsid w:val="0029267F"/>
    <w:rsid w:val="0029269E"/>
    <w:rsid w:val="002926A7"/>
    <w:rsid w:val="00292709"/>
    <w:rsid w:val="00292717"/>
    <w:rsid w:val="00292741"/>
    <w:rsid w:val="002927D8"/>
    <w:rsid w:val="002927EB"/>
    <w:rsid w:val="002928B1"/>
    <w:rsid w:val="002928B5"/>
    <w:rsid w:val="00292979"/>
    <w:rsid w:val="00292C3B"/>
    <w:rsid w:val="00292D07"/>
    <w:rsid w:val="00292DA7"/>
    <w:rsid w:val="00292DBA"/>
    <w:rsid w:val="00292E7E"/>
    <w:rsid w:val="00292EE0"/>
    <w:rsid w:val="00292FE2"/>
    <w:rsid w:val="00292FED"/>
    <w:rsid w:val="00293191"/>
    <w:rsid w:val="00293238"/>
    <w:rsid w:val="00293316"/>
    <w:rsid w:val="002933F3"/>
    <w:rsid w:val="002933FB"/>
    <w:rsid w:val="002935E6"/>
    <w:rsid w:val="0029375E"/>
    <w:rsid w:val="002937FB"/>
    <w:rsid w:val="0029389E"/>
    <w:rsid w:val="002938D0"/>
    <w:rsid w:val="00293951"/>
    <w:rsid w:val="002939B7"/>
    <w:rsid w:val="00293A11"/>
    <w:rsid w:val="00293B61"/>
    <w:rsid w:val="00293C23"/>
    <w:rsid w:val="00293C93"/>
    <w:rsid w:val="00293DA0"/>
    <w:rsid w:val="00293E99"/>
    <w:rsid w:val="00293EFA"/>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F5"/>
    <w:rsid w:val="0029467C"/>
    <w:rsid w:val="00294792"/>
    <w:rsid w:val="0029481E"/>
    <w:rsid w:val="00294839"/>
    <w:rsid w:val="00294844"/>
    <w:rsid w:val="00294D0B"/>
    <w:rsid w:val="00294D17"/>
    <w:rsid w:val="00294D27"/>
    <w:rsid w:val="00294E8A"/>
    <w:rsid w:val="00294E8C"/>
    <w:rsid w:val="00294F69"/>
    <w:rsid w:val="0029506B"/>
    <w:rsid w:val="002950F2"/>
    <w:rsid w:val="002952AB"/>
    <w:rsid w:val="0029545C"/>
    <w:rsid w:val="002954BB"/>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F00"/>
    <w:rsid w:val="00295FA4"/>
    <w:rsid w:val="00295FC2"/>
    <w:rsid w:val="002960EA"/>
    <w:rsid w:val="0029611A"/>
    <w:rsid w:val="00296145"/>
    <w:rsid w:val="00296172"/>
    <w:rsid w:val="002961C9"/>
    <w:rsid w:val="00296221"/>
    <w:rsid w:val="00296292"/>
    <w:rsid w:val="00296369"/>
    <w:rsid w:val="00296469"/>
    <w:rsid w:val="002965A7"/>
    <w:rsid w:val="002965AE"/>
    <w:rsid w:val="0029660B"/>
    <w:rsid w:val="00296635"/>
    <w:rsid w:val="0029664F"/>
    <w:rsid w:val="002966CE"/>
    <w:rsid w:val="002966F3"/>
    <w:rsid w:val="00296744"/>
    <w:rsid w:val="0029675F"/>
    <w:rsid w:val="002967CF"/>
    <w:rsid w:val="002967E4"/>
    <w:rsid w:val="00296855"/>
    <w:rsid w:val="002969F9"/>
    <w:rsid w:val="00296B41"/>
    <w:rsid w:val="00296C14"/>
    <w:rsid w:val="00296D04"/>
    <w:rsid w:val="00296EE2"/>
    <w:rsid w:val="00296F8E"/>
    <w:rsid w:val="00296FF5"/>
    <w:rsid w:val="00297055"/>
    <w:rsid w:val="00297190"/>
    <w:rsid w:val="00297238"/>
    <w:rsid w:val="0029730B"/>
    <w:rsid w:val="00297326"/>
    <w:rsid w:val="00297359"/>
    <w:rsid w:val="00297485"/>
    <w:rsid w:val="00297536"/>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C1"/>
    <w:rsid w:val="00297E1F"/>
    <w:rsid w:val="00297F3D"/>
    <w:rsid w:val="00297FCE"/>
    <w:rsid w:val="002A00BE"/>
    <w:rsid w:val="002A00E8"/>
    <w:rsid w:val="002A024E"/>
    <w:rsid w:val="002A02B3"/>
    <w:rsid w:val="002A02B5"/>
    <w:rsid w:val="002A0346"/>
    <w:rsid w:val="002A04FC"/>
    <w:rsid w:val="002A0565"/>
    <w:rsid w:val="002A0602"/>
    <w:rsid w:val="002A061B"/>
    <w:rsid w:val="002A0646"/>
    <w:rsid w:val="002A06AC"/>
    <w:rsid w:val="002A0757"/>
    <w:rsid w:val="002A07B8"/>
    <w:rsid w:val="002A0932"/>
    <w:rsid w:val="002A0BB0"/>
    <w:rsid w:val="002A0BB8"/>
    <w:rsid w:val="002A0BC2"/>
    <w:rsid w:val="002A0C9B"/>
    <w:rsid w:val="002A0CB1"/>
    <w:rsid w:val="002A0CEE"/>
    <w:rsid w:val="002A0D3B"/>
    <w:rsid w:val="002A0D4D"/>
    <w:rsid w:val="002A0D5C"/>
    <w:rsid w:val="002A0F82"/>
    <w:rsid w:val="002A0FBD"/>
    <w:rsid w:val="002A10B9"/>
    <w:rsid w:val="002A10E0"/>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CBA"/>
    <w:rsid w:val="002A1E1E"/>
    <w:rsid w:val="002A1E4C"/>
    <w:rsid w:val="002A1EEA"/>
    <w:rsid w:val="002A1F03"/>
    <w:rsid w:val="002A1F7A"/>
    <w:rsid w:val="002A2015"/>
    <w:rsid w:val="002A2071"/>
    <w:rsid w:val="002A20A8"/>
    <w:rsid w:val="002A2103"/>
    <w:rsid w:val="002A2179"/>
    <w:rsid w:val="002A217F"/>
    <w:rsid w:val="002A2229"/>
    <w:rsid w:val="002A2249"/>
    <w:rsid w:val="002A2281"/>
    <w:rsid w:val="002A22AE"/>
    <w:rsid w:val="002A2373"/>
    <w:rsid w:val="002A24F9"/>
    <w:rsid w:val="002A24FA"/>
    <w:rsid w:val="002A25BE"/>
    <w:rsid w:val="002A2705"/>
    <w:rsid w:val="002A2774"/>
    <w:rsid w:val="002A2779"/>
    <w:rsid w:val="002A2994"/>
    <w:rsid w:val="002A29BE"/>
    <w:rsid w:val="002A29D0"/>
    <w:rsid w:val="002A29E9"/>
    <w:rsid w:val="002A2A11"/>
    <w:rsid w:val="002A2A17"/>
    <w:rsid w:val="002A2A7A"/>
    <w:rsid w:val="002A2ABB"/>
    <w:rsid w:val="002A2BA4"/>
    <w:rsid w:val="002A2C02"/>
    <w:rsid w:val="002A2CF2"/>
    <w:rsid w:val="002A2E1B"/>
    <w:rsid w:val="002A2F7E"/>
    <w:rsid w:val="002A2FDE"/>
    <w:rsid w:val="002A306A"/>
    <w:rsid w:val="002A309C"/>
    <w:rsid w:val="002A30CA"/>
    <w:rsid w:val="002A311C"/>
    <w:rsid w:val="002A314A"/>
    <w:rsid w:val="002A319D"/>
    <w:rsid w:val="002A3249"/>
    <w:rsid w:val="002A3339"/>
    <w:rsid w:val="002A3398"/>
    <w:rsid w:val="002A344B"/>
    <w:rsid w:val="002A34DB"/>
    <w:rsid w:val="002A357F"/>
    <w:rsid w:val="002A3672"/>
    <w:rsid w:val="002A3713"/>
    <w:rsid w:val="002A376C"/>
    <w:rsid w:val="002A38B9"/>
    <w:rsid w:val="002A3913"/>
    <w:rsid w:val="002A3A43"/>
    <w:rsid w:val="002A3AAA"/>
    <w:rsid w:val="002A3ACB"/>
    <w:rsid w:val="002A3B0C"/>
    <w:rsid w:val="002A3BFF"/>
    <w:rsid w:val="002A3C2F"/>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3A6"/>
    <w:rsid w:val="002A43AC"/>
    <w:rsid w:val="002A43CB"/>
    <w:rsid w:val="002A44E1"/>
    <w:rsid w:val="002A45A9"/>
    <w:rsid w:val="002A4750"/>
    <w:rsid w:val="002A4775"/>
    <w:rsid w:val="002A4877"/>
    <w:rsid w:val="002A489F"/>
    <w:rsid w:val="002A497F"/>
    <w:rsid w:val="002A4AB5"/>
    <w:rsid w:val="002A4AFC"/>
    <w:rsid w:val="002A4B2E"/>
    <w:rsid w:val="002A4B67"/>
    <w:rsid w:val="002A4B96"/>
    <w:rsid w:val="002A4BED"/>
    <w:rsid w:val="002A4FBA"/>
    <w:rsid w:val="002A5126"/>
    <w:rsid w:val="002A5145"/>
    <w:rsid w:val="002A518B"/>
    <w:rsid w:val="002A5197"/>
    <w:rsid w:val="002A51AE"/>
    <w:rsid w:val="002A52AD"/>
    <w:rsid w:val="002A5325"/>
    <w:rsid w:val="002A5485"/>
    <w:rsid w:val="002A55D5"/>
    <w:rsid w:val="002A565F"/>
    <w:rsid w:val="002A5734"/>
    <w:rsid w:val="002A578E"/>
    <w:rsid w:val="002A585E"/>
    <w:rsid w:val="002A58FC"/>
    <w:rsid w:val="002A59A9"/>
    <w:rsid w:val="002A5A7B"/>
    <w:rsid w:val="002A5B92"/>
    <w:rsid w:val="002A5D05"/>
    <w:rsid w:val="002A5EE8"/>
    <w:rsid w:val="002A5F01"/>
    <w:rsid w:val="002A5F6C"/>
    <w:rsid w:val="002A5FF5"/>
    <w:rsid w:val="002A6004"/>
    <w:rsid w:val="002A602C"/>
    <w:rsid w:val="002A619B"/>
    <w:rsid w:val="002A629E"/>
    <w:rsid w:val="002A6312"/>
    <w:rsid w:val="002A633E"/>
    <w:rsid w:val="002A63F4"/>
    <w:rsid w:val="002A653F"/>
    <w:rsid w:val="002A6587"/>
    <w:rsid w:val="002A66C5"/>
    <w:rsid w:val="002A67E5"/>
    <w:rsid w:val="002A67FD"/>
    <w:rsid w:val="002A6805"/>
    <w:rsid w:val="002A680F"/>
    <w:rsid w:val="002A6874"/>
    <w:rsid w:val="002A6883"/>
    <w:rsid w:val="002A69AF"/>
    <w:rsid w:val="002A69DA"/>
    <w:rsid w:val="002A6A04"/>
    <w:rsid w:val="002A6A7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67"/>
    <w:rsid w:val="002A7786"/>
    <w:rsid w:val="002A77B5"/>
    <w:rsid w:val="002A77EE"/>
    <w:rsid w:val="002A78F0"/>
    <w:rsid w:val="002A7978"/>
    <w:rsid w:val="002A79CF"/>
    <w:rsid w:val="002A7AF2"/>
    <w:rsid w:val="002A7C38"/>
    <w:rsid w:val="002A7C84"/>
    <w:rsid w:val="002A7CC4"/>
    <w:rsid w:val="002A7D08"/>
    <w:rsid w:val="002A7D1D"/>
    <w:rsid w:val="002A7D8A"/>
    <w:rsid w:val="002A7DAD"/>
    <w:rsid w:val="002B0044"/>
    <w:rsid w:val="002B0275"/>
    <w:rsid w:val="002B028E"/>
    <w:rsid w:val="002B0437"/>
    <w:rsid w:val="002B0510"/>
    <w:rsid w:val="002B0536"/>
    <w:rsid w:val="002B0633"/>
    <w:rsid w:val="002B0689"/>
    <w:rsid w:val="002B06D0"/>
    <w:rsid w:val="002B0741"/>
    <w:rsid w:val="002B0750"/>
    <w:rsid w:val="002B07E9"/>
    <w:rsid w:val="002B086B"/>
    <w:rsid w:val="002B0A27"/>
    <w:rsid w:val="002B0A37"/>
    <w:rsid w:val="002B0AA3"/>
    <w:rsid w:val="002B0ACB"/>
    <w:rsid w:val="002B0B48"/>
    <w:rsid w:val="002B0BA5"/>
    <w:rsid w:val="002B0C7A"/>
    <w:rsid w:val="002B0CA7"/>
    <w:rsid w:val="002B0D20"/>
    <w:rsid w:val="002B0E21"/>
    <w:rsid w:val="002B0E5B"/>
    <w:rsid w:val="002B0F85"/>
    <w:rsid w:val="002B0FD8"/>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5"/>
    <w:rsid w:val="002B1B80"/>
    <w:rsid w:val="002B1B9B"/>
    <w:rsid w:val="002B1C6C"/>
    <w:rsid w:val="002B1C87"/>
    <w:rsid w:val="002B1C93"/>
    <w:rsid w:val="002B1CD6"/>
    <w:rsid w:val="002B1D5A"/>
    <w:rsid w:val="002B1D62"/>
    <w:rsid w:val="002B1D76"/>
    <w:rsid w:val="002B1F02"/>
    <w:rsid w:val="002B1F16"/>
    <w:rsid w:val="002B1F39"/>
    <w:rsid w:val="002B1F63"/>
    <w:rsid w:val="002B1F74"/>
    <w:rsid w:val="002B1FF5"/>
    <w:rsid w:val="002B2027"/>
    <w:rsid w:val="002B207E"/>
    <w:rsid w:val="002B20BC"/>
    <w:rsid w:val="002B2101"/>
    <w:rsid w:val="002B2130"/>
    <w:rsid w:val="002B2149"/>
    <w:rsid w:val="002B2267"/>
    <w:rsid w:val="002B23DA"/>
    <w:rsid w:val="002B249F"/>
    <w:rsid w:val="002B24E4"/>
    <w:rsid w:val="002B2544"/>
    <w:rsid w:val="002B25C5"/>
    <w:rsid w:val="002B25D0"/>
    <w:rsid w:val="002B26C6"/>
    <w:rsid w:val="002B2806"/>
    <w:rsid w:val="002B281D"/>
    <w:rsid w:val="002B285C"/>
    <w:rsid w:val="002B287A"/>
    <w:rsid w:val="002B28D1"/>
    <w:rsid w:val="002B2938"/>
    <w:rsid w:val="002B2998"/>
    <w:rsid w:val="002B2AAB"/>
    <w:rsid w:val="002B2AB8"/>
    <w:rsid w:val="002B2B35"/>
    <w:rsid w:val="002B2B37"/>
    <w:rsid w:val="002B2BE8"/>
    <w:rsid w:val="002B2BEF"/>
    <w:rsid w:val="002B2D63"/>
    <w:rsid w:val="002B2DF9"/>
    <w:rsid w:val="002B2DFC"/>
    <w:rsid w:val="002B2E9B"/>
    <w:rsid w:val="002B2E9F"/>
    <w:rsid w:val="002B2FEE"/>
    <w:rsid w:val="002B3070"/>
    <w:rsid w:val="002B3094"/>
    <w:rsid w:val="002B30B4"/>
    <w:rsid w:val="002B31AD"/>
    <w:rsid w:val="002B32E9"/>
    <w:rsid w:val="002B33A6"/>
    <w:rsid w:val="002B3567"/>
    <w:rsid w:val="002B369D"/>
    <w:rsid w:val="002B3840"/>
    <w:rsid w:val="002B3A0C"/>
    <w:rsid w:val="002B3A32"/>
    <w:rsid w:val="002B3C89"/>
    <w:rsid w:val="002B3CE7"/>
    <w:rsid w:val="002B3ED1"/>
    <w:rsid w:val="002B3F0A"/>
    <w:rsid w:val="002B404A"/>
    <w:rsid w:val="002B40C6"/>
    <w:rsid w:val="002B40F7"/>
    <w:rsid w:val="002B4178"/>
    <w:rsid w:val="002B43EF"/>
    <w:rsid w:val="002B4432"/>
    <w:rsid w:val="002B4486"/>
    <w:rsid w:val="002B4487"/>
    <w:rsid w:val="002B46B3"/>
    <w:rsid w:val="002B46F8"/>
    <w:rsid w:val="002B47A1"/>
    <w:rsid w:val="002B47C1"/>
    <w:rsid w:val="002B49AD"/>
    <w:rsid w:val="002B4A16"/>
    <w:rsid w:val="002B4A2E"/>
    <w:rsid w:val="002B4A30"/>
    <w:rsid w:val="002B4A68"/>
    <w:rsid w:val="002B4A7B"/>
    <w:rsid w:val="002B4AAE"/>
    <w:rsid w:val="002B4AFB"/>
    <w:rsid w:val="002B4B0A"/>
    <w:rsid w:val="002B4BF9"/>
    <w:rsid w:val="002B4C02"/>
    <w:rsid w:val="002B4D4D"/>
    <w:rsid w:val="002B4DC6"/>
    <w:rsid w:val="002B4E24"/>
    <w:rsid w:val="002B4E41"/>
    <w:rsid w:val="002B4FBC"/>
    <w:rsid w:val="002B4FCE"/>
    <w:rsid w:val="002B51F3"/>
    <w:rsid w:val="002B5206"/>
    <w:rsid w:val="002B5270"/>
    <w:rsid w:val="002B54D2"/>
    <w:rsid w:val="002B58AD"/>
    <w:rsid w:val="002B5A7D"/>
    <w:rsid w:val="002B5AD4"/>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71"/>
    <w:rsid w:val="002B65E5"/>
    <w:rsid w:val="002B6622"/>
    <w:rsid w:val="002B6703"/>
    <w:rsid w:val="002B6903"/>
    <w:rsid w:val="002B694C"/>
    <w:rsid w:val="002B6C67"/>
    <w:rsid w:val="002B6C6C"/>
    <w:rsid w:val="002B6C7B"/>
    <w:rsid w:val="002B6C9C"/>
    <w:rsid w:val="002B6C9D"/>
    <w:rsid w:val="002B6DE5"/>
    <w:rsid w:val="002B6DED"/>
    <w:rsid w:val="002B6E1B"/>
    <w:rsid w:val="002B70AA"/>
    <w:rsid w:val="002B70CB"/>
    <w:rsid w:val="002B723E"/>
    <w:rsid w:val="002B7282"/>
    <w:rsid w:val="002B7357"/>
    <w:rsid w:val="002B7383"/>
    <w:rsid w:val="002B738A"/>
    <w:rsid w:val="002B74E8"/>
    <w:rsid w:val="002B7675"/>
    <w:rsid w:val="002B767E"/>
    <w:rsid w:val="002B796A"/>
    <w:rsid w:val="002B797E"/>
    <w:rsid w:val="002B7B1B"/>
    <w:rsid w:val="002B7B3F"/>
    <w:rsid w:val="002B7D37"/>
    <w:rsid w:val="002B7D56"/>
    <w:rsid w:val="002B7DB2"/>
    <w:rsid w:val="002B7FAC"/>
    <w:rsid w:val="002B7FB1"/>
    <w:rsid w:val="002B7FCD"/>
    <w:rsid w:val="002C00A4"/>
    <w:rsid w:val="002C0366"/>
    <w:rsid w:val="002C0373"/>
    <w:rsid w:val="002C04F3"/>
    <w:rsid w:val="002C0512"/>
    <w:rsid w:val="002C0549"/>
    <w:rsid w:val="002C057D"/>
    <w:rsid w:val="002C05EC"/>
    <w:rsid w:val="002C064D"/>
    <w:rsid w:val="002C0702"/>
    <w:rsid w:val="002C098A"/>
    <w:rsid w:val="002C0A09"/>
    <w:rsid w:val="002C0A87"/>
    <w:rsid w:val="002C0AD8"/>
    <w:rsid w:val="002C0AE3"/>
    <w:rsid w:val="002C0B73"/>
    <w:rsid w:val="002C0B74"/>
    <w:rsid w:val="002C0CA6"/>
    <w:rsid w:val="002C0DD7"/>
    <w:rsid w:val="002C0E9B"/>
    <w:rsid w:val="002C0F5A"/>
    <w:rsid w:val="002C0FC4"/>
    <w:rsid w:val="002C10C2"/>
    <w:rsid w:val="002C1135"/>
    <w:rsid w:val="002C1164"/>
    <w:rsid w:val="002C11EE"/>
    <w:rsid w:val="002C141E"/>
    <w:rsid w:val="002C1606"/>
    <w:rsid w:val="002C1648"/>
    <w:rsid w:val="002C16B3"/>
    <w:rsid w:val="002C16B9"/>
    <w:rsid w:val="002C1876"/>
    <w:rsid w:val="002C19AD"/>
    <w:rsid w:val="002C1A76"/>
    <w:rsid w:val="002C1CD2"/>
    <w:rsid w:val="002C1D2D"/>
    <w:rsid w:val="002C1D46"/>
    <w:rsid w:val="002C1D8C"/>
    <w:rsid w:val="002C1F97"/>
    <w:rsid w:val="002C206C"/>
    <w:rsid w:val="002C2079"/>
    <w:rsid w:val="002C20E5"/>
    <w:rsid w:val="002C2186"/>
    <w:rsid w:val="002C21E4"/>
    <w:rsid w:val="002C2245"/>
    <w:rsid w:val="002C234F"/>
    <w:rsid w:val="002C2440"/>
    <w:rsid w:val="002C2480"/>
    <w:rsid w:val="002C24C2"/>
    <w:rsid w:val="002C2530"/>
    <w:rsid w:val="002C2555"/>
    <w:rsid w:val="002C2581"/>
    <w:rsid w:val="002C2592"/>
    <w:rsid w:val="002C25D0"/>
    <w:rsid w:val="002C2670"/>
    <w:rsid w:val="002C26CE"/>
    <w:rsid w:val="002C2878"/>
    <w:rsid w:val="002C28FD"/>
    <w:rsid w:val="002C294F"/>
    <w:rsid w:val="002C296E"/>
    <w:rsid w:val="002C29F5"/>
    <w:rsid w:val="002C2A00"/>
    <w:rsid w:val="002C2B0C"/>
    <w:rsid w:val="002C2C07"/>
    <w:rsid w:val="002C2C2F"/>
    <w:rsid w:val="002C2C47"/>
    <w:rsid w:val="002C2D90"/>
    <w:rsid w:val="002C2E1E"/>
    <w:rsid w:val="002C2EFA"/>
    <w:rsid w:val="002C3013"/>
    <w:rsid w:val="002C30D2"/>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A6F"/>
    <w:rsid w:val="002C3B67"/>
    <w:rsid w:val="002C3E31"/>
    <w:rsid w:val="002C3F40"/>
    <w:rsid w:val="002C3F4D"/>
    <w:rsid w:val="002C3F4E"/>
    <w:rsid w:val="002C3FEA"/>
    <w:rsid w:val="002C4146"/>
    <w:rsid w:val="002C4254"/>
    <w:rsid w:val="002C430F"/>
    <w:rsid w:val="002C432F"/>
    <w:rsid w:val="002C4377"/>
    <w:rsid w:val="002C43C9"/>
    <w:rsid w:val="002C4400"/>
    <w:rsid w:val="002C4537"/>
    <w:rsid w:val="002C4606"/>
    <w:rsid w:val="002C4687"/>
    <w:rsid w:val="002C46C3"/>
    <w:rsid w:val="002C471B"/>
    <w:rsid w:val="002C472F"/>
    <w:rsid w:val="002C4833"/>
    <w:rsid w:val="002C48B2"/>
    <w:rsid w:val="002C49C9"/>
    <w:rsid w:val="002C49FE"/>
    <w:rsid w:val="002C4A85"/>
    <w:rsid w:val="002C4AAE"/>
    <w:rsid w:val="002C4AB2"/>
    <w:rsid w:val="002C4B0A"/>
    <w:rsid w:val="002C4B23"/>
    <w:rsid w:val="002C4B53"/>
    <w:rsid w:val="002C4B63"/>
    <w:rsid w:val="002C4BE3"/>
    <w:rsid w:val="002C4C4A"/>
    <w:rsid w:val="002C4D05"/>
    <w:rsid w:val="002C4EF3"/>
    <w:rsid w:val="002C501E"/>
    <w:rsid w:val="002C505F"/>
    <w:rsid w:val="002C5094"/>
    <w:rsid w:val="002C50F7"/>
    <w:rsid w:val="002C51CA"/>
    <w:rsid w:val="002C521A"/>
    <w:rsid w:val="002C5236"/>
    <w:rsid w:val="002C5252"/>
    <w:rsid w:val="002C5270"/>
    <w:rsid w:val="002C5286"/>
    <w:rsid w:val="002C5315"/>
    <w:rsid w:val="002C5377"/>
    <w:rsid w:val="002C5409"/>
    <w:rsid w:val="002C54E5"/>
    <w:rsid w:val="002C5564"/>
    <w:rsid w:val="002C55A3"/>
    <w:rsid w:val="002C55EA"/>
    <w:rsid w:val="002C5663"/>
    <w:rsid w:val="002C578F"/>
    <w:rsid w:val="002C57C3"/>
    <w:rsid w:val="002C58ED"/>
    <w:rsid w:val="002C59BF"/>
    <w:rsid w:val="002C59F5"/>
    <w:rsid w:val="002C5A6E"/>
    <w:rsid w:val="002C5AEB"/>
    <w:rsid w:val="002C5B60"/>
    <w:rsid w:val="002C5BA5"/>
    <w:rsid w:val="002C5D2C"/>
    <w:rsid w:val="002C5D73"/>
    <w:rsid w:val="002C5DDE"/>
    <w:rsid w:val="002C5E69"/>
    <w:rsid w:val="002C5EAB"/>
    <w:rsid w:val="002C5FA2"/>
    <w:rsid w:val="002C600C"/>
    <w:rsid w:val="002C60BC"/>
    <w:rsid w:val="002C60D6"/>
    <w:rsid w:val="002C6223"/>
    <w:rsid w:val="002C6309"/>
    <w:rsid w:val="002C633E"/>
    <w:rsid w:val="002C63A2"/>
    <w:rsid w:val="002C63AB"/>
    <w:rsid w:val="002C63E4"/>
    <w:rsid w:val="002C6448"/>
    <w:rsid w:val="002C6508"/>
    <w:rsid w:val="002C65C2"/>
    <w:rsid w:val="002C65F9"/>
    <w:rsid w:val="002C681C"/>
    <w:rsid w:val="002C686D"/>
    <w:rsid w:val="002C68C7"/>
    <w:rsid w:val="002C6926"/>
    <w:rsid w:val="002C695E"/>
    <w:rsid w:val="002C6962"/>
    <w:rsid w:val="002C6A26"/>
    <w:rsid w:val="002C6A2D"/>
    <w:rsid w:val="002C6A77"/>
    <w:rsid w:val="002C6ABB"/>
    <w:rsid w:val="002C6B24"/>
    <w:rsid w:val="002C6B5D"/>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8B"/>
    <w:rsid w:val="002C7ACD"/>
    <w:rsid w:val="002C7AF0"/>
    <w:rsid w:val="002C7B01"/>
    <w:rsid w:val="002C7B59"/>
    <w:rsid w:val="002C7C55"/>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61"/>
    <w:rsid w:val="002D0877"/>
    <w:rsid w:val="002D0889"/>
    <w:rsid w:val="002D08A4"/>
    <w:rsid w:val="002D08E8"/>
    <w:rsid w:val="002D0925"/>
    <w:rsid w:val="002D0A15"/>
    <w:rsid w:val="002D0A5B"/>
    <w:rsid w:val="002D0B0A"/>
    <w:rsid w:val="002D0BCC"/>
    <w:rsid w:val="002D0BD6"/>
    <w:rsid w:val="002D0BEC"/>
    <w:rsid w:val="002D0C89"/>
    <w:rsid w:val="002D0C97"/>
    <w:rsid w:val="002D0CB2"/>
    <w:rsid w:val="002D0CF2"/>
    <w:rsid w:val="002D0ED9"/>
    <w:rsid w:val="002D0F13"/>
    <w:rsid w:val="002D0FB2"/>
    <w:rsid w:val="002D0FB5"/>
    <w:rsid w:val="002D12C2"/>
    <w:rsid w:val="002D1306"/>
    <w:rsid w:val="002D1324"/>
    <w:rsid w:val="002D13BE"/>
    <w:rsid w:val="002D13FC"/>
    <w:rsid w:val="002D1451"/>
    <w:rsid w:val="002D14AC"/>
    <w:rsid w:val="002D14BF"/>
    <w:rsid w:val="002D1589"/>
    <w:rsid w:val="002D1654"/>
    <w:rsid w:val="002D1689"/>
    <w:rsid w:val="002D17DB"/>
    <w:rsid w:val="002D17FE"/>
    <w:rsid w:val="002D1850"/>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8B"/>
    <w:rsid w:val="002D2592"/>
    <w:rsid w:val="002D269A"/>
    <w:rsid w:val="002D26B9"/>
    <w:rsid w:val="002D26F8"/>
    <w:rsid w:val="002D272C"/>
    <w:rsid w:val="002D277D"/>
    <w:rsid w:val="002D27D2"/>
    <w:rsid w:val="002D2812"/>
    <w:rsid w:val="002D2884"/>
    <w:rsid w:val="002D2A68"/>
    <w:rsid w:val="002D2AEC"/>
    <w:rsid w:val="002D2B9C"/>
    <w:rsid w:val="002D2C0A"/>
    <w:rsid w:val="002D2C73"/>
    <w:rsid w:val="002D2C9A"/>
    <w:rsid w:val="002D2CD9"/>
    <w:rsid w:val="002D2CDE"/>
    <w:rsid w:val="002D2DFB"/>
    <w:rsid w:val="002D2E1C"/>
    <w:rsid w:val="002D2E5C"/>
    <w:rsid w:val="002D2EDD"/>
    <w:rsid w:val="002D2F60"/>
    <w:rsid w:val="002D2F98"/>
    <w:rsid w:val="002D2FB8"/>
    <w:rsid w:val="002D309B"/>
    <w:rsid w:val="002D30D4"/>
    <w:rsid w:val="002D3117"/>
    <w:rsid w:val="002D3122"/>
    <w:rsid w:val="002D3129"/>
    <w:rsid w:val="002D3153"/>
    <w:rsid w:val="002D3161"/>
    <w:rsid w:val="002D3275"/>
    <w:rsid w:val="002D3339"/>
    <w:rsid w:val="002D33AC"/>
    <w:rsid w:val="002D3479"/>
    <w:rsid w:val="002D34D4"/>
    <w:rsid w:val="002D35AA"/>
    <w:rsid w:val="002D35DE"/>
    <w:rsid w:val="002D371F"/>
    <w:rsid w:val="002D3741"/>
    <w:rsid w:val="002D3879"/>
    <w:rsid w:val="002D3930"/>
    <w:rsid w:val="002D3943"/>
    <w:rsid w:val="002D3970"/>
    <w:rsid w:val="002D3984"/>
    <w:rsid w:val="002D3ABA"/>
    <w:rsid w:val="002D3ADD"/>
    <w:rsid w:val="002D3AF8"/>
    <w:rsid w:val="002D3C1F"/>
    <w:rsid w:val="002D3CE3"/>
    <w:rsid w:val="002D3CFB"/>
    <w:rsid w:val="002D3F36"/>
    <w:rsid w:val="002D3FA5"/>
    <w:rsid w:val="002D4264"/>
    <w:rsid w:val="002D4372"/>
    <w:rsid w:val="002D43BD"/>
    <w:rsid w:val="002D44CF"/>
    <w:rsid w:val="002D4512"/>
    <w:rsid w:val="002D459A"/>
    <w:rsid w:val="002D460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D1B"/>
    <w:rsid w:val="002D4D3D"/>
    <w:rsid w:val="002D4E4D"/>
    <w:rsid w:val="002D4EE7"/>
    <w:rsid w:val="002D4FEE"/>
    <w:rsid w:val="002D50E5"/>
    <w:rsid w:val="002D518C"/>
    <w:rsid w:val="002D51BD"/>
    <w:rsid w:val="002D521F"/>
    <w:rsid w:val="002D52E4"/>
    <w:rsid w:val="002D5509"/>
    <w:rsid w:val="002D5598"/>
    <w:rsid w:val="002D56E2"/>
    <w:rsid w:val="002D572F"/>
    <w:rsid w:val="002D582C"/>
    <w:rsid w:val="002D58FF"/>
    <w:rsid w:val="002D5901"/>
    <w:rsid w:val="002D5A00"/>
    <w:rsid w:val="002D5A5F"/>
    <w:rsid w:val="002D5B04"/>
    <w:rsid w:val="002D5B3C"/>
    <w:rsid w:val="002D5C7C"/>
    <w:rsid w:val="002D5D83"/>
    <w:rsid w:val="002D5E08"/>
    <w:rsid w:val="002D5E94"/>
    <w:rsid w:val="002D60E9"/>
    <w:rsid w:val="002D6222"/>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983"/>
    <w:rsid w:val="002D69CC"/>
    <w:rsid w:val="002D6ACF"/>
    <w:rsid w:val="002D6B15"/>
    <w:rsid w:val="002D6C08"/>
    <w:rsid w:val="002D6C63"/>
    <w:rsid w:val="002D6DBD"/>
    <w:rsid w:val="002D6DD8"/>
    <w:rsid w:val="002D6E37"/>
    <w:rsid w:val="002D6EC1"/>
    <w:rsid w:val="002D6EF5"/>
    <w:rsid w:val="002D6F6D"/>
    <w:rsid w:val="002D6F89"/>
    <w:rsid w:val="002D6FB7"/>
    <w:rsid w:val="002D700B"/>
    <w:rsid w:val="002D7040"/>
    <w:rsid w:val="002D707A"/>
    <w:rsid w:val="002D7160"/>
    <w:rsid w:val="002D71C9"/>
    <w:rsid w:val="002D724E"/>
    <w:rsid w:val="002D72EB"/>
    <w:rsid w:val="002D7363"/>
    <w:rsid w:val="002D7384"/>
    <w:rsid w:val="002D7406"/>
    <w:rsid w:val="002D749A"/>
    <w:rsid w:val="002D7513"/>
    <w:rsid w:val="002D751F"/>
    <w:rsid w:val="002D75D1"/>
    <w:rsid w:val="002D75D5"/>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1C"/>
    <w:rsid w:val="002D7E30"/>
    <w:rsid w:val="002D7F49"/>
    <w:rsid w:val="002E004D"/>
    <w:rsid w:val="002E0057"/>
    <w:rsid w:val="002E0151"/>
    <w:rsid w:val="002E0160"/>
    <w:rsid w:val="002E01F1"/>
    <w:rsid w:val="002E022D"/>
    <w:rsid w:val="002E0236"/>
    <w:rsid w:val="002E024F"/>
    <w:rsid w:val="002E02A9"/>
    <w:rsid w:val="002E034F"/>
    <w:rsid w:val="002E03D7"/>
    <w:rsid w:val="002E04A7"/>
    <w:rsid w:val="002E04D7"/>
    <w:rsid w:val="002E05FC"/>
    <w:rsid w:val="002E0634"/>
    <w:rsid w:val="002E074A"/>
    <w:rsid w:val="002E085F"/>
    <w:rsid w:val="002E0880"/>
    <w:rsid w:val="002E08A8"/>
    <w:rsid w:val="002E08B2"/>
    <w:rsid w:val="002E08D8"/>
    <w:rsid w:val="002E095F"/>
    <w:rsid w:val="002E0A67"/>
    <w:rsid w:val="002E0AF4"/>
    <w:rsid w:val="002E0C8A"/>
    <w:rsid w:val="002E0CC5"/>
    <w:rsid w:val="002E0D2F"/>
    <w:rsid w:val="002E0D76"/>
    <w:rsid w:val="002E0E36"/>
    <w:rsid w:val="002E0F7C"/>
    <w:rsid w:val="002E1093"/>
    <w:rsid w:val="002E10BF"/>
    <w:rsid w:val="002E1177"/>
    <w:rsid w:val="002E1202"/>
    <w:rsid w:val="002E13BF"/>
    <w:rsid w:val="002E149E"/>
    <w:rsid w:val="002E14AB"/>
    <w:rsid w:val="002E153A"/>
    <w:rsid w:val="002E1599"/>
    <w:rsid w:val="002E1635"/>
    <w:rsid w:val="002E16D3"/>
    <w:rsid w:val="002E1791"/>
    <w:rsid w:val="002E17AE"/>
    <w:rsid w:val="002E17B4"/>
    <w:rsid w:val="002E17D6"/>
    <w:rsid w:val="002E1828"/>
    <w:rsid w:val="002E182E"/>
    <w:rsid w:val="002E189C"/>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A1C"/>
    <w:rsid w:val="002E2AD5"/>
    <w:rsid w:val="002E2B1B"/>
    <w:rsid w:val="002E2BDD"/>
    <w:rsid w:val="002E2C1A"/>
    <w:rsid w:val="002E2C97"/>
    <w:rsid w:val="002E2CC2"/>
    <w:rsid w:val="002E2DA7"/>
    <w:rsid w:val="002E2F0D"/>
    <w:rsid w:val="002E3005"/>
    <w:rsid w:val="002E30A7"/>
    <w:rsid w:val="002E3112"/>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C12"/>
    <w:rsid w:val="002E3D26"/>
    <w:rsid w:val="002E3DCC"/>
    <w:rsid w:val="002E3DD5"/>
    <w:rsid w:val="002E3E3A"/>
    <w:rsid w:val="002E3E82"/>
    <w:rsid w:val="002E3F57"/>
    <w:rsid w:val="002E4003"/>
    <w:rsid w:val="002E409F"/>
    <w:rsid w:val="002E4157"/>
    <w:rsid w:val="002E4161"/>
    <w:rsid w:val="002E4174"/>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EA"/>
    <w:rsid w:val="002E4B27"/>
    <w:rsid w:val="002E4B60"/>
    <w:rsid w:val="002E4CDE"/>
    <w:rsid w:val="002E4DA2"/>
    <w:rsid w:val="002E4E34"/>
    <w:rsid w:val="002E4E85"/>
    <w:rsid w:val="002E4F41"/>
    <w:rsid w:val="002E4F4C"/>
    <w:rsid w:val="002E505D"/>
    <w:rsid w:val="002E5098"/>
    <w:rsid w:val="002E50DF"/>
    <w:rsid w:val="002E50F9"/>
    <w:rsid w:val="002E52EA"/>
    <w:rsid w:val="002E5488"/>
    <w:rsid w:val="002E54DE"/>
    <w:rsid w:val="002E55FB"/>
    <w:rsid w:val="002E5677"/>
    <w:rsid w:val="002E5720"/>
    <w:rsid w:val="002E5766"/>
    <w:rsid w:val="002E5774"/>
    <w:rsid w:val="002E5814"/>
    <w:rsid w:val="002E5894"/>
    <w:rsid w:val="002E5959"/>
    <w:rsid w:val="002E5987"/>
    <w:rsid w:val="002E5AB3"/>
    <w:rsid w:val="002E5B38"/>
    <w:rsid w:val="002E5BF2"/>
    <w:rsid w:val="002E5C11"/>
    <w:rsid w:val="002E5CAD"/>
    <w:rsid w:val="002E5D74"/>
    <w:rsid w:val="002E5E81"/>
    <w:rsid w:val="002E5EF6"/>
    <w:rsid w:val="002E5FD8"/>
    <w:rsid w:val="002E6058"/>
    <w:rsid w:val="002E60A6"/>
    <w:rsid w:val="002E60AF"/>
    <w:rsid w:val="002E60EA"/>
    <w:rsid w:val="002E618C"/>
    <w:rsid w:val="002E61BA"/>
    <w:rsid w:val="002E641F"/>
    <w:rsid w:val="002E6440"/>
    <w:rsid w:val="002E6529"/>
    <w:rsid w:val="002E65BC"/>
    <w:rsid w:val="002E65CD"/>
    <w:rsid w:val="002E6616"/>
    <w:rsid w:val="002E66A2"/>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3A"/>
    <w:rsid w:val="002E7254"/>
    <w:rsid w:val="002E726C"/>
    <w:rsid w:val="002E7346"/>
    <w:rsid w:val="002E7466"/>
    <w:rsid w:val="002E7669"/>
    <w:rsid w:val="002E7696"/>
    <w:rsid w:val="002E77EE"/>
    <w:rsid w:val="002E78E6"/>
    <w:rsid w:val="002E7A98"/>
    <w:rsid w:val="002E7AA0"/>
    <w:rsid w:val="002E7AD5"/>
    <w:rsid w:val="002E7B26"/>
    <w:rsid w:val="002E7BF8"/>
    <w:rsid w:val="002E7CC7"/>
    <w:rsid w:val="002E7D1E"/>
    <w:rsid w:val="002E7E20"/>
    <w:rsid w:val="002E7E6B"/>
    <w:rsid w:val="002E7E9A"/>
    <w:rsid w:val="002E7F55"/>
    <w:rsid w:val="002E7FB0"/>
    <w:rsid w:val="002E7FD0"/>
    <w:rsid w:val="002F00A3"/>
    <w:rsid w:val="002F00F7"/>
    <w:rsid w:val="002F01A7"/>
    <w:rsid w:val="002F01D2"/>
    <w:rsid w:val="002F02DD"/>
    <w:rsid w:val="002F040F"/>
    <w:rsid w:val="002F0478"/>
    <w:rsid w:val="002F0487"/>
    <w:rsid w:val="002F0488"/>
    <w:rsid w:val="002F0528"/>
    <w:rsid w:val="002F05C3"/>
    <w:rsid w:val="002F05D0"/>
    <w:rsid w:val="002F0798"/>
    <w:rsid w:val="002F07B9"/>
    <w:rsid w:val="002F082B"/>
    <w:rsid w:val="002F09A9"/>
    <w:rsid w:val="002F0A6C"/>
    <w:rsid w:val="002F0B48"/>
    <w:rsid w:val="002F0BB5"/>
    <w:rsid w:val="002F0BCB"/>
    <w:rsid w:val="002F0C0A"/>
    <w:rsid w:val="002F0C13"/>
    <w:rsid w:val="002F0DE6"/>
    <w:rsid w:val="002F0E45"/>
    <w:rsid w:val="002F0F03"/>
    <w:rsid w:val="002F10A1"/>
    <w:rsid w:val="002F1102"/>
    <w:rsid w:val="002F1203"/>
    <w:rsid w:val="002F1243"/>
    <w:rsid w:val="002F12C2"/>
    <w:rsid w:val="002F1395"/>
    <w:rsid w:val="002F139B"/>
    <w:rsid w:val="002F146E"/>
    <w:rsid w:val="002F149C"/>
    <w:rsid w:val="002F1507"/>
    <w:rsid w:val="002F153D"/>
    <w:rsid w:val="002F154C"/>
    <w:rsid w:val="002F164E"/>
    <w:rsid w:val="002F16D0"/>
    <w:rsid w:val="002F17B2"/>
    <w:rsid w:val="002F17C1"/>
    <w:rsid w:val="002F1810"/>
    <w:rsid w:val="002F1848"/>
    <w:rsid w:val="002F18B3"/>
    <w:rsid w:val="002F18C8"/>
    <w:rsid w:val="002F194D"/>
    <w:rsid w:val="002F198B"/>
    <w:rsid w:val="002F1A7F"/>
    <w:rsid w:val="002F1C7D"/>
    <w:rsid w:val="002F1C7F"/>
    <w:rsid w:val="002F1D06"/>
    <w:rsid w:val="002F1D86"/>
    <w:rsid w:val="002F1E8D"/>
    <w:rsid w:val="002F1F31"/>
    <w:rsid w:val="002F1F86"/>
    <w:rsid w:val="002F1FAF"/>
    <w:rsid w:val="002F20B8"/>
    <w:rsid w:val="002F20F9"/>
    <w:rsid w:val="002F218F"/>
    <w:rsid w:val="002F23A7"/>
    <w:rsid w:val="002F2460"/>
    <w:rsid w:val="002F249C"/>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2D"/>
    <w:rsid w:val="002F3740"/>
    <w:rsid w:val="002F376D"/>
    <w:rsid w:val="002F3795"/>
    <w:rsid w:val="002F37AD"/>
    <w:rsid w:val="002F3A4D"/>
    <w:rsid w:val="002F3BCB"/>
    <w:rsid w:val="002F3C74"/>
    <w:rsid w:val="002F3C89"/>
    <w:rsid w:val="002F3D94"/>
    <w:rsid w:val="002F3DA7"/>
    <w:rsid w:val="002F3E10"/>
    <w:rsid w:val="002F3E19"/>
    <w:rsid w:val="002F3E8C"/>
    <w:rsid w:val="002F40C0"/>
    <w:rsid w:val="002F4119"/>
    <w:rsid w:val="002F41BF"/>
    <w:rsid w:val="002F41D6"/>
    <w:rsid w:val="002F4298"/>
    <w:rsid w:val="002F439A"/>
    <w:rsid w:val="002F4410"/>
    <w:rsid w:val="002F441F"/>
    <w:rsid w:val="002F45A5"/>
    <w:rsid w:val="002F460B"/>
    <w:rsid w:val="002F46E2"/>
    <w:rsid w:val="002F4867"/>
    <w:rsid w:val="002F4926"/>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2F5"/>
    <w:rsid w:val="002F530F"/>
    <w:rsid w:val="002F5312"/>
    <w:rsid w:val="002F532C"/>
    <w:rsid w:val="002F5427"/>
    <w:rsid w:val="002F546B"/>
    <w:rsid w:val="002F563A"/>
    <w:rsid w:val="002F56B7"/>
    <w:rsid w:val="002F574E"/>
    <w:rsid w:val="002F5830"/>
    <w:rsid w:val="002F58AC"/>
    <w:rsid w:val="002F5964"/>
    <w:rsid w:val="002F5A12"/>
    <w:rsid w:val="002F5A71"/>
    <w:rsid w:val="002F5AF9"/>
    <w:rsid w:val="002F5BD7"/>
    <w:rsid w:val="002F5C00"/>
    <w:rsid w:val="002F5C31"/>
    <w:rsid w:val="002F5C7F"/>
    <w:rsid w:val="002F5DD3"/>
    <w:rsid w:val="002F5F4E"/>
    <w:rsid w:val="002F5FDB"/>
    <w:rsid w:val="002F5FFB"/>
    <w:rsid w:val="002F6048"/>
    <w:rsid w:val="002F609B"/>
    <w:rsid w:val="002F612A"/>
    <w:rsid w:val="002F6185"/>
    <w:rsid w:val="002F61A6"/>
    <w:rsid w:val="002F6296"/>
    <w:rsid w:val="002F6366"/>
    <w:rsid w:val="002F63EC"/>
    <w:rsid w:val="002F6422"/>
    <w:rsid w:val="002F6472"/>
    <w:rsid w:val="002F64BA"/>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F3"/>
    <w:rsid w:val="002F6D53"/>
    <w:rsid w:val="002F6E1C"/>
    <w:rsid w:val="002F6E22"/>
    <w:rsid w:val="002F6E88"/>
    <w:rsid w:val="002F6EA5"/>
    <w:rsid w:val="002F6EA8"/>
    <w:rsid w:val="002F6EBC"/>
    <w:rsid w:val="002F6EF2"/>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D2E"/>
    <w:rsid w:val="002F7EA4"/>
    <w:rsid w:val="002F7FEC"/>
    <w:rsid w:val="0030009C"/>
    <w:rsid w:val="0030024D"/>
    <w:rsid w:val="003002EF"/>
    <w:rsid w:val="00300315"/>
    <w:rsid w:val="00300414"/>
    <w:rsid w:val="00300451"/>
    <w:rsid w:val="003004F9"/>
    <w:rsid w:val="003005A1"/>
    <w:rsid w:val="003005A4"/>
    <w:rsid w:val="003005B7"/>
    <w:rsid w:val="0030060B"/>
    <w:rsid w:val="0030060F"/>
    <w:rsid w:val="00300744"/>
    <w:rsid w:val="00300752"/>
    <w:rsid w:val="00300767"/>
    <w:rsid w:val="00300831"/>
    <w:rsid w:val="00300990"/>
    <w:rsid w:val="003009B1"/>
    <w:rsid w:val="003009C7"/>
    <w:rsid w:val="00300AE6"/>
    <w:rsid w:val="00300B7D"/>
    <w:rsid w:val="00300BA4"/>
    <w:rsid w:val="00300C10"/>
    <w:rsid w:val="00300D1B"/>
    <w:rsid w:val="00300D4B"/>
    <w:rsid w:val="00300E33"/>
    <w:rsid w:val="00300E39"/>
    <w:rsid w:val="00300F24"/>
    <w:rsid w:val="00300F37"/>
    <w:rsid w:val="00300FAE"/>
    <w:rsid w:val="0030103A"/>
    <w:rsid w:val="00301063"/>
    <w:rsid w:val="00301236"/>
    <w:rsid w:val="00301249"/>
    <w:rsid w:val="0030128A"/>
    <w:rsid w:val="003012B1"/>
    <w:rsid w:val="00301484"/>
    <w:rsid w:val="003014D1"/>
    <w:rsid w:val="003016BE"/>
    <w:rsid w:val="003016D7"/>
    <w:rsid w:val="00301772"/>
    <w:rsid w:val="0030184C"/>
    <w:rsid w:val="003019B9"/>
    <w:rsid w:val="003019BA"/>
    <w:rsid w:val="003019BB"/>
    <w:rsid w:val="00301A3A"/>
    <w:rsid w:val="00301A6B"/>
    <w:rsid w:val="00301A6E"/>
    <w:rsid w:val="00301A8E"/>
    <w:rsid w:val="00301AF2"/>
    <w:rsid w:val="00301BC4"/>
    <w:rsid w:val="00301C2E"/>
    <w:rsid w:val="00301C94"/>
    <w:rsid w:val="00301CAA"/>
    <w:rsid w:val="00301E50"/>
    <w:rsid w:val="0030207E"/>
    <w:rsid w:val="003020D9"/>
    <w:rsid w:val="003020FA"/>
    <w:rsid w:val="003021B3"/>
    <w:rsid w:val="003021E7"/>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D7"/>
    <w:rsid w:val="00302E1E"/>
    <w:rsid w:val="00302E48"/>
    <w:rsid w:val="00302E87"/>
    <w:rsid w:val="00302ED2"/>
    <w:rsid w:val="00302EFD"/>
    <w:rsid w:val="00302FA8"/>
    <w:rsid w:val="0030307E"/>
    <w:rsid w:val="00303108"/>
    <w:rsid w:val="00303149"/>
    <w:rsid w:val="00303184"/>
    <w:rsid w:val="003031FA"/>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A9F"/>
    <w:rsid w:val="00303AC5"/>
    <w:rsid w:val="00303BCC"/>
    <w:rsid w:val="00303BE1"/>
    <w:rsid w:val="00303C1E"/>
    <w:rsid w:val="00303C98"/>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84"/>
    <w:rsid w:val="00304661"/>
    <w:rsid w:val="003047C1"/>
    <w:rsid w:val="00304882"/>
    <w:rsid w:val="00304922"/>
    <w:rsid w:val="00304957"/>
    <w:rsid w:val="00304964"/>
    <w:rsid w:val="003049AB"/>
    <w:rsid w:val="003049F6"/>
    <w:rsid w:val="00304AC0"/>
    <w:rsid w:val="00304AC2"/>
    <w:rsid w:val="00304B41"/>
    <w:rsid w:val="00304B4A"/>
    <w:rsid w:val="00304B51"/>
    <w:rsid w:val="00304BF3"/>
    <w:rsid w:val="00304C05"/>
    <w:rsid w:val="00304C44"/>
    <w:rsid w:val="00304CF4"/>
    <w:rsid w:val="00304D2E"/>
    <w:rsid w:val="00304D30"/>
    <w:rsid w:val="00304E25"/>
    <w:rsid w:val="00304EED"/>
    <w:rsid w:val="00304EFB"/>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C41"/>
    <w:rsid w:val="00305C84"/>
    <w:rsid w:val="00305D15"/>
    <w:rsid w:val="00305D22"/>
    <w:rsid w:val="00305FCE"/>
    <w:rsid w:val="00305FD3"/>
    <w:rsid w:val="00305FDA"/>
    <w:rsid w:val="0030605F"/>
    <w:rsid w:val="00306078"/>
    <w:rsid w:val="00306150"/>
    <w:rsid w:val="003063F4"/>
    <w:rsid w:val="0030652B"/>
    <w:rsid w:val="0030657F"/>
    <w:rsid w:val="003065E1"/>
    <w:rsid w:val="0030672F"/>
    <w:rsid w:val="00306869"/>
    <w:rsid w:val="003068A5"/>
    <w:rsid w:val="00306950"/>
    <w:rsid w:val="00306992"/>
    <w:rsid w:val="003069BA"/>
    <w:rsid w:val="00306A45"/>
    <w:rsid w:val="00306AAF"/>
    <w:rsid w:val="00306AF5"/>
    <w:rsid w:val="00306BCC"/>
    <w:rsid w:val="00306C37"/>
    <w:rsid w:val="00306D70"/>
    <w:rsid w:val="00306DE0"/>
    <w:rsid w:val="00306F0D"/>
    <w:rsid w:val="00306F47"/>
    <w:rsid w:val="0030707E"/>
    <w:rsid w:val="0030708F"/>
    <w:rsid w:val="0030709F"/>
    <w:rsid w:val="003073EB"/>
    <w:rsid w:val="00307455"/>
    <w:rsid w:val="0030760D"/>
    <w:rsid w:val="00307627"/>
    <w:rsid w:val="00307633"/>
    <w:rsid w:val="00307692"/>
    <w:rsid w:val="003076C4"/>
    <w:rsid w:val="00307715"/>
    <w:rsid w:val="00307867"/>
    <w:rsid w:val="00307B25"/>
    <w:rsid w:val="00307B79"/>
    <w:rsid w:val="00307D90"/>
    <w:rsid w:val="00307E23"/>
    <w:rsid w:val="00307EA6"/>
    <w:rsid w:val="00307F2A"/>
    <w:rsid w:val="00310054"/>
    <w:rsid w:val="00310102"/>
    <w:rsid w:val="00310103"/>
    <w:rsid w:val="00310112"/>
    <w:rsid w:val="0031015D"/>
    <w:rsid w:val="00310202"/>
    <w:rsid w:val="00310402"/>
    <w:rsid w:val="00310475"/>
    <w:rsid w:val="003107A1"/>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196"/>
    <w:rsid w:val="00311438"/>
    <w:rsid w:val="00311441"/>
    <w:rsid w:val="00311446"/>
    <w:rsid w:val="00311561"/>
    <w:rsid w:val="00311584"/>
    <w:rsid w:val="0031158F"/>
    <w:rsid w:val="00311683"/>
    <w:rsid w:val="003116EC"/>
    <w:rsid w:val="00311757"/>
    <w:rsid w:val="0031189E"/>
    <w:rsid w:val="0031192A"/>
    <w:rsid w:val="003119EF"/>
    <w:rsid w:val="00311A6B"/>
    <w:rsid w:val="00311B63"/>
    <w:rsid w:val="00311BB0"/>
    <w:rsid w:val="00311C1B"/>
    <w:rsid w:val="00311C77"/>
    <w:rsid w:val="00311C79"/>
    <w:rsid w:val="00311CAB"/>
    <w:rsid w:val="00311CED"/>
    <w:rsid w:val="00311D15"/>
    <w:rsid w:val="00311D43"/>
    <w:rsid w:val="00311DC2"/>
    <w:rsid w:val="00311DE3"/>
    <w:rsid w:val="00311E99"/>
    <w:rsid w:val="00311FCB"/>
    <w:rsid w:val="00312037"/>
    <w:rsid w:val="00312047"/>
    <w:rsid w:val="003120E6"/>
    <w:rsid w:val="003121DB"/>
    <w:rsid w:val="00312264"/>
    <w:rsid w:val="00312286"/>
    <w:rsid w:val="00312314"/>
    <w:rsid w:val="00312399"/>
    <w:rsid w:val="00312501"/>
    <w:rsid w:val="003125CD"/>
    <w:rsid w:val="0031268B"/>
    <w:rsid w:val="0031268F"/>
    <w:rsid w:val="003126D7"/>
    <w:rsid w:val="003126E1"/>
    <w:rsid w:val="00312780"/>
    <w:rsid w:val="00312835"/>
    <w:rsid w:val="00312894"/>
    <w:rsid w:val="003128C4"/>
    <w:rsid w:val="003128D8"/>
    <w:rsid w:val="003129AF"/>
    <w:rsid w:val="00312A15"/>
    <w:rsid w:val="00312A8F"/>
    <w:rsid w:val="00312AFB"/>
    <w:rsid w:val="00312D5E"/>
    <w:rsid w:val="00312E16"/>
    <w:rsid w:val="00312E9E"/>
    <w:rsid w:val="0031301C"/>
    <w:rsid w:val="00313059"/>
    <w:rsid w:val="00313087"/>
    <w:rsid w:val="003130D0"/>
    <w:rsid w:val="003130F0"/>
    <w:rsid w:val="00313165"/>
    <w:rsid w:val="00313505"/>
    <w:rsid w:val="00313596"/>
    <w:rsid w:val="003135DE"/>
    <w:rsid w:val="00313669"/>
    <w:rsid w:val="003136AA"/>
    <w:rsid w:val="0031379E"/>
    <w:rsid w:val="003138CC"/>
    <w:rsid w:val="00313A0E"/>
    <w:rsid w:val="00313B57"/>
    <w:rsid w:val="00313B5E"/>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89E"/>
    <w:rsid w:val="003149C3"/>
    <w:rsid w:val="00314BA1"/>
    <w:rsid w:val="00314BB3"/>
    <w:rsid w:val="00314CE9"/>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F7"/>
    <w:rsid w:val="00315758"/>
    <w:rsid w:val="003157A1"/>
    <w:rsid w:val="00315824"/>
    <w:rsid w:val="00315856"/>
    <w:rsid w:val="00315877"/>
    <w:rsid w:val="003158FB"/>
    <w:rsid w:val="00315956"/>
    <w:rsid w:val="00315A66"/>
    <w:rsid w:val="00315B7E"/>
    <w:rsid w:val="00315C3A"/>
    <w:rsid w:val="00315D2D"/>
    <w:rsid w:val="00315E28"/>
    <w:rsid w:val="00315F80"/>
    <w:rsid w:val="00316001"/>
    <w:rsid w:val="00316018"/>
    <w:rsid w:val="00316084"/>
    <w:rsid w:val="003161AD"/>
    <w:rsid w:val="0031630A"/>
    <w:rsid w:val="00316357"/>
    <w:rsid w:val="0031636C"/>
    <w:rsid w:val="003163B3"/>
    <w:rsid w:val="003163DA"/>
    <w:rsid w:val="00316433"/>
    <w:rsid w:val="00316472"/>
    <w:rsid w:val="003164DD"/>
    <w:rsid w:val="0031660E"/>
    <w:rsid w:val="00316646"/>
    <w:rsid w:val="0031664C"/>
    <w:rsid w:val="00316691"/>
    <w:rsid w:val="00316765"/>
    <w:rsid w:val="00316796"/>
    <w:rsid w:val="003167A1"/>
    <w:rsid w:val="003167C2"/>
    <w:rsid w:val="003167E4"/>
    <w:rsid w:val="00316886"/>
    <w:rsid w:val="00316904"/>
    <w:rsid w:val="00316939"/>
    <w:rsid w:val="00316953"/>
    <w:rsid w:val="003169F6"/>
    <w:rsid w:val="00316A02"/>
    <w:rsid w:val="00316AD5"/>
    <w:rsid w:val="00316AD6"/>
    <w:rsid w:val="00316AEE"/>
    <w:rsid w:val="00316B0A"/>
    <w:rsid w:val="00316C6B"/>
    <w:rsid w:val="00316E6B"/>
    <w:rsid w:val="00316EAE"/>
    <w:rsid w:val="00316EDB"/>
    <w:rsid w:val="00316F20"/>
    <w:rsid w:val="00316FE6"/>
    <w:rsid w:val="0031703D"/>
    <w:rsid w:val="0031707E"/>
    <w:rsid w:val="003170C2"/>
    <w:rsid w:val="0031712E"/>
    <w:rsid w:val="00317193"/>
    <w:rsid w:val="00317199"/>
    <w:rsid w:val="003171F4"/>
    <w:rsid w:val="0031727B"/>
    <w:rsid w:val="00317328"/>
    <w:rsid w:val="0031734D"/>
    <w:rsid w:val="003174C3"/>
    <w:rsid w:val="00317588"/>
    <w:rsid w:val="003175D3"/>
    <w:rsid w:val="00317607"/>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99"/>
    <w:rsid w:val="00317C54"/>
    <w:rsid w:val="00317CCE"/>
    <w:rsid w:val="00317D17"/>
    <w:rsid w:val="00317D30"/>
    <w:rsid w:val="00317DB7"/>
    <w:rsid w:val="00317DC5"/>
    <w:rsid w:val="00317E67"/>
    <w:rsid w:val="00317EAC"/>
    <w:rsid w:val="00317F2F"/>
    <w:rsid w:val="00317F4E"/>
    <w:rsid w:val="00317FBB"/>
    <w:rsid w:val="00320073"/>
    <w:rsid w:val="00320074"/>
    <w:rsid w:val="00320224"/>
    <w:rsid w:val="0032025D"/>
    <w:rsid w:val="0032028D"/>
    <w:rsid w:val="003202E5"/>
    <w:rsid w:val="00320338"/>
    <w:rsid w:val="00320403"/>
    <w:rsid w:val="00320470"/>
    <w:rsid w:val="003204C1"/>
    <w:rsid w:val="003204FA"/>
    <w:rsid w:val="003205C9"/>
    <w:rsid w:val="003206E4"/>
    <w:rsid w:val="0032073A"/>
    <w:rsid w:val="00320946"/>
    <w:rsid w:val="00320AA3"/>
    <w:rsid w:val="00320AFA"/>
    <w:rsid w:val="00320B0B"/>
    <w:rsid w:val="00320BC5"/>
    <w:rsid w:val="00320BD4"/>
    <w:rsid w:val="00320C02"/>
    <w:rsid w:val="00320E84"/>
    <w:rsid w:val="00320F23"/>
    <w:rsid w:val="00320F32"/>
    <w:rsid w:val="00320FDE"/>
    <w:rsid w:val="00320FE9"/>
    <w:rsid w:val="00321042"/>
    <w:rsid w:val="00321203"/>
    <w:rsid w:val="00321286"/>
    <w:rsid w:val="003212E6"/>
    <w:rsid w:val="0032130A"/>
    <w:rsid w:val="0032138D"/>
    <w:rsid w:val="003213BC"/>
    <w:rsid w:val="003213C4"/>
    <w:rsid w:val="00321566"/>
    <w:rsid w:val="003215B8"/>
    <w:rsid w:val="00321635"/>
    <w:rsid w:val="00321688"/>
    <w:rsid w:val="003217D9"/>
    <w:rsid w:val="003217EA"/>
    <w:rsid w:val="0032185B"/>
    <w:rsid w:val="003219B6"/>
    <w:rsid w:val="00321ABD"/>
    <w:rsid w:val="00321AD9"/>
    <w:rsid w:val="00321B06"/>
    <w:rsid w:val="00321BAA"/>
    <w:rsid w:val="00321C08"/>
    <w:rsid w:val="00321C21"/>
    <w:rsid w:val="00321D61"/>
    <w:rsid w:val="00321EA4"/>
    <w:rsid w:val="00321EBB"/>
    <w:rsid w:val="00321F17"/>
    <w:rsid w:val="00321F84"/>
    <w:rsid w:val="00321FC3"/>
    <w:rsid w:val="00321FE3"/>
    <w:rsid w:val="0032200C"/>
    <w:rsid w:val="00322099"/>
    <w:rsid w:val="0032209B"/>
    <w:rsid w:val="0032211B"/>
    <w:rsid w:val="00322141"/>
    <w:rsid w:val="00322299"/>
    <w:rsid w:val="003222B0"/>
    <w:rsid w:val="0032245D"/>
    <w:rsid w:val="00322461"/>
    <w:rsid w:val="00322525"/>
    <w:rsid w:val="003226FC"/>
    <w:rsid w:val="00322798"/>
    <w:rsid w:val="003228BB"/>
    <w:rsid w:val="003228E4"/>
    <w:rsid w:val="00322979"/>
    <w:rsid w:val="0032297F"/>
    <w:rsid w:val="00322B19"/>
    <w:rsid w:val="00322B34"/>
    <w:rsid w:val="00322B4E"/>
    <w:rsid w:val="00322B55"/>
    <w:rsid w:val="00322B9C"/>
    <w:rsid w:val="00322BC6"/>
    <w:rsid w:val="00322C25"/>
    <w:rsid w:val="00322E37"/>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C78"/>
    <w:rsid w:val="00323CAB"/>
    <w:rsid w:val="00323CAF"/>
    <w:rsid w:val="00323CE2"/>
    <w:rsid w:val="00323D5E"/>
    <w:rsid w:val="00323D68"/>
    <w:rsid w:val="00323E02"/>
    <w:rsid w:val="00323F43"/>
    <w:rsid w:val="00324081"/>
    <w:rsid w:val="003241D8"/>
    <w:rsid w:val="003243A1"/>
    <w:rsid w:val="003243A7"/>
    <w:rsid w:val="0032440A"/>
    <w:rsid w:val="0032445C"/>
    <w:rsid w:val="00324492"/>
    <w:rsid w:val="0032466C"/>
    <w:rsid w:val="0032472E"/>
    <w:rsid w:val="003247C3"/>
    <w:rsid w:val="00324907"/>
    <w:rsid w:val="0032491D"/>
    <w:rsid w:val="003249B4"/>
    <w:rsid w:val="00324AE8"/>
    <w:rsid w:val="00324B17"/>
    <w:rsid w:val="00324B8D"/>
    <w:rsid w:val="00324C44"/>
    <w:rsid w:val="00324C7A"/>
    <w:rsid w:val="00324C8A"/>
    <w:rsid w:val="00324CEA"/>
    <w:rsid w:val="00324D3A"/>
    <w:rsid w:val="00324FD8"/>
    <w:rsid w:val="0032501A"/>
    <w:rsid w:val="0032507C"/>
    <w:rsid w:val="0032507F"/>
    <w:rsid w:val="003251B2"/>
    <w:rsid w:val="003251B7"/>
    <w:rsid w:val="00325236"/>
    <w:rsid w:val="00325241"/>
    <w:rsid w:val="00325296"/>
    <w:rsid w:val="0032552C"/>
    <w:rsid w:val="003255FA"/>
    <w:rsid w:val="00325626"/>
    <w:rsid w:val="00325633"/>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3B5"/>
    <w:rsid w:val="00326471"/>
    <w:rsid w:val="00326498"/>
    <w:rsid w:val="0032651C"/>
    <w:rsid w:val="00326714"/>
    <w:rsid w:val="00326786"/>
    <w:rsid w:val="003267EE"/>
    <w:rsid w:val="00326840"/>
    <w:rsid w:val="00326981"/>
    <w:rsid w:val="003269D9"/>
    <w:rsid w:val="00326A12"/>
    <w:rsid w:val="00326B35"/>
    <w:rsid w:val="00326B44"/>
    <w:rsid w:val="00326D36"/>
    <w:rsid w:val="00326D52"/>
    <w:rsid w:val="00326D61"/>
    <w:rsid w:val="00326E9E"/>
    <w:rsid w:val="00326F56"/>
    <w:rsid w:val="00326F5E"/>
    <w:rsid w:val="003270A4"/>
    <w:rsid w:val="003270C4"/>
    <w:rsid w:val="003270D4"/>
    <w:rsid w:val="00327108"/>
    <w:rsid w:val="00327156"/>
    <w:rsid w:val="00327168"/>
    <w:rsid w:val="003271F6"/>
    <w:rsid w:val="00327269"/>
    <w:rsid w:val="00327352"/>
    <w:rsid w:val="003273D6"/>
    <w:rsid w:val="00327476"/>
    <w:rsid w:val="00327479"/>
    <w:rsid w:val="003276B7"/>
    <w:rsid w:val="003276DD"/>
    <w:rsid w:val="00327748"/>
    <w:rsid w:val="0032774E"/>
    <w:rsid w:val="00327783"/>
    <w:rsid w:val="003277BE"/>
    <w:rsid w:val="003278A0"/>
    <w:rsid w:val="00327928"/>
    <w:rsid w:val="003279B0"/>
    <w:rsid w:val="003279F2"/>
    <w:rsid w:val="00327A53"/>
    <w:rsid w:val="00327B89"/>
    <w:rsid w:val="00327B91"/>
    <w:rsid w:val="00327C02"/>
    <w:rsid w:val="00327CBD"/>
    <w:rsid w:val="00327CD2"/>
    <w:rsid w:val="00327DA2"/>
    <w:rsid w:val="00327E3F"/>
    <w:rsid w:val="00330032"/>
    <w:rsid w:val="003300EB"/>
    <w:rsid w:val="003301E2"/>
    <w:rsid w:val="00330289"/>
    <w:rsid w:val="003302D1"/>
    <w:rsid w:val="003302F2"/>
    <w:rsid w:val="003302F7"/>
    <w:rsid w:val="003303F4"/>
    <w:rsid w:val="00330521"/>
    <w:rsid w:val="00330769"/>
    <w:rsid w:val="003307EA"/>
    <w:rsid w:val="00330804"/>
    <w:rsid w:val="003308DB"/>
    <w:rsid w:val="0033094B"/>
    <w:rsid w:val="00330A2D"/>
    <w:rsid w:val="00330A64"/>
    <w:rsid w:val="00330ADF"/>
    <w:rsid w:val="00330B43"/>
    <w:rsid w:val="00330C36"/>
    <w:rsid w:val="00330C5E"/>
    <w:rsid w:val="00330D13"/>
    <w:rsid w:val="00330DEC"/>
    <w:rsid w:val="00330E8D"/>
    <w:rsid w:val="00330F80"/>
    <w:rsid w:val="0033119E"/>
    <w:rsid w:val="0033126C"/>
    <w:rsid w:val="003312E3"/>
    <w:rsid w:val="00331332"/>
    <w:rsid w:val="003313B0"/>
    <w:rsid w:val="003315E4"/>
    <w:rsid w:val="00331622"/>
    <w:rsid w:val="003316AF"/>
    <w:rsid w:val="0033182B"/>
    <w:rsid w:val="0033187E"/>
    <w:rsid w:val="0033193E"/>
    <w:rsid w:val="00331956"/>
    <w:rsid w:val="00331979"/>
    <w:rsid w:val="00331B62"/>
    <w:rsid w:val="00331C10"/>
    <w:rsid w:val="00331CD1"/>
    <w:rsid w:val="00331E86"/>
    <w:rsid w:val="00331E97"/>
    <w:rsid w:val="00331EF4"/>
    <w:rsid w:val="00331F8D"/>
    <w:rsid w:val="00331FFE"/>
    <w:rsid w:val="00332148"/>
    <w:rsid w:val="003321D9"/>
    <w:rsid w:val="00332252"/>
    <w:rsid w:val="0033227D"/>
    <w:rsid w:val="003322A7"/>
    <w:rsid w:val="0033232F"/>
    <w:rsid w:val="003323D0"/>
    <w:rsid w:val="0033243B"/>
    <w:rsid w:val="003324DB"/>
    <w:rsid w:val="00332585"/>
    <w:rsid w:val="003325C8"/>
    <w:rsid w:val="00332681"/>
    <w:rsid w:val="00332777"/>
    <w:rsid w:val="0033284C"/>
    <w:rsid w:val="0033287C"/>
    <w:rsid w:val="00332960"/>
    <w:rsid w:val="0033298B"/>
    <w:rsid w:val="00332AA6"/>
    <w:rsid w:val="00332B3E"/>
    <w:rsid w:val="00332B64"/>
    <w:rsid w:val="00332C76"/>
    <w:rsid w:val="00332DAD"/>
    <w:rsid w:val="00332E9A"/>
    <w:rsid w:val="00332EFB"/>
    <w:rsid w:val="00332F50"/>
    <w:rsid w:val="00332FB2"/>
    <w:rsid w:val="00332FFA"/>
    <w:rsid w:val="0033315F"/>
    <w:rsid w:val="003332D1"/>
    <w:rsid w:val="0033336E"/>
    <w:rsid w:val="00333370"/>
    <w:rsid w:val="00333413"/>
    <w:rsid w:val="0033343C"/>
    <w:rsid w:val="00333564"/>
    <w:rsid w:val="003335CC"/>
    <w:rsid w:val="00333662"/>
    <w:rsid w:val="003336B4"/>
    <w:rsid w:val="00333854"/>
    <w:rsid w:val="00333887"/>
    <w:rsid w:val="003338C8"/>
    <w:rsid w:val="003338FF"/>
    <w:rsid w:val="00333962"/>
    <w:rsid w:val="00333997"/>
    <w:rsid w:val="00333A3A"/>
    <w:rsid w:val="00333B1F"/>
    <w:rsid w:val="00333B6F"/>
    <w:rsid w:val="00333C5B"/>
    <w:rsid w:val="00333C65"/>
    <w:rsid w:val="00333C68"/>
    <w:rsid w:val="00333CEB"/>
    <w:rsid w:val="00333D02"/>
    <w:rsid w:val="00333D1B"/>
    <w:rsid w:val="00333D65"/>
    <w:rsid w:val="00333DFA"/>
    <w:rsid w:val="00333F21"/>
    <w:rsid w:val="003340CA"/>
    <w:rsid w:val="003340D7"/>
    <w:rsid w:val="0033418D"/>
    <w:rsid w:val="003341DB"/>
    <w:rsid w:val="003341EA"/>
    <w:rsid w:val="00334248"/>
    <w:rsid w:val="00334376"/>
    <w:rsid w:val="0033443B"/>
    <w:rsid w:val="00334571"/>
    <w:rsid w:val="0033457D"/>
    <w:rsid w:val="003346CC"/>
    <w:rsid w:val="00334702"/>
    <w:rsid w:val="00334785"/>
    <w:rsid w:val="00334940"/>
    <w:rsid w:val="00334954"/>
    <w:rsid w:val="0033497B"/>
    <w:rsid w:val="003349C8"/>
    <w:rsid w:val="00334D71"/>
    <w:rsid w:val="00334DB5"/>
    <w:rsid w:val="00334EA2"/>
    <w:rsid w:val="00334F5A"/>
    <w:rsid w:val="0033508F"/>
    <w:rsid w:val="003350A3"/>
    <w:rsid w:val="003351D2"/>
    <w:rsid w:val="003352C8"/>
    <w:rsid w:val="003352E6"/>
    <w:rsid w:val="0033533F"/>
    <w:rsid w:val="00335436"/>
    <w:rsid w:val="003354DB"/>
    <w:rsid w:val="0033550C"/>
    <w:rsid w:val="00335616"/>
    <w:rsid w:val="0033566C"/>
    <w:rsid w:val="003356B4"/>
    <w:rsid w:val="0033577A"/>
    <w:rsid w:val="00335783"/>
    <w:rsid w:val="003357FF"/>
    <w:rsid w:val="0033582E"/>
    <w:rsid w:val="00335840"/>
    <w:rsid w:val="0033586C"/>
    <w:rsid w:val="0033588D"/>
    <w:rsid w:val="00335899"/>
    <w:rsid w:val="003358BA"/>
    <w:rsid w:val="00335930"/>
    <w:rsid w:val="0033595A"/>
    <w:rsid w:val="00335A15"/>
    <w:rsid w:val="00335ADB"/>
    <w:rsid w:val="00335B8E"/>
    <w:rsid w:val="00335C58"/>
    <w:rsid w:val="00335CEA"/>
    <w:rsid w:val="00335D95"/>
    <w:rsid w:val="00335DF1"/>
    <w:rsid w:val="00335E92"/>
    <w:rsid w:val="00335FB1"/>
    <w:rsid w:val="00336048"/>
    <w:rsid w:val="00336213"/>
    <w:rsid w:val="003362C6"/>
    <w:rsid w:val="0033636A"/>
    <w:rsid w:val="003363D2"/>
    <w:rsid w:val="00336484"/>
    <w:rsid w:val="003364EB"/>
    <w:rsid w:val="0033654A"/>
    <w:rsid w:val="00336609"/>
    <w:rsid w:val="00336770"/>
    <w:rsid w:val="00336776"/>
    <w:rsid w:val="00336779"/>
    <w:rsid w:val="003367E2"/>
    <w:rsid w:val="00336879"/>
    <w:rsid w:val="0033691E"/>
    <w:rsid w:val="0033698E"/>
    <w:rsid w:val="003369E6"/>
    <w:rsid w:val="00336AEF"/>
    <w:rsid w:val="00336B0B"/>
    <w:rsid w:val="00336B18"/>
    <w:rsid w:val="00336B1E"/>
    <w:rsid w:val="00336B37"/>
    <w:rsid w:val="00336B5D"/>
    <w:rsid w:val="00336BD5"/>
    <w:rsid w:val="00336D62"/>
    <w:rsid w:val="00336E9A"/>
    <w:rsid w:val="00336EF6"/>
    <w:rsid w:val="00336F32"/>
    <w:rsid w:val="00337015"/>
    <w:rsid w:val="003371C7"/>
    <w:rsid w:val="0033721F"/>
    <w:rsid w:val="00337270"/>
    <w:rsid w:val="00337299"/>
    <w:rsid w:val="0033729D"/>
    <w:rsid w:val="00337306"/>
    <w:rsid w:val="003374A8"/>
    <w:rsid w:val="003374E9"/>
    <w:rsid w:val="003374FB"/>
    <w:rsid w:val="0033758F"/>
    <w:rsid w:val="003375A2"/>
    <w:rsid w:val="00337669"/>
    <w:rsid w:val="003376DC"/>
    <w:rsid w:val="0033784A"/>
    <w:rsid w:val="003378A2"/>
    <w:rsid w:val="00337963"/>
    <w:rsid w:val="003379B1"/>
    <w:rsid w:val="00337A08"/>
    <w:rsid w:val="00337A6E"/>
    <w:rsid w:val="00337AEB"/>
    <w:rsid w:val="00337C16"/>
    <w:rsid w:val="00337C93"/>
    <w:rsid w:val="00337CEF"/>
    <w:rsid w:val="00337D87"/>
    <w:rsid w:val="00337D88"/>
    <w:rsid w:val="00337D96"/>
    <w:rsid w:val="00337EDC"/>
    <w:rsid w:val="00337F14"/>
    <w:rsid w:val="00337F3C"/>
    <w:rsid w:val="0034006D"/>
    <w:rsid w:val="0034012C"/>
    <w:rsid w:val="00340134"/>
    <w:rsid w:val="0034024B"/>
    <w:rsid w:val="003402CA"/>
    <w:rsid w:val="00340426"/>
    <w:rsid w:val="0034051F"/>
    <w:rsid w:val="0034068E"/>
    <w:rsid w:val="003406A6"/>
    <w:rsid w:val="003406BB"/>
    <w:rsid w:val="003406D1"/>
    <w:rsid w:val="003407B6"/>
    <w:rsid w:val="00340826"/>
    <w:rsid w:val="003408A8"/>
    <w:rsid w:val="003408D4"/>
    <w:rsid w:val="003409A6"/>
    <w:rsid w:val="00340BD2"/>
    <w:rsid w:val="00340C08"/>
    <w:rsid w:val="00340C38"/>
    <w:rsid w:val="00340CC3"/>
    <w:rsid w:val="00340E0C"/>
    <w:rsid w:val="00340EEC"/>
    <w:rsid w:val="00340F21"/>
    <w:rsid w:val="00340FEE"/>
    <w:rsid w:val="00341050"/>
    <w:rsid w:val="00341269"/>
    <w:rsid w:val="00341297"/>
    <w:rsid w:val="0034135C"/>
    <w:rsid w:val="0034144C"/>
    <w:rsid w:val="0034154D"/>
    <w:rsid w:val="00341596"/>
    <w:rsid w:val="003416C1"/>
    <w:rsid w:val="003416C5"/>
    <w:rsid w:val="003416E6"/>
    <w:rsid w:val="00341780"/>
    <w:rsid w:val="003417D0"/>
    <w:rsid w:val="003417D8"/>
    <w:rsid w:val="00341890"/>
    <w:rsid w:val="003418E8"/>
    <w:rsid w:val="003418EA"/>
    <w:rsid w:val="003418F1"/>
    <w:rsid w:val="00341A3E"/>
    <w:rsid w:val="00341B6B"/>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838"/>
    <w:rsid w:val="00342951"/>
    <w:rsid w:val="00342ABF"/>
    <w:rsid w:val="00342AF0"/>
    <w:rsid w:val="00342AFF"/>
    <w:rsid w:val="00342CA3"/>
    <w:rsid w:val="00342CAE"/>
    <w:rsid w:val="00342F76"/>
    <w:rsid w:val="00342FFE"/>
    <w:rsid w:val="00343009"/>
    <w:rsid w:val="003430BE"/>
    <w:rsid w:val="003431BD"/>
    <w:rsid w:val="003433F1"/>
    <w:rsid w:val="0034346A"/>
    <w:rsid w:val="003434FA"/>
    <w:rsid w:val="00343595"/>
    <w:rsid w:val="00343691"/>
    <w:rsid w:val="003436C3"/>
    <w:rsid w:val="00343781"/>
    <w:rsid w:val="0034379F"/>
    <w:rsid w:val="003437A5"/>
    <w:rsid w:val="003437B1"/>
    <w:rsid w:val="003437CB"/>
    <w:rsid w:val="00343822"/>
    <w:rsid w:val="003438E5"/>
    <w:rsid w:val="00343A67"/>
    <w:rsid w:val="00343AA2"/>
    <w:rsid w:val="00343AC3"/>
    <w:rsid w:val="00343B53"/>
    <w:rsid w:val="00343C0F"/>
    <w:rsid w:val="00343C42"/>
    <w:rsid w:val="00343DEF"/>
    <w:rsid w:val="00343E38"/>
    <w:rsid w:val="00343E9F"/>
    <w:rsid w:val="0034401B"/>
    <w:rsid w:val="00344063"/>
    <w:rsid w:val="00344099"/>
    <w:rsid w:val="0034413F"/>
    <w:rsid w:val="0034420F"/>
    <w:rsid w:val="0034421B"/>
    <w:rsid w:val="003442A6"/>
    <w:rsid w:val="0034452D"/>
    <w:rsid w:val="0034464A"/>
    <w:rsid w:val="003446D7"/>
    <w:rsid w:val="003448BE"/>
    <w:rsid w:val="00344937"/>
    <w:rsid w:val="003449B5"/>
    <w:rsid w:val="00344AC5"/>
    <w:rsid w:val="00344B20"/>
    <w:rsid w:val="00344BE3"/>
    <w:rsid w:val="00344CB3"/>
    <w:rsid w:val="00344CE4"/>
    <w:rsid w:val="00344D25"/>
    <w:rsid w:val="00344DB5"/>
    <w:rsid w:val="00344DBD"/>
    <w:rsid w:val="00344DFE"/>
    <w:rsid w:val="0034505D"/>
    <w:rsid w:val="003450C3"/>
    <w:rsid w:val="0034515B"/>
    <w:rsid w:val="0034527C"/>
    <w:rsid w:val="003452C6"/>
    <w:rsid w:val="00345322"/>
    <w:rsid w:val="003453B4"/>
    <w:rsid w:val="00345427"/>
    <w:rsid w:val="00345481"/>
    <w:rsid w:val="00345493"/>
    <w:rsid w:val="0034555E"/>
    <w:rsid w:val="0034563A"/>
    <w:rsid w:val="003457D4"/>
    <w:rsid w:val="003459F9"/>
    <w:rsid w:val="00345A76"/>
    <w:rsid w:val="00345AEC"/>
    <w:rsid w:val="00345AF5"/>
    <w:rsid w:val="00345C19"/>
    <w:rsid w:val="00345C89"/>
    <w:rsid w:val="00345D2A"/>
    <w:rsid w:val="00345E7E"/>
    <w:rsid w:val="00345EF3"/>
    <w:rsid w:val="0034604C"/>
    <w:rsid w:val="0034607F"/>
    <w:rsid w:val="0034627C"/>
    <w:rsid w:val="00346283"/>
    <w:rsid w:val="003462A6"/>
    <w:rsid w:val="003462D1"/>
    <w:rsid w:val="0034635F"/>
    <w:rsid w:val="0034639E"/>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E"/>
    <w:rsid w:val="00346EB7"/>
    <w:rsid w:val="00346F8C"/>
    <w:rsid w:val="003470C7"/>
    <w:rsid w:val="003470F9"/>
    <w:rsid w:val="00347184"/>
    <w:rsid w:val="00347258"/>
    <w:rsid w:val="0034725C"/>
    <w:rsid w:val="0034729C"/>
    <w:rsid w:val="003472A3"/>
    <w:rsid w:val="00347348"/>
    <w:rsid w:val="0034735A"/>
    <w:rsid w:val="00347377"/>
    <w:rsid w:val="003473DC"/>
    <w:rsid w:val="00347514"/>
    <w:rsid w:val="00347556"/>
    <w:rsid w:val="0034755D"/>
    <w:rsid w:val="003476D1"/>
    <w:rsid w:val="003476E7"/>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69"/>
    <w:rsid w:val="00350429"/>
    <w:rsid w:val="003504FC"/>
    <w:rsid w:val="00350503"/>
    <w:rsid w:val="0035053C"/>
    <w:rsid w:val="003505A3"/>
    <w:rsid w:val="003507BB"/>
    <w:rsid w:val="003508AB"/>
    <w:rsid w:val="00350938"/>
    <w:rsid w:val="00350940"/>
    <w:rsid w:val="0035094C"/>
    <w:rsid w:val="00350A7F"/>
    <w:rsid w:val="00350A9B"/>
    <w:rsid w:val="00350AA9"/>
    <w:rsid w:val="00350AB1"/>
    <w:rsid w:val="00350C8D"/>
    <w:rsid w:val="00350CB6"/>
    <w:rsid w:val="00350D04"/>
    <w:rsid w:val="00350DB2"/>
    <w:rsid w:val="00350DD4"/>
    <w:rsid w:val="00350FCF"/>
    <w:rsid w:val="0035106F"/>
    <w:rsid w:val="003510B7"/>
    <w:rsid w:val="00351347"/>
    <w:rsid w:val="00351408"/>
    <w:rsid w:val="00351472"/>
    <w:rsid w:val="00351483"/>
    <w:rsid w:val="0035149E"/>
    <w:rsid w:val="003514CB"/>
    <w:rsid w:val="003514DD"/>
    <w:rsid w:val="00351520"/>
    <w:rsid w:val="0035157A"/>
    <w:rsid w:val="003517A7"/>
    <w:rsid w:val="003517A9"/>
    <w:rsid w:val="00351821"/>
    <w:rsid w:val="0035186D"/>
    <w:rsid w:val="00351873"/>
    <w:rsid w:val="00351894"/>
    <w:rsid w:val="003518BE"/>
    <w:rsid w:val="003518E2"/>
    <w:rsid w:val="00351966"/>
    <w:rsid w:val="00351992"/>
    <w:rsid w:val="00351A72"/>
    <w:rsid w:val="00351AC6"/>
    <w:rsid w:val="00351B41"/>
    <w:rsid w:val="00351F1B"/>
    <w:rsid w:val="00351F5D"/>
    <w:rsid w:val="00352293"/>
    <w:rsid w:val="0035239C"/>
    <w:rsid w:val="00352457"/>
    <w:rsid w:val="0035253C"/>
    <w:rsid w:val="00352583"/>
    <w:rsid w:val="0035265C"/>
    <w:rsid w:val="003526AB"/>
    <w:rsid w:val="003526F4"/>
    <w:rsid w:val="0035292C"/>
    <w:rsid w:val="0035299D"/>
    <w:rsid w:val="003529CE"/>
    <w:rsid w:val="00352A09"/>
    <w:rsid w:val="00352B39"/>
    <w:rsid w:val="00352BBA"/>
    <w:rsid w:val="00352BE1"/>
    <w:rsid w:val="00352D99"/>
    <w:rsid w:val="00352E45"/>
    <w:rsid w:val="00352EC2"/>
    <w:rsid w:val="00352ED7"/>
    <w:rsid w:val="00352F26"/>
    <w:rsid w:val="00352F31"/>
    <w:rsid w:val="0035314C"/>
    <w:rsid w:val="003532EB"/>
    <w:rsid w:val="00353365"/>
    <w:rsid w:val="00353389"/>
    <w:rsid w:val="00353482"/>
    <w:rsid w:val="003535F3"/>
    <w:rsid w:val="003535FC"/>
    <w:rsid w:val="0035362C"/>
    <w:rsid w:val="00353662"/>
    <w:rsid w:val="00353672"/>
    <w:rsid w:val="003536F0"/>
    <w:rsid w:val="003538A5"/>
    <w:rsid w:val="003538AB"/>
    <w:rsid w:val="003539F1"/>
    <w:rsid w:val="00353AC8"/>
    <w:rsid w:val="00353AD5"/>
    <w:rsid w:val="00353BF5"/>
    <w:rsid w:val="00353C6A"/>
    <w:rsid w:val="00353C74"/>
    <w:rsid w:val="00353CC1"/>
    <w:rsid w:val="00353D1A"/>
    <w:rsid w:val="00353D56"/>
    <w:rsid w:val="00353D6D"/>
    <w:rsid w:val="00353E15"/>
    <w:rsid w:val="00353E3D"/>
    <w:rsid w:val="00353F28"/>
    <w:rsid w:val="00353FAB"/>
    <w:rsid w:val="00353FF2"/>
    <w:rsid w:val="00354075"/>
    <w:rsid w:val="0035407A"/>
    <w:rsid w:val="003540B0"/>
    <w:rsid w:val="003541E9"/>
    <w:rsid w:val="00354221"/>
    <w:rsid w:val="003542C5"/>
    <w:rsid w:val="00354377"/>
    <w:rsid w:val="00354488"/>
    <w:rsid w:val="003544DF"/>
    <w:rsid w:val="003544F6"/>
    <w:rsid w:val="00354555"/>
    <w:rsid w:val="00354568"/>
    <w:rsid w:val="0035461D"/>
    <w:rsid w:val="00354676"/>
    <w:rsid w:val="0035467D"/>
    <w:rsid w:val="00354799"/>
    <w:rsid w:val="00354A58"/>
    <w:rsid w:val="00354AB7"/>
    <w:rsid w:val="00354AD5"/>
    <w:rsid w:val="00354B23"/>
    <w:rsid w:val="00354B50"/>
    <w:rsid w:val="00354BBD"/>
    <w:rsid w:val="00354D41"/>
    <w:rsid w:val="00354DC0"/>
    <w:rsid w:val="00354EA0"/>
    <w:rsid w:val="00354ED8"/>
    <w:rsid w:val="00354FC2"/>
    <w:rsid w:val="0035513F"/>
    <w:rsid w:val="0035540C"/>
    <w:rsid w:val="00355461"/>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DA4"/>
    <w:rsid w:val="00355DCD"/>
    <w:rsid w:val="00355E3B"/>
    <w:rsid w:val="00355EF7"/>
    <w:rsid w:val="00355F06"/>
    <w:rsid w:val="00355FED"/>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AF6"/>
    <w:rsid w:val="00356B48"/>
    <w:rsid w:val="00356B57"/>
    <w:rsid w:val="00356B70"/>
    <w:rsid w:val="00356BBE"/>
    <w:rsid w:val="00356BE8"/>
    <w:rsid w:val="00356C68"/>
    <w:rsid w:val="00356D47"/>
    <w:rsid w:val="00356D4A"/>
    <w:rsid w:val="00356E96"/>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1C"/>
    <w:rsid w:val="00360974"/>
    <w:rsid w:val="003609C6"/>
    <w:rsid w:val="003609DD"/>
    <w:rsid w:val="00360A01"/>
    <w:rsid w:val="00360A6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30E"/>
    <w:rsid w:val="003614B3"/>
    <w:rsid w:val="00361591"/>
    <w:rsid w:val="00361594"/>
    <w:rsid w:val="003615E0"/>
    <w:rsid w:val="003615F8"/>
    <w:rsid w:val="00361616"/>
    <w:rsid w:val="00361632"/>
    <w:rsid w:val="003616BE"/>
    <w:rsid w:val="00361730"/>
    <w:rsid w:val="00361842"/>
    <w:rsid w:val="0036189D"/>
    <w:rsid w:val="003619CC"/>
    <w:rsid w:val="00361A11"/>
    <w:rsid w:val="00361A64"/>
    <w:rsid w:val="00361AC8"/>
    <w:rsid w:val="00361B7C"/>
    <w:rsid w:val="00361BD6"/>
    <w:rsid w:val="00361BE4"/>
    <w:rsid w:val="00361BF0"/>
    <w:rsid w:val="00361C1B"/>
    <w:rsid w:val="00361D29"/>
    <w:rsid w:val="00361D30"/>
    <w:rsid w:val="00361D63"/>
    <w:rsid w:val="00361DC6"/>
    <w:rsid w:val="00361ED5"/>
    <w:rsid w:val="00361EE4"/>
    <w:rsid w:val="0036219A"/>
    <w:rsid w:val="00362269"/>
    <w:rsid w:val="0036257F"/>
    <w:rsid w:val="003625DF"/>
    <w:rsid w:val="003626E2"/>
    <w:rsid w:val="003628C0"/>
    <w:rsid w:val="003629E1"/>
    <w:rsid w:val="00362B7B"/>
    <w:rsid w:val="00362B94"/>
    <w:rsid w:val="00362C92"/>
    <w:rsid w:val="00362CD5"/>
    <w:rsid w:val="00362D3E"/>
    <w:rsid w:val="00362E10"/>
    <w:rsid w:val="00362EA1"/>
    <w:rsid w:val="00362F3B"/>
    <w:rsid w:val="00362FB9"/>
    <w:rsid w:val="00363287"/>
    <w:rsid w:val="003632B4"/>
    <w:rsid w:val="003633A1"/>
    <w:rsid w:val="00363414"/>
    <w:rsid w:val="003634E5"/>
    <w:rsid w:val="0036361B"/>
    <w:rsid w:val="00363828"/>
    <w:rsid w:val="00363894"/>
    <w:rsid w:val="0036391C"/>
    <w:rsid w:val="00363A85"/>
    <w:rsid w:val="00363B45"/>
    <w:rsid w:val="00363B97"/>
    <w:rsid w:val="00363FC0"/>
    <w:rsid w:val="00364030"/>
    <w:rsid w:val="003641D4"/>
    <w:rsid w:val="003641E8"/>
    <w:rsid w:val="003641EA"/>
    <w:rsid w:val="00364346"/>
    <w:rsid w:val="00364478"/>
    <w:rsid w:val="003644AE"/>
    <w:rsid w:val="0036456E"/>
    <w:rsid w:val="0036457D"/>
    <w:rsid w:val="00364584"/>
    <w:rsid w:val="003645CC"/>
    <w:rsid w:val="003645D0"/>
    <w:rsid w:val="00364632"/>
    <w:rsid w:val="0036467C"/>
    <w:rsid w:val="003646E9"/>
    <w:rsid w:val="003647F0"/>
    <w:rsid w:val="0036489B"/>
    <w:rsid w:val="003648AE"/>
    <w:rsid w:val="00364A16"/>
    <w:rsid w:val="00364AD8"/>
    <w:rsid w:val="00364B81"/>
    <w:rsid w:val="00364C9C"/>
    <w:rsid w:val="00364CA8"/>
    <w:rsid w:val="00364D1C"/>
    <w:rsid w:val="00364D8C"/>
    <w:rsid w:val="00364F6B"/>
    <w:rsid w:val="003651E3"/>
    <w:rsid w:val="0036520F"/>
    <w:rsid w:val="003652D5"/>
    <w:rsid w:val="00365400"/>
    <w:rsid w:val="00365422"/>
    <w:rsid w:val="0036562D"/>
    <w:rsid w:val="0036563E"/>
    <w:rsid w:val="003656BE"/>
    <w:rsid w:val="0036571D"/>
    <w:rsid w:val="00365778"/>
    <w:rsid w:val="003657FC"/>
    <w:rsid w:val="0036593E"/>
    <w:rsid w:val="0036596E"/>
    <w:rsid w:val="003659F3"/>
    <w:rsid w:val="00365AA4"/>
    <w:rsid w:val="00365AF4"/>
    <w:rsid w:val="00365B01"/>
    <w:rsid w:val="00365B4E"/>
    <w:rsid w:val="00365BA2"/>
    <w:rsid w:val="00365C04"/>
    <w:rsid w:val="00365DB4"/>
    <w:rsid w:val="00365E67"/>
    <w:rsid w:val="00366053"/>
    <w:rsid w:val="00366087"/>
    <w:rsid w:val="003661A9"/>
    <w:rsid w:val="0036623A"/>
    <w:rsid w:val="00366452"/>
    <w:rsid w:val="003664D9"/>
    <w:rsid w:val="0036662C"/>
    <w:rsid w:val="0036669A"/>
    <w:rsid w:val="003666AF"/>
    <w:rsid w:val="003668C7"/>
    <w:rsid w:val="00366904"/>
    <w:rsid w:val="003669E8"/>
    <w:rsid w:val="00366C48"/>
    <w:rsid w:val="00366C63"/>
    <w:rsid w:val="00366C9C"/>
    <w:rsid w:val="00366CC4"/>
    <w:rsid w:val="00366DA4"/>
    <w:rsid w:val="00367140"/>
    <w:rsid w:val="0036717F"/>
    <w:rsid w:val="00367245"/>
    <w:rsid w:val="00367342"/>
    <w:rsid w:val="00367614"/>
    <w:rsid w:val="00367650"/>
    <w:rsid w:val="00367878"/>
    <w:rsid w:val="003678E3"/>
    <w:rsid w:val="003678F7"/>
    <w:rsid w:val="00367A5C"/>
    <w:rsid w:val="00367AC7"/>
    <w:rsid w:val="00367DBC"/>
    <w:rsid w:val="00367E5F"/>
    <w:rsid w:val="00367E64"/>
    <w:rsid w:val="00367EAB"/>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D3"/>
    <w:rsid w:val="0037083A"/>
    <w:rsid w:val="0037090F"/>
    <w:rsid w:val="00370957"/>
    <w:rsid w:val="0037099A"/>
    <w:rsid w:val="003709C4"/>
    <w:rsid w:val="00370AC1"/>
    <w:rsid w:val="00370B1B"/>
    <w:rsid w:val="00370B5E"/>
    <w:rsid w:val="00370BBF"/>
    <w:rsid w:val="00370D27"/>
    <w:rsid w:val="00370D35"/>
    <w:rsid w:val="00370D5D"/>
    <w:rsid w:val="00370D76"/>
    <w:rsid w:val="00370E2B"/>
    <w:rsid w:val="00370EB2"/>
    <w:rsid w:val="00371057"/>
    <w:rsid w:val="00371069"/>
    <w:rsid w:val="00371083"/>
    <w:rsid w:val="003710D1"/>
    <w:rsid w:val="003711A7"/>
    <w:rsid w:val="00371319"/>
    <w:rsid w:val="0037138E"/>
    <w:rsid w:val="003714BB"/>
    <w:rsid w:val="003714F1"/>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E8C"/>
    <w:rsid w:val="00371EA6"/>
    <w:rsid w:val="00371EED"/>
    <w:rsid w:val="0037201E"/>
    <w:rsid w:val="003721BC"/>
    <w:rsid w:val="003721E8"/>
    <w:rsid w:val="0037221C"/>
    <w:rsid w:val="00372226"/>
    <w:rsid w:val="00372261"/>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80"/>
    <w:rsid w:val="00372CB3"/>
    <w:rsid w:val="00372D14"/>
    <w:rsid w:val="00372D32"/>
    <w:rsid w:val="00372DF9"/>
    <w:rsid w:val="00372E16"/>
    <w:rsid w:val="00372EAB"/>
    <w:rsid w:val="00372F10"/>
    <w:rsid w:val="00372F89"/>
    <w:rsid w:val="00372F8C"/>
    <w:rsid w:val="0037304B"/>
    <w:rsid w:val="00373258"/>
    <w:rsid w:val="0037326F"/>
    <w:rsid w:val="0037330C"/>
    <w:rsid w:val="0037331D"/>
    <w:rsid w:val="003733EB"/>
    <w:rsid w:val="00373422"/>
    <w:rsid w:val="0037345E"/>
    <w:rsid w:val="00373494"/>
    <w:rsid w:val="003734D5"/>
    <w:rsid w:val="0037367D"/>
    <w:rsid w:val="003736BA"/>
    <w:rsid w:val="00373726"/>
    <w:rsid w:val="00373769"/>
    <w:rsid w:val="00373790"/>
    <w:rsid w:val="003738D7"/>
    <w:rsid w:val="00373915"/>
    <w:rsid w:val="00373959"/>
    <w:rsid w:val="0037395C"/>
    <w:rsid w:val="00373B3F"/>
    <w:rsid w:val="00373CBD"/>
    <w:rsid w:val="00373D73"/>
    <w:rsid w:val="00373D8A"/>
    <w:rsid w:val="00373E2C"/>
    <w:rsid w:val="00373E6E"/>
    <w:rsid w:val="00373E75"/>
    <w:rsid w:val="00373FC8"/>
    <w:rsid w:val="00374034"/>
    <w:rsid w:val="00374059"/>
    <w:rsid w:val="00374079"/>
    <w:rsid w:val="003740C7"/>
    <w:rsid w:val="00374105"/>
    <w:rsid w:val="00374136"/>
    <w:rsid w:val="00374270"/>
    <w:rsid w:val="00374445"/>
    <w:rsid w:val="0037456C"/>
    <w:rsid w:val="003745CE"/>
    <w:rsid w:val="003746A2"/>
    <w:rsid w:val="003747DB"/>
    <w:rsid w:val="003748A4"/>
    <w:rsid w:val="00374929"/>
    <w:rsid w:val="0037497B"/>
    <w:rsid w:val="00374A5E"/>
    <w:rsid w:val="00374A85"/>
    <w:rsid w:val="00374B61"/>
    <w:rsid w:val="00374BDD"/>
    <w:rsid w:val="00374BF5"/>
    <w:rsid w:val="00374CB1"/>
    <w:rsid w:val="00374D8E"/>
    <w:rsid w:val="00374DEC"/>
    <w:rsid w:val="00374E57"/>
    <w:rsid w:val="00374ED7"/>
    <w:rsid w:val="00374F49"/>
    <w:rsid w:val="003750AF"/>
    <w:rsid w:val="00375158"/>
    <w:rsid w:val="00375248"/>
    <w:rsid w:val="0037525F"/>
    <w:rsid w:val="0037528B"/>
    <w:rsid w:val="00375305"/>
    <w:rsid w:val="00375345"/>
    <w:rsid w:val="00375590"/>
    <w:rsid w:val="00375667"/>
    <w:rsid w:val="00375723"/>
    <w:rsid w:val="00375736"/>
    <w:rsid w:val="003757CA"/>
    <w:rsid w:val="003757EB"/>
    <w:rsid w:val="00375916"/>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11"/>
    <w:rsid w:val="003761FB"/>
    <w:rsid w:val="003762E2"/>
    <w:rsid w:val="00376568"/>
    <w:rsid w:val="003765FB"/>
    <w:rsid w:val="0037661C"/>
    <w:rsid w:val="0037667C"/>
    <w:rsid w:val="00376821"/>
    <w:rsid w:val="00376A10"/>
    <w:rsid w:val="00376A93"/>
    <w:rsid w:val="00376B32"/>
    <w:rsid w:val="00376C03"/>
    <w:rsid w:val="00376D81"/>
    <w:rsid w:val="00376E0A"/>
    <w:rsid w:val="00376F5B"/>
    <w:rsid w:val="00376FF6"/>
    <w:rsid w:val="00377003"/>
    <w:rsid w:val="003770E3"/>
    <w:rsid w:val="0037716B"/>
    <w:rsid w:val="00377248"/>
    <w:rsid w:val="003772B9"/>
    <w:rsid w:val="003775DB"/>
    <w:rsid w:val="003776A9"/>
    <w:rsid w:val="003776EE"/>
    <w:rsid w:val="0037770D"/>
    <w:rsid w:val="00377767"/>
    <w:rsid w:val="00377770"/>
    <w:rsid w:val="00377898"/>
    <w:rsid w:val="00377A48"/>
    <w:rsid w:val="00377B5C"/>
    <w:rsid w:val="00377BBD"/>
    <w:rsid w:val="00377BE7"/>
    <w:rsid w:val="00377C4C"/>
    <w:rsid w:val="00377CB4"/>
    <w:rsid w:val="00377CD0"/>
    <w:rsid w:val="00377DA6"/>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4FB"/>
    <w:rsid w:val="003805C8"/>
    <w:rsid w:val="003806C2"/>
    <w:rsid w:val="003806FA"/>
    <w:rsid w:val="00380786"/>
    <w:rsid w:val="0038081D"/>
    <w:rsid w:val="0038086A"/>
    <w:rsid w:val="003808E7"/>
    <w:rsid w:val="003808FF"/>
    <w:rsid w:val="0038099A"/>
    <w:rsid w:val="00380AAC"/>
    <w:rsid w:val="00380BE7"/>
    <w:rsid w:val="00380BF4"/>
    <w:rsid w:val="00380C92"/>
    <w:rsid w:val="00380CFB"/>
    <w:rsid w:val="00380D14"/>
    <w:rsid w:val="00380D71"/>
    <w:rsid w:val="00380F5E"/>
    <w:rsid w:val="00380FB1"/>
    <w:rsid w:val="00380FBB"/>
    <w:rsid w:val="00381001"/>
    <w:rsid w:val="00381017"/>
    <w:rsid w:val="00381022"/>
    <w:rsid w:val="00381150"/>
    <w:rsid w:val="00381193"/>
    <w:rsid w:val="003811E6"/>
    <w:rsid w:val="003815E0"/>
    <w:rsid w:val="003815F2"/>
    <w:rsid w:val="00381620"/>
    <w:rsid w:val="003816CF"/>
    <w:rsid w:val="003816D7"/>
    <w:rsid w:val="00381763"/>
    <w:rsid w:val="003818EF"/>
    <w:rsid w:val="0038192D"/>
    <w:rsid w:val="00381958"/>
    <w:rsid w:val="0038197B"/>
    <w:rsid w:val="00381AED"/>
    <w:rsid w:val="00381B2E"/>
    <w:rsid w:val="00381B4A"/>
    <w:rsid w:val="00381BA1"/>
    <w:rsid w:val="00381C34"/>
    <w:rsid w:val="00381C57"/>
    <w:rsid w:val="00381C80"/>
    <w:rsid w:val="00381CE6"/>
    <w:rsid w:val="00381DA6"/>
    <w:rsid w:val="00381EC9"/>
    <w:rsid w:val="00382150"/>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DEA"/>
    <w:rsid w:val="00383DFF"/>
    <w:rsid w:val="00383E22"/>
    <w:rsid w:val="00383EC5"/>
    <w:rsid w:val="00383EE1"/>
    <w:rsid w:val="00383EEA"/>
    <w:rsid w:val="00383F55"/>
    <w:rsid w:val="0038406B"/>
    <w:rsid w:val="003840BF"/>
    <w:rsid w:val="003841A7"/>
    <w:rsid w:val="003841DD"/>
    <w:rsid w:val="0038421F"/>
    <w:rsid w:val="00384241"/>
    <w:rsid w:val="003842A7"/>
    <w:rsid w:val="003842B8"/>
    <w:rsid w:val="00384452"/>
    <w:rsid w:val="003844AE"/>
    <w:rsid w:val="003844EC"/>
    <w:rsid w:val="003845EF"/>
    <w:rsid w:val="003845F8"/>
    <w:rsid w:val="0038465C"/>
    <w:rsid w:val="00384767"/>
    <w:rsid w:val="00384822"/>
    <w:rsid w:val="003848BA"/>
    <w:rsid w:val="003849B3"/>
    <w:rsid w:val="003849EA"/>
    <w:rsid w:val="00384A8D"/>
    <w:rsid w:val="00384A95"/>
    <w:rsid w:val="00384AE2"/>
    <w:rsid w:val="00384BED"/>
    <w:rsid w:val="00384C18"/>
    <w:rsid w:val="00384CEB"/>
    <w:rsid w:val="00384D00"/>
    <w:rsid w:val="00384E2D"/>
    <w:rsid w:val="00384E70"/>
    <w:rsid w:val="00384E85"/>
    <w:rsid w:val="00384F63"/>
    <w:rsid w:val="00384F68"/>
    <w:rsid w:val="00384FB9"/>
    <w:rsid w:val="00385005"/>
    <w:rsid w:val="0038505F"/>
    <w:rsid w:val="0038523F"/>
    <w:rsid w:val="00385242"/>
    <w:rsid w:val="00385285"/>
    <w:rsid w:val="003852C0"/>
    <w:rsid w:val="00385300"/>
    <w:rsid w:val="003853C9"/>
    <w:rsid w:val="003853DB"/>
    <w:rsid w:val="00385475"/>
    <w:rsid w:val="003854A8"/>
    <w:rsid w:val="003854AE"/>
    <w:rsid w:val="00385630"/>
    <w:rsid w:val="0038568E"/>
    <w:rsid w:val="003857A8"/>
    <w:rsid w:val="003857E5"/>
    <w:rsid w:val="00385870"/>
    <w:rsid w:val="003859F8"/>
    <w:rsid w:val="00385A80"/>
    <w:rsid w:val="00385B05"/>
    <w:rsid w:val="00385C62"/>
    <w:rsid w:val="00385CBD"/>
    <w:rsid w:val="00385D65"/>
    <w:rsid w:val="00385F60"/>
    <w:rsid w:val="00386009"/>
    <w:rsid w:val="0038601E"/>
    <w:rsid w:val="00386246"/>
    <w:rsid w:val="003862FE"/>
    <w:rsid w:val="0038637A"/>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4F6"/>
    <w:rsid w:val="00387595"/>
    <w:rsid w:val="003876A2"/>
    <w:rsid w:val="0038781E"/>
    <w:rsid w:val="00387873"/>
    <w:rsid w:val="00387A14"/>
    <w:rsid w:val="00387BB9"/>
    <w:rsid w:val="00387C29"/>
    <w:rsid w:val="00387C2C"/>
    <w:rsid w:val="00387C46"/>
    <w:rsid w:val="00387C55"/>
    <w:rsid w:val="00387C6F"/>
    <w:rsid w:val="00387CD3"/>
    <w:rsid w:val="00387D6A"/>
    <w:rsid w:val="00387DE6"/>
    <w:rsid w:val="00387EFB"/>
    <w:rsid w:val="003900AE"/>
    <w:rsid w:val="0039010B"/>
    <w:rsid w:val="00390112"/>
    <w:rsid w:val="00390195"/>
    <w:rsid w:val="00390208"/>
    <w:rsid w:val="003902A7"/>
    <w:rsid w:val="003902AB"/>
    <w:rsid w:val="003902AF"/>
    <w:rsid w:val="003903B9"/>
    <w:rsid w:val="003903D2"/>
    <w:rsid w:val="00390544"/>
    <w:rsid w:val="00390634"/>
    <w:rsid w:val="00390713"/>
    <w:rsid w:val="00390719"/>
    <w:rsid w:val="00390726"/>
    <w:rsid w:val="003907A2"/>
    <w:rsid w:val="0039080B"/>
    <w:rsid w:val="00390822"/>
    <w:rsid w:val="0039088D"/>
    <w:rsid w:val="003908F2"/>
    <w:rsid w:val="0039091D"/>
    <w:rsid w:val="00390962"/>
    <w:rsid w:val="00390B0F"/>
    <w:rsid w:val="00390B2D"/>
    <w:rsid w:val="00390B5C"/>
    <w:rsid w:val="00390C67"/>
    <w:rsid w:val="00390C78"/>
    <w:rsid w:val="00390C81"/>
    <w:rsid w:val="00390CF2"/>
    <w:rsid w:val="00390D1F"/>
    <w:rsid w:val="00390E96"/>
    <w:rsid w:val="00391074"/>
    <w:rsid w:val="00391098"/>
    <w:rsid w:val="003913F6"/>
    <w:rsid w:val="0039141B"/>
    <w:rsid w:val="003914FE"/>
    <w:rsid w:val="00391503"/>
    <w:rsid w:val="0039159F"/>
    <w:rsid w:val="003915E4"/>
    <w:rsid w:val="003916D7"/>
    <w:rsid w:val="00391957"/>
    <w:rsid w:val="00391971"/>
    <w:rsid w:val="003919E0"/>
    <w:rsid w:val="003919E4"/>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5F"/>
    <w:rsid w:val="003922E9"/>
    <w:rsid w:val="00392316"/>
    <w:rsid w:val="00392357"/>
    <w:rsid w:val="003923F6"/>
    <w:rsid w:val="00392432"/>
    <w:rsid w:val="003924B8"/>
    <w:rsid w:val="0039251A"/>
    <w:rsid w:val="00392543"/>
    <w:rsid w:val="00392553"/>
    <w:rsid w:val="00392585"/>
    <w:rsid w:val="003925A6"/>
    <w:rsid w:val="003925F7"/>
    <w:rsid w:val="0039265D"/>
    <w:rsid w:val="00392762"/>
    <w:rsid w:val="003927BD"/>
    <w:rsid w:val="003928C4"/>
    <w:rsid w:val="003928CE"/>
    <w:rsid w:val="0039296F"/>
    <w:rsid w:val="00392A0E"/>
    <w:rsid w:val="00392B05"/>
    <w:rsid w:val="00392C05"/>
    <w:rsid w:val="00392C6D"/>
    <w:rsid w:val="00392CAE"/>
    <w:rsid w:val="00392CB1"/>
    <w:rsid w:val="00392D00"/>
    <w:rsid w:val="00392D68"/>
    <w:rsid w:val="00392D79"/>
    <w:rsid w:val="00392D7E"/>
    <w:rsid w:val="00392D9B"/>
    <w:rsid w:val="00392EC8"/>
    <w:rsid w:val="003930D7"/>
    <w:rsid w:val="003930D8"/>
    <w:rsid w:val="00393138"/>
    <w:rsid w:val="003932F1"/>
    <w:rsid w:val="0039339F"/>
    <w:rsid w:val="0039341F"/>
    <w:rsid w:val="0039353A"/>
    <w:rsid w:val="003935B5"/>
    <w:rsid w:val="003936C8"/>
    <w:rsid w:val="0039390E"/>
    <w:rsid w:val="0039395F"/>
    <w:rsid w:val="00393984"/>
    <w:rsid w:val="0039399F"/>
    <w:rsid w:val="003939C8"/>
    <w:rsid w:val="00393A46"/>
    <w:rsid w:val="00393B6C"/>
    <w:rsid w:val="00393C87"/>
    <w:rsid w:val="00393D54"/>
    <w:rsid w:val="00393DC3"/>
    <w:rsid w:val="00393E0F"/>
    <w:rsid w:val="00393E1D"/>
    <w:rsid w:val="00393F21"/>
    <w:rsid w:val="003940EB"/>
    <w:rsid w:val="00394367"/>
    <w:rsid w:val="003943AF"/>
    <w:rsid w:val="003944E6"/>
    <w:rsid w:val="003946F8"/>
    <w:rsid w:val="003947C3"/>
    <w:rsid w:val="003947FF"/>
    <w:rsid w:val="0039480E"/>
    <w:rsid w:val="00394865"/>
    <w:rsid w:val="003948C4"/>
    <w:rsid w:val="00394AE1"/>
    <w:rsid w:val="00394AF2"/>
    <w:rsid w:val="00394BE0"/>
    <w:rsid w:val="00394C9F"/>
    <w:rsid w:val="00394D1E"/>
    <w:rsid w:val="00394E20"/>
    <w:rsid w:val="00394E26"/>
    <w:rsid w:val="00394E50"/>
    <w:rsid w:val="00394EB8"/>
    <w:rsid w:val="00394EC3"/>
    <w:rsid w:val="00394EFD"/>
    <w:rsid w:val="00394F1E"/>
    <w:rsid w:val="00394FA3"/>
    <w:rsid w:val="0039538A"/>
    <w:rsid w:val="00395394"/>
    <w:rsid w:val="003953AA"/>
    <w:rsid w:val="0039540D"/>
    <w:rsid w:val="0039543A"/>
    <w:rsid w:val="0039559A"/>
    <w:rsid w:val="003955B3"/>
    <w:rsid w:val="0039566C"/>
    <w:rsid w:val="00395697"/>
    <w:rsid w:val="003956E3"/>
    <w:rsid w:val="00395787"/>
    <w:rsid w:val="003958AF"/>
    <w:rsid w:val="00395B7D"/>
    <w:rsid w:val="00395BA8"/>
    <w:rsid w:val="00395BFE"/>
    <w:rsid w:val="00395E0A"/>
    <w:rsid w:val="003960B9"/>
    <w:rsid w:val="00396211"/>
    <w:rsid w:val="00396365"/>
    <w:rsid w:val="00396446"/>
    <w:rsid w:val="003964A5"/>
    <w:rsid w:val="00396502"/>
    <w:rsid w:val="00396548"/>
    <w:rsid w:val="003965B5"/>
    <w:rsid w:val="00396664"/>
    <w:rsid w:val="0039693E"/>
    <w:rsid w:val="0039696B"/>
    <w:rsid w:val="003969CD"/>
    <w:rsid w:val="00396A07"/>
    <w:rsid w:val="00396AB3"/>
    <w:rsid w:val="00396CC1"/>
    <w:rsid w:val="00396DCE"/>
    <w:rsid w:val="00396DF5"/>
    <w:rsid w:val="00396E0E"/>
    <w:rsid w:val="00396E53"/>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80"/>
    <w:rsid w:val="003975B7"/>
    <w:rsid w:val="00397645"/>
    <w:rsid w:val="0039772B"/>
    <w:rsid w:val="003978CB"/>
    <w:rsid w:val="00397926"/>
    <w:rsid w:val="00397AE7"/>
    <w:rsid w:val="00397B58"/>
    <w:rsid w:val="00397B6A"/>
    <w:rsid w:val="00397B78"/>
    <w:rsid w:val="00397C32"/>
    <w:rsid w:val="00397C9D"/>
    <w:rsid w:val="00397CBC"/>
    <w:rsid w:val="00397DF1"/>
    <w:rsid w:val="00397E84"/>
    <w:rsid w:val="00397EE1"/>
    <w:rsid w:val="00397FBC"/>
    <w:rsid w:val="00397FCD"/>
    <w:rsid w:val="003A0055"/>
    <w:rsid w:val="003A0076"/>
    <w:rsid w:val="003A00F1"/>
    <w:rsid w:val="003A0130"/>
    <w:rsid w:val="003A0232"/>
    <w:rsid w:val="003A02AC"/>
    <w:rsid w:val="003A02FA"/>
    <w:rsid w:val="003A033C"/>
    <w:rsid w:val="003A034C"/>
    <w:rsid w:val="003A035E"/>
    <w:rsid w:val="003A04B0"/>
    <w:rsid w:val="003A050B"/>
    <w:rsid w:val="003A060C"/>
    <w:rsid w:val="003A0643"/>
    <w:rsid w:val="003A0663"/>
    <w:rsid w:val="003A069D"/>
    <w:rsid w:val="003A06EC"/>
    <w:rsid w:val="003A076E"/>
    <w:rsid w:val="003A0862"/>
    <w:rsid w:val="003A088E"/>
    <w:rsid w:val="003A08C7"/>
    <w:rsid w:val="003A096A"/>
    <w:rsid w:val="003A09DB"/>
    <w:rsid w:val="003A0A81"/>
    <w:rsid w:val="003A0B1A"/>
    <w:rsid w:val="003A0B65"/>
    <w:rsid w:val="003A0C42"/>
    <w:rsid w:val="003A0C47"/>
    <w:rsid w:val="003A0E61"/>
    <w:rsid w:val="003A0F0E"/>
    <w:rsid w:val="003A0F11"/>
    <w:rsid w:val="003A1080"/>
    <w:rsid w:val="003A11B2"/>
    <w:rsid w:val="003A134F"/>
    <w:rsid w:val="003A1369"/>
    <w:rsid w:val="003A1381"/>
    <w:rsid w:val="003A13E2"/>
    <w:rsid w:val="003A141B"/>
    <w:rsid w:val="003A143E"/>
    <w:rsid w:val="003A1457"/>
    <w:rsid w:val="003A1619"/>
    <w:rsid w:val="003A16AA"/>
    <w:rsid w:val="003A16C4"/>
    <w:rsid w:val="003A17A1"/>
    <w:rsid w:val="003A17E0"/>
    <w:rsid w:val="003A1833"/>
    <w:rsid w:val="003A1974"/>
    <w:rsid w:val="003A1BF4"/>
    <w:rsid w:val="003A1C3E"/>
    <w:rsid w:val="003A1D1E"/>
    <w:rsid w:val="003A1D28"/>
    <w:rsid w:val="003A1D36"/>
    <w:rsid w:val="003A1E16"/>
    <w:rsid w:val="003A1E21"/>
    <w:rsid w:val="003A2085"/>
    <w:rsid w:val="003A2108"/>
    <w:rsid w:val="003A210B"/>
    <w:rsid w:val="003A22F9"/>
    <w:rsid w:val="003A22FD"/>
    <w:rsid w:val="003A23AF"/>
    <w:rsid w:val="003A2633"/>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7"/>
    <w:rsid w:val="003A3271"/>
    <w:rsid w:val="003A33A3"/>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CA"/>
    <w:rsid w:val="003A3F0E"/>
    <w:rsid w:val="003A3F14"/>
    <w:rsid w:val="003A3F67"/>
    <w:rsid w:val="003A3FD7"/>
    <w:rsid w:val="003A4007"/>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7CD"/>
    <w:rsid w:val="003A48B3"/>
    <w:rsid w:val="003A4A0B"/>
    <w:rsid w:val="003A4A27"/>
    <w:rsid w:val="003A4A73"/>
    <w:rsid w:val="003A4A87"/>
    <w:rsid w:val="003A4A8B"/>
    <w:rsid w:val="003A4BC2"/>
    <w:rsid w:val="003A4C01"/>
    <w:rsid w:val="003A4C20"/>
    <w:rsid w:val="003A4C65"/>
    <w:rsid w:val="003A4D8B"/>
    <w:rsid w:val="003A4DA5"/>
    <w:rsid w:val="003A4DD2"/>
    <w:rsid w:val="003A4E5E"/>
    <w:rsid w:val="003A4F53"/>
    <w:rsid w:val="003A4FB2"/>
    <w:rsid w:val="003A4FD3"/>
    <w:rsid w:val="003A504C"/>
    <w:rsid w:val="003A5181"/>
    <w:rsid w:val="003A5203"/>
    <w:rsid w:val="003A5218"/>
    <w:rsid w:val="003A52B3"/>
    <w:rsid w:val="003A5323"/>
    <w:rsid w:val="003A547F"/>
    <w:rsid w:val="003A5516"/>
    <w:rsid w:val="003A5620"/>
    <w:rsid w:val="003A5654"/>
    <w:rsid w:val="003A5674"/>
    <w:rsid w:val="003A56D7"/>
    <w:rsid w:val="003A5727"/>
    <w:rsid w:val="003A5848"/>
    <w:rsid w:val="003A58AA"/>
    <w:rsid w:val="003A5958"/>
    <w:rsid w:val="003A598E"/>
    <w:rsid w:val="003A5A4E"/>
    <w:rsid w:val="003A5A60"/>
    <w:rsid w:val="003A5AA4"/>
    <w:rsid w:val="003A5AB6"/>
    <w:rsid w:val="003A5BA0"/>
    <w:rsid w:val="003A5C1D"/>
    <w:rsid w:val="003A5CC1"/>
    <w:rsid w:val="003A5CE8"/>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545"/>
    <w:rsid w:val="003A6656"/>
    <w:rsid w:val="003A6683"/>
    <w:rsid w:val="003A675D"/>
    <w:rsid w:val="003A6844"/>
    <w:rsid w:val="003A68C1"/>
    <w:rsid w:val="003A68D2"/>
    <w:rsid w:val="003A695D"/>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C7F"/>
    <w:rsid w:val="003A7D47"/>
    <w:rsid w:val="003A7D9B"/>
    <w:rsid w:val="003A7E7F"/>
    <w:rsid w:val="003A7EEE"/>
    <w:rsid w:val="003A7FD4"/>
    <w:rsid w:val="003B0055"/>
    <w:rsid w:val="003B00AA"/>
    <w:rsid w:val="003B018A"/>
    <w:rsid w:val="003B0315"/>
    <w:rsid w:val="003B03CD"/>
    <w:rsid w:val="003B03F6"/>
    <w:rsid w:val="003B0448"/>
    <w:rsid w:val="003B045A"/>
    <w:rsid w:val="003B049E"/>
    <w:rsid w:val="003B04BD"/>
    <w:rsid w:val="003B0654"/>
    <w:rsid w:val="003B0686"/>
    <w:rsid w:val="003B06E1"/>
    <w:rsid w:val="003B0798"/>
    <w:rsid w:val="003B0801"/>
    <w:rsid w:val="003B0857"/>
    <w:rsid w:val="003B0955"/>
    <w:rsid w:val="003B0A24"/>
    <w:rsid w:val="003B0C33"/>
    <w:rsid w:val="003B0D67"/>
    <w:rsid w:val="003B0E77"/>
    <w:rsid w:val="003B0F9D"/>
    <w:rsid w:val="003B0FC3"/>
    <w:rsid w:val="003B1054"/>
    <w:rsid w:val="003B10E0"/>
    <w:rsid w:val="003B1101"/>
    <w:rsid w:val="003B118B"/>
    <w:rsid w:val="003B11C3"/>
    <w:rsid w:val="003B1373"/>
    <w:rsid w:val="003B13AD"/>
    <w:rsid w:val="003B142D"/>
    <w:rsid w:val="003B1463"/>
    <w:rsid w:val="003B1499"/>
    <w:rsid w:val="003B1755"/>
    <w:rsid w:val="003B17E6"/>
    <w:rsid w:val="003B17FF"/>
    <w:rsid w:val="003B1926"/>
    <w:rsid w:val="003B1964"/>
    <w:rsid w:val="003B1A41"/>
    <w:rsid w:val="003B1A90"/>
    <w:rsid w:val="003B1BA9"/>
    <w:rsid w:val="003B1BFD"/>
    <w:rsid w:val="003B1C57"/>
    <w:rsid w:val="003B1D2D"/>
    <w:rsid w:val="003B1DB6"/>
    <w:rsid w:val="003B1DB9"/>
    <w:rsid w:val="003B1DF0"/>
    <w:rsid w:val="003B1E12"/>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EFD"/>
    <w:rsid w:val="003B2F26"/>
    <w:rsid w:val="003B2FFA"/>
    <w:rsid w:val="003B3028"/>
    <w:rsid w:val="003B3099"/>
    <w:rsid w:val="003B3185"/>
    <w:rsid w:val="003B31C5"/>
    <w:rsid w:val="003B330D"/>
    <w:rsid w:val="003B33B2"/>
    <w:rsid w:val="003B3417"/>
    <w:rsid w:val="003B349D"/>
    <w:rsid w:val="003B34AC"/>
    <w:rsid w:val="003B3554"/>
    <w:rsid w:val="003B3604"/>
    <w:rsid w:val="003B361B"/>
    <w:rsid w:val="003B3747"/>
    <w:rsid w:val="003B3857"/>
    <w:rsid w:val="003B385C"/>
    <w:rsid w:val="003B3872"/>
    <w:rsid w:val="003B3978"/>
    <w:rsid w:val="003B3A7A"/>
    <w:rsid w:val="003B3A96"/>
    <w:rsid w:val="003B3B02"/>
    <w:rsid w:val="003B3B1B"/>
    <w:rsid w:val="003B3BB2"/>
    <w:rsid w:val="003B3C30"/>
    <w:rsid w:val="003B3C9B"/>
    <w:rsid w:val="003B3D0A"/>
    <w:rsid w:val="003B3D85"/>
    <w:rsid w:val="003B3DC2"/>
    <w:rsid w:val="003B3E10"/>
    <w:rsid w:val="003B3E3A"/>
    <w:rsid w:val="003B3E5C"/>
    <w:rsid w:val="003B3FF6"/>
    <w:rsid w:val="003B41F2"/>
    <w:rsid w:val="003B43E0"/>
    <w:rsid w:val="003B45D6"/>
    <w:rsid w:val="003B4602"/>
    <w:rsid w:val="003B4605"/>
    <w:rsid w:val="003B46B2"/>
    <w:rsid w:val="003B4706"/>
    <w:rsid w:val="003B4828"/>
    <w:rsid w:val="003B4867"/>
    <w:rsid w:val="003B48C8"/>
    <w:rsid w:val="003B49BE"/>
    <w:rsid w:val="003B4BE8"/>
    <w:rsid w:val="003B4C50"/>
    <w:rsid w:val="003B4CDF"/>
    <w:rsid w:val="003B4EF5"/>
    <w:rsid w:val="003B4F46"/>
    <w:rsid w:val="003B4F8D"/>
    <w:rsid w:val="003B4FA5"/>
    <w:rsid w:val="003B5076"/>
    <w:rsid w:val="003B5165"/>
    <w:rsid w:val="003B523B"/>
    <w:rsid w:val="003B52BE"/>
    <w:rsid w:val="003B5453"/>
    <w:rsid w:val="003B5679"/>
    <w:rsid w:val="003B5710"/>
    <w:rsid w:val="003B5737"/>
    <w:rsid w:val="003B575F"/>
    <w:rsid w:val="003B5785"/>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C8"/>
    <w:rsid w:val="003B632D"/>
    <w:rsid w:val="003B63CB"/>
    <w:rsid w:val="003B6443"/>
    <w:rsid w:val="003B6467"/>
    <w:rsid w:val="003B649D"/>
    <w:rsid w:val="003B6549"/>
    <w:rsid w:val="003B655E"/>
    <w:rsid w:val="003B6609"/>
    <w:rsid w:val="003B660A"/>
    <w:rsid w:val="003B6641"/>
    <w:rsid w:val="003B6698"/>
    <w:rsid w:val="003B66B7"/>
    <w:rsid w:val="003B66D8"/>
    <w:rsid w:val="003B6728"/>
    <w:rsid w:val="003B67D0"/>
    <w:rsid w:val="003B6893"/>
    <w:rsid w:val="003B690D"/>
    <w:rsid w:val="003B696E"/>
    <w:rsid w:val="003B698D"/>
    <w:rsid w:val="003B69D2"/>
    <w:rsid w:val="003B6A07"/>
    <w:rsid w:val="003B6B0C"/>
    <w:rsid w:val="003B6B10"/>
    <w:rsid w:val="003B6C40"/>
    <w:rsid w:val="003B6CA4"/>
    <w:rsid w:val="003B6D21"/>
    <w:rsid w:val="003B6D5D"/>
    <w:rsid w:val="003B6D82"/>
    <w:rsid w:val="003B6DF1"/>
    <w:rsid w:val="003B6EFB"/>
    <w:rsid w:val="003B6F1A"/>
    <w:rsid w:val="003B6F5D"/>
    <w:rsid w:val="003B7147"/>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C00A5"/>
    <w:rsid w:val="003C0113"/>
    <w:rsid w:val="003C0179"/>
    <w:rsid w:val="003C027D"/>
    <w:rsid w:val="003C02CF"/>
    <w:rsid w:val="003C0307"/>
    <w:rsid w:val="003C0331"/>
    <w:rsid w:val="003C035E"/>
    <w:rsid w:val="003C0421"/>
    <w:rsid w:val="003C04B2"/>
    <w:rsid w:val="003C051E"/>
    <w:rsid w:val="003C0559"/>
    <w:rsid w:val="003C0596"/>
    <w:rsid w:val="003C05ED"/>
    <w:rsid w:val="003C0755"/>
    <w:rsid w:val="003C081A"/>
    <w:rsid w:val="003C084D"/>
    <w:rsid w:val="003C085B"/>
    <w:rsid w:val="003C0887"/>
    <w:rsid w:val="003C0996"/>
    <w:rsid w:val="003C0A9C"/>
    <w:rsid w:val="003C0B00"/>
    <w:rsid w:val="003C0B72"/>
    <w:rsid w:val="003C0B78"/>
    <w:rsid w:val="003C0CD5"/>
    <w:rsid w:val="003C0E9A"/>
    <w:rsid w:val="003C0EDA"/>
    <w:rsid w:val="003C0EED"/>
    <w:rsid w:val="003C0F2C"/>
    <w:rsid w:val="003C0F36"/>
    <w:rsid w:val="003C0F95"/>
    <w:rsid w:val="003C0FA5"/>
    <w:rsid w:val="003C0FB4"/>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E9A"/>
    <w:rsid w:val="003C1F4B"/>
    <w:rsid w:val="003C1F90"/>
    <w:rsid w:val="003C1FE0"/>
    <w:rsid w:val="003C1FF3"/>
    <w:rsid w:val="003C2068"/>
    <w:rsid w:val="003C2076"/>
    <w:rsid w:val="003C2169"/>
    <w:rsid w:val="003C21F5"/>
    <w:rsid w:val="003C222F"/>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366"/>
    <w:rsid w:val="003C3480"/>
    <w:rsid w:val="003C349D"/>
    <w:rsid w:val="003C3567"/>
    <w:rsid w:val="003C35CE"/>
    <w:rsid w:val="003C35EA"/>
    <w:rsid w:val="003C3643"/>
    <w:rsid w:val="003C36A2"/>
    <w:rsid w:val="003C36C0"/>
    <w:rsid w:val="003C36D3"/>
    <w:rsid w:val="003C3A42"/>
    <w:rsid w:val="003C3ABA"/>
    <w:rsid w:val="003C3B53"/>
    <w:rsid w:val="003C3B64"/>
    <w:rsid w:val="003C3B86"/>
    <w:rsid w:val="003C3BEC"/>
    <w:rsid w:val="003C3BF1"/>
    <w:rsid w:val="003C3C48"/>
    <w:rsid w:val="003C3CD2"/>
    <w:rsid w:val="003C3DB5"/>
    <w:rsid w:val="003C3DBA"/>
    <w:rsid w:val="003C3DE6"/>
    <w:rsid w:val="003C3E0D"/>
    <w:rsid w:val="003C3E25"/>
    <w:rsid w:val="003C3E34"/>
    <w:rsid w:val="003C3E62"/>
    <w:rsid w:val="003C3EC4"/>
    <w:rsid w:val="003C3F2A"/>
    <w:rsid w:val="003C3F65"/>
    <w:rsid w:val="003C4005"/>
    <w:rsid w:val="003C4241"/>
    <w:rsid w:val="003C42A0"/>
    <w:rsid w:val="003C4307"/>
    <w:rsid w:val="003C43DD"/>
    <w:rsid w:val="003C43E5"/>
    <w:rsid w:val="003C43FC"/>
    <w:rsid w:val="003C4443"/>
    <w:rsid w:val="003C444D"/>
    <w:rsid w:val="003C4535"/>
    <w:rsid w:val="003C458B"/>
    <w:rsid w:val="003C45C9"/>
    <w:rsid w:val="003C467F"/>
    <w:rsid w:val="003C470D"/>
    <w:rsid w:val="003C474D"/>
    <w:rsid w:val="003C4783"/>
    <w:rsid w:val="003C4788"/>
    <w:rsid w:val="003C4AAD"/>
    <w:rsid w:val="003C4ADC"/>
    <w:rsid w:val="003C4B1F"/>
    <w:rsid w:val="003C4B8A"/>
    <w:rsid w:val="003C4C0B"/>
    <w:rsid w:val="003C4C58"/>
    <w:rsid w:val="003C4D18"/>
    <w:rsid w:val="003C4E0B"/>
    <w:rsid w:val="003C4F09"/>
    <w:rsid w:val="003C4FCC"/>
    <w:rsid w:val="003C50D9"/>
    <w:rsid w:val="003C512D"/>
    <w:rsid w:val="003C513C"/>
    <w:rsid w:val="003C51FF"/>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322"/>
    <w:rsid w:val="003C63B9"/>
    <w:rsid w:val="003C6405"/>
    <w:rsid w:val="003C65BD"/>
    <w:rsid w:val="003C665E"/>
    <w:rsid w:val="003C66F7"/>
    <w:rsid w:val="003C6783"/>
    <w:rsid w:val="003C6826"/>
    <w:rsid w:val="003C6882"/>
    <w:rsid w:val="003C68CA"/>
    <w:rsid w:val="003C68DC"/>
    <w:rsid w:val="003C69DB"/>
    <w:rsid w:val="003C6A02"/>
    <w:rsid w:val="003C6A12"/>
    <w:rsid w:val="003C6A1D"/>
    <w:rsid w:val="003C6AB0"/>
    <w:rsid w:val="003C6AB9"/>
    <w:rsid w:val="003C6AC1"/>
    <w:rsid w:val="003C6BBA"/>
    <w:rsid w:val="003C6BC4"/>
    <w:rsid w:val="003C6C9E"/>
    <w:rsid w:val="003C6CC2"/>
    <w:rsid w:val="003C6D09"/>
    <w:rsid w:val="003C6D3B"/>
    <w:rsid w:val="003C6D52"/>
    <w:rsid w:val="003C6DF0"/>
    <w:rsid w:val="003C6E3B"/>
    <w:rsid w:val="003C6E42"/>
    <w:rsid w:val="003C6E90"/>
    <w:rsid w:val="003C6EF6"/>
    <w:rsid w:val="003C6FDB"/>
    <w:rsid w:val="003C70D8"/>
    <w:rsid w:val="003C711B"/>
    <w:rsid w:val="003C71EC"/>
    <w:rsid w:val="003C7214"/>
    <w:rsid w:val="003C732E"/>
    <w:rsid w:val="003C7378"/>
    <w:rsid w:val="003C7389"/>
    <w:rsid w:val="003C7411"/>
    <w:rsid w:val="003C7506"/>
    <w:rsid w:val="003C782D"/>
    <w:rsid w:val="003C7842"/>
    <w:rsid w:val="003C78EF"/>
    <w:rsid w:val="003C79BF"/>
    <w:rsid w:val="003C7A13"/>
    <w:rsid w:val="003C7B31"/>
    <w:rsid w:val="003C7BB6"/>
    <w:rsid w:val="003C7C11"/>
    <w:rsid w:val="003C7CAA"/>
    <w:rsid w:val="003C7CBB"/>
    <w:rsid w:val="003C7D10"/>
    <w:rsid w:val="003C7D13"/>
    <w:rsid w:val="003C7D9C"/>
    <w:rsid w:val="003C7E35"/>
    <w:rsid w:val="003C7E51"/>
    <w:rsid w:val="003C7F9A"/>
    <w:rsid w:val="003D009B"/>
    <w:rsid w:val="003D00D7"/>
    <w:rsid w:val="003D0110"/>
    <w:rsid w:val="003D0261"/>
    <w:rsid w:val="003D0280"/>
    <w:rsid w:val="003D02A1"/>
    <w:rsid w:val="003D0376"/>
    <w:rsid w:val="003D048C"/>
    <w:rsid w:val="003D04C0"/>
    <w:rsid w:val="003D0529"/>
    <w:rsid w:val="003D05CB"/>
    <w:rsid w:val="003D064B"/>
    <w:rsid w:val="003D0704"/>
    <w:rsid w:val="003D075E"/>
    <w:rsid w:val="003D07BD"/>
    <w:rsid w:val="003D0834"/>
    <w:rsid w:val="003D089E"/>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71"/>
    <w:rsid w:val="003D17CA"/>
    <w:rsid w:val="003D187B"/>
    <w:rsid w:val="003D18E4"/>
    <w:rsid w:val="003D198B"/>
    <w:rsid w:val="003D1B38"/>
    <w:rsid w:val="003D1B4F"/>
    <w:rsid w:val="003D1C1B"/>
    <w:rsid w:val="003D1CB9"/>
    <w:rsid w:val="003D1E6E"/>
    <w:rsid w:val="003D1EB6"/>
    <w:rsid w:val="003D1EDD"/>
    <w:rsid w:val="003D1F11"/>
    <w:rsid w:val="003D1F71"/>
    <w:rsid w:val="003D1F84"/>
    <w:rsid w:val="003D1FA7"/>
    <w:rsid w:val="003D206E"/>
    <w:rsid w:val="003D20C1"/>
    <w:rsid w:val="003D2148"/>
    <w:rsid w:val="003D217A"/>
    <w:rsid w:val="003D21D8"/>
    <w:rsid w:val="003D2234"/>
    <w:rsid w:val="003D22E2"/>
    <w:rsid w:val="003D2301"/>
    <w:rsid w:val="003D237E"/>
    <w:rsid w:val="003D23A8"/>
    <w:rsid w:val="003D24F8"/>
    <w:rsid w:val="003D25E2"/>
    <w:rsid w:val="003D2625"/>
    <w:rsid w:val="003D2817"/>
    <w:rsid w:val="003D281F"/>
    <w:rsid w:val="003D2889"/>
    <w:rsid w:val="003D2A1C"/>
    <w:rsid w:val="003D2A5E"/>
    <w:rsid w:val="003D2A76"/>
    <w:rsid w:val="003D2B38"/>
    <w:rsid w:val="003D2BA1"/>
    <w:rsid w:val="003D2BF7"/>
    <w:rsid w:val="003D2C11"/>
    <w:rsid w:val="003D2D0A"/>
    <w:rsid w:val="003D2D5E"/>
    <w:rsid w:val="003D2DAB"/>
    <w:rsid w:val="003D2EEA"/>
    <w:rsid w:val="003D2EF8"/>
    <w:rsid w:val="003D2F59"/>
    <w:rsid w:val="003D2FE1"/>
    <w:rsid w:val="003D309D"/>
    <w:rsid w:val="003D3118"/>
    <w:rsid w:val="003D332B"/>
    <w:rsid w:val="003D3350"/>
    <w:rsid w:val="003D3365"/>
    <w:rsid w:val="003D340B"/>
    <w:rsid w:val="003D347B"/>
    <w:rsid w:val="003D355B"/>
    <w:rsid w:val="003D356D"/>
    <w:rsid w:val="003D360E"/>
    <w:rsid w:val="003D36C7"/>
    <w:rsid w:val="003D36EA"/>
    <w:rsid w:val="003D378B"/>
    <w:rsid w:val="003D3815"/>
    <w:rsid w:val="003D384A"/>
    <w:rsid w:val="003D3945"/>
    <w:rsid w:val="003D3997"/>
    <w:rsid w:val="003D3ABC"/>
    <w:rsid w:val="003D3B46"/>
    <w:rsid w:val="003D3CEA"/>
    <w:rsid w:val="003D3D46"/>
    <w:rsid w:val="003D3DA7"/>
    <w:rsid w:val="003D3E0D"/>
    <w:rsid w:val="003D3E24"/>
    <w:rsid w:val="003D3E45"/>
    <w:rsid w:val="003D3EC1"/>
    <w:rsid w:val="003D3F04"/>
    <w:rsid w:val="003D3F88"/>
    <w:rsid w:val="003D3FDA"/>
    <w:rsid w:val="003D4096"/>
    <w:rsid w:val="003D40EE"/>
    <w:rsid w:val="003D4143"/>
    <w:rsid w:val="003D42B9"/>
    <w:rsid w:val="003D4328"/>
    <w:rsid w:val="003D4338"/>
    <w:rsid w:val="003D435D"/>
    <w:rsid w:val="003D43AF"/>
    <w:rsid w:val="003D4461"/>
    <w:rsid w:val="003D450A"/>
    <w:rsid w:val="003D4565"/>
    <w:rsid w:val="003D4686"/>
    <w:rsid w:val="003D483E"/>
    <w:rsid w:val="003D4892"/>
    <w:rsid w:val="003D48F4"/>
    <w:rsid w:val="003D4966"/>
    <w:rsid w:val="003D496E"/>
    <w:rsid w:val="003D4A59"/>
    <w:rsid w:val="003D4AF5"/>
    <w:rsid w:val="003D4B9D"/>
    <w:rsid w:val="003D4C87"/>
    <w:rsid w:val="003D4D5E"/>
    <w:rsid w:val="003D4D75"/>
    <w:rsid w:val="003D4D93"/>
    <w:rsid w:val="003D4E0B"/>
    <w:rsid w:val="003D4E93"/>
    <w:rsid w:val="003D4FC7"/>
    <w:rsid w:val="003D5045"/>
    <w:rsid w:val="003D5121"/>
    <w:rsid w:val="003D518F"/>
    <w:rsid w:val="003D51E2"/>
    <w:rsid w:val="003D52E0"/>
    <w:rsid w:val="003D5455"/>
    <w:rsid w:val="003D5559"/>
    <w:rsid w:val="003D55A1"/>
    <w:rsid w:val="003D5632"/>
    <w:rsid w:val="003D56D2"/>
    <w:rsid w:val="003D571B"/>
    <w:rsid w:val="003D5864"/>
    <w:rsid w:val="003D5985"/>
    <w:rsid w:val="003D59BA"/>
    <w:rsid w:val="003D5A71"/>
    <w:rsid w:val="003D5AA9"/>
    <w:rsid w:val="003D5AC8"/>
    <w:rsid w:val="003D5C6E"/>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A6"/>
    <w:rsid w:val="003D6539"/>
    <w:rsid w:val="003D6549"/>
    <w:rsid w:val="003D6687"/>
    <w:rsid w:val="003D68F3"/>
    <w:rsid w:val="003D6913"/>
    <w:rsid w:val="003D6C18"/>
    <w:rsid w:val="003D6C4F"/>
    <w:rsid w:val="003D6DCC"/>
    <w:rsid w:val="003D6F70"/>
    <w:rsid w:val="003D7032"/>
    <w:rsid w:val="003D7179"/>
    <w:rsid w:val="003D717E"/>
    <w:rsid w:val="003D71C4"/>
    <w:rsid w:val="003D71E3"/>
    <w:rsid w:val="003D71F1"/>
    <w:rsid w:val="003D738D"/>
    <w:rsid w:val="003D7403"/>
    <w:rsid w:val="003D742F"/>
    <w:rsid w:val="003D7480"/>
    <w:rsid w:val="003D75EE"/>
    <w:rsid w:val="003D7658"/>
    <w:rsid w:val="003D779A"/>
    <w:rsid w:val="003D7966"/>
    <w:rsid w:val="003D7ADF"/>
    <w:rsid w:val="003D7DEA"/>
    <w:rsid w:val="003D7DEC"/>
    <w:rsid w:val="003D7DF8"/>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52"/>
    <w:rsid w:val="003E0794"/>
    <w:rsid w:val="003E08D5"/>
    <w:rsid w:val="003E09EC"/>
    <w:rsid w:val="003E0A93"/>
    <w:rsid w:val="003E0B7A"/>
    <w:rsid w:val="003E0B92"/>
    <w:rsid w:val="003E0BC1"/>
    <w:rsid w:val="003E0C7D"/>
    <w:rsid w:val="003E0D8B"/>
    <w:rsid w:val="003E0D9D"/>
    <w:rsid w:val="003E0F93"/>
    <w:rsid w:val="003E0FD4"/>
    <w:rsid w:val="003E10CE"/>
    <w:rsid w:val="003E10FC"/>
    <w:rsid w:val="003E1125"/>
    <w:rsid w:val="003E1172"/>
    <w:rsid w:val="003E12BE"/>
    <w:rsid w:val="003E12D9"/>
    <w:rsid w:val="003E1399"/>
    <w:rsid w:val="003E13A7"/>
    <w:rsid w:val="003E13C3"/>
    <w:rsid w:val="003E1411"/>
    <w:rsid w:val="003E141B"/>
    <w:rsid w:val="003E1471"/>
    <w:rsid w:val="003E14B4"/>
    <w:rsid w:val="003E170E"/>
    <w:rsid w:val="003E17B2"/>
    <w:rsid w:val="003E1831"/>
    <w:rsid w:val="003E19F6"/>
    <w:rsid w:val="003E1A05"/>
    <w:rsid w:val="003E1A1C"/>
    <w:rsid w:val="003E1A40"/>
    <w:rsid w:val="003E1CD6"/>
    <w:rsid w:val="003E1DA9"/>
    <w:rsid w:val="003E1E48"/>
    <w:rsid w:val="003E201A"/>
    <w:rsid w:val="003E202D"/>
    <w:rsid w:val="003E204F"/>
    <w:rsid w:val="003E2105"/>
    <w:rsid w:val="003E2129"/>
    <w:rsid w:val="003E2177"/>
    <w:rsid w:val="003E21AC"/>
    <w:rsid w:val="003E223C"/>
    <w:rsid w:val="003E2286"/>
    <w:rsid w:val="003E2312"/>
    <w:rsid w:val="003E2397"/>
    <w:rsid w:val="003E243F"/>
    <w:rsid w:val="003E2461"/>
    <w:rsid w:val="003E2500"/>
    <w:rsid w:val="003E25A3"/>
    <w:rsid w:val="003E25BB"/>
    <w:rsid w:val="003E268B"/>
    <w:rsid w:val="003E26BA"/>
    <w:rsid w:val="003E2785"/>
    <w:rsid w:val="003E27A9"/>
    <w:rsid w:val="003E292C"/>
    <w:rsid w:val="003E2967"/>
    <w:rsid w:val="003E29F1"/>
    <w:rsid w:val="003E29F2"/>
    <w:rsid w:val="003E2A5E"/>
    <w:rsid w:val="003E2B14"/>
    <w:rsid w:val="003E2C6D"/>
    <w:rsid w:val="003E2E6F"/>
    <w:rsid w:val="003E2EC0"/>
    <w:rsid w:val="003E2F12"/>
    <w:rsid w:val="003E2FCC"/>
    <w:rsid w:val="003E2FE6"/>
    <w:rsid w:val="003E304A"/>
    <w:rsid w:val="003E306A"/>
    <w:rsid w:val="003E306E"/>
    <w:rsid w:val="003E312A"/>
    <w:rsid w:val="003E3166"/>
    <w:rsid w:val="003E3183"/>
    <w:rsid w:val="003E319C"/>
    <w:rsid w:val="003E31C6"/>
    <w:rsid w:val="003E3321"/>
    <w:rsid w:val="003E3380"/>
    <w:rsid w:val="003E33BF"/>
    <w:rsid w:val="003E3406"/>
    <w:rsid w:val="003E3437"/>
    <w:rsid w:val="003E3444"/>
    <w:rsid w:val="003E347D"/>
    <w:rsid w:val="003E34BA"/>
    <w:rsid w:val="003E3619"/>
    <w:rsid w:val="003E3679"/>
    <w:rsid w:val="003E36E4"/>
    <w:rsid w:val="003E38B3"/>
    <w:rsid w:val="003E38B5"/>
    <w:rsid w:val="003E3992"/>
    <w:rsid w:val="003E39A0"/>
    <w:rsid w:val="003E39EC"/>
    <w:rsid w:val="003E3A05"/>
    <w:rsid w:val="003E3A85"/>
    <w:rsid w:val="003E3AD1"/>
    <w:rsid w:val="003E3AEE"/>
    <w:rsid w:val="003E3C21"/>
    <w:rsid w:val="003E3C6D"/>
    <w:rsid w:val="003E3D3E"/>
    <w:rsid w:val="003E3DB7"/>
    <w:rsid w:val="003E3E1A"/>
    <w:rsid w:val="003E3F97"/>
    <w:rsid w:val="003E3FB1"/>
    <w:rsid w:val="003E3FEB"/>
    <w:rsid w:val="003E4031"/>
    <w:rsid w:val="003E4048"/>
    <w:rsid w:val="003E4055"/>
    <w:rsid w:val="003E4089"/>
    <w:rsid w:val="003E4182"/>
    <w:rsid w:val="003E41DA"/>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8E6"/>
    <w:rsid w:val="003E4991"/>
    <w:rsid w:val="003E4B96"/>
    <w:rsid w:val="003E4C4F"/>
    <w:rsid w:val="003E4CDF"/>
    <w:rsid w:val="003E4D40"/>
    <w:rsid w:val="003E4D9E"/>
    <w:rsid w:val="003E4DD4"/>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6F9"/>
    <w:rsid w:val="003E5871"/>
    <w:rsid w:val="003E5915"/>
    <w:rsid w:val="003E5949"/>
    <w:rsid w:val="003E59AC"/>
    <w:rsid w:val="003E5A75"/>
    <w:rsid w:val="003E5A82"/>
    <w:rsid w:val="003E5ABE"/>
    <w:rsid w:val="003E5B0B"/>
    <w:rsid w:val="003E5B0D"/>
    <w:rsid w:val="003E5BB6"/>
    <w:rsid w:val="003E5C0D"/>
    <w:rsid w:val="003E5C1C"/>
    <w:rsid w:val="003E5DC4"/>
    <w:rsid w:val="003E5E26"/>
    <w:rsid w:val="003E5E8E"/>
    <w:rsid w:val="003E5F21"/>
    <w:rsid w:val="003E5F4B"/>
    <w:rsid w:val="003E5F58"/>
    <w:rsid w:val="003E60A9"/>
    <w:rsid w:val="003E60AE"/>
    <w:rsid w:val="003E6124"/>
    <w:rsid w:val="003E618A"/>
    <w:rsid w:val="003E6234"/>
    <w:rsid w:val="003E624F"/>
    <w:rsid w:val="003E62B0"/>
    <w:rsid w:val="003E6469"/>
    <w:rsid w:val="003E6505"/>
    <w:rsid w:val="003E6576"/>
    <w:rsid w:val="003E65CC"/>
    <w:rsid w:val="003E65E0"/>
    <w:rsid w:val="003E6647"/>
    <w:rsid w:val="003E66D2"/>
    <w:rsid w:val="003E66FA"/>
    <w:rsid w:val="003E675A"/>
    <w:rsid w:val="003E6851"/>
    <w:rsid w:val="003E69BB"/>
    <w:rsid w:val="003E6A6E"/>
    <w:rsid w:val="003E6ABA"/>
    <w:rsid w:val="003E6B10"/>
    <w:rsid w:val="003E6BD2"/>
    <w:rsid w:val="003E6CB0"/>
    <w:rsid w:val="003E6D7A"/>
    <w:rsid w:val="003E6DA5"/>
    <w:rsid w:val="003E6DEE"/>
    <w:rsid w:val="003E6E36"/>
    <w:rsid w:val="003E6E8F"/>
    <w:rsid w:val="003E6EF3"/>
    <w:rsid w:val="003E6F34"/>
    <w:rsid w:val="003E70CA"/>
    <w:rsid w:val="003E711F"/>
    <w:rsid w:val="003E7137"/>
    <w:rsid w:val="003E713E"/>
    <w:rsid w:val="003E714D"/>
    <w:rsid w:val="003E71BD"/>
    <w:rsid w:val="003E720F"/>
    <w:rsid w:val="003E7270"/>
    <w:rsid w:val="003E728A"/>
    <w:rsid w:val="003E72AF"/>
    <w:rsid w:val="003E73AA"/>
    <w:rsid w:val="003E73DA"/>
    <w:rsid w:val="003E7608"/>
    <w:rsid w:val="003E7615"/>
    <w:rsid w:val="003E7662"/>
    <w:rsid w:val="003E76F6"/>
    <w:rsid w:val="003E7703"/>
    <w:rsid w:val="003E77C7"/>
    <w:rsid w:val="003E7846"/>
    <w:rsid w:val="003E7861"/>
    <w:rsid w:val="003E78B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96"/>
    <w:rsid w:val="003F01AA"/>
    <w:rsid w:val="003F02CD"/>
    <w:rsid w:val="003F03B2"/>
    <w:rsid w:val="003F041C"/>
    <w:rsid w:val="003F042A"/>
    <w:rsid w:val="003F0458"/>
    <w:rsid w:val="003F0480"/>
    <w:rsid w:val="003F0491"/>
    <w:rsid w:val="003F0495"/>
    <w:rsid w:val="003F0570"/>
    <w:rsid w:val="003F062D"/>
    <w:rsid w:val="003F0769"/>
    <w:rsid w:val="003F0953"/>
    <w:rsid w:val="003F09AD"/>
    <w:rsid w:val="003F0A23"/>
    <w:rsid w:val="003F0A36"/>
    <w:rsid w:val="003F0BBF"/>
    <w:rsid w:val="003F0C39"/>
    <w:rsid w:val="003F0CB2"/>
    <w:rsid w:val="003F0D6E"/>
    <w:rsid w:val="003F0DA4"/>
    <w:rsid w:val="003F0DCE"/>
    <w:rsid w:val="003F0DE9"/>
    <w:rsid w:val="003F0E1E"/>
    <w:rsid w:val="003F0E5A"/>
    <w:rsid w:val="003F0EC9"/>
    <w:rsid w:val="003F0EFF"/>
    <w:rsid w:val="003F0F3D"/>
    <w:rsid w:val="003F0F5B"/>
    <w:rsid w:val="003F0FDD"/>
    <w:rsid w:val="003F0FF1"/>
    <w:rsid w:val="003F0FF6"/>
    <w:rsid w:val="003F106B"/>
    <w:rsid w:val="003F1078"/>
    <w:rsid w:val="003F113B"/>
    <w:rsid w:val="003F1206"/>
    <w:rsid w:val="003F122A"/>
    <w:rsid w:val="003F12D5"/>
    <w:rsid w:val="003F1326"/>
    <w:rsid w:val="003F140C"/>
    <w:rsid w:val="003F1437"/>
    <w:rsid w:val="003F147E"/>
    <w:rsid w:val="003F14BF"/>
    <w:rsid w:val="003F153D"/>
    <w:rsid w:val="003F1586"/>
    <w:rsid w:val="003F15C5"/>
    <w:rsid w:val="003F1686"/>
    <w:rsid w:val="003F16C0"/>
    <w:rsid w:val="003F186C"/>
    <w:rsid w:val="003F1912"/>
    <w:rsid w:val="003F1A15"/>
    <w:rsid w:val="003F1B80"/>
    <w:rsid w:val="003F1EA8"/>
    <w:rsid w:val="003F1F50"/>
    <w:rsid w:val="003F1FBF"/>
    <w:rsid w:val="003F2037"/>
    <w:rsid w:val="003F2118"/>
    <w:rsid w:val="003F2402"/>
    <w:rsid w:val="003F249A"/>
    <w:rsid w:val="003F24E9"/>
    <w:rsid w:val="003F2674"/>
    <w:rsid w:val="003F26A9"/>
    <w:rsid w:val="003F2755"/>
    <w:rsid w:val="003F27E8"/>
    <w:rsid w:val="003F2858"/>
    <w:rsid w:val="003F2970"/>
    <w:rsid w:val="003F29DD"/>
    <w:rsid w:val="003F29F0"/>
    <w:rsid w:val="003F2A89"/>
    <w:rsid w:val="003F2B0C"/>
    <w:rsid w:val="003F2C61"/>
    <w:rsid w:val="003F2ED1"/>
    <w:rsid w:val="003F2FAB"/>
    <w:rsid w:val="003F304C"/>
    <w:rsid w:val="003F3196"/>
    <w:rsid w:val="003F31F5"/>
    <w:rsid w:val="003F3219"/>
    <w:rsid w:val="003F324D"/>
    <w:rsid w:val="003F3250"/>
    <w:rsid w:val="003F341C"/>
    <w:rsid w:val="003F3484"/>
    <w:rsid w:val="003F349E"/>
    <w:rsid w:val="003F3572"/>
    <w:rsid w:val="003F3641"/>
    <w:rsid w:val="003F3662"/>
    <w:rsid w:val="003F3713"/>
    <w:rsid w:val="003F38B6"/>
    <w:rsid w:val="003F391C"/>
    <w:rsid w:val="003F392F"/>
    <w:rsid w:val="003F3951"/>
    <w:rsid w:val="003F39AA"/>
    <w:rsid w:val="003F39F0"/>
    <w:rsid w:val="003F3A15"/>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5F"/>
    <w:rsid w:val="003F489E"/>
    <w:rsid w:val="003F48AE"/>
    <w:rsid w:val="003F48C2"/>
    <w:rsid w:val="003F4968"/>
    <w:rsid w:val="003F4AB0"/>
    <w:rsid w:val="003F4B0C"/>
    <w:rsid w:val="003F4B7A"/>
    <w:rsid w:val="003F4DB9"/>
    <w:rsid w:val="003F4E21"/>
    <w:rsid w:val="003F4E42"/>
    <w:rsid w:val="003F4EC7"/>
    <w:rsid w:val="003F4FAF"/>
    <w:rsid w:val="003F5044"/>
    <w:rsid w:val="003F5089"/>
    <w:rsid w:val="003F5175"/>
    <w:rsid w:val="003F5275"/>
    <w:rsid w:val="003F52A7"/>
    <w:rsid w:val="003F52ED"/>
    <w:rsid w:val="003F53BB"/>
    <w:rsid w:val="003F5417"/>
    <w:rsid w:val="003F5499"/>
    <w:rsid w:val="003F55BD"/>
    <w:rsid w:val="003F5637"/>
    <w:rsid w:val="003F56C0"/>
    <w:rsid w:val="003F5707"/>
    <w:rsid w:val="003F5717"/>
    <w:rsid w:val="003F583C"/>
    <w:rsid w:val="003F584B"/>
    <w:rsid w:val="003F5865"/>
    <w:rsid w:val="003F590B"/>
    <w:rsid w:val="003F5958"/>
    <w:rsid w:val="003F5A0D"/>
    <w:rsid w:val="003F5B33"/>
    <w:rsid w:val="003F5B9F"/>
    <w:rsid w:val="003F5C0A"/>
    <w:rsid w:val="003F5C39"/>
    <w:rsid w:val="003F5C8E"/>
    <w:rsid w:val="003F5CD6"/>
    <w:rsid w:val="003F5D5C"/>
    <w:rsid w:val="003F5DA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13"/>
    <w:rsid w:val="003F673F"/>
    <w:rsid w:val="003F6770"/>
    <w:rsid w:val="003F6785"/>
    <w:rsid w:val="003F67A1"/>
    <w:rsid w:val="003F683F"/>
    <w:rsid w:val="003F68BE"/>
    <w:rsid w:val="003F68F1"/>
    <w:rsid w:val="003F6910"/>
    <w:rsid w:val="003F69D1"/>
    <w:rsid w:val="003F6AE8"/>
    <w:rsid w:val="003F6B4F"/>
    <w:rsid w:val="003F6BE2"/>
    <w:rsid w:val="003F6D4A"/>
    <w:rsid w:val="003F6D6A"/>
    <w:rsid w:val="003F6E8D"/>
    <w:rsid w:val="003F6EB0"/>
    <w:rsid w:val="003F7035"/>
    <w:rsid w:val="003F712E"/>
    <w:rsid w:val="003F72AA"/>
    <w:rsid w:val="003F732D"/>
    <w:rsid w:val="003F732E"/>
    <w:rsid w:val="003F739E"/>
    <w:rsid w:val="003F73B8"/>
    <w:rsid w:val="003F7470"/>
    <w:rsid w:val="003F7475"/>
    <w:rsid w:val="003F7572"/>
    <w:rsid w:val="003F7627"/>
    <w:rsid w:val="003F770A"/>
    <w:rsid w:val="003F7756"/>
    <w:rsid w:val="003F7790"/>
    <w:rsid w:val="003F788A"/>
    <w:rsid w:val="003F78C1"/>
    <w:rsid w:val="003F78E8"/>
    <w:rsid w:val="003F7910"/>
    <w:rsid w:val="003F7A0A"/>
    <w:rsid w:val="003F7AC3"/>
    <w:rsid w:val="003F7B9A"/>
    <w:rsid w:val="003F7BCB"/>
    <w:rsid w:val="003F7BDE"/>
    <w:rsid w:val="003F7D02"/>
    <w:rsid w:val="003F7D65"/>
    <w:rsid w:val="003F7D9A"/>
    <w:rsid w:val="003F7DE2"/>
    <w:rsid w:val="003F7E5B"/>
    <w:rsid w:val="003F7EA7"/>
    <w:rsid w:val="003F7EE7"/>
    <w:rsid w:val="003F7EEB"/>
    <w:rsid w:val="003F7F12"/>
    <w:rsid w:val="003F7FC0"/>
    <w:rsid w:val="003F7FCC"/>
    <w:rsid w:val="003F7FDC"/>
    <w:rsid w:val="003F7FE3"/>
    <w:rsid w:val="003F7FEB"/>
    <w:rsid w:val="003F7FEF"/>
    <w:rsid w:val="004000F7"/>
    <w:rsid w:val="0040017C"/>
    <w:rsid w:val="0040027C"/>
    <w:rsid w:val="004002FE"/>
    <w:rsid w:val="0040033F"/>
    <w:rsid w:val="004003D5"/>
    <w:rsid w:val="0040043C"/>
    <w:rsid w:val="0040052E"/>
    <w:rsid w:val="00400588"/>
    <w:rsid w:val="00400612"/>
    <w:rsid w:val="0040064E"/>
    <w:rsid w:val="004006AF"/>
    <w:rsid w:val="00400749"/>
    <w:rsid w:val="00400757"/>
    <w:rsid w:val="0040077D"/>
    <w:rsid w:val="0040097B"/>
    <w:rsid w:val="00400C0A"/>
    <w:rsid w:val="00400C2C"/>
    <w:rsid w:val="00400C33"/>
    <w:rsid w:val="00400D4A"/>
    <w:rsid w:val="00400E3D"/>
    <w:rsid w:val="00400E40"/>
    <w:rsid w:val="00400E60"/>
    <w:rsid w:val="00400EDB"/>
    <w:rsid w:val="00400F90"/>
    <w:rsid w:val="00401097"/>
    <w:rsid w:val="0040109D"/>
    <w:rsid w:val="004010AC"/>
    <w:rsid w:val="004010B1"/>
    <w:rsid w:val="004010E9"/>
    <w:rsid w:val="004012AF"/>
    <w:rsid w:val="004012BE"/>
    <w:rsid w:val="004012C7"/>
    <w:rsid w:val="0040133A"/>
    <w:rsid w:val="00401363"/>
    <w:rsid w:val="00401403"/>
    <w:rsid w:val="0040142D"/>
    <w:rsid w:val="0040146E"/>
    <w:rsid w:val="004014F0"/>
    <w:rsid w:val="00401501"/>
    <w:rsid w:val="00401613"/>
    <w:rsid w:val="00401615"/>
    <w:rsid w:val="0040168C"/>
    <w:rsid w:val="004016AD"/>
    <w:rsid w:val="00401727"/>
    <w:rsid w:val="00401839"/>
    <w:rsid w:val="00401965"/>
    <w:rsid w:val="004019AA"/>
    <w:rsid w:val="004019DF"/>
    <w:rsid w:val="00401A9E"/>
    <w:rsid w:val="00401B74"/>
    <w:rsid w:val="00401C76"/>
    <w:rsid w:val="00401DC7"/>
    <w:rsid w:val="004020CA"/>
    <w:rsid w:val="00402224"/>
    <w:rsid w:val="00402262"/>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CC3"/>
    <w:rsid w:val="00402E9A"/>
    <w:rsid w:val="00402F4F"/>
    <w:rsid w:val="00402F8F"/>
    <w:rsid w:val="00403002"/>
    <w:rsid w:val="00403087"/>
    <w:rsid w:val="004031A9"/>
    <w:rsid w:val="004031E5"/>
    <w:rsid w:val="0040329A"/>
    <w:rsid w:val="004032A9"/>
    <w:rsid w:val="00403325"/>
    <w:rsid w:val="0040335A"/>
    <w:rsid w:val="00403408"/>
    <w:rsid w:val="0040346F"/>
    <w:rsid w:val="00403480"/>
    <w:rsid w:val="004035FF"/>
    <w:rsid w:val="004036B2"/>
    <w:rsid w:val="0040371E"/>
    <w:rsid w:val="00403799"/>
    <w:rsid w:val="004037B5"/>
    <w:rsid w:val="004037D2"/>
    <w:rsid w:val="004039C0"/>
    <w:rsid w:val="00403A7D"/>
    <w:rsid w:val="00403AA6"/>
    <w:rsid w:val="00403C43"/>
    <w:rsid w:val="00403C87"/>
    <w:rsid w:val="00403CD7"/>
    <w:rsid w:val="00403D3E"/>
    <w:rsid w:val="00403DD0"/>
    <w:rsid w:val="00403E63"/>
    <w:rsid w:val="00403EA7"/>
    <w:rsid w:val="00403ED9"/>
    <w:rsid w:val="0040405B"/>
    <w:rsid w:val="004040F3"/>
    <w:rsid w:val="0040413F"/>
    <w:rsid w:val="004041B8"/>
    <w:rsid w:val="004041DB"/>
    <w:rsid w:val="004041E0"/>
    <w:rsid w:val="004044A4"/>
    <w:rsid w:val="004044CE"/>
    <w:rsid w:val="004044DF"/>
    <w:rsid w:val="00404501"/>
    <w:rsid w:val="0040456E"/>
    <w:rsid w:val="00404612"/>
    <w:rsid w:val="00404709"/>
    <w:rsid w:val="00404AB9"/>
    <w:rsid w:val="00404ACC"/>
    <w:rsid w:val="00404B4F"/>
    <w:rsid w:val="00404D07"/>
    <w:rsid w:val="00404D6A"/>
    <w:rsid w:val="00404DD7"/>
    <w:rsid w:val="00404E4D"/>
    <w:rsid w:val="00404E60"/>
    <w:rsid w:val="00404EAF"/>
    <w:rsid w:val="00404FD1"/>
    <w:rsid w:val="004050F1"/>
    <w:rsid w:val="00405134"/>
    <w:rsid w:val="0040518C"/>
    <w:rsid w:val="004051FB"/>
    <w:rsid w:val="0040520B"/>
    <w:rsid w:val="004052A1"/>
    <w:rsid w:val="0040535F"/>
    <w:rsid w:val="0040545A"/>
    <w:rsid w:val="00405577"/>
    <w:rsid w:val="0040557F"/>
    <w:rsid w:val="004055E6"/>
    <w:rsid w:val="00405643"/>
    <w:rsid w:val="00405801"/>
    <w:rsid w:val="0040581D"/>
    <w:rsid w:val="00405A65"/>
    <w:rsid w:val="00405A7F"/>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FD"/>
    <w:rsid w:val="00406F96"/>
    <w:rsid w:val="004070F3"/>
    <w:rsid w:val="0040722D"/>
    <w:rsid w:val="00407350"/>
    <w:rsid w:val="00407417"/>
    <w:rsid w:val="004076C4"/>
    <w:rsid w:val="004078F7"/>
    <w:rsid w:val="00407A04"/>
    <w:rsid w:val="00407BA2"/>
    <w:rsid w:val="00407C46"/>
    <w:rsid w:val="00407C75"/>
    <w:rsid w:val="00407D9F"/>
    <w:rsid w:val="00407DAF"/>
    <w:rsid w:val="00407DC5"/>
    <w:rsid w:val="00407EDA"/>
    <w:rsid w:val="00407EF9"/>
    <w:rsid w:val="00407FF7"/>
    <w:rsid w:val="0041012A"/>
    <w:rsid w:val="004101CC"/>
    <w:rsid w:val="00410209"/>
    <w:rsid w:val="0041021A"/>
    <w:rsid w:val="00410260"/>
    <w:rsid w:val="00410282"/>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83"/>
    <w:rsid w:val="0041098A"/>
    <w:rsid w:val="004109DF"/>
    <w:rsid w:val="00410AA2"/>
    <w:rsid w:val="00410D4D"/>
    <w:rsid w:val="00410E5C"/>
    <w:rsid w:val="00410F29"/>
    <w:rsid w:val="00410F57"/>
    <w:rsid w:val="00410FA9"/>
    <w:rsid w:val="00410FB7"/>
    <w:rsid w:val="00411134"/>
    <w:rsid w:val="00411158"/>
    <w:rsid w:val="0041119B"/>
    <w:rsid w:val="004111AF"/>
    <w:rsid w:val="004112A2"/>
    <w:rsid w:val="004112DC"/>
    <w:rsid w:val="0041149E"/>
    <w:rsid w:val="004114EA"/>
    <w:rsid w:val="00411625"/>
    <w:rsid w:val="00411680"/>
    <w:rsid w:val="004116A9"/>
    <w:rsid w:val="004117AD"/>
    <w:rsid w:val="004117B1"/>
    <w:rsid w:val="00411827"/>
    <w:rsid w:val="00411846"/>
    <w:rsid w:val="0041184D"/>
    <w:rsid w:val="004119DF"/>
    <w:rsid w:val="00411A13"/>
    <w:rsid w:val="00411A66"/>
    <w:rsid w:val="00411A9A"/>
    <w:rsid w:val="00411B58"/>
    <w:rsid w:val="00411B9B"/>
    <w:rsid w:val="00411CBD"/>
    <w:rsid w:val="00411D03"/>
    <w:rsid w:val="00411D35"/>
    <w:rsid w:val="00411D4C"/>
    <w:rsid w:val="00411D6A"/>
    <w:rsid w:val="00411DE6"/>
    <w:rsid w:val="00411E19"/>
    <w:rsid w:val="00411E2B"/>
    <w:rsid w:val="00411E51"/>
    <w:rsid w:val="00411E8F"/>
    <w:rsid w:val="004120C1"/>
    <w:rsid w:val="00412163"/>
    <w:rsid w:val="0041224C"/>
    <w:rsid w:val="004122E5"/>
    <w:rsid w:val="00412332"/>
    <w:rsid w:val="00412367"/>
    <w:rsid w:val="00412398"/>
    <w:rsid w:val="00412426"/>
    <w:rsid w:val="00412432"/>
    <w:rsid w:val="0041244D"/>
    <w:rsid w:val="004124C6"/>
    <w:rsid w:val="0041257C"/>
    <w:rsid w:val="00412646"/>
    <w:rsid w:val="0041276D"/>
    <w:rsid w:val="004127A0"/>
    <w:rsid w:val="004127FD"/>
    <w:rsid w:val="0041281E"/>
    <w:rsid w:val="00412880"/>
    <w:rsid w:val="004128DD"/>
    <w:rsid w:val="004128FA"/>
    <w:rsid w:val="00412913"/>
    <w:rsid w:val="00412A62"/>
    <w:rsid w:val="00412B1B"/>
    <w:rsid w:val="00412B23"/>
    <w:rsid w:val="00412B4E"/>
    <w:rsid w:val="00412C3C"/>
    <w:rsid w:val="00412C9C"/>
    <w:rsid w:val="00412D20"/>
    <w:rsid w:val="00412D24"/>
    <w:rsid w:val="00412E7E"/>
    <w:rsid w:val="00412E91"/>
    <w:rsid w:val="00412EF1"/>
    <w:rsid w:val="00412FE8"/>
    <w:rsid w:val="00412FEE"/>
    <w:rsid w:val="00413028"/>
    <w:rsid w:val="004130C6"/>
    <w:rsid w:val="0041331F"/>
    <w:rsid w:val="00413418"/>
    <w:rsid w:val="0041342A"/>
    <w:rsid w:val="004134B3"/>
    <w:rsid w:val="004134CF"/>
    <w:rsid w:val="00413523"/>
    <w:rsid w:val="00413545"/>
    <w:rsid w:val="004136EF"/>
    <w:rsid w:val="00413718"/>
    <w:rsid w:val="0041373D"/>
    <w:rsid w:val="00413784"/>
    <w:rsid w:val="00413789"/>
    <w:rsid w:val="00413793"/>
    <w:rsid w:val="004137C7"/>
    <w:rsid w:val="0041385F"/>
    <w:rsid w:val="004138A9"/>
    <w:rsid w:val="004138D7"/>
    <w:rsid w:val="0041390F"/>
    <w:rsid w:val="00413982"/>
    <w:rsid w:val="004139B8"/>
    <w:rsid w:val="004139BE"/>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9D"/>
    <w:rsid w:val="00414B45"/>
    <w:rsid w:val="00414B76"/>
    <w:rsid w:val="00414BD6"/>
    <w:rsid w:val="00414BDA"/>
    <w:rsid w:val="00414CB1"/>
    <w:rsid w:val="00414DC0"/>
    <w:rsid w:val="00414DD2"/>
    <w:rsid w:val="00414DD9"/>
    <w:rsid w:val="00414E25"/>
    <w:rsid w:val="00414F42"/>
    <w:rsid w:val="00414F80"/>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BB2"/>
    <w:rsid w:val="00415C20"/>
    <w:rsid w:val="00415C93"/>
    <w:rsid w:val="00415DEE"/>
    <w:rsid w:val="00415E86"/>
    <w:rsid w:val="00416031"/>
    <w:rsid w:val="0041603D"/>
    <w:rsid w:val="0041605E"/>
    <w:rsid w:val="00416077"/>
    <w:rsid w:val="004160B6"/>
    <w:rsid w:val="00416121"/>
    <w:rsid w:val="0041616E"/>
    <w:rsid w:val="00416173"/>
    <w:rsid w:val="0041651A"/>
    <w:rsid w:val="004165BA"/>
    <w:rsid w:val="00416863"/>
    <w:rsid w:val="004168D2"/>
    <w:rsid w:val="0041695E"/>
    <w:rsid w:val="00416A14"/>
    <w:rsid w:val="00416A3D"/>
    <w:rsid w:val="00416BF4"/>
    <w:rsid w:val="00416C36"/>
    <w:rsid w:val="00416C3D"/>
    <w:rsid w:val="00416CB6"/>
    <w:rsid w:val="00416CE1"/>
    <w:rsid w:val="00416D39"/>
    <w:rsid w:val="00416DFC"/>
    <w:rsid w:val="00416ECF"/>
    <w:rsid w:val="00416FB7"/>
    <w:rsid w:val="00417005"/>
    <w:rsid w:val="0041704B"/>
    <w:rsid w:val="0041723B"/>
    <w:rsid w:val="0041730A"/>
    <w:rsid w:val="00417344"/>
    <w:rsid w:val="004173FD"/>
    <w:rsid w:val="0041759A"/>
    <w:rsid w:val="00417646"/>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20023"/>
    <w:rsid w:val="00420085"/>
    <w:rsid w:val="00420106"/>
    <w:rsid w:val="00420136"/>
    <w:rsid w:val="0042018E"/>
    <w:rsid w:val="004201A7"/>
    <w:rsid w:val="00420200"/>
    <w:rsid w:val="0042039B"/>
    <w:rsid w:val="00420422"/>
    <w:rsid w:val="004204C9"/>
    <w:rsid w:val="00420671"/>
    <w:rsid w:val="004206C3"/>
    <w:rsid w:val="0042072A"/>
    <w:rsid w:val="004207E2"/>
    <w:rsid w:val="00420842"/>
    <w:rsid w:val="004208A4"/>
    <w:rsid w:val="004208E1"/>
    <w:rsid w:val="004209F2"/>
    <w:rsid w:val="00420A75"/>
    <w:rsid w:val="00420A8D"/>
    <w:rsid w:val="00420ACF"/>
    <w:rsid w:val="00420AFC"/>
    <w:rsid w:val="00420BF1"/>
    <w:rsid w:val="00420C05"/>
    <w:rsid w:val="00420D4A"/>
    <w:rsid w:val="00420DD2"/>
    <w:rsid w:val="00420E2C"/>
    <w:rsid w:val="00420F58"/>
    <w:rsid w:val="00420F84"/>
    <w:rsid w:val="00421018"/>
    <w:rsid w:val="004211C2"/>
    <w:rsid w:val="00421241"/>
    <w:rsid w:val="0042127D"/>
    <w:rsid w:val="004212F9"/>
    <w:rsid w:val="00421329"/>
    <w:rsid w:val="00421456"/>
    <w:rsid w:val="0042154C"/>
    <w:rsid w:val="00421559"/>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5E"/>
    <w:rsid w:val="0042219F"/>
    <w:rsid w:val="0042237F"/>
    <w:rsid w:val="0042247E"/>
    <w:rsid w:val="004224F2"/>
    <w:rsid w:val="00422521"/>
    <w:rsid w:val="00422574"/>
    <w:rsid w:val="00422621"/>
    <w:rsid w:val="004226DB"/>
    <w:rsid w:val="0042273D"/>
    <w:rsid w:val="00422740"/>
    <w:rsid w:val="00422776"/>
    <w:rsid w:val="0042296F"/>
    <w:rsid w:val="004229D9"/>
    <w:rsid w:val="00422A00"/>
    <w:rsid w:val="00422A0B"/>
    <w:rsid w:val="00422A5B"/>
    <w:rsid w:val="00422AB7"/>
    <w:rsid w:val="00422B48"/>
    <w:rsid w:val="00422BDD"/>
    <w:rsid w:val="00422C2D"/>
    <w:rsid w:val="00422CD7"/>
    <w:rsid w:val="00422D6C"/>
    <w:rsid w:val="00422D8A"/>
    <w:rsid w:val="00422E5B"/>
    <w:rsid w:val="00422EC1"/>
    <w:rsid w:val="0042303C"/>
    <w:rsid w:val="00423142"/>
    <w:rsid w:val="004231EC"/>
    <w:rsid w:val="00423250"/>
    <w:rsid w:val="00423258"/>
    <w:rsid w:val="00423359"/>
    <w:rsid w:val="0042335A"/>
    <w:rsid w:val="004233FB"/>
    <w:rsid w:val="00423422"/>
    <w:rsid w:val="004235AF"/>
    <w:rsid w:val="00423611"/>
    <w:rsid w:val="004236E9"/>
    <w:rsid w:val="00423712"/>
    <w:rsid w:val="00423720"/>
    <w:rsid w:val="004237E0"/>
    <w:rsid w:val="004237E4"/>
    <w:rsid w:val="00423845"/>
    <w:rsid w:val="00423946"/>
    <w:rsid w:val="00423959"/>
    <w:rsid w:val="004239C1"/>
    <w:rsid w:val="00423A2C"/>
    <w:rsid w:val="00423ACE"/>
    <w:rsid w:val="00423AFB"/>
    <w:rsid w:val="00423B5E"/>
    <w:rsid w:val="00423CE0"/>
    <w:rsid w:val="00423D68"/>
    <w:rsid w:val="00423DE1"/>
    <w:rsid w:val="00423E22"/>
    <w:rsid w:val="00423E83"/>
    <w:rsid w:val="00423F4D"/>
    <w:rsid w:val="00424029"/>
    <w:rsid w:val="00424036"/>
    <w:rsid w:val="004242D5"/>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F75"/>
    <w:rsid w:val="00425276"/>
    <w:rsid w:val="00425341"/>
    <w:rsid w:val="00425424"/>
    <w:rsid w:val="00425451"/>
    <w:rsid w:val="0042545D"/>
    <w:rsid w:val="00425467"/>
    <w:rsid w:val="00425578"/>
    <w:rsid w:val="004255DD"/>
    <w:rsid w:val="00425623"/>
    <w:rsid w:val="00425772"/>
    <w:rsid w:val="0042577F"/>
    <w:rsid w:val="00425844"/>
    <w:rsid w:val="0042586D"/>
    <w:rsid w:val="004258D2"/>
    <w:rsid w:val="00425904"/>
    <w:rsid w:val="00425937"/>
    <w:rsid w:val="00425A83"/>
    <w:rsid w:val="00425C12"/>
    <w:rsid w:val="00425C99"/>
    <w:rsid w:val="00425D88"/>
    <w:rsid w:val="00425F1F"/>
    <w:rsid w:val="00425FDE"/>
    <w:rsid w:val="00425FF1"/>
    <w:rsid w:val="0042605C"/>
    <w:rsid w:val="00426195"/>
    <w:rsid w:val="00426239"/>
    <w:rsid w:val="0042628F"/>
    <w:rsid w:val="004262C2"/>
    <w:rsid w:val="004262E8"/>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3D"/>
    <w:rsid w:val="00426E4E"/>
    <w:rsid w:val="00426E50"/>
    <w:rsid w:val="00426E5B"/>
    <w:rsid w:val="00426F49"/>
    <w:rsid w:val="00426F70"/>
    <w:rsid w:val="0042708E"/>
    <w:rsid w:val="004270D2"/>
    <w:rsid w:val="0042713B"/>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6C"/>
    <w:rsid w:val="00427FA8"/>
    <w:rsid w:val="00430196"/>
    <w:rsid w:val="00430251"/>
    <w:rsid w:val="0043031C"/>
    <w:rsid w:val="00430355"/>
    <w:rsid w:val="00430375"/>
    <w:rsid w:val="004304A2"/>
    <w:rsid w:val="004304BC"/>
    <w:rsid w:val="00430559"/>
    <w:rsid w:val="004305BF"/>
    <w:rsid w:val="004307EE"/>
    <w:rsid w:val="00430832"/>
    <w:rsid w:val="004308DF"/>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A"/>
    <w:rsid w:val="004314DE"/>
    <w:rsid w:val="004314F4"/>
    <w:rsid w:val="00431557"/>
    <w:rsid w:val="0043156B"/>
    <w:rsid w:val="00431587"/>
    <w:rsid w:val="004315AC"/>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CD6"/>
    <w:rsid w:val="00431F34"/>
    <w:rsid w:val="00431F51"/>
    <w:rsid w:val="00431FEB"/>
    <w:rsid w:val="0043200F"/>
    <w:rsid w:val="0043201E"/>
    <w:rsid w:val="0043204C"/>
    <w:rsid w:val="00432222"/>
    <w:rsid w:val="00432340"/>
    <w:rsid w:val="00432394"/>
    <w:rsid w:val="004324F8"/>
    <w:rsid w:val="004325B3"/>
    <w:rsid w:val="00432668"/>
    <w:rsid w:val="004326AA"/>
    <w:rsid w:val="004326FC"/>
    <w:rsid w:val="00432719"/>
    <w:rsid w:val="0043275E"/>
    <w:rsid w:val="0043284C"/>
    <w:rsid w:val="004329D7"/>
    <w:rsid w:val="00432B39"/>
    <w:rsid w:val="00432B92"/>
    <w:rsid w:val="00432BAE"/>
    <w:rsid w:val="00432BBC"/>
    <w:rsid w:val="00432D19"/>
    <w:rsid w:val="00432DB5"/>
    <w:rsid w:val="00432E82"/>
    <w:rsid w:val="00432F3D"/>
    <w:rsid w:val="0043312B"/>
    <w:rsid w:val="004331E6"/>
    <w:rsid w:val="00433216"/>
    <w:rsid w:val="00433228"/>
    <w:rsid w:val="004332CE"/>
    <w:rsid w:val="004332E7"/>
    <w:rsid w:val="0043334C"/>
    <w:rsid w:val="00433403"/>
    <w:rsid w:val="00433465"/>
    <w:rsid w:val="00433489"/>
    <w:rsid w:val="004334A6"/>
    <w:rsid w:val="0043363D"/>
    <w:rsid w:val="00433791"/>
    <w:rsid w:val="004338FA"/>
    <w:rsid w:val="0043399C"/>
    <w:rsid w:val="00433A49"/>
    <w:rsid w:val="00433A4D"/>
    <w:rsid w:val="00433A5C"/>
    <w:rsid w:val="00433A95"/>
    <w:rsid w:val="00433BFB"/>
    <w:rsid w:val="00433C0F"/>
    <w:rsid w:val="00433C36"/>
    <w:rsid w:val="00433C47"/>
    <w:rsid w:val="00433C83"/>
    <w:rsid w:val="00433CC3"/>
    <w:rsid w:val="00433DFF"/>
    <w:rsid w:val="00433E4C"/>
    <w:rsid w:val="00433E54"/>
    <w:rsid w:val="00433EBB"/>
    <w:rsid w:val="00433FE2"/>
    <w:rsid w:val="00433FFC"/>
    <w:rsid w:val="0043403A"/>
    <w:rsid w:val="00434133"/>
    <w:rsid w:val="00434169"/>
    <w:rsid w:val="00434194"/>
    <w:rsid w:val="00434218"/>
    <w:rsid w:val="0043434E"/>
    <w:rsid w:val="00434372"/>
    <w:rsid w:val="00434469"/>
    <w:rsid w:val="00434489"/>
    <w:rsid w:val="004344FF"/>
    <w:rsid w:val="00434561"/>
    <w:rsid w:val="00434749"/>
    <w:rsid w:val="00434763"/>
    <w:rsid w:val="00434796"/>
    <w:rsid w:val="004347E5"/>
    <w:rsid w:val="004348F2"/>
    <w:rsid w:val="00434901"/>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6069"/>
    <w:rsid w:val="004361D7"/>
    <w:rsid w:val="0043632C"/>
    <w:rsid w:val="00436418"/>
    <w:rsid w:val="0043647F"/>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A0"/>
    <w:rsid w:val="00436EA4"/>
    <w:rsid w:val="00436ED4"/>
    <w:rsid w:val="00436FAC"/>
    <w:rsid w:val="00436FB2"/>
    <w:rsid w:val="00436FB8"/>
    <w:rsid w:val="004370FA"/>
    <w:rsid w:val="00437163"/>
    <w:rsid w:val="00437190"/>
    <w:rsid w:val="004371A6"/>
    <w:rsid w:val="004371D9"/>
    <w:rsid w:val="004371DE"/>
    <w:rsid w:val="004371E8"/>
    <w:rsid w:val="00437244"/>
    <w:rsid w:val="00437275"/>
    <w:rsid w:val="004372E5"/>
    <w:rsid w:val="00437484"/>
    <w:rsid w:val="0043748A"/>
    <w:rsid w:val="004374B4"/>
    <w:rsid w:val="0043751C"/>
    <w:rsid w:val="00437553"/>
    <w:rsid w:val="00437666"/>
    <w:rsid w:val="004376B9"/>
    <w:rsid w:val="004376F2"/>
    <w:rsid w:val="00437736"/>
    <w:rsid w:val="004377EE"/>
    <w:rsid w:val="00437859"/>
    <w:rsid w:val="00437874"/>
    <w:rsid w:val="00437881"/>
    <w:rsid w:val="004378C9"/>
    <w:rsid w:val="00437992"/>
    <w:rsid w:val="004379B2"/>
    <w:rsid w:val="00437BF7"/>
    <w:rsid w:val="00437C38"/>
    <w:rsid w:val="00437D54"/>
    <w:rsid w:val="00437DEA"/>
    <w:rsid w:val="00437E4B"/>
    <w:rsid w:val="00437EC4"/>
    <w:rsid w:val="00437EE6"/>
    <w:rsid w:val="00437F4B"/>
    <w:rsid w:val="00437FF6"/>
    <w:rsid w:val="00440178"/>
    <w:rsid w:val="00440309"/>
    <w:rsid w:val="0044031F"/>
    <w:rsid w:val="0044036F"/>
    <w:rsid w:val="0044061A"/>
    <w:rsid w:val="0044068C"/>
    <w:rsid w:val="004406FF"/>
    <w:rsid w:val="00440740"/>
    <w:rsid w:val="00440A61"/>
    <w:rsid w:val="00440B70"/>
    <w:rsid w:val="00440BCF"/>
    <w:rsid w:val="00440DCF"/>
    <w:rsid w:val="00440E18"/>
    <w:rsid w:val="00440FAF"/>
    <w:rsid w:val="004410C8"/>
    <w:rsid w:val="004412CA"/>
    <w:rsid w:val="004412F0"/>
    <w:rsid w:val="004412F5"/>
    <w:rsid w:val="00441379"/>
    <w:rsid w:val="004413CD"/>
    <w:rsid w:val="004413DB"/>
    <w:rsid w:val="004414B7"/>
    <w:rsid w:val="00441538"/>
    <w:rsid w:val="0044179D"/>
    <w:rsid w:val="0044188C"/>
    <w:rsid w:val="004418B8"/>
    <w:rsid w:val="004418C4"/>
    <w:rsid w:val="00441AE6"/>
    <w:rsid w:val="00441C52"/>
    <w:rsid w:val="00441C58"/>
    <w:rsid w:val="00441C5A"/>
    <w:rsid w:val="00441CF7"/>
    <w:rsid w:val="00441D49"/>
    <w:rsid w:val="00441DCC"/>
    <w:rsid w:val="00441F75"/>
    <w:rsid w:val="00441F8A"/>
    <w:rsid w:val="0044205A"/>
    <w:rsid w:val="00442100"/>
    <w:rsid w:val="0044213D"/>
    <w:rsid w:val="0044214D"/>
    <w:rsid w:val="004421CC"/>
    <w:rsid w:val="004421FE"/>
    <w:rsid w:val="00442211"/>
    <w:rsid w:val="0044238B"/>
    <w:rsid w:val="004424B8"/>
    <w:rsid w:val="004424F4"/>
    <w:rsid w:val="0044255E"/>
    <w:rsid w:val="004425CD"/>
    <w:rsid w:val="00442615"/>
    <w:rsid w:val="004426A3"/>
    <w:rsid w:val="004426E3"/>
    <w:rsid w:val="004427B0"/>
    <w:rsid w:val="004427F7"/>
    <w:rsid w:val="004427FD"/>
    <w:rsid w:val="0044282B"/>
    <w:rsid w:val="004428F8"/>
    <w:rsid w:val="0044294D"/>
    <w:rsid w:val="004429B0"/>
    <w:rsid w:val="00442A01"/>
    <w:rsid w:val="00442B7B"/>
    <w:rsid w:val="00442B7D"/>
    <w:rsid w:val="00442BF1"/>
    <w:rsid w:val="00442C4A"/>
    <w:rsid w:val="00442CF2"/>
    <w:rsid w:val="00442D09"/>
    <w:rsid w:val="00442D55"/>
    <w:rsid w:val="00442D63"/>
    <w:rsid w:val="00442EF3"/>
    <w:rsid w:val="00442F2F"/>
    <w:rsid w:val="00442F7A"/>
    <w:rsid w:val="00442F98"/>
    <w:rsid w:val="00443053"/>
    <w:rsid w:val="0044314E"/>
    <w:rsid w:val="00443306"/>
    <w:rsid w:val="00443320"/>
    <w:rsid w:val="00443321"/>
    <w:rsid w:val="004433F2"/>
    <w:rsid w:val="00443457"/>
    <w:rsid w:val="0044351C"/>
    <w:rsid w:val="00443606"/>
    <w:rsid w:val="00443611"/>
    <w:rsid w:val="00443650"/>
    <w:rsid w:val="0044371A"/>
    <w:rsid w:val="0044371E"/>
    <w:rsid w:val="00443765"/>
    <w:rsid w:val="00443849"/>
    <w:rsid w:val="00443932"/>
    <w:rsid w:val="00443A1D"/>
    <w:rsid w:val="00443B35"/>
    <w:rsid w:val="00443B6A"/>
    <w:rsid w:val="00443B86"/>
    <w:rsid w:val="00443C06"/>
    <w:rsid w:val="00443C0A"/>
    <w:rsid w:val="00443C45"/>
    <w:rsid w:val="00443CFB"/>
    <w:rsid w:val="00443D04"/>
    <w:rsid w:val="00443D71"/>
    <w:rsid w:val="00443E30"/>
    <w:rsid w:val="00443F34"/>
    <w:rsid w:val="00443F6B"/>
    <w:rsid w:val="004440C1"/>
    <w:rsid w:val="0044410A"/>
    <w:rsid w:val="0044410F"/>
    <w:rsid w:val="00444176"/>
    <w:rsid w:val="0044426B"/>
    <w:rsid w:val="004442A8"/>
    <w:rsid w:val="004442E8"/>
    <w:rsid w:val="00444305"/>
    <w:rsid w:val="0044432C"/>
    <w:rsid w:val="004443AC"/>
    <w:rsid w:val="004443BE"/>
    <w:rsid w:val="004445D1"/>
    <w:rsid w:val="004445E4"/>
    <w:rsid w:val="004446A6"/>
    <w:rsid w:val="004446C8"/>
    <w:rsid w:val="004446EB"/>
    <w:rsid w:val="00444703"/>
    <w:rsid w:val="00444852"/>
    <w:rsid w:val="004449C1"/>
    <w:rsid w:val="00444BDD"/>
    <w:rsid w:val="00444C55"/>
    <w:rsid w:val="00444C73"/>
    <w:rsid w:val="00444CE2"/>
    <w:rsid w:val="00444DDA"/>
    <w:rsid w:val="00444E5D"/>
    <w:rsid w:val="00444FEF"/>
    <w:rsid w:val="00445049"/>
    <w:rsid w:val="004451B6"/>
    <w:rsid w:val="004451B7"/>
    <w:rsid w:val="0044524F"/>
    <w:rsid w:val="00445354"/>
    <w:rsid w:val="00445358"/>
    <w:rsid w:val="00445373"/>
    <w:rsid w:val="0044544F"/>
    <w:rsid w:val="00445478"/>
    <w:rsid w:val="00445490"/>
    <w:rsid w:val="004454C2"/>
    <w:rsid w:val="004455C7"/>
    <w:rsid w:val="0044562E"/>
    <w:rsid w:val="00445690"/>
    <w:rsid w:val="004456AF"/>
    <w:rsid w:val="00445766"/>
    <w:rsid w:val="0044578A"/>
    <w:rsid w:val="004457AB"/>
    <w:rsid w:val="0044591A"/>
    <w:rsid w:val="004459A0"/>
    <w:rsid w:val="00445A71"/>
    <w:rsid w:val="00445A7A"/>
    <w:rsid w:val="00445AA9"/>
    <w:rsid w:val="00445B86"/>
    <w:rsid w:val="00445C04"/>
    <w:rsid w:val="00445C70"/>
    <w:rsid w:val="00445C82"/>
    <w:rsid w:val="00445CD4"/>
    <w:rsid w:val="00445E06"/>
    <w:rsid w:val="00445E12"/>
    <w:rsid w:val="00445E1C"/>
    <w:rsid w:val="00445E47"/>
    <w:rsid w:val="00445F62"/>
    <w:rsid w:val="00446002"/>
    <w:rsid w:val="0044605C"/>
    <w:rsid w:val="00446271"/>
    <w:rsid w:val="0044627B"/>
    <w:rsid w:val="00446579"/>
    <w:rsid w:val="004465BA"/>
    <w:rsid w:val="004465BE"/>
    <w:rsid w:val="0044660E"/>
    <w:rsid w:val="004466D2"/>
    <w:rsid w:val="00446745"/>
    <w:rsid w:val="00446838"/>
    <w:rsid w:val="004468BC"/>
    <w:rsid w:val="004468D8"/>
    <w:rsid w:val="00446B51"/>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C2"/>
    <w:rsid w:val="004477D7"/>
    <w:rsid w:val="004479FF"/>
    <w:rsid w:val="00447B60"/>
    <w:rsid w:val="00447CEF"/>
    <w:rsid w:val="00447D13"/>
    <w:rsid w:val="00447DB3"/>
    <w:rsid w:val="00447E87"/>
    <w:rsid w:val="00447F76"/>
    <w:rsid w:val="00450110"/>
    <w:rsid w:val="0045015C"/>
    <w:rsid w:val="00450249"/>
    <w:rsid w:val="0045027C"/>
    <w:rsid w:val="004502AD"/>
    <w:rsid w:val="004502F6"/>
    <w:rsid w:val="004503AB"/>
    <w:rsid w:val="004503F2"/>
    <w:rsid w:val="0045043C"/>
    <w:rsid w:val="00450495"/>
    <w:rsid w:val="00450520"/>
    <w:rsid w:val="00450587"/>
    <w:rsid w:val="00450613"/>
    <w:rsid w:val="0045085D"/>
    <w:rsid w:val="004508AB"/>
    <w:rsid w:val="00450922"/>
    <w:rsid w:val="004509A1"/>
    <w:rsid w:val="00450B53"/>
    <w:rsid w:val="00450CB9"/>
    <w:rsid w:val="00450DB5"/>
    <w:rsid w:val="00450FBF"/>
    <w:rsid w:val="00451067"/>
    <w:rsid w:val="00451070"/>
    <w:rsid w:val="0045112D"/>
    <w:rsid w:val="0045115D"/>
    <w:rsid w:val="0045127B"/>
    <w:rsid w:val="00451370"/>
    <w:rsid w:val="00451393"/>
    <w:rsid w:val="004514BC"/>
    <w:rsid w:val="004514C6"/>
    <w:rsid w:val="004515D7"/>
    <w:rsid w:val="00451664"/>
    <w:rsid w:val="004516A2"/>
    <w:rsid w:val="0045180B"/>
    <w:rsid w:val="004518BF"/>
    <w:rsid w:val="00451954"/>
    <w:rsid w:val="004519CE"/>
    <w:rsid w:val="004519EC"/>
    <w:rsid w:val="00451A1B"/>
    <w:rsid w:val="00451A60"/>
    <w:rsid w:val="00451ADB"/>
    <w:rsid w:val="00451AFA"/>
    <w:rsid w:val="00451B53"/>
    <w:rsid w:val="00451B5E"/>
    <w:rsid w:val="00451D57"/>
    <w:rsid w:val="00451DC4"/>
    <w:rsid w:val="00451EF7"/>
    <w:rsid w:val="00451EFE"/>
    <w:rsid w:val="00451F22"/>
    <w:rsid w:val="00451F34"/>
    <w:rsid w:val="0045207D"/>
    <w:rsid w:val="0045212E"/>
    <w:rsid w:val="0045218B"/>
    <w:rsid w:val="004521FC"/>
    <w:rsid w:val="004522FB"/>
    <w:rsid w:val="00452394"/>
    <w:rsid w:val="00452561"/>
    <w:rsid w:val="00452665"/>
    <w:rsid w:val="00452759"/>
    <w:rsid w:val="0045277D"/>
    <w:rsid w:val="0045278A"/>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92"/>
    <w:rsid w:val="004531B2"/>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A0A"/>
    <w:rsid w:val="00453AA4"/>
    <w:rsid w:val="00453B17"/>
    <w:rsid w:val="00453B30"/>
    <w:rsid w:val="00453BA3"/>
    <w:rsid w:val="00453BAE"/>
    <w:rsid w:val="00453BE6"/>
    <w:rsid w:val="00453C3F"/>
    <w:rsid w:val="00453CA2"/>
    <w:rsid w:val="00453CCD"/>
    <w:rsid w:val="00453D24"/>
    <w:rsid w:val="00453F21"/>
    <w:rsid w:val="0045400B"/>
    <w:rsid w:val="0045400F"/>
    <w:rsid w:val="0045405D"/>
    <w:rsid w:val="004540A5"/>
    <w:rsid w:val="0045410C"/>
    <w:rsid w:val="00454147"/>
    <w:rsid w:val="004541F1"/>
    <w:rsid w:val="0045424B"/>
    <w:rsid w:val="00454347"/>
    <w:rsid w:val="00454394"/>
    <w:rsid w:val="004543CE"/>
    <w:rsid w:val="004544C3"/>
    <w:rsid w:val="00454586"/>
    <w:rsid w:val="00454654"/>
    <w:rsid w:val="004546B6"/>
    <w:rsid w:val="0045470B"/>
    <w:rsid w:val="004547A9"/>
    <w:rsid w:val="0045497C"/>
    <w:rsid w:val="00454980"/>
    <w:rsid w:val="004549B0"/>
    <w:rsid w:val="004549CE"/>
    <w:rsid w:val="00454AB7"/>
    <w:rsid w:val="00454B0C"/>
    <w:rsid w:val="00454CA3"/>
    <w:rsid w:val="00454D71"/>
    <w:rsid w:val="00455166"/>
    <w:rsid w:val="00455176"/>
    <w:rsid w:val="004551FA"/>
    <w:rsid w:val="004552B0"/>
    <w:rsid w:val="004552D7"/>
    <w:rsid w:val="0045532B"/>
    <w:rsid w:val="004553ED"/>
    <w:rsid w:val="00455434"/>
    <w:rsid w:val="004554B4"/>
    <w:rsid w:val="00455513"/>
    <w:rsid w:val="0045556A"/>
    <w:rsid w:val="0045566E"/>
    <w:rsid w:val="004556BD"/>
    <w:rsid w:val="004556FA"/>
    <w:rsid w:val="004557BF"/>
    <w:rsid w:val="00455894"/>
    <w:rsid w:val="004558C1"/>
    <w:rsid w:val="0045594C"/>
    <w:rsid w:val="00455A3E"/>
    <w:rsid w:val="00455B9B"/>
    <w:rsid w:val="00455CDE"/>
    <w:rsid w:val="00455D32"/>
    <w:rsid w:val="00455D50"/>
    <w:rsid w:val="00455D54"/>
    <w:rsid w:val="00455D78"/>
    <w:rsid w:val="00455E72"/>
    <w:rsid w:val="00455F47"/>
    <w:rsid w:val="00455FDD"/>
    <w:rsid w:val="00456170"/>
    <w:rsid w:val="0045623E"/>
    <w:rsid w:val="00456287"/>
    <w:rsid w:val="004562F2"/>
    <w:rsid w:val="0045648E"/>
    <w:rsid w:val="004564DB"/>
    <w:rsid w:val="00456506"/>
    <w:rsid w:val="0045655B"/>
    <w:rsid w:val="004566B0"/>
    <w:rsid w:val="0045682A"/>
    <w:rsid w:val="00456859"/>
    <w:rsid w:val="004568F1"/>
    <w:rsid w:val="00456965"/>
    <w:rsid w:val="00456A5E"/>
    <w:rsid w:val="00456B69"/>
    <w:rsid w:val="00456B77"/>
    <w:rsid w:val="00456B99"/>
    <w:rsid w:val="00456BB7"/>
    <w:rsid w:val="00456C60"/>
    <w:rsid w:val="00456CA4"/>
    <w:rsid w:val="00456CC3"/>
    <w:rsid w:val="00456D15"/>
    <w:rsid w:val="00456D4A"/>
    <w:rsid w:val="00456D67"/>
    <w:rsid w:val="00456D6B"/>
    <w:rsid w:val="00456DAC"/>
    <w:rsid w:val="00456F9B"/>
    <w:rsid w:val="0045708C"/>
    <w:rsid w:val="004570AD"/>
    <w:rsid w:val="00457110"/>
    <w:rsid w:val="0045713A"/>
    <w:rsid w:val="0045713B"/>
    <w:rsid w:val="004572AA"/>
    <w:rsid w:val="004572ED"/>
    <w:rsid w:val="00457317"/>
    <w:rsid w:val="0045731E"/>
    <w:rsid w:val="0045731F"/>
    <w:rsid w:val="004573A3"/>
    <w:rsid w:val="00457680"/>
    <w:rsid w:val="00457783"/>
    <w:rsid w:val="00457856"/>
    <w:rsid w:val="004578CA"/>
    <w:rsid w:val="004579A0"/>
    <w:rsid w:val="004579C2"/>
    <w:rsid w:val="00457ADA"/>
    <w:rsid w:val="00457AE2"/>
    <w:rsid w:val="00457B6B"/>
    <w:rsid w:val="00457B75"/>
    <w:rsid w:val="00457BC1"/>
    <w:rsid w:val="00457BCB"/>
    <w:rsid w:val="00457C49"/>
    <w:rsid w:val="00457CB3"/>
    <w:rsid w:val="00457CDB"/>
    <w:rsid w:val="00457D21"/>
    <w:rsid w:val="00457E59"/>
    <w:rsid w:val="00457E97"/>
    <w:rsid w:val="00457EFC"/>
    <w:rsid w:val="00457F70"/>
    <w:rsid w:val="004600F4"/>
    <w:rsid w:val="00460131"/>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87"/>
    <w:rsid w:val="00460B1E"/>
    <w:rsid w:val="00460B59"/>
    <w:rsid w:val="00460D2F"/>
    <w:rsid w:val="00460E07"/>
    <w:rsid w:val="00460E6C"/>
    <w:rsid w:val="00460E9A"/>
    <w:rsid w:val="00460F6B"/>
    <w:rsid w:val="00460FD6"/>
    <w:rsid w:val="00461169"/>
    <w:rsid w:val="00461230"/>
    <w:rsid w:val="0046126A"/>
    <w:rsid w:val="004613B7"/>
    <w:rsid w:val="00461407"/>
    <w:rsid w:val="00461452"/>
    <w:rsid w:val="0046148A"/>
    <w:rsid w:val="004614AC"/>
    <w:rsid w:val="004615EE"/>
    <w:rsid w:val="004615FB"/>
    <w:rsid w:val="00461799"/>
    <w:rsid w:val="004617FD"/>
    <w:rsid w:val="004619C0"/>
    <w:rsid w:val="00461A2A"/>
    <w:rsid w:val="00461AB1"/>
    <w:rsid w:val="00461B08"/>
    <w:rsid w:val="00461B46"/>
    <w:rsid w:val="00461BE5"/>
    <w:rsid w:val="00461C66"/>
    <w:rsid w:val="00461CAE"/>
    <w:rsid w:val="00461CB1"/>
    <w:rsid w:val="00461D4A"/>
    <w:rsid w:val="00461DFA"/>
    <w:rsid w:val="00461E41"/>
    <w:rsid w:val="00461EFA"/>
    <w:rsid w:val="00461F13"/>
    <w:rsid w:val="00461F9E"/>
    <w:rsid w:val="00462075"/>
    <w:rsid w:val="004621B1"/>
    <w:rsid w:val="004621C2"/>
    <w:rsid w:val="004621E8"/>
    <w:rsid w:val="004621F8"/>
    <w:rsid w:val="0046226A"/>
    <w:rsid w:val="004622A7"/>
    <w:rsid w:val="004622BE"/>
    <w:rsid w:val="00462345"/>
    <w:rsid w:val="00462347"/>
    <w:rsid w:val="0046249B"/>
    <w:rsid w:val="004624D9"/>
    <w:rsid w:val="00462729"/>
    <w:rsid w:val="0046278C"/>
    <w:rsid w:val="00462803"/>
    <w:rsid w:val="0046290A"/>
    <w:rsid w:val="00462968"/>
    <w:rsid w:val="004629D8"/>
    <w:rsid w:val="004629E5"/>
    <w:rsid w:val="00462B44"/>
    <w:rsid w:val="00462CAA"/>
    <w:rsid w:val="00462CC4"/>
    <w:rsid w:val="00462D7D"/>
    <w:rsid w:val="00462D87"/>
    <w:rsid w:val="00462DE0"/>
    <w:rsid w:val="00462E32"/>
    <w:rsid w:val="00463100"/>
    <w:rsid w:val="004631B4"/>
    <w:rsid w:val="0046320A"/>
    <w:rsid w:val="00463244"/>
    <w:rsid w:val="004632DA"/>
    <w:rsid w:val="0046331F"/>
    <w:rsid w:val="00463483"/>
    <w:rsid w:val="004634FF"/>
    <w:rsid w:val="0046356A"/>
    <w:rsid w:val="004635ED"/>
    <w:rsid w:val="00463802"/>
    <w:rsid w:val="0046382E"/>
    <w:rsid w:val="004638EB"/>
    <w:rsid w:val="00463952"/>
    <w:rsid w:val="004639E0"/>
    <w:rsid w:val="004639FD"/>
    <w:rsid w:val="00463A0B"/>
    <w:rsid w:val="00463A8A"/>
    <w:rsid w:val="00463B6F"/>
    <w:rsid w:val="00463C24"/>
    <w:rsid w:val="00463CB4"/>
    <w:rsid w:val="00463E9C"/>
    <w:rsid w:val="0046404D"/>
    <w:rsid w:val="0046407C"/>
    <w:rsid w:val="004640C5"/>
    <w:rsid w:val="00464166"/>
    <w:rsid w:val="00464189"/>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BC"/>
    <w:rsid w:val="00464FF2"/>
    <w:rsid w:val="004650D6"/>
    <w:rsid w:val="00465109"/>
    <w:rsid w:val="0046513A"/>
    <w:rsid w:val="00465140"/>
    <w:rsid w:val="00465181"/>
    <w:rsid w:val="004651E8"/>
    <w:rsid w:val="0046522D"/>
    <w:rsid w:val="0046530C"/>
    <w:rsid w:val="004653F7"/>
    <w:rsid w:val="00465467"/>
    <w:rsid w:val="00465680"/>
    <w:rsid w:val="004657F4"/>
    <w:rsid w:val="0046582E"/>
    <w:rsid w:val="00465847"/>
    <w:rsid w:val="004658A6"/>
    <w:rsid w:val="0046595C"/>
    <w:rsid w:val="004659A3"/>
    <w:rsid w:val="004659D2"/>
    <w:rsid w:val="00465A76"/>
    <w:rsid w:val="00465A9A"/>
    <w:rsid w:val="00465ACF"/>
    <w:rsid w:val="00465B21"/>
    <w:rsid w:val="00465C45"/>
    <w:rsid w:val="00465C48"/>
    <w:rsid w:val="00465C5D"/>
    <w:rsid w:val="00465C64"/>
    <w:rsid w:val="00465C7C"/>
    <w:rsid w:val="00465D37"/>
    <w:rsid w:val="00465DDD"/>
    <w:rsid w:val="00465E21"/>
    <w:rsid w:val="0046613F"/>
    <w:rsid w:val="004662A2"/>
    <w:rsid w:val="004662AF"/>
    <w:rsid w:val="00466432"/>
    <w:rsid w:val="00466435"/>
    <w:rsid w:val="00466586"/>
    <w:rsid w:val="004665F9"/>
    <w:rsid w:val="00466693"/>
    <w:rsid w:val="004666A7"/>
    <w:rsid w:val="004667F7"/>
    <w:rsid w:val="0046680D"/>
    <w:rsid w:val="0046692C"/>
    <w:rsid w:val="00466A88"/>
    <w:rsid w:val="00466AB2"/>
    <w:rsid w:val="00466B14"/>
    <w:rsid w:val="00466B22"/>
    <w:rsid w:val="00466B27"/>
    <w:rsid w:val="00466B2F"/>
    <w:rsid w:val="00466C80"/>
    <w:rsid w:val="00466CB1"/>
    <w:rsid w:val="00466D79"/>
    <w:rsid w:val="00466D98"/>
    <w:rsid w:val="00466DDE"/>
    <w:rsid w:val="00466F38"/>
    <w:rsid w:val="00466F57"/>
    <w:rsid w:val="00466FF4"/>
    <w:rsid w:val="00467104"/>
    <w:rsid w:val="004672D7"/>
    <w:rsid w:val="00467421"/>
    <w:rsid w:val="00467499"/>
    <w:rsid w:val="004674C3"/>
    <w:rsid w:val="004674CC"/>
    <w:rsid w:val="0046755D"/>
    <w:rsid w:val="00467564"/>
    <w:rsid w:val="00467807"/>
    <w:rsid w:val="00467860"/>
    <w:rsid w:val="004678AE"/>
    <w:rsid w:val="00467909"/>
    <w:rsid w:val="004679A6"/>
    <w:rsid w:val="004679EA"/>
    <w:rsid w:val="00467A17"/>
    <w:rsid w:val="00467B1D"/>
    <w:rsid w:val="00467B5B"/>
    <w:rsid w:val="00467B73"/>
    <w:rsid w:val="00467C76"/>
    <w:rsid w:val="00467CA4"/>
    <w:rsid w:val="00467CA7"/>
    <w:rsid w:val="00467CCB"/>
    <w:rsid w:val="00467D03"/>
    <w:rsid w:val="00467D09"/>
    <w:rsid w:val="00467D59"/>
    <w:rsid w:val="00467D94"/>
    <w:rsid w:val="00467DB7"/>
    <w:rsid w:val="00467E76"/>
    <w:rsid w:val="00467EE6"/>
    <w:rsid w:val="00467FED"/>
    <w:rsid w:val="00467FFE"/>
    <w:rsid w:val="004700FB"/>
    <w:rsid w:val="004701B7"/>
    <w:rsid w:val="004701CE"/>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DFF"/>
    <w:rsid w:val="00470E8E"/>
    <w:rsid w:val="00470EF1"/>
    <w:rsid w:val="00470F26"/>
    <w:rsid w:val="00470F2C"/>
    <w:rsid w:val="00470FB1"/>
    <w:rsid w:val="0047100E"/>
    <w:rsid w:val="00471073"/>
    <w:rsid w:val="004711B9"/>
    <w:rsid w:val="00471289"/>
    <w:rsid w:val="004712F7"/>
    <w:rsid w:val="004713B7"/>
    <w:rsid w:val="004714C0"/>
    <w:rsid w:val="0047154A"/>
    <w:rsid w:val="00471587"/>
    <w:rsid w:val="00471689"/>
    <w:rsid w:val="00471737"/>
    <w:rsid w:val="004717B8"/>
    <w:rsid w:val="004718B5"/>
    <w:rsid w:val="004719B9"/>
    <w:rsid w:val="004719EC"/>
    <w:rsid w:val="00471A59"/>
    <w:rsid w:val="00471A66"/>
    <w:rsid w:val="00471AD8"/>
    <w:rsid w:val="00471BFC"/>
    <w:rsid w:val="00471C67"/>
    <w:rsid w:val="00471DE3"/>
    <w:rsid w:val="00471E07"/>
    <w:rsid w:val="00471EA4"/>
    <w:rsid w:val="00471EC1"/>
    <w:rsid w:val="00471EFA"/>
    <w:rsid w:val="00471FE5"/>
    <w:rsid w:val="0047209B"/>
    <w:rsid w:val="00472247"/>
    <w:rsid w:val="004722DC"/>
    <w:rsid w:val="0047244B"/>
    <w:rsid w:val="004725B4"/>
    <w:rsid w:val="004726AD"/>
    <w:rsid w:val="00472799"/>
    <w:rsid w:val="00472891"/>
    <w:rsid w:val="004728B0"/>
    <w:rsid w:val="004729B9"/>
    <w:rsid w:val="004729ED"/>
    <w:rsid w:val="00472A31"/>
    <w:rsid w:val="00472BAC"/>
    <w:rsid w:val="00472C9E"/>
    <w:rsid w:val="00472CC1"/>
    <w:rsid w:val="004730EC"/>
    <w:rsid w:val="004731C4"/>
    <w:rsid w:val="00473212"/>
    <w:rsid w:val="00473244"/>
    <w:rsid w:val="004732B9"/>
    <w:rsid w:val="004732E2"/>
    <w:rsid w:val="0047332C"/>
    <w:rsid w:val="00473402"/>
    <w:rsid w:val="00473459"/>
    <w:rsid w:val="004734A7"/>
    <w:rsid w:val="00473540"/>
    <w:rsid w:val="00473545"/>
    <w:rsid w:val="004736EF"/>
    <w:rsid w:val="00473784"/>
    <w:rsid w:val="004737D3"/>
    <w:rsid w:val="00473803"/>
    <w:rsid w:val="00473916"/>
    <w:rsid w:val="00473921"/>
    <w:rsid w:val="0047393D"/>
    <w:rsid w:val="0047396F"/>
    <w:rsid w:val="00473A58"/>
    <w:rsid w:val="00473A7A"/>
    <w:rsid w:val="00473AC1"/>
    <w:rsid w:val="00473C7C"/>
    <w:rsid w:val="00473D0F"/>
    <w:rsid w:val="00473DB1"/>
    <w:rsid w:val="00473EF5"/>
    <w:rsid w:val="00473F10"/>
    <w:rsid w:val="00473F36"/>
    <w:rsid w:val="00473F52"/>
    <w:rsid w:val="00473F83"/>
    <w:rsid w:val="00473FC5"/>
    <w:rsid w:val="0047407F"/>
    <w:rsid w:val="004740F3"/>
    <w:rsid w:val="00474243"/>
    <w:rsid w:val="00474256"/>
    <w:rsid w:val="00474295"/>
    <w:rsid w:val="00474304"/>
    <w:rsid w:val="0047440C"/>
    <w:rsid w:val="00474473"/>
    <w:rsid w:val="00474493"/>
    <w:rsid w:val="00474576"/>
    <w:rsid w:val="00474649"/>
    <w:rsid w:val="00474654"/>
    <w:rsid w:val="00474672"/>
    <w:rsid w:val="00474681"/>
    <w:rsid w:val="0047468A"/>
    <w:rsid w:val="00474747"/>
    <w:rsid w:val="004747A5"/>
    <w:rsid w:val="00474846"/>
    <w:rsid w:val="004748D8"/>
    <w:rsid w:val="00474957"/>
    <w:rsid w:val="00474A93"/>
    <w:rsid w:val="00474ADB"/>
    <w:rsid w:val="00474B00"/>
    <w:rsid w:val="00474B69"/>
    <w:rsid w:val="00474C4B"/>
    <w:rsid w:val="00474C7D"/>
    <w:rsid w:val="00474D18"/>
    <w:rsid w:val="00474DE0"/>
    <w:rsid w:val="00474E53"/>
    <w:rsid w:val="00475158"/>
    <w:rsid w:val="004752E8"/>
    <w:rsid w:val="00475371"/>
    <w:rsid w:val="00475431"/>
    <w:rsid w:val="004754F1"/>
    <w:rsid w:val="00475529"/>
    <w:rsid w:val="0047554C"/>
    <w:rsid w:val="00475591"/>
    <w:rsid w:val="0047559F"/>
    <w:rsid w:val="0047561A"/>
    <w:rsid w:val="004756E8"/>
    <w:rsid w:val="00475824"/>
    <w:rsid w:val="004758C2"/>
    <w:rsid w:val="0047594D"/>
    <w:rsid w:val="0047598B"/>
    <w:rsid w:val="00475AA8"/>
    <w:rsid w:val="00475AB7"/>
    <w:rsid w:val="00475BB3"/>
    <w:rsid w:val="00475CB6"/>
    <w:rsid w:val="00475CC3"/>
    <w:rsid w:val="00475D01"/>
    <w:rsid w:val="00475D3A"/>
    <w:rsid w:val="00475E70"/>
    <w:rsid w:val="00475F60"/>
    <w:rsid w:val="0047611B"/>
    <w:rsid w:val="0047621D"/>
    <w:rsid w:val="0047628F"/>
    <w:rsid w:val="004762C6"/>
    <w:rsid w:val="004762EF"/>
    <w:rsid w:val="00476305"/>
    <w:rsid w:val="00476472"/>
    <w:rsid w:val="00476590"/>
    <w:rsid w:val="004765F2"/>
    <w:rsid w:val="0047675F"/>
    <w:rsid w:val="004767CA"/>
    <w:rsid w:val="00476A45"/>
    <w:rsid w:val="00476A68"/>
    <w:rsid w:val="00476AD0"/>
    <w:rsid w:val="00476C81"/>
    <w:rsid w:val="00476C97"/>
    <w:rsid w:val="00476E19"/>
    <w:rsid w:val="00476E9D"/>
    <w:rsid w:val="00476F16"/>
    <w:rsid w:val="00476F46"/>
    <w:rsid w:val="00476F57"/>
    <w:rsid w:val="00476F67"/>
    <w:rsid w:val="00476F69"/>
    <w:rsid w:val="00476F9C"/>
    <w:rsid w:val="00476FA6"/>
    <w:rsid w:val="00477003"/>
    <w:rsid w:val="00477069"/>
    <w:rsid w:val="00477186"/>
    <w:rsid w:val="004772B8"/>
    <w:rsid w:val="00477390"/>
    <w:rsid w:val="0047743A"/>
    <w:rsid w:val="0047744B"/>
    <w:rsid w:val="0047751F"/>
    <w:rsid w:val="004776C1"/>
    <w:rsid w:val="0047776A"/>
    <w:rsid w:val="0047777D"/>
    <w:rsid w:val="00477834"/>
    <w:rsid w:val="004778AA"/>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0FD8"/>
    <w:rsid w:val="00481031"/>
    <w:rsid w:val="004810F8"/>
    <w:rsid w:val="0048110F"/>
    <w:rsid w:val="00481222"/>
    <w:rsid w:val="004813A8"/>
    <w:rsid w:val="004813BB"/>
    <w:rsid w:val="004813C9"/>
    <w:rsid w:val="004813FC"/>
    <w:rsid w:val="00481462"/>
    <w:rsid w:val="004814B9"/>
    <w:rsid w:val="004814E9"/>
    <w:rsid w:val="004815EF"/>
    <w:rsid w:val="004816C9"/>
    <w:rsid w:val="0048179D"/>
    <w:rsid w:val="00481872"/>
    <w:rsid w:val="004819F3"/>
    <w:rsid w:val="00481A35"/>
    <w:rsid w:val="00481B2F"/>
    <w:rsid w:val="00481B48"/>
    <w:rsid w:val="00481B84"/>
    <w:rsid w:val="00481BDD"/>
    <w:rsid w:val="00481C9E"/>
    <w:rsid w:val="00481E46"/>
    <w:rsid w:val="00481F9D"/>
    <w:rsid w:val="00481FFC"/>
    <w:rsid w:val="0048204B"/>
    <w:rsid w:val="00482088"/>
    <w:rsid w:val="004820E4"/>
    <w:rsid w:val="00482135"/>
    <w:rsid w:val="0048214A"/>
    <w:rsid w:val="00482270"/>
    <w:rsid w:val="004822BB"/>
    <w:rsid w:val="004823EC"/>
    <w:rsid w:val="004823F0"/>
    <w:rsid w:val="0048244F"/>
    <w:rsid w:val="00482515"/>
    <w:rsid w:val="004825EE"/>
    <w:rsid w:val="0048287E"/>
    <w:rsid w:val="004828BA"/>
    <w:rsid w:val="00482A70"/>
    <w:rsid w:val="00482AA5"/>
    <w:rsid w:val="00482B79"/>
    <w:rsid w:val="00482B7F"/>
    <w:rsid w:val="00482B85"/>
    <w:rsid w:val="00482FEC"/>
    <w:rsid w:val="00483129"/>
    <w:rsid w:val="004831E6"/>
    <w:rsid w:val="0048327A"/>
    <w:rsid w:val="004832BE"/>
    <w:rsid w:val="00483324"/>
    <w:rsid w:val="0048333A"/>
    <w:rsid w:val="0048334A"/>
    <w:rsid w:val="00483357"/>
    <w:rsid w:val="00483549"/>
    <w:rsid w:val="00483717"/>
    <w:rsid w:val="00483756"/>
    <w:rsid w:val="004837E0"/>
    <w:rsid w:val="0048382F"/>
    <w:rsid w:val="00483889"/>
    <w:rsid w:val="00483946"/>
    <w:rsid w:val="00483952"/>
    <w:rsid w:val="00483980"/>
    <w:rsid w:val="00483983"/>
    <w:rsid w:val="004839AB"/>
    <w:rsid w:val="004839F3"/>
    <w:rsid w:val="00483A22"/>
    <w:rsid w:val="00483A93"/>
    <w:rsid w:val="00483AA5"/>
    <w:rsid w:val="00483C0D"/>
    <w:rsid w:val="00483C33"/>
    <w:rsid w:val="00483CDB"/>
    <w:rsid w:val="00483DA7"/>
    <w:rsid w:val="00483DBD"/>
    <w:rsid w:val="00483EF1"/>
    <w:rsid w:val="00483F4A"/>
    <w:rsid w:val="00483FB9"/>
    <w:rsid w:val="0048408E"/>
    <w:rsid w:val="00484106"/>
    <w:rsid w:val="00484277"/>
    <w:rsid w:val="0048427C"/>
    <w:rsid w:val="00484320"/>
    <w:rsid w:val="004843A7"/>
    <w:rsid w:val="004843C6"/>
    <w:rsid w:val="00484413"/>
    <w:rsid w:val="004845EB"/>
    <w:rsid w:val="00484714"/>
    <w:rsid w:val="004848CC"/>
    <w:rsid w:val="00484BB1"/>
    <w:rsid w:val="00484CB4"/>
    <w:rsid w:val="00484D80"/>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E1"/>
    <w:rsid w:val="00486197"/>
    <w:rsid w:val="004863BD"/>
    <w:rsid w:val="00486457"/>
    <w:rsid w:val="004864A7"/>
    <w:rsid w:val="00486575"/>
    <w:rsid w:val="004865B9"/>
    <w:rsid w:val="0048660A"/>
    <w:rsid w:val="00486697"/>
    <w:rsid w:val="00486698"/>
    <w:rsid w:val="0048670B"/>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E1"/>
    <w:rsid w:val="00486EFD"/>
    <w:rsid w:val="00486F63"/>
    <w:rsid w:val="00486F93"/>
    <w:rsid w:val="00487024"/>
    <w:rsid w:val="0048709F"/>
    <w:rsid w:val="004870E6"/>
    <w:rsid w:val="004870F8"/>
    <w:rsid w:val="0048712B"/>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E"/>
    <w:rsid w:val="00487C76"/>
    <w:rsid w:val="00487E1C"/>
    <w:rsid w:val="00487F4C"/>
    <w:rsid w:val="00487F89"/>
    <w:rsid w:val="00490152"/>
    <w:rsid w:val="00490161"/>
    <w:rsid w:val="0049051C"/>
    <w:rsid w:val="004905A6"/>
    <w:rsid w:val="004905F2"/>
    <w:rsid w:val="004906F2"/>
    <w:rsid w:val="00490760"/>
    <w:rsid w:val="00490838"/>
    <w:rsid w:val="00490846"/>
    <w:rsid w:val="00490849"/>
    <w:rsid w:val="00490892"/>
    <w:rsid w:val="004908E4"/>
    <w:rsid w:val="0049093E"/>
    <w:rsid w:val="00490A7D"/>
    <w:rsid w:val="00490A80"/>
    <w:rsid w:val="00490A8F"/>
    <w:rsid w:val="00490AD5"/>
    <w:rsid w:val="00490ADE"/>
    <w:rsid w:val="00490AFF"/>
    <w:rsid w:val="00490B81"/>
    <w:rsid w:val="00490CC4"/>
    <w:rsid w:val="00490CC9"/>
    <w:rsid w:val="00490D05"/>
    <w:rsid w:val="00490E06"/>
    <w:rsid w:val="00490F37"/>
    <w:rsid w:val="00491056"/>
    <w:rsid w:val="00491064"/>
    <w:rsid w:val="00491073"/>
    <w:rsid w:val="004910B4"/>
    <w:rsid w:val="0049118D"/>
    <w:rsid w:val="004911BB"/>
    <w:rsid w:val="0049131F"/>
    <w:rsid w:val="0049139C"/>
    <w:rsid w:val="00491404"/>
    <w:rsid w:val="0049146E"/>
    <w:rsid w:val="004914D8"/>
    <w:rsid w:val="004914EF"/>
    <w:rsid w:val="0049184B"/>
    <w:rsid w:val="00491949"/>
    <w:rsid w:val="00491A23"/>
    <w:rsid w:val="00491C53"/>
    <w:rsid w:val="00491D41"/>
    <w:rsid w:val="00491E1C"/>
    <w:rsid w:val="00491EDC"/>
    <w:rsid w:val="00491F08"/>
    <w:rsid w:val="00491F2E"/>
    <w:rsid w:val="00491F4B"/>
    <w:rsid w:val="00491F54"/>
    <w:rsid w:val="00491FF8"/>
    <w:rsid w:val="004920E7"/>
    <w:rsid w:val="0049210B"/>
    <w:rsid w:val="00492115"/>
    <w:rsid w:val="0049213B"/>
    <w:rsid w:val="00492146"/>
    <w:rsid w:val="00492237"/>
    <w:rsid w:val="0049224A"/>
    <w:rsid w:val="0049231E"/>
    <w:rsid w:val="004925C0"/>
    <w:rsid w:val="00492643"/>
    <w:rsid w:val="0049269E"/>
    <w:rsid w:val="0049274C"/>
    <w:rsid w:val="0049277B"/>
    <w:rsid w:val="004927CE"/>
    <w:rsid w:val="004928F7"/>
    <w:rsid w:val="00492965"/>
    <w:rsid w:val="00492A0E"/>
    <w:rsid w:val="00492AC5"/>
    <w:rsid w:val="00492BCD"/>
    <w:rsid w:val="00492C06"/>
    <w:rsid w:val="00492C52"/>
    <w:rsid w:val="00492C5F"/>
    <w:rsid w:val="00492CC5"/>
    <w:rsid w:val="00492CE7"/>
    <w:rsid w:val="00492D13"/>
    <w:rsid w:val="00492D3B"/>
    <w:rsid w:val="00492E22"/>
    <w:rsid w:val="00492FB9"/>
    <w:rsid w:val="00493025"/>
    <w:rsid w:val="004930D3"/>
    <w:rsid w:val="004931B3"/>
    <w:rsid w:val="004931D0"/>
    <w:rsid w:val="0049320C"/>
    <w:rsid w:val="00493272"/>
    <w:rsid w:val="004932BC"/>
    <w:rsid w:val="0049334B"/>
    <w:rsid w:val="00493390"/>
    <w:rsid w:val="004933C5"/>
    <w:rsid w:val="0049344D"/>
    <w:rsid w:val="00493688"/>
    <w:rsid w:val="00493878"/>
    <w:rsid w:val="00493919"/>
    <w:rsid w:val="00493923"/>
    <w:rsid w:val="004939B7"/>
    <w:rsid w:val="004939E4"/>
    <w:rsid w:val="004939FB"/>
    <w:rsid w:val="00493A3E"/>
    <w:rsid w:val="00493A86"/>
    <w:rsid w:val="00493ABA"/>
    <w:rsid w:val="00493B8B"/>
    <w:rsid w:val="00493E9A"/>
    <w:rsid w:val="00493ECC"/>
    <w:rsid w:val="00493F79"/>
    <w:rsid w:val="00494123"/>
    <w:rsid w:val="00494174"/>
    <w:rsid w:val="00494185"/>
    <w:rsid w:val="004941E6"/>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72"/>
    <w:rsid w:val="00494CC1"/>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98"/>
    <w:rsid w:val="004963A9"/>
    <w:rsid w:val="004963F0"/>
    <w:rsid w:val="004964F8"/>
    <w:rsid w:val="00496511"/>
    <w:rsid w:val="004966D7"/>
    <w:rsid w:val="004966F1"/>
    <w:rsid w:val="00496725"/>
    <w:rsid w:val="00496893"/>
    <w:rsid w:val="004968B0"/>
    <w:rsid w:val="00496921"/>
    <w:rsid w:val="00496975"/>
    <w:rsid w:val="004969E3"/>
    <w:rsid w:val="004969FC"/>
    <w:rsid w:val="004969FD"/>
    <w:rsid w:val="00496A39"/>
    <w:rsid w:val="00496A5F"/>
    <w:rsid w:val="00496C0B"/>
    <w:rsid w:val="00496CEA"/>
    <w:rsid w:val="00496E00"/>
    <w:rsid w:val="00496F7F"/>
    <w:rsid w:val="0049707B"/>
    <w:rsid w:val="00497082"/>
    <w:rsid w:val="00497179"/>
    <w:rsid w:val="00497268"/>
    <w:rsid w:val="0049727B"/>
    <w:rsid w:val="0049749B"/>
    <w:rsid w:val="00497554"/>
    <w:rsid w:val="00497562"/>
    <w:rsid w:val="00497624"/>
    <w:rsid w:val="00497872"/>
    <w:rsid w:val="00497893"/>
    <w:rsid w:val="004978B0"/>
    <w:rsid w:val="0049794D"/>
    <w:rsid w:val="00497ABD"/>
    <w:rsid w:val="00497B5C"/>
    <w:rsid w:val="00497BC5"/>
    <w:rsid w:val="00497C61"/>
    <w:rsid w:val="00497CD7"/>
    <w:rsid w:val="00497DD0"/>
    <w:rsid w:val="00497E12"/>
    <w:rsid w:val="00497E53"/>
    <w:rsid w:val="00497E72"/>
    <w:rsid w:val="00497FF3"/>
    <w:rsid w:val="004A00EA"/>
    <w:rsid w:val="004A016A"/>
    <w:rsid w:val="004A017D"/>
    <w:rsid w:val="004A01D0"/>
    <w:rsid w:val="004A02A2"/>
    <w:rsid w:val="004A0416"/>
    <w:rsid w:val="004A0435"/>
    <w:rsid w:val="004A045B"/>
    <w:rsid w:val="004A0588"/>
    <w:rsid w:val="004A05A7"/>
    <w:rsid w:val="004A05FF"/>
    <w:rsid w:val="004A0641"/>
    <w:rsid w:val="004A0658"/>
    <w:rsid w:val="004A081D"/>
    <w:rsid w:val="004A08A6"/>
    <w:rsid w:val="004A0958"/>
    <w:rsid w:val="004A0AC1"/>
    <w:rsid w:val="004A0C50"/>
    <w:rsid w:val="004A0CCB"/>
    <w:rsid w:val="004A0D56"/>
    <w:rsid w:val="004A0E29"/>
    <w:rsid w:val="004A0E4E"/>
    <w:rsid w:val="004A0FB6"/>
    <w:rsid w:val="004A102F"/>
    <w:rsid w:val="004A10A9"/>
    <w:rsid w:val="004A10BF"/>
    <w:rsid w:val="004A115D"/>
    <w:rsid w:val="004A11CC"/>
    <w:rsid w:val="004A120E"/>
    <w:rsid w:val="004A1273"/>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C8"/>
    <w:rsid w:val="004A250F"/>
    <w:rsid w:val="004A27B6"/>
    <w:rsid w:val="004A28A9"/>
    <w:rsid w:val="004A2987"/>
    <w:rsid w:val="004A2A81"/>
    <w:rsid w:val="004A2ADA"/>
    <w:rsid w:val="004A2B21"/>
    <w:rsid w:val="004A2B97"/>
    <w:rsid w:val="004A2CA0"/>
    <w:rsid w:val="004A2CEC"/>
    <w:rsid w:val="004A2D0C"/>
    <w:rsid w:val="004A2D51"/>
    <w:rsid w:val="004A2D65"/>
    <w:rsid w:val="004A2D7B"/>
    <w:rsid w:val="004A2E3F"/>
    <w:rsid w:val="004A2EDF"/>
    <w:rsid w:val="004A2F20"/>
    <w:rsid w:val="004A3040"/>
    <w:rsid w:val="004A3052"/>
    <w:rsid w:val="004A308E"/>
    <w:rsid w:val="004A30A8"/>
    <w:rsid w:val="004A315A"/>
    <w:rsid w:val="004A3186"/>
    <w:rsid w:val="004A3472"/>
    <w:rsid w:val="004A35C3"/>
    <w:rsid w:val="004A3660"/>
    <w:rsid w:val="004A366D"/>
    <w:rsid w:val="004A369D"/>
    <w:rsid w:val="004A36B9"/>
    <w:rsid w:val="004A386F"/>
    <w:rsid w:val="004A39E7"/>
    <w:rsid w:val="004A3ACC"/>
    <w:rsid w:val="004A3B8A"/>
    <w:rsid w:val="004A3CA9"/>
    <w:rsid w:val="004A3CB6"/>
    <w:rsid w:val="004A3CE2"/>
    <w:rsid w:val="004A3DAF"/>
    <w:rsid w:val="004A3E45"/>
    <w:rsid w:val="004A3EDA"/>
    <w:rsid w:val="004A3F43"/>
    <w:rsid w:val="004A3FB2"/>
    <w:rsid w:val="004A400F"/>
    <w:rsid w:val="004A402E"/>
    <w:rsid w:val="004A4218"/>
    <w:rsid w:val="004A42C3"/>
    <w:rsid w:val="004A439E"/>
    <w:rsid w:val="004A43AA"/>
    <w:rsid w:val="004A43EF"/>
    <w:rsid w:val="004A441E"/>
    <w:rsid w:val="004A450B"/>
    <w:rsid w:val="004A4646"/>
    <w:rsid w:val="004A467D"/>
    <w:rsid w:val="004A46C0"/>
    <w:rsid w:val="004A46D2"/>
    <w:rsid w:val="004A471A"/>
    <w:rsid w:val="004A47C4"/>
    <w:rsid w:val="004A47FB"/>
    <w:rsid w:val="004A48A8"/>
    <w:rsid w:val="004A491F"/>
    <w:rsid w:val="004A49AA"/>
    <w:rsid w:val="004A4A2F"/>
    <w:rsid w:val="004A4A40"/>
    <w:rsid w:val="004A4B55"/>
    <w:rsid w:val="004A4B90"/>
    <w:rsid w:val="004A4C66"/>
    <w:rsid w:val="004A4C8C"/>
    <w:rsid w:val="004A4CB2"/>
    <w:rsid w:val="004A4CE7"/>
    <w:rsid w:val="004A4D03"/>
    <w:rsid w:val="004A4D3A"/>
    <w:rsid w:val="004A4D6D"/>
    <w:rsid w:val="004A4DC6"/>
    <w:rsid w:val="004A4E53"/>
    <w:rsid w:val="004A4FB8"/>
    <w:rsid w:val="004A4FC4"/>
    <w:rsid w:val="004A5025"/>
    <w:rsid w:val="004A50C9"/>
    <w:rsid w:val="004A50CA"/>
    <w:rsid w:val="004A519E"/>
    <w:rsid w:val="004A51D4"/>
    <w:rsid w:val="004A5296"/>
    <w:rsid w:val="004A5329"/>
    <w:rsid w:val="004A53B0"/>
    <w:rsid w:val="004A53E2"/>
    <w:rsid w:val="004A54F2"/>
    <w:rsid w:val="004A5529"/>
    <w:rsid w:val="004A56FE"/>
    <w:rsid w:val="004A571E"/>
    <w:rsid w:val="004A584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923"/>
    <w:rsid w:val="004A693C"/>
    <w:rsid w:val="004A6B30"/>
    <w:rsid w:val="004A6D10"/>
    <w:rsid w:val="004A6D28"/>
    <w:rsid w:val="004A6D96"/>
    <w:rsid w:val="004A6F34"/>
    <w:rsid w:val="004A70CF"/>
    <w:rsid w:val="004A70E6"/>
    <w:rsid w:val="004A7124"/>
    <w:rsid w:val="004A71E6"/>
    <w:rsid w:val="004A72E2"/>
    <w:rsid w:val="004A7365"/>
    <w:rsid w:val="004A73A1"/>
    <w:rsid w:val="004A73D3"/>
    <w:rsid w:val="004A740C"/>
    <w:rsid w:val="004A75E9"/>
    <w:rsid w:val="004A7701"/>
    <w:rsid w:val="004A77BC"/>
    <w:rsid w:val="004A77F2"/>
    <w:rsid w:val="004A785B"/>
    <w:rsid w:val="004A79E8"/>
    <w:rsid w:val="004A7A6E"/>
    <w:rsid w:val="004A7AC0"/>
    <w:rsid w:val="004A7AC6"/>
    <w:rsid w:val="004A7B40"/>
    <w:rsid w:val="004A7C3A"/>
    <w:rsid w:val="004A7DD6"/>
    <w:rsid w:val="004A7E6B"/>
    <w:rsid w:val="004A7E95"/>
    <w:rsid w:val="004A7F99"/>
    <w:rsid w:val="004B00FB"/>
    <w:rsid w:val="004B023F"/>
    <w:rsid w:val="004B02A5"/>
    <w:rsid w:val="004B03B0"/>
    <w:rsid w:val="004B0622"/>
    <w:rsid w:val="004B0742"/>
    <w:rsid w:val="004B07F2"/>
    <w:rsid w:val="004B0842"/>
    <w:rsid w:val="004B09F9"/>
    <w:rsid w:val="004B0A6A"/>
    <w:rsid w:val="004B0B79"/>
    <w:rsid w:val="004B0B9B"/>
    <w:rsid w:val="004B0C4C"/>
    <w:rsid w:val="004B0CBF"/>
    <w:rsid w:val="004B0D10"/>
    <w:rsid w:val="004B0E79"/>
    <w:rsid w:val="004B0E7E"/>
    <w:rsid w:val="004B0F9F"/>
    <w:rsid w:val="004B1078"/>
    <w:rsid w:val="004B1133"/>
    <w:rsid w:val="004B11FC"/>
    <w:rsid w:val="004B122B"/>
    <w:rsid w:val="004B13AC"/>
    <w:rsid w:val="004B14ED"/>
    <w:rsid w:val="004B14F2"/>
    <w:rsid w:val="004B157B"/>
    <w:rsid w:val="004B157E"/>
    <w:rsid w:val="004B181E"/>
    <w:rsid w:val="004B1914"/>
    <w:rsid w:val="004B19F7"/>
    <w:rsid w:val="004B1A8E"/>
    <w:rsid w:val="004B1B87"/>
    <w:rsid w:val="004B1D20"/>
    <w:rsid w:val="004B1D27"/>
    <w:rsid w:val="004B1D65"/>
    <w:rsid w:val="004B1D99"/>
    <w:rsid w:val="004B1E9A"/>
    <w:rsid w:val="004B1FFD"/>
    <w:rsid w:val="004B227A"/>
    <w:rsid w:val="004B2287"/>
    <w:rsid w:val="004B23AF"/>
    <w:rsid w:val="004B252F"/>
    <w:rsid w:val="004B2573"/>
    <w:rsid w:val="004B270F"/>
    <w:rsid w:val="004B2713"/>
    <w:rsid w:val="004B271A"/>
    <w:rsid w:val="004B27B3"/>
    <w:rsid w:val="004B2881"/>
    <w:rsid w:val="004B29C3"/>
    <w:rsid w:val="004B2A5F"/>
    <w:rsid w:val="004B2AC7"/>
    <w:rsid w:val="004B2C62"/>
    <w:rsid w:val="004B2C8D"/>
    <w:rsid w:val="004B2D41"/>
    <w:rsid w:val="004B2D44"/>
    <w:rsid w:val="004B2D9E"/>
    <w:rsid w:val="004B2FF0"/>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F6"/>
    <w:rsid w:val="004B3D1E"/>
    <w:rsid w:val="004B3E78"/>
    <w:rsid w:val="004B4094"/>
    <w:rsid w:val="004B435D"/>
    <w:rsid w:val="004B43B3"/>
    <w:rsid w:val="004B43E4"/>
    <w:rsid w:val="004B4406"/>
    <w:rsid w:val="004B447C"/>
    <w:rsid w:val="004B448F"/>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0EA"/>
    <w:rsid w:val="004B51B0"/>
    <w:rsid w:val="004B5271"/>
    <w:rsid w:val="004B5375"/>
    <w:rsid w:val="004B54EC"/>
    <w:rsid w:val="004B5597"/>
    <w:rsid w:val="004B565D"/>
    <w:rsid w:val="004B58B0"/>
    <w:rsid w:val="004B5AFF"/>
    <w:rsid w:val="004B5B1F"/>
    <w:rsid w:val="004B5CBA"/>
    <w:rsid w:val="004B5CCE"/>
    <w:rsid w:val="004B5D93"/>
    <w:rsid w:val="004B5E0B"/>
    <w:rsid w:val="004B5E0E"/>
    <w:rsid w:val="004B5F65"/>
    <w:rsid w:val="004B5FC6"/>
    <w:rsid w:val="004B5FCE"/>
    <w:rsid w:val="004B6083"/>
    <w:rsid w:val="004B6143"/>
    <w:rsid w:val="004B6213"/>
    <w:rsid w:val="004B6216"/>
    <w:rsid w:val="004B6243"/>
    <w:rsid w:val="004B62A4"/>
    <w:rsid w:val="004B62ED"/>
    <w:rsid w:val="004B62F5"/>
    <w:rsid w:val="004B6325"/>
    <w:rsid w:val="004B659E"/>
    <w:rsid w:val="004B66FC"/>
    <w:rsid w:val="004B6713"/>
    <w:rsid w:val="004B6865"/>
    <w:rsid w:val="004B68E0"/>
    <w:rsid w:val="004B6924"/>
    <w:rsid w:val="004B6984"/>
    <w:rsid w:val="004B6A12"/>
    <w:rsid w:val="004B6A69"/>
    <w:rsid w:val="004B6A76"/>
    <w:rsid w:val="004B6B13"/>
    <w:rsid w:val="004B6B55"/>
    <w:rsid w:val="004B6B76"/>
    <w:rsid w:val="004B6BFE"/>
    <w:rsid w:val="004B6C8D"/>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3A"/>
    <w:rsid w:val="004B76D0"/>
    <w:rsid w:val="004B7714"/>
    <w:rsid w:val="004B7718"/>
    <w:rsid w:val="004B7727"/>
    <w:rsid w:val="004B7766"/>
    <w:rsid w:val="004B7773"/>
    <w:rsid w:val="004B79CC"/>
    <w:rsid w:val="004B79D3"/>
    <w:rsid w:val="004B79D4"/>
    <w:rsid w:val="004B7B72"/>
    <w:rsid w:val="004B7BE6"/>
    <w:rsid w:val="004B7C1A"/>
    <w:rsid w:val="004B7CB4"/>
    <w:rsid w:val="004B7CFA"/>
    <w:rsid w:val="004B7D7E"/>
    <w:rsid w:val="004C0050"/>
    <w:rsid w:val="004C009F"/>
    <w:rsid w:val="004C00D2"/>
    <w:rsid w:val="004C0144"/>
    <w:rsid w:val="004C024F"/>
    <w:rsid w:val="004C029B"/>
    <w:rsid w:val="004C0396"/>
    <w:rsid w:val="004C03E1"/>
    <w:rsid w:val="004C0525"/>
    <w:rsid w:val="004C0547"/>
    <w:rsid w:val="004C0551"/>
    <w:rsid w:val="004C0586"/>
    <w:rsid w:val="004C07B3"/>
    <w:rsid w:val="004C07EF"/>
    <w:rsid w:val="004C08CE"/>
    <w:rsid w:val="004C0956"/>
    <w:rsid w:val="004C0994"/>
    <w:rsid w:val="004C0AFB"/>
    <w:rsid w:val="004C0AFD"/>
    <w:rsid w:val="004C0B41"/>
    <w:rsid w:val="004C0BED"/>
    <w:rsid w:val="004C0C7F"/>
    <w:rsid w:val="004C0CA1"/>
    <w:rsid w:val="004C0DA4"/>
    <w:rsid w:val="004C0E0B"/>
    <w:rsid w:val="004C0E68"/>
    <w:rsid w:val="004C0EFC"/>
    <w:rsid w:val="004C0F10"/>
    <w:rsid w:val="004C0F24"/>
    <w:rsid w:val="004C0F4E"/>
    <w:rsid w:val="004C0FAD"/>
    <w:rsid w:val="004C113C"/>
    <w:rsid w:val="004C1240"/>
    <w:rsid w:val="004C1292"/>
    <w:rsid w:val="004C12DD"/>
    <w:rsid w:val="004C12F5"/>
    <w:rsid w:val="004C1538"/>
    <w:rsid w:val="004C15D5"/>
    <w:rsid w:val="004C15E5"/>
    <w:rsid w:val="004C161F"/>
    <w:rsid w:val="004C16F6"/>
    <w:rsid w:val="004C17B4"/>
    <w:rsid w:val="004C1930"/>
    <w:rsid w:val="004C1954"/>
    <w:rsid w:val="004C1985"/>
    <w:rsid w:val="004C1ACF"/>
    <w:rsid w:val="004C1BC7"/>
    <w:rsid w:val="004C1BE4"/>
    <w:rsid w:val="004C1CB5"/>
    <w:rsid w:val="004C1D9D"/>
    <w:rsid w:val="004C1E47"/>
    <w:rsid w:val="004C20AF"/>
    <w:rsid w:val="004C20BB"/>
    <w:rsid w:val="004C20CD"/>
    <w:rsid w:val="004C22E8"/>
    <w:rsid w:val="004C23CC"/>
    <w:rsid w:val="004C2448"/>
    <w:rsid w:val="004C26CA"/>
    <w:rsid w:val="004C29FB"/>
    <w:rsid w:val="004C2A12"/>
    <w:rsid w:val="004C2A56"/>
    <w:rsid w:val="004C2C6E"/>
    <w:rsid w:val="004C2CA9"/>
    <w:rsid w:val="004C2CF0"/>
    <w:rsid w:val="004C2DDE"/>
    <w:rsid w:val="004C2DFF"/>
    <w:rsid w:val="004C2E06"/>
    <w:rsid w:val="004C2E2B"/>
    <w:rsid w:val="004C2FBF"/>
    <w:rsid w:val="004C2FC1"/>
    <w:rsid w:val="004C306E"/>
    <w:rsid w:val="004C307A"/>
    <w:rsid w:val="004C30D8"/>
    <w:rsid w:val="004C30E7"/>
    <w:rsid w:val="004C3106"/>
    <w:rsid w:val="004C313E"/>
    <w:rsid w:val="004C31AD"/>
    <w:rsid w:val="004C31D2"/>
    <w:rsid w:val="004C31DD"/>
    <w:rsid w:val="004C3432"/>
    <w:rsid w:val="004C35FC"/>
    <w:rsid w:val="004C3602"/>
    <w:rsid w:val="004C3630"/>
    <w:rsid w:val="004C36C1"/>
    <w:rsid w:val="004C3714"/>
    <w:rsid w:val="004C372E"/>
    <w:rsid w:val="004C3784"/>
    <w:rsid w:val="004C3954"/>
    <w:rsid w:val="004C3967"/>
    <w:rsid w:val="004C3A15"/>
    <w:rsid w:val="004C3A6F"/>
    <w:rsid w:val="004C3ACB"/>
    <w:rsid w:val="004C3B59"/>
    <w:rsid w:val="004C3BB6"/>
    <w:rsid w:val="004C3C01"/>
    <w:rsid w:val="004C3C0A"/>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7C1"/>
    <w:rsid w:val="004C482F"/>
    <w:rsid w:val="004C49B0"/>
    <w:rsid w:val="004C4A29"/>
    <w:rsid w:val="004C4AE3"/>
    <w:rsid w:val="004C4AF0"/>
    <w:rsid w:val="004C4DA7"/>
    <w:rsid w:val="004C4DF8"/>
    <w:rsid w:val="004C4E91"/>
    <w:rsid w:val="004C4FCD"/>
    <w:rsid w:val="004C5010"/>
    <w:rsid w:val="004C5024"/>
    <w:rsid w:val="004C5225"/>
    <w:rsid w:val="004C5227"/>
    <w:rsid w:val="004C52DA"/>
    <w:rsid w:val="004C52F6"/>
    <w:rsid w:val="004C53E6"/>
    <w:rsid w:val="004C548F"/>
    <w:rsid w:val="004C55D0"/>
    <w:rsid w:val="004C5601"/>
    <w:rsid w:val="004C5654"/>
    <w:rsid w:val="004C5668"/>
    <w:rsid w:val="004C5749"/>
    <w:rsid w:val="004C5801"/>
    <w:rsid w:val="004C5956"/>
    <w:rsid w:val="004C59F4"/>
    <w:rsid w:val="004C5A04"/>
    <w:rsid w:val="004C5A95"/>
    <w:rsid w:val="004C5AAE"/>
    <w:rsid w:val="004C5B70"/>
    <w:rsid w:val="004C5C7F"/>
    <w:rsid w:val="004C5D75"/>
    <w:rsid w:val="004C5D9B"/>
    <w:rsid w:val="004C5E09"/>
    <w:rsid w:val="004C5F0C"/>
    <w:rsid w:val="004C618D"/>
    <w:rsid w:val="004C618F"/>
    <w:rsid w:val="004C63F3"/>
    <w:rsid w:val="004C63F7"/>
    <w:rsid w:val="004C649F"/>
    <w:rsid w:val="004C6530"/>
    <w:rsid w:val="004C653F"/>
    <w:rsid w:val="004C656B"/>
    <w:rsid w:val="004C658F"/>
    <w:rsid w:val="004C65E8"/>
    <w:rsid w:val="004C6680"/>
    <w:rsid w:val="004C66D6"/>
    <w:rsid w:val="004C6740"/>
    <w:rsid w:val="004C684F"/>
    <w:rsid w:val="004C69DD"/>
    <w:rsid w:val="004C6B30"/>
    <w:rsid w:val="004C6B64"/>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9A"/>
    <w:rsid w:val="004C7583"/>
    <w:rsid w:val="004C765D"/>
    <w:rsid w:val="004C76C0"/>
    <w:rsid w:val="004C76FC"/>
    <w:rsid w:val="004C7780"/>
    <w:rsid w:val="004C78B2"/>
    <w:rsid w:val="004C78F0"/>
    <w:rsid w:val="004C79E6"/>
    <w:rsid w:val="004C79F4"/>
    <w:rsid w:val="004C79F8"/>
    <w:rsid w:val="004C7A15"/>
    <w:rsid w:val="004C7A9B"/>
    <w:rsid w:val="004C7AE8"/>
    <w:rsid w:val="004C7AEA"/>
    <w:rsid w:val="004C7C65"/>
    <w:rsid w:val="004C7CA4"/>
    <w:rsid w:val="004C7D51"/>
    <w:rsid w:val="004C7DB8"/>
    <w:rsid w:val="004C7EDE"/>
    <w:rsid w:val="004C7EEE"/>
    <w:rsid w:val="004C7FCC"/>
    <w:rsid w:val="004D0180"/>
    <w:rsid w:val="004D024A"/>
    <w:rsid w:val="004D024C"/>
    <w:rsid w:val="004D0276"/>
    <w:rsid w:val="004D02A5"/>
    <w:rsid w:val="004D0346"/>
    <w:rsid w:val="004D04D2"/>
    <w:rsid w:val="004D0534"/>
    <w:rsid w:val="004D053B"/>
    <w:rsid w:val="004D0648"/>
    <w:rsid w:val="004D079D"/>
    <w:rsid w:val="004D07A8"/>
    <w:rsid w:val="004D0914"/>
    <w:rsid w:val="004D0989"/>
    <w:rsid w:val="004D0A10"/>
    <w:rsid w:val="004D0A8B"/>
    <w:rsid w:val="004D0A8E"/>
    <w:rsid w:val="004D0AA0"/>
    <w:rsid w:val="004D0B78"/>
    <w:rsid w:val="004D0C05"/>
    <w:rsid w:val="004D0D25"/>
    <w:rsid w:val="004D0D34"/>
    <w:rsid w:val="004D0D51"/>
    <w:rsid w:val="004D0EFD"/>
    <w:rsid w:val="004D0F34"/>
    <w:rsid w:val="004D0FDB"/>
    <w:rsid w:val="004D1004"/>
    <w:rsid w:val="004D1177"/>
    <w:rsid w:val="004D11AC"/>
    <w:rsid w:val="004D1276"/>
    <w:rsid w:val="004D129F"/>
    <w:rsid w:val="004D145C"/>
    <w:rsid w:val="004D14CA"/>
    <w:rsid w:val="004D1527"/>
    <w:rsid w:val="004D1702"/>
    <w:rsid w:val="004D17D6"/>
    <w:rsid w:val="004D1812"/>
    <w:rsid w:val="004D192C"/>
    <w:rsid w:val="004D192E"/>
    <w:rsid w:val="004D1B59"/>
    <w:rsid w:val="004D1CBE"/>
    <w:rsid w:val="004D1CD8"/>
    <w:rsid w:val="004D1D2C"/>
    <w:rsid w:val="004D1D75"/>
    <w:rsid w:val="004D1DBA"/>
    <w:rsid w:val="004D1F00"/>
    <w:rsid w:val="004D1FEF"/>
    <w:rsid w:val="004D2018"/>
    <w:rsid w:val="004D20AD"/>
    <w:rsid w:val="004D2113"/>
    <w:rsid w:val="004D21BB"/>
    <w:rsid w:val="004D222E"/>
    <w:rsid w:val="004D222F"/>
    <w:rsid w:val="004D226D"/>
    <w:rsid w:val="004D2272"/>
    <w:rsid w:val="004D231F"/>
    <w:rsid w:val="004D26A3"/>
    <w:rsid w:val="004D26FA"/>
    <w:rsid w:val="004D275A"/>
    <w:rsid w:val="004D2843"/>
    <w:rsid w:val="004D2898"/>
    <w:rsid w:val="004D2955"/>
    <w:rsid w:val="004D2969"/>
    <w:rsid w:val="004D297A"/>
    <w:rsid w:val="004D2A9D"/>
    <w:rsid w:val="004D2ABF"/>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5D"/>
    <w:rsid w:val="004D33A1"/>
    <w:rsid w:val="004D33CA"/>
    <w:rsid w:val="004D33E7"/>
    <w:rsid w:val="004D3493"/>
    <w:rsid w:val="004D34AF"/>
    <w:rsid w:val="004D351A"/>
    <w:rsid w:val="004D3524"/>
    <w:rsid w:val="004D360F"/>
    <w:rsid w:val="004D3A3E"/>
    <w:rsid w:val="004D3C84"/>
    <w:rsid w:val="004D3C88"/>
    <w:rsid w:val="004D3CE6"/>
    <w:rsid w:val="004D3CEB"/>
    <w:rsid w:val="004D3D17"/>
    <w:rsid w:val="004D3D8B"/>
    <w:rsid w:val="004D3E1F"/>
    <w:rsid w:val="004D3EEF"/>
    <w:rsid w:val="004D407A"/>
    <w:rsid w:val="004D40A1"/>
    <w:rsid w:val="004D40FD"/>
    <w:rsid w:val="004D4220"/>
    <w:rsid w:val="004D43AA"/>
    <w:rsid w:val="004D43BA"/>
    <w:rsid w:val="004D4451"/>
    <w:rsid w:val="004D4462"/>
    <w:rsid w:val="004D447E"/>
    <w:rsid w:val="004D450F"/>
    <w:rsid w:val="004D45FE"/>
    <w:rsid w:val="004D46C1"/>
    <w:rsid w:val="004D46C9"/>
    <w:rsid w:val="004D46DC"/>
    <w:rsid w:val="004D4714"/>
    <w:rsid w:val="004D4754"/>
    <w:rsid w:val="004D4774"/>
    <w:rsid w:val="004D487A"/>
    <w:rsid w:val="004D48D3"/>
    <w:rsid w:val="004D4946"/>
    <w:rsid w:val="004D4B96"/>
    <w:rsid w:val="004D4C29"/>
    <w:rsid w:val="004D4D38"/>
    <w:rsid w:val="004D4D77"/>
    <w:rsid w:val="004D4DF4"/>
    <w:rsid w:val="004D4EC1"/>
    <w:rsid w:val="004D4EE2"/>
    <w:rsid w:val="004D4EF0"/>
    <w:rsid w:val="004D4F1C"/>
    <w:rsid w:val="004D4F76"/>
    <w:rsid w:val="004D500B"/>
    <w:rsid w:val="004D50A1"/>
    <w:rsid w:val="004D51A1"/>
    <w:rsid w:val="004D51C2"/>
    <w:rsid w:val="004D527D"/>
    <w:rsid w:val="004D52BB"/>
    <w:rsid w:val="004D52FC"/>
    <w:rsid w:val="004D5306"/>
    <w:rsid w:val="004D5308"/>
    <w:rsid w:val="004D533C"/>
    <w:rsid w:val="004D535B"/>
    <w:rsid w:val="004D5398"/>
    <w:rsid w:val="004D5437"/>
    <w:rsid w:val="004D5552"/>
    <w:rsid w:val="004D5578"/>
    <w:rsid w:val="004D5580"/>
    <w:rsid w:val="004D55C8"/>
    <w:rsid w:val="004D5684"/>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373"/>
    <w:rsid w:val="004D63D3"/>
    <w:rsid w:val="004D64DD"/>
    <w:rsid w:val="004D64E5"/>
    <w:rsid w:val="004D682C"/>
    <w:rsid w:val="004D6905"/>
    <w:rsid w:val="004D6941"/>
    <w:rsid w:val="004D6BA0"/>
    <w:rsid w:val="004D6C31"/>
    <w:rsid w:val="004D6C55"/>
    <w:rsid w:val="004D6C7B"/>
    <w:rsid w:val="004D6C87"/>
    <w:rsid w:val="004D6C88"/>
    <w:rsid w:val="004D6C98"/>
    <w:rsid w:val="004D6DB1"/>
    <w:rsid w:val="004D6DD2"/>
    <w:rsid w:val="004D6E04"/>
    <w:rsid w:val="004D6E20"/>
    <w:rsid w:val="004D6E44"/>
    <w:rsid w:val="004D6EAD"/>
    <w:rsid w:val="004D6ED0"/>
    <w:rsid w:val="004D6FA8"/>
    <w:rsid w:val="004D6FF7"/>
    <w:rsid w:val="004D70A6"/>
    <w:rsid w:val="004D7194"/>
    <w:rsid w:val="004D75A2"/>
    <w:rsid w:val="004D76BF"/>
    <w:rsid w:val="004D77D9"/>
    <w:rsid w:val="004D77EE"/>
    <w:rsid w:val="004D780C"/>
    <w:rsid w:val="004D780D"/>
    <w:rsid w:val="004D78AD"/>
    <w:rsid w:val="004D78DE"/>
    <w:rsid w:val="004D79AF"/>
    <w:rsid w:val="004D79B7"/>
    <w:rsid w:val="004D7B21"/>
    <w:rsid w:val="004D7B34"/>
    <w:rsid w:val="004D7B50"/>
    <w:rsid w:val="004D7B54"/>
    <w:rsid w:val="004D7BF3"/>
    <w:rsid w:val="004D7C14"/>
    <w:rsid w:val="004D7D86"/>
    <w:rsid w:val="004D7D9D"/>
    <w:rsid w:val="004D7DFE"/>
    <w:rsid w:val="004D7EB2"/>
    <w:rsid w:val="004D7F63"/>
    <w:rsid w:val="004E0060"/>
    <w:rsid w:val="004E0210"/>
    <w:rsid w:val="004E02C6"/>
    <w:rsid w:val="004E034B"/>
    <w:rsid w:val="004E03A4"/>
    <w:rsid w:val="004E03EE"/>
    <w:rsid w:val="004E0497"/>
    <w:rsid w:val="004E05F1"/>
    <w:rsid w:val="004E05F5"/>
    <w:rsid w:val="004E0672"/>
    <w:rsid w:val="004E072B"/>
    <w:rsid w:val="004E07B8"/>
    <w:rsid w:val="004E07F9"/>
    <w:rsid w:val="004E0A10"/>
    <w:rsid w:val="004E0ABA"/>
    <w:rsid w:val="004E0B00"/>
    <w:rsid w:val="004E0B43"/>
    <w:rsid w:val="004E0B59"/>
    <w:rsid w:val="004E0B72"/>
    <w:rsid w:val="004E0BB8"/>
    <w:rsid w:val="004E0D57"/>
    <w:rsid w:val="004E0DB2"/>
    <w:rsid w:val="004E0E6F"/>
    <w:rsid w:val="004E0EBE"/>
    <w:rsid w:val="004E0FB2"/>
    <w:rsid w:val="004E10E1"/>
    <w:rsid w:val="004E1122"/>
    <w:rsid w:val="004E13C2"/>
    <w:rsid w:val="004E1408"/>
    <w:rsid w:val="004E140C"/>
    <w:rsid w:val="004E1543"/>
    <w:rsid w:val="004E157A"/>
    <w:rsid w:val="004E17C0"/>
    <w:rsid w:val="004E1821"/>
    <w:rsid w:val="004E1854"/>
    <w:rsid w:val="004E1890"/>
    <w:rsid w:val="004E18B2"/>
    <w:rsid w:val="004E1901"/>
    <w:rsid w:val="004E19F9"/>
    <w:rsid w:val="004E1AB5"/>
    <w:rsid w:val="004E1AD1"/>
    <w:rsid w:val="004E1CAC"/>
    <w:rsid w:val="004E1CE6"/>
    <w:rsid w:val="004E1E34"/>
    <w:rsid w:val="004E1E56"/>
    <w:rsid w:val="004E1EAE"/>
    <w:rsid w:val="004E1F77"/>
    <w:rsid w:val="004E1F8E"/>
    <w:rsid w:val="004E1FC6"/>
    <w:rsid w:val="004E2038"/>
    <w:rsid w:val="004E20E6"/>
    <w:rsid w:val="004E21D3"/>
    <w:rsid w:val="004E21EB"/>
    <w:rsid w:val="004E22E3"/>
    <w:rsid w:val="004E2333"/>
    <w:rsid w:val="004E237D"/>
    <w:rsid w:val="004E23BB"/>
    <w:rsid w:val="004E2590"/>
    <w:rsid w:val="004E262C"/>
    <w:rsid w:val="004E26D7"/>
    <w:rsid w:val="004E2739"/>
    <w:rsid w:val="004E2789"/>
    <w:rsid w:val="004E27BF"/>
    <w:rsid w:val="004E2854"/>
    <w:rsid w:val="004E298C"/>
    <w:rsid w:val="004E2A66"/>
    <w:rsid w:val="004E2B0B"/>
    <w:rsid w:val="004E2C3E"/>
    <w:rsid w:val="004E2D1B"/>
    <w:rsid w:val="004E2D2D"/>
    <w:rsid w:val="004E2D4D"/>
    <w:rsid w:val="004E2D90"/>
    <w:rsid w:val="004E2EBF"/>
    <w:rsid w:val="004E2F9B"/>
    <w:rsid w:val="004E30EE"/>
    <w:rsid w:val="004E3293"/>
    <w:rsid w:val="004E332C"/>
    <w:rsid w:val="004E34AA"/>
    <w:rsid w:val="004E35AB"/>
    <w:rsid w:val="004E35D8"/>
    <w:rsid w:val="004E36D4"/>
    <w:rsid w:val="004E3803"/>
    <w:rsid w:val="004E398D"/>
    <w:rsid w:val="004E39FF"/>
    <w:rsid w:val="004E3AB8"/>
    <w:rsid w:val="004E3BF2"/>
    <w:rsid w:val="004E3C58"/>
    <w:rsid w:val="004E3CDD"/>
    <w:rsid w:val="004E3DD6"/>
    <w:rsid w:val="004E3DE5"/>
    <w:rsid w:val="004E3E26"/>
    <w:rsid w:val="004E3E53"/>
    <w:rsid w:val="004E3ED5"/>
    <w:rsid w:val="004E3F87"/>
    <w:rsid w:val="004E3FB1"/>
    <w:rsid w:val="004E3FB6"/>
    <w:rsid w:val="004E41B0"/>
    <w:rsid w:val="004E41CE"/>
    <w:rsid w:val="004E4216"/>
    <w:rsid w:val="004E422F"/>
    <w:rsid w:val="004E42F8"/>
    <w:rsid w:val="004E445C"/>
    <w:rsid w:val="004E44E1"/>
    <w:rsid w:val="004E458A"/>
    <w:rsid w:val="004E46B4"/>
    <w:rsid w:val="004E4842"/>
    <w:rsid w:val="004E49B6"/>
    <w:rsid w:val="004E4A48"/>
    <w:rsid w:val="004E4D04"/>
    <w:rsid w:val="004E4D0F"/>
    <w:rsid w:val="004E4DD0"/>
    <w:rsid w:val="004E4E83"/>
    <w:rsid w:val="004E4EE9"/>
    <w:rsid w:val="004E4F58"/>
    <w:rsid w:val="004E4FC0"/>
    <w:rsid w:val="004E503D"/>
    <w:rsid w:val="004E51EF"/>
    <w:rsid w:val="004E5203"/>
    <w:rsid w:val="004E5366"/>
    <w:rsid w:val="004E53BF"/>
    <w:rsid w:val="004E5454"/>
    <w:rsid w:val="004E549E"/>
    <w:rsid w:val="004E559F"/>
    <w:rsid w:val="004E564D"/>
    <w:rsid w:val="004E566F"/>
    <w:rsid w:val="004E568F"/>
    <w:rsid w:val="004E571D"/>
    <w:rsid w:val="004E57A0"/>
    <w:rsid w:val="004E580E"/>
    <w:rsid w:val="004E5955"/>
    <w:rsid w:val="004E59DC"/>
    <w:rsid w:val="004E5AD4"/>
    <w:rsid w:val="004E5AD8"/>
    <w:rsid w:val="004E5AF5"/>
    <w:rsid w:val="004E5B24"/>
    <w:rsid w:val="004E5C24"/>
    <w:rsid w:val="004E5C4C"/>
    <w:rsid w:val="004E5D62"/>
    <w:rsid w:val="004E5DAA"/>
    <w:rsid w:val="004E5E88"/>
    <w:rsid w:val="004E5F95"/>
    <w:rsid w:val="004E5FF8"/>
    <w:rsid w:val="004E6020"/>
    <w:rsid w:val="004E6142"/>
    <w:rsid w:val="004E614E"/>
    <w:rsid w:val="004E617F"/>
    <w:rsid w:val="004E61B7"/>
    <w:rsid w:val="004E6256"/>
    <w:rsid w:val="004E62A4"/>
    <w:rsid w:val="004E62E4"/>
    <w:rsid w:val="004E640B"/>
    <w:rsid w:val="004E64D8"/>
    <w:rsid w:val="004E6583"/>
    <w:rsid w:val="004E65F1"/>
    <w:rsid w:val="004E6607"/>
    <w:rsid w:val="004E663B"/>
    <w:rsid w:val="004E6746"/>
    <w:rsid w:val="004E67E1"/>
    <w:rsid w:val="004E6858"/>
    <w:rsid w:val="004E695B"/>
    <w:rsid w:val="004E69F4"/>
    <w:rsid w:val="004E6A06"/>
    <w:rsid w:val="004E6A52"/>
    <w:rsid w:val="004E6B5D"/>
    <w:rsid w:val="004E6BB4"/>
    <w:rsid w:val="004E6BDF"/>
    <w:rsid w:val="004E6BF3"/>
    <w:rsid w:val="004E6CAE"/>
    <w:rsid w:val="004E6CFE"/>
    <w:rsid w:val="004E6DCA"/>
    <w:rsid w:val="004E6E78"/>
    <w:rsid w:val="004E6EE8"/>
    <w:rsid w:val="004E6F1F"/>
    <w:rsid w:val="004E6F9C"/>
    <w:rsid w:val="004E6FBA"/>
    <w:rsid w:val="004E7029"/>
    <w:rsid w:val="004E7037"/>
    <w:rsid w:val="004E70C5"/>
    <w:rsid w:val="004E70DB"/>
    <w:rsid w:val="004E7102"/>
    <w:rsid w:val="004E7179"/>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CF0"/>
    <w:rsid w:val="004E7D47"/>
    <w:rsid w:val="004E7E3F"/>
    <w:rsid w:val="004E7E77"/>
    <w:rsid w:val="004E7F0B"/>
    <w:rsid w:val="004E7FA8"/>
    <w:rsid w:val="004F00FA"/>
    <w:rsid w:val="004F0163"/>
    <w:rsid w:val="004F01AC"/>
    <w:rsid w:val="004F0240"/>
    <w:rsid w:val="004F02DF"/>
    <w:rsid w:val="004F031B"/>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4F"/>
    <w:rsid w:val="004F0C72"/>
    <w:rsid w:val="004F0CC5"/>
    <w:rsid w:val="004F0D33"/>
    <w:rsid w:val="004F0D59"/>
    <w:rsid w:val="004F0D65"/>
    <w:rsid w:val="004F0E86"/>
    <w:rsid w:val="004F0F1B"/>
    <w:rsid w:val="004F10E4"/>
    <w:rsid w:val="004F1168"/>
    <w:rsid w:val="004F128E"/>
    <w:rsid w:val="004F133E"/>
    <w:rsid w:val="004F13B1"/>
    <w:rsid w:val="004F13F6"/>
    <w:rsid w:val="004F14E6"/>
    <w:rsid w:val="004F152F"/>
    <w:rsid w:val="004F157B"/>
    <w:rsid w:val="004F16AE"/>
    <w:rsid w:val="004F16DD"/>
    <w:rsid w:val="004F179B"/>
    <w:rsid w:val="004F17C2"/>
    <w:rsid w:val="004F1888"/>
    <w:rsid w:val="004F18F7"/>
    <w:rsid w:val="004F1940"/>
    <w:rsid w:val="004F1954"/>
    <w:rsid w:val="004F1978"/>
    <w:rsid w:val="004F197C"/>
    <w:rsid w:val="004F1A63"/>
    <w:rsid w:val="004F1ACE"/>
    <w:rsid w:val="004F1B06"/>
    <w:rsid w:val="004F1B18"/>
    <w:rsid w:val="004F1B4D"/>
    <w:rsid w:val="004F1B7F"/>
    <w:rsid w:val="004F1C97"/>
    <w:rsid w:val="004F1D58"/>
    <w:rsid w:val="004F1E02"/>
    <w:rsid w:val="004F2020"/>
    <w:rsid w:val="004F207E"/>
    <w:rsid w:val="004F2097"/>
    <w:rsid w:val="004F209D"/>
    <w:rsid w:val="004F20BA"/>
    <w:rsid w:val="004F20CB"/>
    <w:rsid w:val="004F2199"/>
    <w:rsid w:val="004F219A"/>
    <w:rsid w:val="004F227D"/>
    <w:rsid w:val="004F232A"/>
    <w:rsid w:val="004F237A"/>
    <w:rsid w:val="004F241F"/>
    <w:rsid w:val="004F2453"/>
    <w:rsid w:val="004F25C2"/>
    <w:rsid w:val="004F2610"/>
    <w:rsid w:val="004F2627"/>
    <w:rsid w:val="004F26D9"/>
    <w:rsid w:val="004F2815"/>
    <w:rsid w:val="004F2854"/>
    <w:rsid w:val="004F2868"/>
    <w:rsid w:val="004F286A"/>
    <w:rsid w:val="004F28E2"/>
    <w:rsid w:val="004F28E9"/>
    <w:rsid w:val="004F28F1"/>
    <w:rsid w:val="004F2B8B"/>
    <w:rsid w:val="004F2BB6"/>
    <w:rsid w:val="004F2BDD"/>
    <w:rsid w:val="004F2C07"/>
    <w:rsid w:val="004F2C2B"/>
    <w:rsid w:val="004F2CAF"/>
    <w:rsid w:val="004F2CF4"/>
    <w:rsid w:val="004F2DCD"/>
    <w:rsid w:val="004F2E26"/>
    <w:rsid w:val="004F2EF4"/>
    <w:rsid w:val="004F2F2C"/>
    <w:rsid w:val="004F2F37"/>
    <w:rsid w:val="004F2F56"/>
    <w:rsid w:val="004F2FD2"/>
    <w:rsid w:val="004F3005"/>
    <w:rsid w:val="004F3006"/>
    <w:rsid w:val="004F3017"/>
    <w:rsid w:val="004F3063"/>
    <w:rsid w:val="004F30B4"/>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74A"/>
    <w:rsid w:val="004F37C2"/>
    <w:rsid w:val="004F37D4"/>
    <w:rsid w:val="004F3864"/>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99"/>
    <w:rsid w:val="004F4285"/>
    <w:rsid w:val="004F429F"/>
    <w:rsid w:val="004F4429"/>
    <w:rsid w:val="004F4577"/>
    <w:rsid w:val="004F45DE"/>
    <w:rsid w:val="004F460E"/>
    <w:rsid w:val="004F46B7"/>
    <w:rsid w:val="004F479C"/>
    <w:rsid w:val="004F47A5"/>
    <w:rsid w:val="004F47CB"/>
    <w:rsid w:val="004F47E0"/>
    <w:rsid w:val="004F483A"/>
    <w:rsid w:val="004F4893"/>
    <w:rsid w:val="004F4917"/>
    <w:rsid w:val="004F4991"/>
    <w:rsid w:val="004F4A26"/>
    <w:rsid w:val="004F4A5C"/>
    <w:rsid w:val="004F4AD4"/>
    <w:rsid w:val="004F4B36"/>
    <w:rsid w:val="004F4C92"/>
    <w:rsid w:val="004F4DF0"/>
    <w:rsid w:val="004F4E11"/>
    <w:rsid w:val="004F4E35"/>
    <w:rsid w:val="004F4F39"/>
    <w:rsid w:val="004F5059"/>
    <w:rsid w:val="004F50A5"/>
    <w:rsid w:val="004F51AA"/>
    <w:rsid w:val="004F5228"/>
    <w:rsid w:val="004F5339"/>
    <w:rsid w:val="004F538D"/>
    <w:rsid w:val="004F5433"/>
    <w:rsid w:val="004F54A6"/>
    <w:rsid w:val="004F56E9"/>
    <w:rsid w:val="004F56F0"/>
    <w:rsid w:val="004F57CC"/>
    <w:rsid w:val="004F5886"/>
    <w:rsid w:val="004F599D"/>
    <w:rsid w:val="004F5AC1"/>
    <w:rsid w:val="004F5B53"/>
    <w:rsid w:val="004F5BFB"/>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33"/>
    <w:rsid w:val="004F63A9"/>
    <w:rsid w:val="004F63C2"/>
    <w:rsid w:val="004F641B"/>
    <w:rsid w:val="004F64AC"/>
    <w:rsid w:val="004F6554"/>
    <w:rsid w:val="004F6568"/>
    <w:rsid w:val="004F6588"/>
    <w:rsid w:val="004F65AB"/>
    <w:rsid w:val="004F65D4"/>
    <w:rsid w:val="004F66D5"/>
    <w:rsid w:val="004F6740"/>
    <w:rsid w:val="004F677B"/>
    <w:rsid w:val="004F67AA"/>
    <w:rsid w:val="004F67D8"/>
    <w:rsid w:val="004F6805"/>
    <w:rsid w:val="004F6821"/>
    <w:rsid w:val="004F6863"/>
    <w:rsid w:val="004F68A6"/>
    <w:rsid w:val="004F6907"/>
    <w:rsid w:val="004F690D"/>
    <w:rsid w:val="004F6915"/>
    <w:rsid w:val="004F6995"/>
    <w:rsid w:val="004F69B8"/>
    <w:rsid w:val="004F6A3C"/>
    <w:rsid w:val="004F6B41"/>
    <w:rsid w:val="004F6B71"/>
    <w:rsid w:val="004F6B97"/>
    <w:rsid w:val="004F6C11"/>
    <w:rsid w:val="004F6E67"/>
    <w:rsid w:val="004F6E6F"/>
    <w:rsid w:val="004F6FA3"/>
    <w:rsid w:val="004F704D"/>
    <w:rsid w:val="004F7064"/>
    <w:rsid w:val="004F7095"/>
    <w:rsid w:val="004F70FC"/>
    <w:rsid w:val="004F711A"/>
    <w:rsid w:val="004F71DC"/>
    <w:rsid w:val="004F7275"/>
    <w:rsid w:val="004F7307"/>
    <w:rsid w:val="004F7358"/>
    <w:rsid w:val="004F73E0"/>
    <w:rsid w:val="004F745A"/>
    <w:rsid w:val="004F74C7"/>
    <w:rsid w:val="004F74D5"/>
    <w:rsid w:val="004F74E1"/>
    <w:rsid w:val="004F7680"/>
    <w:rsid w:val="004F7682"/>
    <w:rsid w:val="004F7696"/>
    <w:rsid w:val="004F76CA"/>
    <w:rsid w:val="004F776B"/>
    <w:rsid w:val="004F779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58"/>
    <w:rsid w:val="005003AA"/>
    <w:rsid w:val="00500426"/>
    <w:rsid w:val="00500458"/>
    <w:rsid w:val="00500467"/>
    <w:rsid w:val="00500537"/>
    <w:rsid w:val="005005B6"/>
    <w:rsid w:val="0050060A"/>
    <w:rsid w:val="00500657"/>
    <w:rsid w:val="00500659"/>
    <w:rsid w:val="00500803"/>
    <w:rsid w:val="0050089E"/>
    <w:rsid w:val="005008FE"/>
    <w:rsid w:val="005009FD"/>
    <w:rsid w:val="00500B1B"/>
    <w:rsid w:val="00500C5E"/>
    <w:rsid w:val="00500D1B"/>
    <w:rsid w:val="00500DA8"/>
    <w:rsid w:val="00500DF7"/>
    <w:rsid w:val="00501190"/>
    <w:rsid w:val="005011BE"/>
    <w:rsid w:val="005011E2"/>
    <w:rsid w:val="00501271"/>
    <w:rsid w:val="0050127A"/>
    <w:rsid w:val="00501314"/>
    <w:rsid w:val="0050146C"/>
    <w:rsid w:val="005014E3"/>
    <w:rsid w:val="0050157F"/>
    <w:rsid w:val="0050173F"/>
    <w:rsid w:val="0050179D"/>
    <w:rsid w:val="005017B0"/>
    <w:rsid w:val="005017BC"/>
    <w:rsid w:val="00501852"/>
    <w:rsid w:val="00501857"/>
    <w:rsid w:val="0050187D"/>
    <w:rsid w:val="005018FC"/>
    <w:rsid w:val="00501987"/>
    <w:rsid w:val="00501989"/>
    <w:rsid w:val="00501A04"/>
    <w:rsid w:val="00501ABF"/>
    <w:rsid w:val="00501ACC"/>
    <w:rsid w:val="00501B0D"/>
    <w:rsid w:val="00501B96"/>
    <w:rsid w:val="00501BC1"/>
    <w:rsid w:val="00501C04"/>
    <w:rsid w:val="00501C26"/>
    <w:rsid w:val="00501C51"/>
    <w:rsid w:val="00501CA9"/>
    <w:rsid w:val="00501CD0"/>
    <w:rsid w:val="00501CF3"/>
    <w:rsid w:val="00501D67"/>
    <w:rsid w:val="00501E43"/>
    <w:rsid w:val="00501E5F"/>
    <w:rsid w:val="00501E9E"/>
    <w:rsid w:val="00501FE3"/>
    <w:rsid w:val="00502013"/>
    <w:rsid w:val="00502035"/>
    <w:rsid w:val="00502045"/>
    <w:rsid w:val="005020E1"/>
    <w:rsid w:val="005020FE"/>
    <w:rsid w:val="00502109"/>
    <w:rsid w:val="0050210A"/>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4B"/>
    <w:rsid w:val="00502B9D"/>
    <w:rsid w:val="00502BB9"/>
    <w:rsid w:val="00502BE0"/>
    <w:rsid w:val="00502D06"/>
    <w:rsid w:val="00502D26"/>
    <w:rsid w:val="00502D42"/>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B96"/>
    <w:rsid w:val="00503D50"/>
    <w:rsid w:val="00503D96"/>
    <w:rsid w:val="00503E71"/>
    <w:rsid w:val="00503F6B"/>
    <w:rsid w:val="0050408E"/>
    <w:rsid w:val="00504193"/>
    <w:rsid w:val="005041C2"/>
    <w:rsid w:val="005041DC"/>
    <w:rsid w:val="005043EB"/>
    <w:rsid w:val="00504446"/>
    <w:rsid w:val="0050447E"/>
    <w:rsid w:val="00504744"/>
    <w:rsid w:val="00504760"/>
    <w:rsid w:val="00504763"/>
    <w:rsid w:val="00504795"/>
    <w:rsid w:val="0050479F"/>
    <w:rsid w:val="00504828"/>
    <w:rsid w:val="005048EC"/>
    <w:rsid w:val="0050494B"/>
    <w:rsid w:val="00504994"/>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B41"/>
    <w:rsid w:val="00505B44"/>
    <w:rsid w:val="00505BC6"/>
    <w:rsid w:val="00505CF5"/>
    <w:rsid w:val="00505EC4"/>
    <w:rsid w:val="00505F58"/>
    <w:rsid w:val="00505FD4"/>
    <w:rsid w:val="0050607D"/>
    <w:rsid w:val="00506162"/>
    <w:rsid w:val="005062B2"/>
    <w:rsid w:val="005062CB"/>
    <w:rsid w:val="00506330"/>
    <w:rsid w:val="0050633E"/>
    <w:rsid w:val="0050637E"/>
    <w:rsid w:val="005063C3"/>
    <w:rsid w:val="005064CB"/>
    <w:rsid w:val="005064F8"/>
    <w:rsid w:val="0050650E"/>
    <w:rsid w:val="0050656C"/>
    <w:rsid w:val="005065EA"/>
    <w:rsid w:val="00506693"/>
    <w:rsid w:val="005066AF"/>
    <w:rsid w:val="00506746"/>
    <w:rsid w:val="0050691C"/>
    <w:rsid w:val="00506AA7"/>
    <w:rsid w:val="00506B3D"/>
    <w:rsid w:val="00506BA2"/>
    <w:rsid w:val="00506C08"/>
    <w:rsid w:val="00506C23"/>
    <w:rsid w:val="00506C5A"/>
    <w:rsid w:val="00506CB2"/>
    <w:rsid w:val="00506CDB"/>
    <w:rsid w:val="00506DDD"/>
    <w:rsid w:val="00506ED6"/>
    <w:rsid w:val="00506EE2"/>
    <w:rsid w:val="00506F41"/>
    <w:rsid w:val="00506F61"/>
    <w:rsid w:val="00506F8B"/>
    <w:rsid w:val="00506FE4"/>
    <w:rsid w:val="005071CA"/>
    <w:rsid w:val="00507322"/>
    <w:rsid w:val="00507342"/>
    <w:rsid w:val="005073F5"/>
    <w:rsid w:val="005075EB"/>
    <w:rsid w:val="00507661"/>
    <w:rsid w:val="00507694"/>
    <w:rsid w:val="0050775F"/>
    <w:rsid w:val="0050786C"/>
    <w:rsid w:val="0050789C"/>
    <w:rsid w:val="005078C1"/>
    <w:rsid w:val="00507A75"/>
    <w:rsid w:val="00507ACA"/>
    <w:rsid w:val="00507AFA"/>
    <w:rsid w:val="00507B18"/>
    <w:rsid w:val="00507C2A"/>
    <w:rsid w:val="00507C2D"/>
    <w:rsid w:val="00507C84"/>
    <w:rsid w:val="00507D1A"/>
    <w:rsid w:val="00507D3A"/>
    <w:rsid w:val="00507DB0"/>
    <w:rsid w:val="00507E21"/>
    <w:rsid w:val="00507E22"/>
    <w:rsid w:val="00507E5A"/>
    <w:rsid w:val="00507E6C"/>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A1"/>
    <w:rsid w:val="00510FAB"/>
    <w:rsid w:val="00510FC8"/>
    <w:rsid w:val="00510FD8"/>
    <w:rsid w:val="0051118A"/>
    <w:rsid w:val="0051124E"/>
    <w:rsid w:val="005112E0"/>
    <w:rsid w:val="00511310"/>
    <w:rsid w:val="00511326"/>
    <w:rsid w:val="0051148F"/>
    <w:rsid w:val="00511624"/>
    <w:rsid w:val="005116B5"/>
    <w:rsid w:val="005116CE"/>
    <w:rsid w:val="00511700"/>
    <w:rsid w:val="005119DE"/>
    <w:rsid w:val="00511B53"/>
    <w:rsid w:val="00511BE5"/>
    <w:rsid w:val="00511C6E"/>
    <w:rsid w:val="00511CEE"/>
    <w:rsid w:val="00511DA1"/>
    <w:rsid w:val="00511E72"/>
    <w:rsid w:val="00511EEE"/>
    <w:rsid w:val="00512026"/>
    <w:rsid w:val="00512044"/>
    <w:rsid w:val="00512049"/>
    <w:rsid w:val="0051204B"/>
    <w:rsid w:val="005120FD"/>
    <w:rsid w:val="005121C1"/>
    <w:rsid w:val="005121C2"/>
    <w:rsid w:val="00512200"/>
    <w:rsid w:val="005122A8"/>
    <w:rsid w:val="005122DB"/>
    <w:rsid w:val="00512426"/>
    <w:rsid w:val="005124CD"/>
    <w:rsid w:val="0051251A"/>
    <w:rsid w:val="0051255C"/>
    <w:rsid w:val="0051255E"/>
    <w:rsid w:val="0051257F"/>
    <w:rsid w:val="005125FC"/>
    <w:rsid w:val="00512765"/>
    <w:rsid w:val="005128B9"/>
    <w:rsid w:val="005128D3"/>
    <w:rsid w:val="00512981"/>
    <w:rsid w:val="005129AA"/>
    <w:rsid w:val="00512AAC"/>
    <w:rsid w:val="00512B03"/>
    <w:rsid w:val="00512B1D"/>
    <w:rsid w:val="00512B24"/>
    <w:rsid w:val="00512B84"/>
    <w:rsid w:val="00512CE9"/>
    <w:rsid w:val="00512D79"/>
    <w:rsid w:val="00512EBA"/>
    <w:rsid w:val="00512F99"/>
    <w:rsid w:val="00512F9B"/>
    <w:rsid w:val="0051308E"/>
    <w:rsid w:val="0051315A"/>
    <w:rsid w:val="00513303"/>
    <w:rsid w:val="00513385"/>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B4"/>
    <w:rsid w:val="00513E75"/>
    <w:rsid w:val="00513EAF"/>
    <w:rsid w:val="00513ECC"/>
    <w:rsid w:val="00513F2A"/>
    <w:rsid w:val="00513F4E"/>
    <w:rsid w:val="00513FA3"/>
    <w:rsid w:val="00513FAC"/>
    <w:rsid w:val="00514053"/>
    <w:rsid w:val="00514078"/>
    <w:rsid w:val="00514204"/>
    <w:rsid w:val="005142B4"/>
    <w:rsid w:val="005142CD"/>
    <w:rsid w:val="00514427"/>
    <w:rsid w:val="00514450"/>
    <w:rsid w:val="00514484"/>
    <w:rsid w:val="00514492"/>
    <w:rsid w:val="00514608"/>
    <w:rsid w:val="0051473B"/>
    <w:rsid w:val="00514754"/>
    <w:rsid w:val="005148A7"/>
    <w:rsid w:val="005148CF"/>
    <w:rsid w:val="005149C5"/>
    <w:rsid w:val="005149DC"/>
    <w:rsid w:val="00514A54"/>
    <w:rsid w:val="00514ADB"/>
    <w:rsid w:val="00514B20"/>
    <w:rsid w:val="00514BED"/>
    <w:rsid w:val="00514C06"/>
    <w:rsid w:val="00514CA4"/>
    <w:rsid w:val="00514CF3"/>
    <w:rsid w:val="00514D87"/>
    <w:rsid w:val="0051510B"/>
    <w:rsid w:val="00515313"/>
    <w:rsid w:val="00515350"/>
    <w:rsid w:val="0051540B"/>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41"/>
    <w:rsid w:val="00516E6C"/>
    <w:rsid w:val="00516E81"/>
    <w:rsid w:val="00516F2E"/>
    <w:rsid w:val="00516F4E"/>
    <w:rsid w:val="00516FFD"/>
    <w:rsid w:val="00517100"/>
    <w:rsid w:val="00517131"/>
    <w:rsid w:val="00517195"/>
    <w:rsid w:val="005171AD"/>
    <w:rsid w:val="00517222"/>
    <w:rsid w:val="00517311"/>
    <w:rsid w:val="00517346"/>
    <w:rsid w:val="0051757D"/>
    <w:rsid w:val="0051760E"/>
    <w:rsid w:val="00517648"/>
    <w:rsid w:val="00517654"/>
    <w:rsid w:val="0051787F"/>
    <w:rsid w:val="005178F1"/>
    <w:rsid w:val="0051794A"/>
    <w:rsid w:val="00517950"/>
    <w:rsid w:val="00517B51"/>
    <w:rsid w:val="00517BF2"/>
    <w:rsid w:val="00517BF8"/>
    <w:rsid w:val="00517C4C"/>
    <w:rsid w:val="00517C5C"/>
    <w:rsid w:val="00517CD6"/>
    <w:rsid w:val="00517D95"/>
    <w:rsid w:val="00517DA6"/>
    <w:rsid w:val="00517DCD"/>
    <w:rsid w:val="00520016"/>
    <w:rsid w:val="00520056"/>
    <w:rsid w:val="005200CB"/>
    <w:rsid w:val="00520161"/>
    <w:rsid w:val="005202CA"/>
    <w:rsid w:val="005202F8"/>
    <w:rsid w:val="00520326"/>
    <w:rsid w:val="0052034C"/>
    <w:rsid w:val="0052041C"/>
    <w:rsid w:val="005204AA"/>
    <w:rsid w:val="005205F3"/>
    <w:rsid w:val="00520684"/>
    <w:rsid w:val="0052084D"/>
    <w:rsid w:val="00520953"/>
    <w:rsid w:val="00520A6D"/>
    <w:rsid w:val="00520B1F"/>
    <w:rsid w:val="00520B59"/>
    <w:rsid w:val="00520B67"/>
    <w:rsid w:val="00520B8D"/>
    <w:rsid w:val="00520C2C"/>
    <w:rsid w:val="00520CB2"/>
    <w:rsid w:val="00520CBE"/>
    <w:rsid w:val="00520D7E"/>
    <w:rsid w:val="00520DB7"/>
    <w:rsid w:val="00520DFF"/>
    <w:rsid w:val="00520F75"/>
    <w:rsid w:val="00520F88"/>
    <w:rsid w:val="005210D6"/>
    <w:rsid w:val="00521317"/>
    <w:rsid w:val="005213D1"/>
    <w:rsid w:val="00521402"/>
    <w:rsid w:val="00521452"/>
    <w:rsid w:val="00521492"/>
    <w:rsid w:val="00521815"/>
    <w:rsid w:val="00521828"/>
    <w:rsid w:val="00521A34"/>
    <w:rsid w:val="00521AC3"/>
    <w:rsid w:val="00521B77"/>
    <w:rsid w:val="00521C13"/>
    <w:rsid w:val="00521C9A"/>
    <w:rsid w:val="00521DDF"/>
    <w:rsid w:val="00521DE9"/>
    <w:rsid w:val="00521DF3"/>
    <w:rsid w:val="00521E02"/>
    <w:rsid w:val="00521E2B"/>
    <w:rsid w:val="00521EAD"/>
    <w:rsid w:val="00522089"/>
    <w:rsid w:val="005220AC"/>
    <w:rsid w:val="005221A4"/>
    <w:rsid w:val="005221B1"/>
    <w:rsid w:val="005221C3"/>
    <w:rsid w:val="005222B0"/>
    <w:rsid w:val="00522317"/>
    <w:rsid w:val="005223C9"/>
    <w:rsid w:val="005223D0"/>
    <w:rsid w:val="00522493"/>
    <w:rsid w:val="005224F0"/>
    <w:rsid w:val="0052252C"/>
    <w:rsid w:val="00522531"/>
    <w:rsid w:val="00522583"/>
    <w:rsid w:val="0052258E"/>
    <w:rsid w:val="005225C7"/>
    <w:rsid w:val="00522626"/>
    <w:rsid w:val="0052267F"/>
    <w:rsid w:val="005226FA"/>
    <w:rsid w:val="00522769"/>
    <w:rsid w:val="0052281C"/>
    <w:rsid w:val="005228AD"/>
    <w:rsid w:val="0052292E"/>
    <w:rsid w:val="00522965"/>
    <w:rsid w:val="00522975"/>
    <w:rsid w:val="00522AF9"/>
    <w:rsid w:val="00522B97"/>
    <w:rsid w:val="00522BA9"/>
    <w:rsid w:val="00522DB4"/>
    <w:rsid w:val="00522DD6"/>
    <w:rsid w:val="00522DFC"/>
    <w:rsid w:val="00522EDA"/>
    <w:rsid w:val="00522F10"/>
    <w:rsid w:val="00522F29"/>
    <w:rsid w:val="0052301A"/>
    <w:rsid w:val="00523116"/>
    <w:rsid w:val="005231AB"/>
    <w:rsid w:val="00523284"/>
    <w:rsid w:val="005233B8"/>
    <w:rsid w:val="00523416"/>
    <w:rsid w:val="00523470"/>
    <w:rsid w:val="00523527"/>
    <w:rsid w:val="00523555"/>
    <w:rsid w:val="005235E8"/>
    <w:rsid w:val="00523608"/>
    <w:rsid w:val="0052361D"/>
    <w:rsid w:val="0052362B"/>
    <w:rsid w:val="00523684"/>
    <w:rsid w:val="00523723"/>
    <w:rsid w:val="00523739"/>
    <w:rsid w:val="0052376F"/>
    <w:rsid w:val="00523845"/>
    <w:rsid w:val="00523861"/>
    <w:rsid w:val="00523899"/>
    <w:rsid w:val="0052399A"/>
    <w:rsid w:val="00523AD4"/>
    <w:rsid w:val="00523AE6"/>
    <w:rsid w:val="00523B29"/>
    <w:rsid w:val="00523B67"/>
    <w:rsid w:val="00523D59"/>
    <w:rsid w:val="00523F07"/>
    <w:rsid w:val="00523F48"/>
    <w:rsid w:val="00523F9D"/>
    <w:rsid w:val="00523FD0"/>
    <w:rsid w:val="00524030"/>
    <w:rsid w:val="00524098"/>
    <w:rsid w:val="00524151"/>
    <w:rsid w:val="005241B1"/>
    <w:rsid w:val="0052422C"/>
    <w:rsid w:val="0052429C"/>
    <w:rsid w:val="005242AE"/>
    <w:rsid w:val="005244EE"/>
    <w:rsid w:val="00524545"/>
    <w:rsid w:val="00524580"/>
    <w:rsid w:val="00524592"/>
    <w:rsid w:val="005245A5"/>
    <w:rsid w:val="00524695"/>
    <w:rsid w:val="00524757"/>
    <w:rsid w:val="00524780"/>
    <w:rsid w:val="00524809"/>
    <w:rsid w:val="00524877"/>
    <w:rsid w:val="005248BE"/>
    <w:rsid w:val="0052495D"/>
    <w:rsid w:val="00524989"/>
    <w:rsid w:val="005249CE"/>
    <w:rsid w:val="00524A2F"/>
    <w:rsid w:val="00524B49"/>
    <w:rsid w:val="00524B63"/>
    <w:rsid w:val="00524C1B"/>
    <w:rsid w:val="00524C6A"/>
    <w:rsid w:val="00524D2E"/>
    <w:rsid w:val="00524DEB"/>
    <w:rsid w:val="00524E6D"/>
    <w:rsid w:val="00524EC5"/>
    <w:rsid w:val="00524F06"/>
    <w:rsid w:val="00525056"/>
    <w:rsid w:val="00525093"/>
    <w:rsid w:val="00525130"/>
    <w:rsid w:val="0052518F"/>
    <w:rsid w:val="00525271"/>
    <w:rsid w:val="005253B8"/>
    <w:rsid w:val="005253BC"/>
    <w:rsid w:val="00525614"/>
    <w:rsid w:val="005256E0"/>
    <w:rsid w:val="00525711"/>
    <w:rsid w:val="00525751"/>
    <w:rsid w:val="00525757"/>
    <w:rsid w:val="0052581E"/>
    <w:rsid w:val="0052587D"/>
    <w:rsid w:val="00525893"/>
    <w:rsid w:val="005258C6"/>
    <w:rsid w:val="00525B14"/>
    <w:rsid w:val="00525BB8"/>
    <w:rsid w:val="00525BF2"/>
    <w:rsid w:val="00525C2B"/>
    <w:rsid w:val="00525C7B"/>
    <w:rsid w:val="00525C8A"/>
    <w:rsid w:val="00525DBE"/>
    <w:rsid w:val="00525DF1"/>
    <w:rsid w:val="00525E7A"/>
    <w:rsid w:val="00525F2F"/>
    <w:rsid w:val="00526154"/>
    <w:rsid w:val="005262E0"/>
    <w:rsid w:val="005262FA"/>
    <w:rsid w:val="005263DC"/>
    <w:rsid w:val="00526485"/>
    <w:rsid w:val="005266B3"/>
    <w:rsid w:val="005266C4"/>
    <w:rsid w:val="00526731"/>
    <w:rsid w:val="005269E9"/>
    <w:rsid w:val="00526A30"/>
    <w:rsid w:val="00526CBE"/>
    <w:rsid w:val="00526CF1"/>
    <w:rsid w:val="00526D4F"/>
    <w:rsid w:val="00526DA4"/>
    <w:rsid w:val="00526DCB"/>
    <w:rsid w:val="00526E1F"/>
    <w:rsid w:val="00526E90"/>
    <w:rsid w:val="00526E92"/>
    <w:rsid w:val="00526F88"/>
    <w:rsid w:val="00527059"/>
    <w:rsid w:val="005270F6"/>
    <w:rsid w:val="0052713C"/>
    <w:rsid w:val="005271AA"/>
    <w:rsid w:val="00527231"/>
    <w:rsid w:val="005272BE"/>
    <w:rsid w:val="00527375"/>
    <w:rsid w:val="0052747D"/>
    <w:rsid w:val="005274B2"/>
    <w:rsid w:val="005274CE"/>
    <w:rsid w:val="005275D8"/>
    <w:rsid w:val="00527659"/>
    <w:rsid w:val="005276B2"/>
    <w:rsid w:val="0052777E"/>
    <w:rsid w:val="00527829"/>
    <w:rsid w:val="00527901"/>
    <w:rsid w:val="00527979"/>
    <w:rsid w:val="005279EB"/>
    <w:rsid w:val="00527CA0"/>
    <w:rsid w:val="00527CF1"/>
    <w:rsid w:val="00527E9C"/>
    <w:rsid w:val="00527EC6"/>
    <w:rsid w:val="00527EE1"/>
    <w:rsid w:val="00527F1C"/>
    <w:rsid w:val="0053003B"/>
    <w:rsid w:val="00530041"/>
    <w:rsid w:val="00530049"/>
    <w:rsid w:val="0053006C"/>
    <w:rsid w:val="005300D5"/>
    <w:rsid w:val="00530153"/>
    <w:rsid w:val="00530162"/>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0F99"/>
    <w:rsid w:val="00531015"/>
    <w:rsid w:val="005310E9"/>
    <w:rsid w:val="00531163"/>
    <w:rsid w:val="005312B0"/>
    <w:rsid w:val="00531336"/>
    <w:rsid w:val="00531349"/>
    <w:rsid w:val="0053136B"/>
    <w:rsid w:val="005313F5"/>
    <w:rsid w:val="005313F7"/>
    <w:rsid w:val="0053147B"/>
    <w:rsid w:val="0053149D"/>
    <w:rsid w:val="00531537"/>
    <w:rsid w:val="0053155F"/>
    <w:rsid w:val="0053160E"/>
    <w:rsid w:val="00531624"/>
    <w:rsid w:val="005316FB"/>
    <w:rsid w:val="0053171B"/>
    <w:rsid w:val="00531734"/>
    <w:rsid w:val="005318CF"/>
    <w:rsid w:val="005318F4"/>
    <w:rsid w:val="00531960"/>
    <w:rsid w:val="00531A0D"/>
    <w:rsid w:val="00531B5E"/>
    <w:rsid w:val="00531BA9"/>
    <w:rsid w:val="00531CFB"/>
    <w:rsid w:val="00531F65"/>
    <w:rsid w:val="00532019"/>
    <w:rsid w:val="0053204F"/>
    <w:rsid w:val="00532195"/>
    <w:rsid w:val="005321CE"/>
    <w:rsid w:val="005321D4"/>
    <w:rsid w:val="00532264"/>
    <w:rsid w:val="00532294"/>
    <w:rsid w:val="005322E3"/>
    <w:rsid w:val="0053235B"/>
    <w:rsid w:val="005323A9"/>
    <w:rsid w:val="005324A4"/>
    <w:rsid w:val="005324CC"/>
    <w:rsid w:val="00532596"/>
    <w:rsid w:val="00532685"/>
    <w:rsid w:val="005326CF"/>
    <w:rsid w:val="0053271B"/>
    <w:rsid w:val="0053272E"/>
    <w:rsid w:val="0053275F"/>
    <w:rsid w:val="00532893"/>
    <w:rsid w:val="005328C0"/>
    <w:rsid w:val="005328D4"/>
    <w:rsid w:val="005328EC"/>
    <w:rsid w:val="0053292A"/>
    <w:rsid w:val="00532992"/>
    <w:rsid w:val="005329F7"/>
    <w:rsid w:val="00532A1E"/>
    <w:rsid w:val="00532A21"/>
    <w:rsid w:val="00532A86"/>
    <w:rsid w:val="00532AF5"/>
    <w:rsid w:val="00532B07"/>
    <w:rsid w:val="00532B57"/>
    <w:rsid w:val="00532B7C"/>
    <w:rsid w:val="00532BFB"/>
    <w:rsid w:val="00532C0B"/>
    <w:rsid w:val="00532DB0"/>
    <w:rsid w:val="00532E97"/>
    <w:rsid w:val="00532F14"/>
    <w:rsid w:val="00532FCA"/>
    <w:rsid w:val="00532FEA"/>
    <w:rsid w:val="00533090"/>
    <w:rsid w:val="005330C5"/>
    <w:rsid w:val="005330D8"/>
    <w:rsid w:val="00533153"/>
    <w:rsid w:val="0053320F"/>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E4"/>
    <w:rsid w:val="00533AF2"/>
    <w:rsid w:val="00533C00"/>
    <w:rsid w:val="00533D19"/>
    <w:rsid w:val="00533D9E"/>
    <w:rsid w:val="00533E9E"/>
    <w:rsid w:val="00533F1C"/>
    <w:rsid w:val="0053403E"/>
    <w:rsid w:val="00534139"/>
    <w:rsid w:val="00534189"/>
    <w:rsid w:val="005341B4"/>
    <w:rsid w:val="00534244"/>
    <w:rsid w:val="005342FC"/>
    <w:rsid w:val="00534316"/>
    <w:rsid w:val="0053436C"/>
    <w:rsid w:val="005344BD"/>
    <w:rsid w:val="00534546"/>
    <w:rsid w:val="00534639"/>
    <w:rsid w:val="005346B7"/>
    <w:rsid w:val="005346C2"/>
    <w:rsid w:val="005347DF"/>
    <w:rsid w:val="005347E9"/>
    <w:rsid w:val="00534A34"/>
    <w:rsid w:val="00534A95"/>
    <w:rsid w:val="00534AD3"/>
    <w:rsid w:val="00534AE5"/>
    <w:rsid w:val="00534BCD"/>
    <w:rsid w:val="00534C65"/>
    <w:rsid w:val="00534CB7"/>
    <w:rsid w:val="00534DDA"/>
    <w:rsid w:val="00534E20"/>
    <w:rsid w:val="00534E7D"/>
    <w:rsid w:val="00534FA5"/>
    <w:rsid w:val="0053525D"/>
    <w:rsid w:val="005353BB"/>
    <w:rsid w:val="0053544E"/>
    <w:rsid w:val="005355B7"/>
    <w:rsid w:val="00535609"/>
    <w:rsid w:val="005356D4"/>
    <w:rsid w:val="005356E1"/>
    <w:rsid w:val="00535840"/>
    <w:rsid w:val="005358F0"/>
    <w:rsid w:val="00535980"/>
    <w:rsid w:val="00535998"/>
    <w:rsid w:val="005359F7"/>
    <w:rsid w:val="00535A7B"/>
    <w:rsid w:val="00535A96"/>
    <w:rsid w:val="00535B16"/>
    <w:rsid w:val="00535BF9"/>
    <w:rsid w:val="00535D9C"/>
    <w:rsid w:val="00535DCA"/>
    <w:rsid w:val="00535DDD"/>
    <w:rsid w:val="00535E0F"/>
    <w:rsid w:val="00535EE6"/>
    <w:rsid w:val="00535F23"/>
    <w:rsid w:val="00535F84"/>
    <w:rsid w:val="00536003"/>
    <w:rsid w:val="00536019"/>
    <w:rsid w:val="0053602D"/>
    <w:rsid w:val="00536031"/>
    <w:rsid w:val="00536080"/>
    <w:rsid w:val="005360A9"/>
    <w:rsid w:val="005360F2"/>
    <w:rsid w:val="005361CE"/>
    <w:rsid w:val="0053620E"/>
    <w:rsid w:val="0053621A"/>
    <w:rsid w:val="00536229"/>
    <w:rsid w:val="005362AE"/>
    <w:rsid w:val="00536302"/>
    <w:rsid w:val="00536360"/>
    <w:rsid w:val="0053638D"/>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9A9"/>
    <w:rsid w:val="00536A26"/>
    <w:rsid w:val="00536A5B"/>
    <w:rsid w:val="00536AE1"/>
    <w:rsid w:val="00536BC5"/>
    <w:rsid w:val="00536C27"/>
    <w:rsid w:val="00536C49"/>
    <w:rsid w:val="00536F0B"/>
    <w:rsid w:val="0053700D"/>
    <w:rsid w:val="00537145"/>
    <w:rsid w:val="0053723E"/>
    <w:rsid w:val="00537294"/>
    <w:rsid w:val="0053729A"/>
    <w:rsid w:val="005372E0"/>
    <w:rsid w:val="00537348"/>
    <w:rsid w:val="00537485"/>
    <w:rsid w:val="005375AC"/>
    <w:rsid w:val="00537633"/>
    <w:rsid w:val="005376B2"/>
    <w:rsid w:val="005376FF"/>
    <w:rsid w:val="005377CE"/>
    <w:rsid w:val="005377D9"/>
    <w:rsid w:val="00537834"/>
    <w:rsid w:val="00537872"/>
    <w:rsid w:val="005378A6"/>
    <w:rsid w:val="00537A82"/>
    <w:rsid w:val="00537A9B"/>
    <w:rsid w:val="00537B0A"/>
    <w:rsid w:val="00537B47"/>
    <w:rsid w:val="00537BD1"/>
    <w:rsid w:val="00537BFD"/>
    <w:rsid w:val="00537D52"/>
    <w:rsid w:val="00537EED"/>
    <w:rsid w:val="00537FAF"/>
    <w:rsid w:val="00540001"/>
    <w:rsid w:val="0054005C"/>
    <w:rsid w:val="005400DE"/>
    <w:rsid w:val="0054017D"/>
    <w:rsid w:val="00540268"/>
    <w:rsid w:val="005402BD"/>
    <w:rsid w:val="00540332"/>
    <w:rsid w:val="00540369"/>
    <w:rsid w:val="00540483"/>
    <w:rsid w:val="00540677"/>
    <w:rsid w:val="00540693"/>
    <w:rsid w:val="005406A3"/>
    <w:rsid w:val="005406DE"/>
    <w:rsid w:val="00540719"/>
    <w:rsid w:val="00540740"/>
    <w:rsid w:val="005408F6"/>
    <w:rsid w:val="00540964"/>
    <w:rsid w:val="00540A81"/>
    <w:rsid w:val="00540A9D"/>
    <w:rsid w:val="00540B9D"/>
    <w:rsid w:val="00540C34"/>
    <w:rsid w:val="00540C4E"/>
    <w:rsid w:val="00540C90"/>
    <w:rsid w:val="00540D46"/>
    <w:rsid w:val="00540D75"/>
    <w:rsid w:val="00540DB6"/>
    <w:rsid w:val="00540E17"/>
    <w:rsid w:val="00540E63"/>
    <w:rsid w:val="00540EA8"/>
    <w:rsid w:val="00540F06"/>
    <w:rsid w:val="0054101E"/>
    <w:rsid w:val="00541044"/>
    <w:rsid w:val="00541094"/>
    <w:rsid w:val="00541095"/>
    <w:rsid w:val="0054109F"/>
    <w:rsid w:val="0054119F"/>
    <w:rsid w:val="005412AD"/>
    <w:rsid w:val="005413E0"/>
    <w:rsid w:val="005414D0"/>
    <w:rsid w:val="005414E3"/>
    <w:rsid w:val="0054152E"/>
    <w:rsid w:val="0054153A"/>
    <w:rsid w:val="00541635"/>
    <w:rsid w:val="0054169C"/>
    <w:rsid w:val="00541708"/>
    <w:rsid w:val="005417D8"/>
    <w:rsid w:val="00541838"/>
    <w:rsid w:val="0054185A"/>
    <w:rsid w:val="00541AA6"/>
    <w:rsid w:val="00541B66"/>
    <w:rsid w:val="00541BCE"/>
    <w:rsid w:val="00541C40"/>
    <w:rsid w:val="00541CA8"/>
    <w:rsid w:val="00541D2E"/>
    <w:rsid w:val="00541D50"/>
    <w:rsid w:val="00541D8E"/>
    <w:rsid w:val="00541EF2"/>
    <w:rsid w:val="00541F12"/>
    <w:rsid w:val="00541FC0"/>
    <w:rsid w:val="005420B6"/>
    <w:rsid w:val="0054212E"/>
    <w:rsid w:val="005421C6"/>
    <w:rsid w:val="005422D0"/>
    <w:rsid w:val="00542331"/>
    <w:rsid w:val="00542383"/>
    <w:rsid w:val="00542584"/>
    <w:rsid w:val="005425FE"/>
    <w:rsid w:val="0054265B"/>
    <w:rsid w:val="00542670"/>
    <w:rsid w:val="005427B7"/>
    <w:rsid w:val="005428AC"/>
    <w:rsid w:val="005428CA"/>
    <w:rsid w:val="005428F9"/>
    <w:rsid w:val="0054299A"/>
    <w:rsid w:val="00542ADE"/>
    <w:rsid w:val="00542B27"/>
    <w:rsid w:val="00542B49"/>
    <w:rsid w:val="00542BD8"/>
    <w:rsid w:val="00542C1F"/>
    <w:rsid w:val="00542C2D"/>
    <w:rsid w:val="00542DA3"/>
    <w:rsid w:val="00542DBE"/>
    <w:rsid w:val="00542E71"/>
    <w:rsid w:val="00542EAD"/>
    <w:rsid w:val="00542F02"/>
    <w:rsid w:val="00542F20"/>
    <w:rsid w:val="00543056"/>
    <w:rsid w:val="005430A5"/>
    <w:rsid w:val="00543165"/>
    <w:rsid w:val="005431B7"/>
    <w:rsid w:val="005431C5"/>
    <w:rsid w:val="005431DA"/>
    <w:rsid w:val="00543353"/>
    <w:rsid w:val="005433A4"/>
    <w:rsid w:val="00543421"/>
    <w:rsid w:val="0054353A"/>
    <w:rsid w:val="00543601"/>
    <w:rsid w:val="0054369F"/>
    <w:rsid w:val="005436A3"/>
    <w:rsid w:val="00543716"/>
    <w:rsid w:val="0054375F"/>
    <w:rsid w:val="00543779"/>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400C"/>
    <w:rsid w:val="00544066"/>
    <w:rsid w:val="00544196"/>
    <w:rsid w:val="00544402"/>
    <w:rsid w:val="0054445F"/>
    <w:rsid w:val="005444DA"/>
    <w:rsid w:val="005444FD"/>
    <w:rsid w:val="0054467E"/>
    <w:rsid w:val="0054476E"/>
    <w:rsid w:val="005447B0"/>
    <w:rsid w:val="00544867"/>
    <w:rsid w:val="005448BA"/>
    <w:rsid w:val="00544915"/>
    <w:rsid w:val="00544934"/>
    <w:rsid w:val="00544958"/>
    <w:rsid w:val="005449AC"/>
    <w:rsid w:val="00544C00"/>
    <w:rsid w:val="00544C2B"/>
    <w:rsid w:val="00544C85"/>
    <w:rsid w:val="00544CAF"/>
    <w:rsid w:val="00544D1D"/>
    <w:rsid w:val="00544D2A"/>
    <w:rsid w:val="00544DD5"/>
    <w:rsid w:val="00544EC5"/>
    <w:rsid w:val="00544FB3"/>
    <w:rsid w:val="00544FC3"/>
    <w:rsid w:val="005450C3"/>
    <w:rsid w:val="005450F0"/>
    <w:rsid w:val="0054512F"/>
    <w:rsid w:val="00545145"/>
    <w:rsid w:val="005451AD"/>
    <w:rsid w:val="005451B7"/>
    <w:rsid w:val="00545278"/>
    <w:rsid w:val="005452D0"/>
    <w:rsid w:val="0054539E"/>
    <w:rsid w:val="005453EA"/>
    <w:rsid w:val="0054547F"/>
    <w:rsid w:val="00545534"/>
    <w:rsid w:val="00545611"/>
    <w:rsid w:val="00545710"/>
    <w:rsid w:val="00545732"/>
    <w:rsid w:val="0054579F"/>
    <w:rsid w:val="005457A2"/>
    <w:rsid w:val="005457EB"/>
    <w:rsid w:val="0054585D"/>
    <w:rsid w:val="0054587A"/>
    <w:rsid w:val="00545893"/>
    <w:rsid w:val="005458FD"/>
    <w:rsid w:val="005459C1"/>
    <w:rsid w:val="00545A49"/>
    <w:rsid w:val="00545ADB"/>
    <w:rsid w:val="00545B10"/>
    <w:rsid w:val="00545D14"/>
    <w:rsid w:val="00545D17"/>
    <w:rsid w:val="00545D5E"/>
    <w:rsid w:val="00545D9E"/>
    <w:rsid w:val="00545E4F"/>
    <w:rsid w:val="00545E66"/>
    <w:rsid w:val="00545EFF"/>
    <w:rsid w:val="00545F90"/>
    <w:rsid w:val="005460BA"/>
    <w:rsid w:val="005460B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8A8"/>
    <w:rsid w:val="0054692E"/>
    <w:rsid w:val="005469C9"/>
    <w:rsid w:val="005469CD"/>
    <w:rsid w:val="00546A4B"/>
    <w:rsid w:val="00546A55"/>
    <w:rsid w:val="00546AF8"/>
    <w:rsid w:val="00546BE0"/>
    <w:rsid w:val="00546CEF"/>
    <w:rsid w:val="00546E23"/>
    <w:rsid w:val="00546E7B"/>
    <w:rsid w:val="00546ED7"/>
    <w:rsid w:val="00546F17"/>
    <w:rsid w:val="00546F42"/>
    <w:rsid w:val="00546F81"/>
    <w:rsid w:val="00546FDD"/>
    <w:rsid w:val="00546FE1"/>
    <w:rsid w:val="00547002"/>
    <w:rsid w:val="00547095"/>
    <w:rsid w:val="005470F8"/>
    <w:rsid w:val="0054711C"/>
    <w:rsid w:val="0054744F"/>
    <w:rsid w:val="005474EA"/>
    <w:rsid w:val="00547762"/>
    <w:rsid w:val="005477D8"/>
    <w:rsid w:val="0054784B"/>
    <w:rsid w:val="0054796D"/>
    <w:rsid w:val="005479CC"/>
    <w:rsid w:val="00547AE4"/>
    <w:rsid w:val="00547CEE"/>
    <w:rsid w:val="00547D29"/>
    <w:rsid w:val="00547DBF"/>
    <w:rsid w:val="00547E6C"/>
    <w:rsid w:val="00547EC3"/>
    <w:rsid w:val="00547F38"/>
    <w:rsid w:val="00547F5A"/>
    <w:rsid w:val="00547FAF"/>
    <w:rsid w:val="00547FC8"/>
    <w:rsid w:val="0055003C"/>
    <w:rsid w:val="00550054"/>
    <w:rsid w:val="005500E9"/>
    <w:rsid w:val="00550235"/>
    <w:rsid w:val="0055023E"/>
    <w:rsid w:val="00550240"/>
    <w:rsid w:val="005502A4"/>
    <w:rsid w:val="00550425"/>
    <w:rsid w:val="005505F9"/>
    <w:rsid w:val="0055061C"/>
    <w:rsid w:val="005507A2"/>
    <w:rsid w:val="005507BD"/>
    <w:rsid w:val="00550812"/>
    <w:rsid w:val="00550877"/>
    <w:rsid w:val="00550927"/>
    <w:rsid w:val="00550942"/>
    <w:rsid w:val="0055095C"/>
    <w:rsid w:val="00550AC1"/>
    <w:rsid w:val="00550C17"/>
    <w:rsid w:val="00550C6F"/>
    <w:rsid w:val="00550CDA"/>
    <w:rsid w:val="00550D69"/>
    <w:rsid w:val="00550DD9"/>
    <w:rsid w:val="00550DF1"/>
    <w:rsid w:val="00550F7B"/>
    <w:rsid w:val="00550FAB"/>
    <w:rsid w:val="0055107B"/>
    <w:rsid w:val="00551225"/>
    <w:rsid w:val="00551334"/>
    <w:rsid w:val="00551371"/>
    <w:rsid w:val="0055138B"/>
    <w:rsid w:val="005513C0"/>
    <w:rsid w:val="005513F2"/>
    <w:rsid w:val="0055141E"/>
    <w:rsid w:val="0055146E"/>
    <w:rsid w:val="00551518"/>
    <w:rsid w:val="00551532"/>
    <w:rsid w:val="0055160D"/>
    <w:rsid w:val="0055162D"/>
    <w:rsid w:val="005517F0"/>
    <w:rsid w:val="0055180E"/>
    <w:rsid w:val="00551880"/>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4D"/>
    <w:rsid w:val="005520A0"/>
    <w:rsid w:val="005520B9"/>
    <w:rsid w:val="00552148"/>
    <w:rsid w:val="0055227F"/>
    <w:rsid w:val="005522C8"/>
    <w:rsid w:val="00552310"/>
    <w:rsid w:val="0055242A"/>
    <w:rsid w:val="00552564"/>
    <w:rsid w:val="00552638"/>
    <w:rsid w:val="005526A1"/>
    <w:rsid w:val="00552763"/>
    <w:rsid w:val="0055276B"/>
    <w:rsid w:val="005527A7"/>
    <w:rsid w:val="00552909"/>
    <w:rsid w:val="00552998"/>
    <w:rsid w:val="005529F6"/>
    <w:rsid w:val="00552A39"/>
    <w:rsid w:val="00552A56"/>
    <w:rsid w:val="00552B3E"/>
    <w:rsid w:val="00552B68"/>
    <w:rsid w:val="00552BCE"/>
    <w:rsid w:val="00552C02"/>
    <w:rsid w:val="00552C0F"/>
    <w:rsid w:val="00552C51"/>
    <w:rsid w:val="00552CBA"/>
    <w:rsid w:val="00552CED"/>
    <w:rsid w:val="00552D81"/>
    <w:rsid w:val="00552E1D"/>
    <w:rsid w:val="00552E6C"/>
    <w:rsid w:val="00552ED8"/>
    <w:rsid w:val="00552F34"/>
    <w:rsid w:val="00552FCF"/>
    <w:rsid w:val="00553046"/>
    <w:rsid w:val="00553202"/>
    <w:rsid w:val="005532D1"/>
    <w:rsid w:val="0055334D"/>
    <w:rsid w:val="00553505"/>
    <w:rsid w:val="005535EA"/>
    <w:rsid w:val="005536BA"/>
    <w:rsid w:val="0055374B"/>
    <w:rsid w:val="00553888"/>
    <w:rsid w:val="005538E9"/>
    <w:rsid w:val="00553971"/>
    <w:rsid w:val="005539A3"/>
    <w:rsid w:val="00553B8A"/>
    <w:rsid w:val="00553C9F"/>
    <w:rsid w:val="00553EE2"/>
    <w:rsid w:val="00553F2B"/>
    <w:rsid w:val="00553F60"/>
    <w:rsid w:val="00554010"/>
    <w:rsid w:val="0055401C"/>
    <w:rsid w:val="00554112"/>
    <w:rsid w:val="0055412C"/>
    <w:rsid w:val="00554290"/>
    <w:rsid w:val="005542BB"/>
    <w:rsid w:val="005543C7"/>
    <w:rsid w:val="0055448A"/>
    <w:rsid w:val="00554524"/>
    <w:rsid w:val="005545D3"/>
    <w:rsid w:val="00554608"/>
    <w:rsid w:val="00554662"/>
    <w:rsid w:val="005546BB"/>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9E"/>
    <w:rsid w:val="00555311"/>
    <w:rsid w:val="005553BC"/>
    <w:rsid w:val="0055547A"/>
    <w:rsid w:val="00555623"/>
    <w:rsid w:val="005556B4"/>
    <w:rsid w:val="00555719"/>
    <w:rsid w:val="005557B3"/>
    <w:rsid w:val="005557FF"/>
    <w:rsid w:val="0055587C"/>
    <w:rsid w:val="0055592A"/>
    <w:rsid w:val="00555A85"/>
    <w:rsid w:val="00555AE7"/>
    <w:rsid w:val="00555BBE"/>
    <w:rsid w:val="00555CBD"/>
    <w:rsid w:val="00555DD0"/>
    <w:rsid w:val="00555E44"/>
    <w:rsid w:val="00555E66"/>
    <w:rsid w:val="00555EA3"/>
    <w:rsid w:val="00555EE9"/>
    <w:rsid w:val="00555EF1"/>
    <w:rsid w:val="00555F3C"/>
    <w:rsid w:val="00555F84"/>
    <w:rsid w:val="00555FAA"/>
    <w:rsid w:val="00555FAF"/>
    <w:rsid w:val="00556085"/>
    <w:rsid w:val="005560C4"/>
    <w:rsid w:val="00556167"/>
    <w:rsid w:val="00556274"/>
    <w:rsid w:val="005562DA"/>
    <w:rsid w:val="00556313"/>
    <w:rsid w:val="005563C9"/>
    <w:rsid w:val="00556426"/>
    <w:rsid w:val="00556460"/>
    <w:rsid w:val="00556550"/>
    <w:rsid w:val="00556598"/>
    <w:rsid w:val="005565E1"/>
    <w:rsid w:val="0055667A"/>
    <w:rsid w:val="00556696"/>
    <w:rsid w:val="005566D9"/>
    <w:rsid w:val="0055671B"/>
    <w:rsid w:val="00556758"/>
    <w:rsid w:val="00556939"/>
    <w:rsid w:val="0055697C"/>
    <w:rsid w:val="00556AB6"/>
    <w:rsid w:val="00556AE9"/>
    <w:rsid w:val="00556B41"/>
    <w:rsid w:val="00556B85"/>
    <w:rsid w:val="00556C20"/>
    <w:rsid w:val="00556CA2"/>
    <w:rsid w:val="00556CC5"/>
    <w:rsid w:val="00556D2B"/>
    <w:rsid w:val="00556D37"/>
    <w:rsid w:val="00556DA3"/>
    <w:rsid w:val="00556EA1"/>
    <w:rsid w:val="00556F31"/>
    <w:rsid w:val="00556F54"/>
    <w:rsid w:val="00556F5D"/>
    <w:rsid w:val="00556F68"/>
    <w:rsid w:val="00556FD6"/>
    <w:rsid w:val="00557053"/>
    <w:rsid w:val="00557054"/>
    <w:rsid w:val="0055709D"/>
    <w:rsid w:val="00557116"/>
    <w:rsid w:val="005571F7"/>
    <w:rsid w:val="00557260"/>
    <w:rsid w:val="0055726A"/>
    <w:rsid w:val="005572B1"/>
    <w:rsid w:val="005573D1"/>
    <w:rsid w:val="005574E4"/>
    <w:rsid w:val="00557745"/>
    <w:rsid w:val="005577E5"/>
    <w:rsid w:val="00557846"/>
    <w:rsid w:val="00557A82"/>
    <w:rsid w:val="00557C64"/>
    <w:rsid w:val="00557CC7"/>
    <w:rsid w:val="00557D11"/>
    <w:rsid w:val="00557D19"/>
    <w:rsid w:val="00557D25"/>
    <w:rsid w:val="00557E3C"/>
    <w:rsid w:val="00557E89"/>
    <w:rsid w:val="00557FDF"/>
    <w:rsid w:val="0056000C"/>
    <w:rsid w:val="005600C3"/>
    <w:rsid w:val="005601EB"/>
    <w:rsid w:val="0056021A"/>
    <w:rsid w:val="00560283"/>
    <w:rsid w:val="00560334"/>
    <w:rsid w:val="0056033C"/>
    <w:rsid w:val="005604A4"/>
    <w:rsid w:val="00560535"/>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A"/>
    <w:rsid w:val="00560FEF"/>
    <w:rsid w:val="0056104C"/>
    <w:rsid w:val="0056105F"/>
    <w:rsid w:val="005611A1"/>
    <w:rsid w:val="00561343"/>
    <w:rsid w:val="00561363"/>
    <w:rsid w:val="00561410"/>
    <w:rsid w:val="00561463"/>
    <w:rsid w:val="005614A3"/>
    <w:rsid w:val="00561541"/>
    <w:rsid w:val="00561604"/>
    <w:rsid w:val="0056165B"/>
    <w:rsid w:val="00561677"/>
    <w:rsid w:val="00561705"/>
    <w:rsid w:val="00561809"/>
    <w:rsid w:val="0056181D"/>
    <w:rsid w:val="00561978"/>
    <w:rsid w:val="0056198E"/>
    <w:rsid w:val="005619AC"/>
    <w:rsid w:val="00561A23"/>
    <w:rsid w:val="00561B42"/>
    <w:rsid w:val="00561D30"/>
    <w:rsid w:val="00561EA8"/>
    <w:rsid w:val="00561FA3"/>
    <w:rsid w:val="00562051"/>
    <w:rsid w:val="00562358"/>
    <w:rsid w:val="00562495"/>
    <w:rsid w:val="00562663"/>
    <w:rsid w:val="00562785"/>
    <w:rsid w:val="005627A6"/>
    <w:rsid w:val="0056288F"/>
    <w:rsid w:val="00562927"/>
    <w:rsid w:val="0056296A"/>
    <w:rsid w:val="00562977"/>
    <w:rsid w:val="00562AFE"/>
    <w:rsid w:val="00562B0E"/>
    <w:rsid w:val="00562BEA"/>
    <w:rsid w:val="00562D8F"/>
    <w:rsid w:val="00562DB9"/>
    <w:rsid w:val="00562F15"/>
    <w:rsid w:val="005630AB"/>
    <w:rsid w:val="00563220"/>
    <w:rsid w:val="00563252"/>
    <w:rsid w:val="00563266"/>
    <w:rsid w:val="005632D8"/>
    <w:rsid w:val="00563328"/>
    <w:rsid w:val="00563404"/>
    <w:rsid w:val="005634F0"/>
    <w:rsid w:val="00563559"/>
    <w:rsid w:val="00563584"/>
    <w:rsid w:val="00563618"/>
    <w:rsid w:val="0056366E"/>
    <w:rsid w:val="0056368B"/>
    <w:rsid w:val="005636C0"/>
    <w:rsid w:val="005636C6"/>
    <w:rsid w:val="005637E8"/>
    <w:rsid w:val="005637FB"/>
    <w:rsid w:val="00563946"/>
    <w:rsid w:val="00563963"/>
    <w:rsid w:val="005639CB"/>
    <w:rsid w:val="00563AA0"/>
    <w:rsid w:val="00563B94"/>
    <w:rsid w:val="00563BE8"/>
    <w:rsid w:val="00563CD2"/>
    <w:rsid w:val="00563E2E"/>
    <w:rsid w:val="00563F11"/>
    <w:rsid w:val="00563F42"/>
    <w:rsid w:val="00563FAA"/>
    <w:rsid w:val="00564015"/>
    <w:rsid w:val="00564184"/>
    <w:rsid w:val="005641B7"/>
    <w:rsid w:val="0056420E"/>
    <w:rsid w:val="00564296"/>
    <w:rsid w:val="005642E8"/>
    <w:rsid w:val="00564414"/>
    <w:rsid w:val="005644A2"/>
    <w:rsid w:val="00564554"/>
    <w:rsid w:val="00564584"/>
    <w:rsid w:val="005645AA"/>
    <w:rsid w:val="00564607"/>
    <w:rsid w:val="0056461B"/>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E36"/>
    <w:rsid w:val="00564EF2"/>
    <w:rsid w:val="0056515F"/>
    <w:rsid w:val="0056518D"/>
    <w:rsid w:val="005654D8"/>
    <w:rsid w:val="005657C1"/>
    <w:rsid w:val="005658B9"/>
    <w:rsid w:val="005658F6"/>
    <w:rsid w:val="005659BF"/>
    <w:rsid w:val="00565A6E"/>
    <w:rsid w:val="00565AAF"/>
    <w:rsid w:val="00565AC3"/>
    <w:rsid w:val="00565ADF"/>
    <w:rsid w:val="00565B06"/>
    <w:rsid w:val="00565BCB"/>
    <w:rsid w:val="00565D11"/>
    <w:rsid w:val="00565F0C"/>
    <w:rsid w:val="00565F9D"/>
    <w:rsid w:val="00565FB3"/>
    <w:rsid w:val="00565FB6"/>
    <w:rsid w:val="00566010"/>
    <w:rsid w:val="00566019"/>
    <w:rsid w:val="005660D1"/>
    <w:rsid w:val="00566231"/>
    <w:rsid w:val="00566272"/>
    <w:rsid w:val="005663AE"/>
    <w:rsid w:val="0056653A"/>
    <w:rsid w:val="00566586"/>
    <w:rsid w:val="00566639"/>
    <w:rsid w:val="005666D9"/>
    <w:rsid w:val="005668D5"/>
    <w:rsid w:val="005669B4"/>
    <w:rsid w:val="005669CD"/>
    <w:rsid w:val="00566B64"/>
    <w:rsid w:val="00566B6A"/>
    <w:rsid w:val="00566B87"/>
    <w:rsid w:val="00566D4A"/>
    <w:rsid w:val="00566D63"/>
    <w:rsid w:val="00566EB8"/>
    <w:rsid w:val="00566FC7"/>
    <w:rsid w:val="005670FE"/>
    <w:rsid w:val="0056714F"/>
    <w:rsid w:val="00567169"/>
    <w:rsid w:val="0056726D"/>
    <w:rsid w:val="0056736F"/>
    <w:rsid w:val="005673C8"/>
    <w:rsid w:val="00567537"/>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E12"/>
    <w:rsid w:val="00567EB9"/>
    <w:rsid w:val="00567EC8"/>
    <w:rsid w:val="00567EDB"/>
    <w:rsid w:val="0057007B"/>
    <w:rsid w:val="005701BC"/>
    <w:rsid w:val="00570366"/>
    <w:rsid w:val="00570390"/>
    <w:rsid w:val="00570447"/>
    <w:rsid w:val="0057053E"/>
    <w:rsid w:val="005706BD"/>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23"/>
    <w:rsid w:val="005711A6"/>
    <w:rsid w:val="00571219"/>
    <w:rsid w:val="005712AD"/>
    <w:rsid w:val="005713B4"/>
    <w:rsid w:val="0057143B"/>
    <w:rsid w:val="00571488"/>
    <w:rsid w:val="0057152F"/>
    <w:rsid w:val="00571568"/>
    <w:rsid w:val="005715BA"/>
    <w:rsid w:val="005715F9"/>
    <w:rsid w:val="0057160A"/>
    <w:rsid w:val="00571647"/>
    <w:rsid w:val="00571729"/>
    <w:rsid w:val="00571759"/>
    <w:rsid w:val="00571780"/>
    <w:rsid w:val="00571932"/>
    <w:rsid w:val="00571A25"/>
    <w:rsid w:val="00571A54"/>
    <w:rsid w:val="00571A68"/>
    <w:rsid w:val="00571A79"/>
    <w:rsid w:val="00571C4A"/>
    <w:rsid w:val="00571D8B"/>
    <w:rsid w:val="00571E66"/>
    <w:rsid w:val="00571F55"/>
    <w:rsid w:val="00571FD6"/>
    <w:rsid w:val="00572025"/>
    <w:rsid w:val="005720FE"/>
    <w:rsid w:val="00572140"/>
    <w:rsid w:val="0057214E"/>
    <w:rsid w:val="005721D7"/>
    <w:rsid w:val="0057222C"/>
    <w:rsid w:val="00572359"/>
    <w:rsid w:val="0057239C"/>
    <w:rsid w:val="00572421"/>
    <w:rsid w:val="0057260D"/>
    <w:rsid w:val="0057262D"/>
    <w:rsid w:val="00572671"/>
    <w:rsid w:val="0057269D"/>
    <w:rsid w:val="005726A1"/>
    <w:rsid w:val="005726A9"/>
    <w:rsid w:val="00572780"/>
    <w:rsid w:val="00572781"/>
    <w:rsid w:val="005728C4"/>
    <w:rsid w:val="005729BB"/>
    <w:rsid w:val="00572A48"/>
    <w:rsid w:val="00572A77"/>
    <w:rsid w:val="00572A7D"/>
    <w:rsid w:val="00572AC5"/>
    <w:rsid w:val="00572B43"/>
    <w:rsid w:val="00572CB9"/>
    <w:rsid w:val="00572D0B"/>
    <w:rsid w:val="00572F78"/>
    <w:rsid w:val="00572FBD"/>
    <w:rsid w:val="00573015"/>
    <w:rsid w:val="0057327C"/>
    <w:rsid w:val="00573410"/>
    <w:rsid w:val="00573487"/>
    <w:rsid w:val="005734DC"/>
    <w:rsid w:val="0057353B"/>
    <w:rsid w:val="00573597"/>
    <w:rsid w:val="005735AA"/>
    <w:rsid w:val="00573794"/>
    <w:rsid w:val="005737B0"/>
    <w:rsid w:val="00573876"/>
    <w:rsid w:val="00573878"/>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27A"/>
    <w:rsid w:val="005743EE"/>
    <w:rsid w:val="00574410"/>
    <w:rsid w:val="00574417"/>
    <w:rsid w:val="0057450D"/>
    <w:rsid w:val="00574568"/>
    <w:rsid w:val="00574631"/>
    <w:rsid w:val="005746B4"/>
    <w:rsid w:val="0057491B"/>
    <w:rsid w:val="00574966"/>
    <w:rsid w:val="005749AF"/>
    <w:rsid w:val="00574A96"/>
    <w:rsid w:val="00574CE8"/>
    <w:rsid w:val="00574CF5"/>
    <w:rsid w:val="00574E26"/>
    <w:rsid w:val="00574EB4"/>
    <w:rsid w:val="00574ED6"/>
    <w:rsid w:val="00575101"/>
    <w:rsid w:val="00575150"/>
    <w:rsid w:val="0057545E"/>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2D6"/>
    <w:rsid w:val="00576351"/>
    <w:rsid w:val="0057635A"/>
    <w:rsid w:val="005763CE"/>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FE"/>
    <w:rsid w:val="0057732C"/>
    <w:rsid w:val="00577343"/>
    <w:rsid w:val="0057743E"/>
    <w:rsid w:val="005774B6"/>
    <w:rsid w:val="005774C2"/>
    <w:rsid w:val="00577504"/>
    <w:rsid w:val="00577506"/>
    <w:rsid w:val="0057754A"/>
    <w:rsid w:val="00577599"/>
    <w:rsid w:val="005775B3"/>
    <w:rsid w:val="00577671"/>
    <w:rsid w:val="0057771A"/>
    <w:rsid w:val="00577723"/>
    <w:rsid w:val="00577806"/>
    <w:rsid w:val="00577813"/>
    <w:rsid w:val="005778D7"/>
    <w:rsid w:val="0057795F"/>
    <w:rsid w:val="00577AE7"/>
    <w:rsid w:val="00577B72"/>
    <w:rsid w:val="00577B7F"/>
    <w:rsid w:val="00577B9F"/>
    <w:rsid w:val="00577BD8"/>
    <w:rsid w:val="00577C62"/>
    <w:rsid w:val="00577CC5"/>
    <w:rsid w:val="00577D0B"/>
    <w:rsid w:val="00577E1C"/>
    <w:rsid w:val="00577E30"/>
    <w:rsid w:val="005800B7"/>
    <w:rsid w:val="00580122"/>
    <w:rsid w:val="00580339"/>
    <w:rsid w:val="00580369"/>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A24"/>
    <w:rsid w:val="00580B51"/>
    <w:rsid w:val="00580B94"/>
    <w:rsid w:val="00580BEF"/>
    <w:rsid w:val="00580C01"/>
    <w:rsid w:val="00580C43"/>
    <w:rsid w:val="00580C86"/>
    <w:rsid w:val="00580CEF"/>
    <w:rsid w:val="00580D38"/>
    <w:rsid w:val="00580D8A"/>
    <w:rsid w:val="00580F2A"/>
    <w:rsid w:val="00580F53"/>
    <w:rsid w:val="00580F83"/>
    <w:rsid w:val="0058106E"/>
    <w:rsid w:val="005810A2"/>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E20"/>
    <w:rsid w:val="00581E95"/>
    <w:rsid w:val="00581F42"/>
    <w:rsid w:val="00581F81"/>
    <w:rsid w:val="00581FDF"/>
    <w:rsid w:val="00582186"/>
    <w:rsid w:val="0058218C"/>
    <w:rsid w:val="00582201"/>
    <w:rsid w:val="00582413"/>
    <w:rsid w:val="00582547"/>
    <w:rsid w:val="00582568"/>
    <w:rsid w:val="005825B8"/>
    <w:rsid w:val="00582612"/>
    <w:rsid w:val="0058264A"/>
    <w:rsid w:val="00582658"/>
    <w:rsid w:val="005826FA"/>
    <w:rsid w:val="0058289F"/>
    <w:rsid w:val="005828BF"/>
    <w:rsid w:val="005828FD"/>
    <w:rsid w:val="005829A4"/>
    <w:rsid w:val="00582A0E"/>
    <w:rsid w:val="00582ACF"/>
    <w:rsid w:val="00582AD1"/>
    <w:rsid w:val="00582B0D"/>
    <w:rsid w:val="00582B28"/>
    <w:rsid w:val="00582B76"/>
    <w:rsid w:val="00582C64"/>
    <w:rsid w:val="00582C6E"/>
    <w:rsid w:val="00582D0B"/>
    <w:rsid w:val="00582D3C"/>
    <w:rsid w:val="00582D44"/>
    <w:rsid w:val="00582D75"/>
    <w:rsid w:val="00582DE6"/>
    <w:rsid w:val="00582F08"/>
    <w:rsid w:val="00582F4B"/>
    <w:rsid w:val="00582F9D"/>
    <w:rsid w:val="00583003"/>
    <w:rsid w:val="005830BF"/>
    <w:rsid w:val="005830F2"/>
    <w:rsid w:val="005831EA"/>
    <w:rsid w:val="0058328E"/>
    <w:rsid w:val="005832C6"/>
    <w:rsid w:val="00583552"/>
    <w:rsid w:val="0058362A"/>
    <w:rsid w:val="00583631"/>
    <w:rsid w:val="00583641"/>
    <w:rsid w:val="0058366B"/>
    <w:rsid w:val="005836E5"/>
    <w:rsid w:val="0058370E"/>
    <w:rsid w:val="00583739"/>
    <w:rsid w:val="005838E5"/>
    <w:rsid w:val="00583963"/>
    <w:rsid w:val="00583A0D"/>
    <w:rsid w:val="00583C3B"/>
    <w:rsid w:val="00583C4D"/>
    <w:rsid w:val="00583CAB"/>
    <w:rsid w:val="00583DEE"/>
    <w:rsid w:val="00583E27"/>
    <w:rsid w:val="00583EEE"/>
    <w:rsid w:val="00583F62"/>
    <w:rsid w:val="00583F75"/>
    <w:rsid w:val="00583FFF"/>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AD"/>
    <w:rsid w:val="005847C8"/>
    <w:rsid w:val="0058480F"/>
    <w:rsid w:val="005848BF"/>
    <w:rsid w:val="005848D8"/>
    <w:rsid w:val="00584A18"/>
    <w:rsid w:val="00584C23"/>
    <w:rsid w:val="00584C2C"/>
    <w:rsid w:val="00584C39"/>
    <w:rsid w:val="00584CCC"/>
    <w:rsid w:val="00584D2C"/>
    <w:rsid w:val="00584D71"/>
    <w:rsid w:val="00584DB3"/>
    <w:rsid w:val="00584DF8"/>
    <w:rsid w:val="00584E1D"/>
    <w:rsid w:val="00584E45"/>
    <w:rsid w:val="00584EAE"/>
    <w:rsid w:val="00584F56"/>
    <w:rsid w:val="00585095"/>
    <w:rsid w:val="00585151"/>
    <w:rsid w:val="00585226"/>
    <w:rsid w:val="0058523C"/>
    <w:rsid w:val="00585278"/>
    <w:rsid w:val="00585322"/>
    <w:rsid w:val="00585389"/>
    <w:rsid w:val="00585397"/>
    <w:rsid w:val="0058539B"/>
    <w:rsid w:val="005854BC"/>
    <w:rsid w:val="005854CF"/>
    <w:rsid w:val="00585537"/>
    <w:rsid w:val="005855B2"/>
    <w:rsid w:val="0058570B"/>
    <w:rsid w:val="00585741"/>
    <w:rsid w:val="0058574D"/>
    <w:rsid w:val="0058589E"/>
    <w:rsid w:val="005858F0"/>
    <w:rsid w:val="00585907"/>
    <w:rsid w:val="00585993"/>
    <w:rsid w:val="005859EC"/>
    <w:rsid w:val="00585A73"/>
    <w:rsid w:val="00585BE5"/>
    <w:rsid w:val="00585C75"/>
    <w:rsid w:val="00585CA4"/>
    <w:rsid w:val="00585D01"/>
    <w:rsid w:val="00585D1D"/>
    <w:rsid w:val="00585E7E"/>
    <w:rsid w:val="00585EAA"/>
    <w:rsid w:val="00585F3E"/>
    <w:rsid w:val="00585F73"/>
    <w:rsid w:val="0058602B"/>
    <w:rsid w:val="005860D4"/>
    <w:rsid w:val="00586446"/>
    <w:rsid w:val="0058659A"/>
    <w:rsid w:val="005865E8"/>
    <w:rsid w:val="005866A6"/>
    <w:rsid w:val="005867D1"/>
    <w:rsid w:val="005867F1"/>
    <w:rsid w:val="00586938"/>
    <w:rsid w:val="0058698B"/>
    <w:rsid w:val="00586A1F"/>
    <w:rsid w:val="00586B0C"/>
    <w:rsid w:val="00586B2C"/>
    <w:rsid w:val="00586CF4"/>
    <w:rsid w:val="00586FC3"/>
    <w:rsid w:val="005870F2"/>
    <w:rsid w:val="005871CB"/>
    <w:rsid w:val="005871D6"/>
    <w:rsid w:val="005872D7"/>
    <w:rsid w:val="005872DB"/>
    <w:rsid w:val="00587356"/>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6D"/>
    <w:rsid w:val="00587D07"/>
    <w:rsid w:val="00587D0E"/>
    <w:rsid w:val="00587D72"/>
    <w:rsid w:val="00587D9A"/>
    <w:rsid w:val="00587DDC"/>
    <w:rsid w:val="00587E4A"/>
    <w:rsid w:val="00587E8E"/>
    <w:rsid w:val="00587FE8"/>
    <w:rsid w:val="00587FEF"/>
    <w:rsid w:val="00590028"/>
    <w:rsid w:val="00590031"/>
    <w:rsid w:val="00590125"/>
    <w:rsid w:val="005901C7"/>
    <w:rsid w:val="005901E3"/>
    <w:rsid w:val="00590216"/>
    <w:rsid w:val="0059024F"/>
    <w:rsid w:val="005903C8"/>
    <w:rsid w:val="0059057C"/>
    <w:rsid w:val="00590653"/>
    <w:rsid w:val="00590711"/>
    <w:rsid w:val="00590803"/>
    <w:rsid w:val="00590805"/>
    <w:rsid w:val="00590811"/>
    <w:rsid w:val="005908CB"/>
    <w:rsid w:val="00590909"/>
    <w:rsid w:val="00590A44"/>
    <w:rsid w:val="00590A47"/>
    <w:rsid w:val="00590A71"/>
    <w:rsid w:val="00590A91"/>
    <w:rsid w:val="00590B47"/>
    <w:rsid w:val="00590B77"/>
    <w:rsid w:val="00590C06"/>
    <w:rsid w:val="00590C5E"/>
    <w:rsid w:val="00590CE1"/>
    <w:rsid w:val="00590CE2"/>
    <w:rsid w:val="00590E13"/>
    <w:rsid w:val="00590E4F"/>
    <w:rsid w:val="00590E5E"/>
    <w:rsid w:val="00590E8C"/>
    <w:rsid w:val="00590E97"/>
    <w:rsid w:val="00590EA7"/>
    <w:rsid w:val="00590ED4"/>
    <w:rsid w:val="0059110F"/>
    <w:rsid w:val="00591118"/>
    <w:rsid w:val="00591338"/>
    <w:rsid w:val="005913B5"/>
    <w:rsid w:val="005913CC"/>
    <w:rsid w:val="00591415"/>
    <w:rsid w:val="00591463"/>
    <w:rsid w:val="00591626"/>
    <w:rsid w:val="005916BB"/>
    <w:rsid w:val="00591753"/>
    <w:rsid w:val="00591792"/>
    <w:rsid w:val="00591795"/>
    <w:rsid w:val="005917B8"/>
    <w:rsid w:val="0059184A"/>
    <w:rsid w:val="00591892"/>
    <w:rsid w:val="00591AB8"/>
    <w:rsid w:val="00591ADE"/>
    <w:rsid w:val="00591C41"/>
    <w:rsid w:val="00591D09"/>
    <w:rsid w:val="00591D9D"/>
    <w:rsid w:val="00591DA8"/>
    <w:rsid w:val="00591EAF"/>
    <w:rsid w:val="00591F6B"/>
    <w:rsid w:val="0059201A"/>
    <w:rsid w:val="00592037"/>
    <w:rsid w:val="0059207F"/>
    <w:rsid w:val="005921E1"/>
    <w:rsid w:val="005922D4"/>
    <w:rsid w:val="005922EA"/>
    <w:rsid w:val="00592355"/>
    <w:rsid w:val="005923FC"/>
    <w:rsid w:val="00592661"/>
    <w:rsid w:val="0059269D"/>
    <w:rsid w:val="005926AB"/>
    <w:rsid w:val="005926DF"/>
    <w:rsid w:val="005928D0"/>
    <w:rsid w:val="00592A7A"/>
    <w:rsid w:val="00592AD5"/>
    <w:rsid w:val="00592B6B"/>
    <w:rsid w:val="00592D14"/>
    <w:rsid w:val="00592D81"/>
    <w:rsid w:val="0059300E"/>
    <w:rsid w:val="005930A5"/>
    <w:rsid w:val="0059314C"/>
    <w:rsid w:val="005931A3"/>
    <w:rsid w:val="005931C3"/>
    <w:rsid w:val="005932D4"/>
    <w:rsid w:val="005933FC"/>
    <w:rsid w:val="00593492"/>
    <w:rsid w:val="0059358F"/>
    <w:rsid w:val="005935D6"/>
    <w:rsid w:val="00593606"/>
    <w:rsid w:val="0059370E"/>
    <w:rsid w:val="00593714"/>
    <w:rsid w:val="00593727"/>
    <w:rsid w:val="005937C3"/>
    <w:rsid w:val="005937CD"/>
    <w:rsid w:val="005937E2"/>
    <w:rsid w:val="00593909"/>
    <w:rsid w:val="00593A5B"/>
    <w:rsid w:val="00593A8E"/>
    <w:rsid w:val="00593AAD"/>
    <w:rsid w:val="00593AF7"/>
    <w:rsid w:val="00593B58"/>
    <w:rsid w:val="00593BE3"/>
    <w:rsid w:val="00593C4D"/>
    <w:rsid w:val="00593CD6"/>
    <w:rsid w:val="00593D9E"/>
    <w:rsid w:val="00593E4F"/>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BDC"/>
    <w:rsid w:val="00594C5D"/>
    <w:rsid w:val="00594C68"/>
    <w:rsid w:val="00594C7B"/>
    <w:rsid w:val="00594DEE"/>
    <w:rsid w:val="00594E87"/>
    <w:rsid w:val="00594EF4"/>
    <w:rsid w:val="00594FD3"/>
    <w:rsid w:val="0059507A"/>
    <w:rsid w:val="00595097"/>
    <w:rsid w:val="00595102"/>
    <w:rsid w:val="00595139"/>
    <w:rsid w:val="0059514C"/>
    <w:rsid w:val="005951BB"/>
    <w:rsid w:val="005951DD"/>
    <w:rsid w:val="00595214"/>
    <w:rsid w:val="00595316"/>
    <w:rsid w:val="0059535E"/>
    <w:rsid w:val="005953E8"/>
    <w:rsid w:val="00595432"/>
    <w:rsid w:val="0059553F"/>
    <w:rsid w:val="00595610"/>
    <w:rsid w:val="0059565A"/>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5F2D"/>
    <w:rsid w:val="00596050"/>
    <w:rsid w:val="005961A2"/>
    <w:rsid w:val="005962C2"/>
    <w:rsid w:val="005962CA"/>
    <w:rsid w:val="0059637E"/>
    <w:rsid w:val="005963DC"/>
    <w:rsid w:val="00596458"/>
    <w:rsid w:val="005964F4"/>
    <w:rsid w:val="0059656D"/>
    <w:rsid w:val="005965B4"/>
    <w:rsid w:val="005965BF"/>
    <w:rsid w:val="0059660A"/>
    <w:rsid w:val="0059667C"/>
    <w:rsid w:val="005966E4"/>
    <w:rsid w:val="005967BB"/>
    <w:rsid w:val="0059683D"/>
    <w:rsid w:val="00596850"/>
    <w:rsid w:val="005969AB"/>
    <w:rsid w:val="00596AE3"/>
    <w:rsid w:val="00596C98"/>
    <w:rsid w:val="00596CBE"/>
    <w:rsid w:val="00596DE6"/>
    <w:rsid w:val="00596E20"/>
    <w:rsid w:val="00596F98"/>
    <w:rsid w:val="005970FA"/>
    <w:rsid w:val="00597266"/>
    <w:rsid w:val="00597284"/>
    <w:rsid w:val="005972A2"/>
    <w:rsid w:val="00597335"/>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AC"/>
    <w:rsid w:val="00597CDA"/>
    <w:rsid w:val="00597D37"/>
    <w:rsid w:val="00597D82"/>
    <w:rsid w:val="00597DD2"/>
    <w:rsid w:val="00597DF4"/>
    <w:rsid w:val="00597E28"/>
    <w:rsid w:val="00597EEF"/>
    <w:rsid w:val="005A0102"/>
    <w:rsid w:val="005A0153"/>
    <w:rsid w:val="005A0164"/>
    <w:rsid w:val="005A01A6"/>
    <w:rsid w:val="005A01AE"/>
    <w:rsid w:val="005A0239"/>
    <w:rsid w:val="005A02D5"/>
    <w:rsid w:val="005A0360"/>
    <w:rsid w:val="005A0426"/>
    <w:rsid w:val="005A046F"/>
    <w:rsid w:val="005A052B"/>
    <w:rsid w:val="005A0613"/>
    <w:rsid w:val="005A0829"/>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80"/>
    <w:rsid w:val="005A1809"/>
    <w:rsid w:val="005A1915"/>
    <w:rsid w:val="005A19E0"/>
    <w:rsid w:val="005A19FD"/>
    <w:rsid w:val="005A1A43"/>
    <w:rsid w:val="005A1A7D"/>
    <w:rsid w:val="005A1A89"/>
    <w:rsid w:val="005A1B08"/>
    <w:rsid w:val="005A1C52"/>
    <w:rsid w:val="005A1D33"/>
    <w:rsid w:val="005A1E82"/>
    <w:rsid w:val="005A1E98"/>
    <w:rsid w:val="005A1F00"/>
    <w:rsid w:val="005A1F13"/>
    <w:rsid w:val="005A1F55"/>
    <w:rsid w:val="005A20E9"/>
    <w:rsid w:val="005A22D1"/>
    <w:rsid w:val="005A2305"/>
    <w:rsid w:val="005A2473"/>
    <w:rsid w:val="005A2627"/>
    <w:rsid w:val="005A26BB"/>
    <w:rsid w:val="005A272E"/>
    <w:rsid w:val="005A2752"/>
    <w:rsid w:val="005A2792"/>
    <w:rsid w:val="005A2813"/>
    <w:rsid w:val="005A2887"/>
    <w:rsid w:val="005A28AA"/>
    <w:rsid w:val="005A28B1"/>
    <w:rsid w:val="005A2A5E"/>
    <w:rsid w:val="005A2A88"/>
    <w:rsid w:val="005A2C46"/>
    <w:rsid w:val="005A2D95"/>
    <w:rsid w:val="005A2D9F"/>
    <w:rsid w:val="005A2DE2"/>
    <w:rsid w:val="005A2E26"/>
    <w:rsid w:val="005A2ED5"/>
    <w:rsid w:val="005A3189"/>
    <w:rsid w:val="005A31A0"/>
    <w:rsid w:val="005A3358"/>
    <w:rsid w:val="005A3385"/>
    <w:rsid w:val="005A344D"/>
    <w:rsid w:val="005A3538"/>
    <w:rsid w:val="005A35E9"/>
    <w:rsid w:val="005A35EE"/>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DB6"/>
    <w:rsid w:val="005A3E53"/>
    <w:rsid w:val="005A3EE9"/>
    <w:rsid w:val="005A4112"/>
    <w:rsid w:val="005A4156"/>
    <w:rsid w:val="005A41AB"/>
    <w:rsid w:val="005A41AD"/>
    <w:rsid w:val="005A41C7"/>
    <w:rsid w:val="005A41F1"/>
    <w:rsid w:val="005A4317"/>
    <w:rsid w:val="005A4369"/>
    <w:rsid w:val="005A4654"/>
    <w:rsid w:val="005A46F0"/>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4FC8"/>
    <w:rsid w:val="005A5037"/>
    <w:rsid w:val="005A5056"/>
    <w:rsid w:val="005A50DB"/>
    <w:rsid w:val="005A51C9"/>
    <w:rsid w:val="005A51E4"/>
    <w:rsid w:val="005A52CF"/>
    <w:rsid w:val="005A5348"/>
    <w:rsid w:val="005A538E"/>
    <w:rsid w:val="005A53C3"/>
    <w:rsid w:val="005A542E"/>
    <w:rsid w:val="005A567A"/>
    <w:rsid w:val="005A599C"/>
    <w:rsid w:val="005A59B9"/>
    <w:rsid w:val="005A59E6"/>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07"/>
    <w:rsid w:val="005A6350"/>
    <w:rsid w:val="005A6365"/>
    <w:rsid w:val="005A637A"/>
    <w:rsid w:val="005A638B"/>
    <w:rsid w:val="005A642E"/>
    <w:rsid w:val="005A6448"/>
    <w:rsid w:val="005A6495"/>
    <w:rsid w:val="005A66A1"/>
    <w:rsid w:val="005A66A9"/>
    <w:rsid w:val="005A6704"/>
    <w:rsid w:val="005A68A5"/>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F1"/>
    <w:rsid w:val="005A7256"/>
    <w:rsid w:val="005A7325"/>
    <w:rsid w:val="005A73A2"/>
    <w:rsid w:val="005A73FF"/>
    <w:rsid w:val="005A74AC"/>
    <w:rsid w:val="005A759D"/>
    <w:rsid w:val="005A759F"/>
    <w:rsid w:val="005A75A1"/>
    <w:rsid w:val="005A7633"/>
    <w:rsid w:val="005A767B"/>
    <w:rsid w:val="005A772D"/>
    <w:rsid w:val="005A7815"/>
    <w:rsid w:val="005A78ED"/>
    <w:rsid w:val="005A79B0"/>
    <w:rsid w:val="005A79F8"/>
    <w:rsid w:val="005A7A96"/>
    <w:rsid w:val="005A7AEF"/>
    <w:rsid w:val="005A7CED"/>
    <w:rsid w:val="005A7D38"/>
    <w:rsid w:val="005A7EDA"/>
    <w:rsid w:val="005A7EDB"/>
    <w:rsid w:val="005A7F1E"/>
    <w:rsid w:val="005B0029"/>
    <w:rsid w:val="005B0259"/>
    <w:rsid w:val="005B03E5"/>
    <w:rsid w:val="005B0448"/>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E29"/>
    <w:rsid w:val="005B0EE7"/>
    <w:rsid w:val="005B0F8C"/>
    <w:rsid w:val="005B0F8E"/>
    <w:rsid w:val="005B0FA6"/>
    <w:rsid w:val="005B10FD"/>
    <w:rsid w:val="005B114A"/>
    <w:rsid w:val="005B118D"/>
    <w:rsid w:val="005B1209"/>
    <w:rsid w:val="005B1279"/>
    <w:rsid w:val="005B128F"/>
    <w:rsid w:val="005B12D4"/>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D"/>
    <w:rsid w:val="005B1A80"/>
    <w:rsid w:val="005B1A92"/>
    <w:rsid w:val="005B1B2A"/>
    <w:rsid w:val="005B1B2E"/>
    <w:rsid w:val="005B1BD1"/>
    <w:rsid w:val="005B1BF7"/>
    <w:rsid w:val="005B1C3F"/>
    <w:rsid w:val="005B1CE0"/>
    <w:rsid w:val="005B1DDD"/>
    <w:rsid w:val="005B1DDF"/>
    <w:rsid w:val="005B1EE9"/>
    <w:rsid w:val="005B1FF7"/>
    <w:rsid w:val="005B2267"/>
    <w:rsid w:val="005B2396"/>
    <w:rsid w:val="005B23EF"/>
    <w:rsid w:val="005B2487"/>
    <w:rsid w:val="005B24BE"/>
    <w:rsid w:val="005B250E"/>
    <w:rsid w:val="005B25EA"/>
    <w:rsid w:val="005B2637"/>
    <w:rsid w:val="005B2685"/>
    <w:rsid w:val="005B279E"/>
    <w:rsid w:val="005B27ED"/>
    <w:rsid w:val="005B28EC"/>
    <w:rsid w:val="005B2941"/>
    <w:rsid w:val="005B2977"/>
    <w:rsid w:val="005B2A62"/>
    <w:rsid w:val="005B2A66"/>
    <w:rsid w:val="005B2ADA"/>
    <w:rsid w:val="005B2B0C"/>
    <w:rsid w:val="005B2B20"/>
    <w:rsid w:val="005B2B7D"/>
    <w:rsid w:val="005B2BB1"/>
    <w:rsid w:val="005B2BB4"/>
    <w:rsid w:val="005B2C95"/>
    <w:rsid w:val="005B2CA0"/>
    <w:rsid w:val="005B2CD3"/>
    <w:rsid w:val="005B2D16"/>
    <w:rsid w:val="005B2F2B"/>
    <w:rsid w:val="005B2F39"/>
    <w:rsid w:val="005B2F8D"/>
    <w:rsid w:val="005B3173"/>
    <w:rsid w:val="005B3283"/>
    <w:rsid w:val="005B32D4"/>
    <w:rsid w:val="005B3304"/>
    <w:rsid w:val="005B3345"/>
    <w:rsid w:val="005B3434"/>
    <w:rsid w:val="005B3475"/>
    <w:rsid w:val="005B354C"/>
    <w:rsid w:val="005B3574"/>
    <w:rsid w:val="005B3583"/>
    <w:rsid w:val="005B3767"/>
    <w:rsid w:val="005B37AC"/>
    <w:rsid w:val="005B3840"/>
    <w:rsid w:val="005B38E9"/>
    <w:rsid w:val="005B38F0"/>
    <w:rsid w:val="005B395A"/>
    <w:rsid w:val="005B39E1"/>
    <w:rsid w:val="005B3AC8"/>
    <w:rsid w:val="005B3B5C"/>
    <w:rsid w:val="005B3B91"/>
    <w:rsid w:val="005B3BAA"/>
    <w:rsid w:val="005B3BB0"/>
    <w:rsid w:val="005B3D3D"/>
    <w:rsid w:val="005B3F8E"/>
    <w:rsid w:val="005B3FED"/>
    <w:rsid w:val="005B4135"/>
    <w:rsid w:val="005B414C"/>
    <w:rsid w:val="005B415E"/>
    <w:rsid w:val="005B417B"/>
    <w:rsid w:val="005B4329"/>
    <w:rsid w:val="005B448B"/>
    <w:rsid w:val="005B44B9"/>
    <w:rsid w:val="005B44CF"/>
    <w:rsid w:val="005B456B"/>
    <w:rsid w:val="005B4607"/>
    <w:rsid w:val="005B48ED"/>
    <w:rsid w:val="005B4935"/>
    <w:rsid w:val="005B49A2"/>
    <w:rsid w:val="005B49BF"/>
    <w:rsid w:val="005B49F1"/>
    <w:rsid w:val="005B4A3D"/>
    <w:rsid w:val="005B4B5F"/>
    <w:rsid w:val="005B4B63"/>
    <w:rsid w:val="005B4B68"/>
    <w:rsid w:val="005B4BE7"/>
    <w:rsid w:val="005B4C54"/>
    <w:rsid w:val="005B4DC3"/>
    <w:rsid w:val="005B4E24"/>
    <w:rsid w:val="005B4E25"/>
    <w:rsid w:val="005B4E4E"/>
    <w:rsid w:val="005B4E88"/>
    <w:rsid w:val="005B4FEC"/>
    <w:rsid w:val="005B5006"/>
    <w:rsid w:val="005B509A"/>
    <w:rsid w:val="005B50D8"/>
    <w:rsid w:val="005B50EB"/>
    <w:rsid w:val="005B5111"/>
    <w:rsid w:val="005B52A9"/>
    <w:rsid w:val="005B52E6"/>
    <w:rsid w:val="005B5323"/>
    <w:rsid w:val="005B547B"/>
    <w:rsid w:val="005B5494"/>
    <w:rsid w:val="005B54C5"/>
    <w:rsid w:val="005B580A"/>
    <w:rsid w:val="005B585F"/>
    <w:rsid w:val="005B586C"/>
    <w:rsid w:val="005B58BD"/>
    <w:rsid w:val="005B58FE"/>
    <w:rsid w:val="005B5A2C"/>
    <w:rsid w:val="005B5A42"/>
    <w:rsid w:val="005B5B35"/>
    <w:rsid w:val="005B5BE3"/>
    <w:rsid w:val="005B5C3A"/>
    <w:rsid w:val="005B5DCD"/>
    <w:rsid w:val="005B5E95"/>
    <w:rsid w:val="005B5EF9"/>
    <w:rsid w:val="005B5FF4"/>
    <w:rsid w:val="005B6086"/>
    <w:rsid w:val="005B60B5"/>
    <w:rsid w:val="005B60B8"/>
    <w:rsid w:val="005B6112"/>
    <w:rsid w:val="005B6150"/>
    <w:rsid w:val="005B616F"/>
    <w:rsid w:val="005B620B"/>
    <w:rsid w:val="005B6382"/>
    <w:rsid w:val="005B6414"/>
    <w:rsid w:val="005B64AC"/>
    <w:rsid w:val="005B64B2"/>
    <w:rsid w:val="005B659C"/>
    <w:rsid w:val="005B65D4"/>
    <w:rsid w:val="005B690C"/>
    <w:rsid w:val="005B693C"/>
    <w:rsid w:val="005B698F"/>
    <w:rsid w:val="005B6BF2"/>
    <w:rsid w:val="005B6C65"/>
    <w:rsid w:val="005B6D1D"/>
    <w:rsid w:val="005B6E8A"/>
    <w:rsid w:val="005B70E7"/>
    <w:rsid w:val="005B7307"/>
    <w:rsid w:val="005B7404"/>
    <w:rsid w:val="005B7484"/>
    <w:rsid w:val="005B7673"/>
    <w:rsid w:val="005B7881"/>
    <w:rsid w:val="005B79AB"/>
    <w:rsid w:val="005B79BE"/>
    <w:rsid w:val="005B7A57"/>
    <w:rsid w:val="005B7AD0"/>
    <w:rsid w:val="005B7B1C"/>
    <w:rsid w:val="005B7C73"/>
    <w:rsid w:val="005B7D25"/>
    <w:rsid w:val="005B7EA9"/>
    <w:rsid w:val="005B7EF3"/>
    <w:rsid w:val="005B7FCB"/>
    <w:rsid w:val="005C0032"/>
    <w:rsid w:val="005C00AB"/>
    <w:rsid w:val="005C00EA"/>
    <w:rsid w:val="005C02B0"/>
    <w:rsid w:val="005C0402"/>
    <w:rsid w:val="005C044F"/>
    <w:rsid w:val="005C04F5"/>
    <w:rsid w:val="005C04F8"/>
    <w:rsid w:val="005C05B9"/>
    <w:rsid w:val="005C05C7"/>
    <w:rsid w:val="005C05D5"/>
    <w:rsid w:val="005C0604"/>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DF2"/>
    <w:rsid w:val="005C0E5D"/>
    <w:rsid w:val="005C0F3D"/>
    <w:rsid w:val="005C0F83"/>
    <w:rsid w:val="005C10B2"/>
    <w:rsid w:val="005C11D5"/>
    <w:rsid w:val="005C1209"/>
    <w:rsid w:val="005C1247"/>
    <w:rsid w:val="005C1360"/>
    <w:rsid w:val="005C1375"/>
    <w:rsid w:val="005C13D0"/>
    <w:rsid w:val="005C140B"/>
    <w:rsid w:val="005C14AB"/>
    <w:rsid w:val="005C1522"/>
    <w:rsid w:val="005C17D9"/>
    <w:rsid w:val="005C17DB"/>
    <w:rsid w:val="005C1812"/>
    <w:rsid w:val="005C1845"/>
    <w:rsid w:val="005C1969"/>
    <w:rsid w:val="005C1994"/>
    <w:rsid w:val="005C1A1D"/>
    <w:rsid w:val="005C1A2F"/>
    <w:rsid w:val="005C1AE7"/>
    <w:rsid w:val="005C1B6B"/>
    <w:rsid w:val="005C1B9F"/>
    <w:rsid w:val="005C1BF1"/>
    <w:rsid w:val="005C1C40"/>
    <w:rsid w:val="005C1C7B"/>
    <w:rsid w:val="005C1CA9"/>
    <w:rsid w:val="005C1CE6"/>
    <w:rsid w:val="005C1E18"/>
    <w:rsid w:val="005C1E68"/>
    <w:rsid w:val="005C1F56"/>
    <w:rsid w:val="005C1F5C"/>
    <w:rsid w:val="005C1FB3"/>
    <w:rsid w:val="005C2141"/>
    <w:rsid w:val="005C23F1"/>
    <w:rsid w:val="005C23F2"/>
    <w:rsid w:val="005C2505"/>
    <w:rsid w:val="005C257B"/>
    <w:rsid w:val="005C26D7"/>
    <w:rsid w:val="005C2739"/>
    <w:rsid w:val="005C283A"/>
    <w:rsid w:val="005C2898"/>
    <w:rsid w:val="005C2A3A"/>
    <w:rsid w:val="005C2B62"/>
    <w:rsid w:val="005C2C08"/>
    <w:rsid w:val="005C2C16"/>
    <w:rsid w:val="005C2D7E"/>
    <w:rsid w:val="005C2D97"/>
    <w:rsid w:val="005C2E63"/>
    <w:rsid w:val="005C2F42"/>
    <w:rsid w:val="005C2FAE"/>
    <w:rsid w:val="005C30AD"/>
    <w:rsid w:val="005C311B"/>
    <w:rsid w:val="005C32C0"/>
    <w:rsid w:val="005C352F"/>
    <w:rsid w:val="005C35CF"/>
    <w:rsid w:val="005C35ED"/>
    <w:rsid w:val="005C3658"/>
    <w:rsid w:val="005C376A"/>
    <w:rsid w:val="005C376B"/>
    <w:rsid w:val="005C37B3"/>
    <w:rsid w:val="005C37CC"/>
    <w:rsid w:val="005C38D4"/>
    <w:rsid w:val="005C397C"/>
    <w:rsid w:val="005C39EA"/>
    <w:rsid w:val="005C3A11"/>
    <w:rsid w:val="005C3A17"/>
    <w:rsid w:val="005C3A44"/>
    <w:rsid w:val="005C3A7D"/>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1E9"/>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EF"/>
    <w:rsid w:val="005C4E5B"/>
    <w:rsid w:val="005C4E66"/>
    <w:rsid w:val="005C4EA4"/>
    <w:rsid w:val="005C4F0C"/>
    <w:rsid w:val="005C502E"/>
    <w:rsid w:val="005C505C"/>
    <w:rsid w:val="005C5103"/>
    <w:rsid w:val="005C516C"/>
    <w:rsid w:val="005C5172"/>
    <w:rsid w:val="005C517F"/>
    <w:rsid w:val="005C5298"/>
    <w:rsid w:val="005C5303"/>
    <w:rsid w:val="005C536E"/>
    <w:rsid w:val="005C54D8"/>
    <w:rsid w:val="005C54F2"/>
    <w:rsid w:val="005C5534"/>
    <w:rsid w:val="005C553B"/>
    <w:rsid w:val="005C555A"/>
    <w:rsid w:val="005C56E7"/>
    <w:rsid w:val="005C57A4"/>
    <w:rsid w:val="005C581E"/>
    <w:rsid w:val="005C5914"/>
    <w:rsid w:val="005C599B"/>
    <w:rsid w:val="005C59B9"/>
    <w:rsid w:val="005C5A31"/>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6FCD"/>
    <w:rsid w:val="005C704B"/>
    <w:rsid w:val="005C704E"/>
    <w:rsid w:val="005C709A"/>
    <w:rsid w:val="005C71C3"/>
    <w:rsid w:val="005C71E5"/>
    <w:rsid w:val="005C7276"/>
    <w:rsid w:val="005C7291"/>
    <w:rsid w:val="005C743A"/>
    <w:rsid w:val="005C749D"/>
    <w:rsid w:val="005C74F4"/>
    <w:rsid w:val="005C7515"/>
    <w:rsid w:val="005C76F2"/>
    <w:rsid w:val="005C7706"/>
    <w:rsid w:val="005C78DE"/>
    <w:rsid w:val="005C79AA"/>
    <w:rsid w:val="005C79DE"/>
    <w:rsid w:val="005C7A09"/>
    <w:rsid w:val="005C7ADC"/>
    <w:rsid w:val="005C7BDB"/>
    <w:rsid w:val="005C7CB8"/>
    <w:rsid w:val="005C7E0D"/>
    <w:rsid w:val="005C7F41"/>
    <w:rsid w:val="005C7F55"/>
    <w:rsid w:val="005D0066"/>
    <w:rsid w:val="005D016D"/>
    <w:rsid w:val="005D017E"/>
    <w:rsid w:val="005D03D6"/>
    <w:rsid w:val="005D040E"/>
    <w:rsid w:val="005D0454"/>
    <w:rsid w:val="005D0458"/>
    <w:rsid w:val="005D0521"/>
    <w:rsid w:val="005D061D"/>
    <w:rsid w:val="005D069F"/>
    <w:rsid w:val="005D06E2"/>
    <w:rsid w:val="005D0AAE"/>
    <w:rsid w:val="005D0B41"/>
    <w:rsid w:val="005D0D00"/>
    <w:rsid w:val="005D0D34"/>
    <w:rsid w:val="005D0D48"/>
    <w:rsid w:val="005D0E02"/>
    <w:rsid w:val="005D0E3F"/>
    <w:rsid w:val="005D0EEC"/>
    <w:rsid w:val="005D111B"/>
    <w:rsid w:val="005D1150"/>
    <w:rsid w:val="005D1373"/>
    <w:rsid w:val="005D13EF"/>
    <w:rsid w:val="005D148E"/>
    <w:rsid w:val="005D155D"/>
    <w:rsid w:val="005D1583"/>
    <w:rsid w:val="005D15E8"/>
    <w:rsid w:val="005D1604"/>
    <w:rsid w:val="005D1654"/>
    <w:rsid w:val="005D1910"/>
    <w:rsid w:val="005D1911"/>
    <w:rsid w:val="005D195A"/>
    <w:rsid w:val="005D1A78"/>
    <w:rsid w:val="005D1AC1"/>
    <w:rsid w:val="005D1B35"/>
    <w:rsid w:val="005D1B55"/>
    <w:rsid w:val="005D1BC9"/>
    <w:rsid w:val="005D1BF0"/>
    <w:rsid w:val="005D1EDF"/>
    <w:rsid w:val="005D1EF3"/>
    <w:rsid w:val="005D1FAF"/>
    <w:rsid w:val="005D1FB1"/>
    <w:rsid w:val="005D201C"/>
    <w:rsid w:val="005D2158"/>
    <w:rsid w:val="005D2192"/>
    <w:rsid w:val="005D227F"/>
    <w:rsid w:val="005D22D0"/>
    <w:rsid w:val="005D2392"/>
    <w:rsid w:val="005D23B7"/>
    <w:rsid w:val="005D24D4"/>
    <w:rsid w:val="005D26A0"/>
    <w:rsid w:val="005D26E3"/>
    <w:rsid w:val="005D2807"/>
    <w:rsid w:val="005D2B32"/>
    <w:rsid w:val="005D2B5B"/>
    <w:rsid w:val="005D2BF4"/>
    <w:rsid w:val="005D2C3E"/>
    <w:rsid w:val="005D2CB4"/>
    <w:rsid w:val="005D2D16"/>
    <w:rsid w:val="005D2DB2"/>
    <w:rsid w:val="005D2DB9"/>
    <w:rsid w:val="005D2E5A"/>
    <w:rsid w:val="005D2EAD"/>
    <w:rsid w:val="005D2F35"/>
    <w:rsid w:val="005D2F99"/>
    <w:rsid w:val="005D30EF"/>
    <w:rsid w:val="005D3130"/>
    <w:rsid w:val="005D3177"/>
    <w:rsid w:val="005D31EF"/>
    <w:rsid w:val="005D3386"/>
    <w:rsid w:val="005D33A2"/>
    <w:rsid w:val="005D33C3"/>
    <w:rsid w:val="005D3417"/>
    <w:rsid w:val="005D3558"/>
    <w:rsid w:val="005D355F"/>
    <w:rsid w:val="005D3663"/>
    <w:rsid w:val="005D36D4"/>
    <w:rsid w:val="005D36EB"/>
    <w:rsid w:val="005D37A0"/>
    <w:rsid w:val="005D37F0"/>
    <w:rsid w:val="005D3AA2"/>
    <w:rsid w:val="005D3C5E"/>
    <w:rsid w:val="005D3C60"/>
    <w:rsid w:val="005D3DCD"/>
    <w:rsid w:val="005D3E46"/>
    <w:rsid w:val="005D3E8A"/>
    <w:rsid w:val="005D3F5F"/>
    <w:rsid w:val="005D3F7E"/>
    <w:rsid w:val="005D4157"/>
    <w:rsid w:val="005D4205"/>
    <w:rsid w:val="005D43A9"/>
    <w:rsid w:val="005D43CE"/>
    <w:rsid w:val="005D444D"/>
    <w:rsid w:val="005D4478"/>
    <w:rsid w:val="005D4480"/>
    <w:rsid w:val="005D44EC"/>
    <w:rsid w:val="005D4595"/>
    <w:rsid w:val="005D45BA"/>
    <w:rsid w:val="005D46BC"/>
    <w:rsid w:val="005D4846"/>
    <w:rsid w:val="005D4888"/>
    <w:rsid w:val="005D4AD5"/>
    <w:rsid w:val="005D4AF6"/>
    <w:rsid w:val="005D4B55"/>
    <w:rsid w:val="005D4BF2"/>
    <w:rsid w:val="005D4C71"/>
    <w:rsid w:val="005D4CA4"/>
    <w:rsid w:val="005D4CDC"/>
    <w:rsid w:val="005D4D8E"/>
    <w:rsid w:val="005D4DD8"/>
    <w:rsid w:val="005D4DFF"/>
    <w:rsid w:val="005D4E16"/>
    <w:rsid w:val="005D4E81"/>
    <w:rsid w:val="005D50A2"/>
    <w:rsid w:val="005D5108"/>
    <w:rsid w:val="005D5122"/>
    <w:rsid w:val="005D5251"/>
    <w:rsid w:val="005D531E"/>
    <w:rsid w:val="005D533D"/>
    <w:rsid w:val="005D5343"/>
    <w:rsid w:val="005D540B"/>
    <w:rsid w:val="005D5411"/>
    <w:rsid w:val="005D553B"/>
    <w:rsid w:val="005D55D5"/>
    <w:rsid w:val="005D55DA"/>
    <w:rsid w:val="005D5637"/>
    <w:rsid w:val="005D571B"/>
    <w:rsid w:val="005D57CB"/>
    <w:rsid w:val="005D58C2"/>
    <w:rsid w:val="005D5923"/>
    <w:rsid w:val="005D59A8"/>
    <w:rsid w:val="005D59E8"/>
    <w:rsid w:val="005D5A94"/>
    <w:rsid w:val="005D5B8C"/>
    <w:rsid w:val="005D5B98"/>
    <w:rsid w:val="005D5BD6"/>
    <w:rsid w:val="005D5C6E"/>
    <w:rsid w:val="005D5D08"/>
    <w:rsid w:val="005D5D5F"/>
    <w:rsid w:val="005D5DF0"/>
    <w:rsid w:val="005D5EA0"/>
    <w:rsid w:val="005D5EFA"/>
    <w:rsid w:val="005D5F34"/>
    <w:rsid w:val="005D5FCE"/>
    <w:rsid w:val="005D6051"/>
    <w:rsid w:val="005D608B"/>
    <w:rsid w:val="005D60C5"/>
    <w:rsid w:val="005D6117"/>
    <w:rsid w:val="005D61D6"/>
    <w:rsid w:val="005D6278"/>
    <w:rsid w:val="005D62E2"/>
    <w:rsid w:val="005D6358"/>
    <w:rsid w:val="005D641B"/>
    <w:rsid w:val="005D64DC"/>
    <w:rsid w:val="005D675E"/>
    <w:rsid w:val="005D677A"/>
    <w:rsid w:val="005D67E3"/>
    <w:rsid w:val="005D6876"/>
    <w:rsid w:val="005D68F9"/>
    <w:rsid w:val="005D6966"/>
    <w:rsid w:val="005D6BB1"/>
    <w:rsid w:val="005D6BD9"/>
    <w:rsid w:val="005D6C35"/>
    <w:rsid w:val="005D6CCD"/>
    <w:rsid w:val="005D6D51"/>
    <w:rsid w:val="005D6E26"/>
    <w:rsid w:val="005D6E48"/>
    <w:rsid w:val="005D6E94"/>
    <w:rsid w:val="005D6E9D"/>
    <w:rsid w:val="005D6EA3"/>
    <w:rsid w:val="005D6FE5"/>
    <w:rsid w:val="005D7059"/>
    <w:rsid w:val="005D70B0"/>
    <w:rsid w:val="005D70B6"/>
    <w:rsid w:val="005D70E4"/>
    <w:rsid w:val="005D7245"/>
    <w:rsid w:val="005D7262"/>
    <w:rsid w:val="005D72D1"/>
    <w:rsid w:val="005D7314"/>
    <w:rsid w:val="005D73BC"/>
    <w:rsid w:val="005D74BC"/>
    <w:rsid w:val="005D74FD"/>
    <w:rsid w:val="005D75BF"/>
    <w:rsid w:val="005D7657"/>
    <w:rsid w:val="005D766F"/>
    <w:rsid w:val="005D7691"/>
    <w:rsid w:val="005D76B4"/>
    <w:rsid w:val="005D76DA"/>
    <w:rsid w:val="005D7724"/>
    <w:rsid w:val="005D776D"/>
    <w:rsid w:val="005D7834"/>
    <w:rsid w:val="005D7842"/>
    <w:rsid w:val="005D7B1F"/>
    <w:rsid w:val="005D7B58"/>
    <w:rsid w:val="005D7B8B"/>
    <w:rsid w:val="005D7C10"/>
    <w:rsid w:val="005D7C39"/>
    <w:rsid w:val="005D7C80"/>
    <w:rsid w:val="005D7D35"/>
    <w:rsid w:val="005D7DE3"/>
    <w:rsid w:val="005D7E39"/>
    <w:rsid w:val="005D7EC9"/>
    <w:rsid w:val="005E005A"/>
    <w:rsid w:val="005E00F1"/>
    <w:rsid w:val="005E012C"/>
    <w:rsid w:val="005E0337"/>
    <w:rsid w:val="005E0512"/>
    <w:rsid w:val="005E0530"/>
    <w:rsid w:val="005E0537"/>
    <w:rsid w:val="005E0575"/>
    <w:rsid w:val="005E0609"/>
    <w:rsid w:val="005E0639"/>
    <w:rsid w:val="005E0682"/>
    <w:rsid w:val="005E06B8"/>
    <w:rsid w:val="005E06DA"/>
    <w:rsid w:val="005E0783"/>
    <w:rsid w:val="005E081E"/>
    <w:rsid w:val="005E08D9"/>
    <w:rsid w:val="005E0ABA"/>
    <w:rsid w:val="005E0BAE"/>
    <w:rsid w:val="005E0BDC"/>
    <w:rsid w:val="005E0C3D"/>
    <w:rsid w:val="005E0E3A"/>
    <w:rsid w:val="005E0EB6"/>
    <w:rsid w:val="005E0EBC"/>
    <w:rsid w:val="005E0F21"/>
    <w:rsid w:val="005E0F6E"/>
    <w:rsid w:val="005E104B"/>
    <w:rsid w:val="005E10A9"/>
    <w:rsid w:val="005E113A"/>
    <w:rsid w:val="005E116C"/>
    <w:rsid w:val="005E1203"/>
    <w:rsid w:val="005E14D2"/>
    <w:rsid w:val="005E151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E5B"/>
    <w:rsid w:val="005E1F9D"/>
    <w:rsid w:val="005E1FD2"/>
    <w:rsid w:val="005E20DD"/>
    <w:rsid w:val="005E2143"/>
    <w:rsid w:val="005E2184"/>
    <w:rsid w:val="005E228A"/>
    <w:rsid w:val="005E235F"/>
    <w:rsid w:val="005E25BA"/>
    <w:rsid w:val="005E25BC"/>
    <w:rsid w:val="005E2606"/>
    <w:rsid w:val="005E272F"/>
    <w:rsid w:val="005E276A"/>
    <w:rsid w:val="005E27B7"/>
    <w:rsid w:val="005E27C4"/>
    <w:rsid w:val="005E27F4"/>
    <w:rsid w:val="005E2933"/>
    <w:rsid w:val="005E2A24"/>
    <w:rsid w:val="005E2A31"/>
    <w:rsid w:val="005E2AD6"/>
    <w:rsid w:val="005E2B73"/>
    <w:rsid w:val="005E2BD0"/>
    <w:rsid w:val="005E2D3D"/>
    <w:rsid w:val="005E2E52"/>
    <w:rsid w:val="005E2E6A"/>
    <w:rsid w:val="005E3025"/>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36"/>
    <w:rsid w:val="005E3D56"/>
    <w:rsid w:val="005E3D95"/>
    <w:rsid w:val="005E3E7A"/>
    <w:rsid w:val="005E3F75"/>
    <w:rsid w:val="005E3F7E"/>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901"/>
    <w:rsid w:val="005E49D2"/>
    <w:rsid w:val="005E4A56"/>
    <w:rsid w:val="005E4B00"/>
    <w:rsid w:val="005E4B2B"/>
    <w:rsid w:val="005E4B42"/>
    <w:rsid w:val="005E4B64"/>
    <w:rsid w:val="005E4B65"/>
    <w:rsid w:val="005E4D6F"/>
    <w:rsid w:val="005E4DCF"/>
    <w:rsid w:val="005E4E0A"/>
    <w:rsid w:val="005E4F15"/>
    <w:rsid w:val="005E502F"/>
    <w:rsid w:val="005E520A"/>
    <w:rsid w:val="005E526A"/>
    <w:rsid w:val="005E5520"/>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44A"/>
    <w:rsid w:val="005E645C"/>
    <w:rsid w:val="005E6492"/>
    <w:rsid w:val="005E64E2"/>
    <w:rsid w:val="005E657B"/>
    <w:rsid w:val="005E65D5"/>
    <w:rsid w:val="005E6608"/>
    <w:rsid w:val="005E67A5"/>
    <w:rsid w:val="005E67F6"/>
    <w:rsid w:val="005E6893"/>
    <w:rsid w:val="005E68A5"/>
    <w:rsid w:val="005E6930"/>
    <w:rsid w:val="005E69FA"/>
    <w:rsid w:val="005E6AF9"/>
    <w:rsid w:val="005E6C72"/>
    <w:rsid w:val="005E6CF0"/>
    <w:rsid w:val="005E6D52"/>
    <w:rsid w:val="005E6DA1"/>
    <w:rsid w:val="005E6DC7"/>
    <w:rsid w:val="005E6E46"/>
    <w:rsid w:val="005E71FA"/>
    <w:rsid w:val="005E722C"/>
    <w:rsid w:val="005E7306"/>
    <w:rsid w:val="005E7376"/>
    <w:rsid w:val="005E756D"/>
    <w:rsid w:val="005E75AD"/>
    <w:rsid w:val="005E764E"/>
    <w:rsid w:val="005E76B6"/>
    <w:rsid w:val="005E76D3"/>
    <w:rsid w:val="005E7898"/>
    <w:rsid w:val="005E7934"/>
    <w:rsid w:val="005E7A2F"/>
    <w:rsid w:val="005E7A42"/>
    <w:rsid w:val="005E7B4D"/>
    <w:rsid w:val="005E7B53"/>
    <w:rsid w:val="005E7C04"/>
    <w:rsid w:val="005E7D1B"/>
    <w:rsid w:val="005E7D31"/>
    <w:rsid w:val="005E7D3C"/>
    <w:rsid w:val="005E7D4F"/>
    <w:rsid w:val="005E7EB4"/>
    <w:rsid w:val="005E7F9F"/>
    <w:rsid w:val="005E7FE3"/>
    <w:rsid w:val="005F0023"/>
    <w:rsid w:val="005F0100"/>
    <w:rsid w:val="005F012D"/>
    <w:rsid w:val="005F016D"/>
    <w:rsid w:val="005F0224"/>
    <w:rsid w:val="005F022B"/>
    <w:rsid w:val="005F02CC"/>
    <w:rsid w:val="005F041C"/>
    <w:rsid w:val="005F0445"/>
    <w:rsid w:val="005F04F0"/>
    <w:rsid w:val="005F04FE"/>
    <w:rsid w:val="005F0566"/>
    <w:rsid w:val="005F06D3"/>
    <w:rsid w:val="005F075C"/>
    <w:rsid w:val="005F07AE"/>
    <w:rsid w:val="005F07C3"/>
    <w:rsid w:val="005F07D3"/>
    <w:rsid w:val="005F07D9"/>
    <w:rsid w:val="005F080F"/>
    <w:rsid w:val="005F083E"/>
    <w:rsid w:val="005F088B"/>
    <w:rsid w:val="005F0892"/>
    <w:rsid w:val="005F08A8"/>
    <w:rsid w:val="005F08D0"/>
    <w:rsid w:val="005F0964"/>
    <w:rsid w:val="005F0968"/>
    <w:rsid w:val="005F09EB"/>
    <w:rsid w:val="005F0B08"/>
    <w:rsid w:val="005F0B86"/>
    <w:rsid w:val="005F0BA4"/>
    <w:rsid w:val="005F0DAC"/>
    <w:rsid w:val="005F0DB2"/>
    <w:rsid w:val="005F0E01"/>
    <w:rsid w:val="005F0E97"/>
    <w:rsid w:val="005F0E9D"/>
    <w:rsid w:val="005F0EB3"/>
    <w:rsid w:val="005F0EDD"/>
    <w:rsid w:val="005F0EF4"/>
    <w:rsid w:val="005F1012"/>
    <w:rsid w:val="005F1040"/>
    <w:rsid w:val="005F11FA"/>
    <w:rsid w:val="005F1386"/>
    <w:rsid w:val="005F16DC"/>
    <w:rsid w:val="005F189F"/>
    <w:rsid w:val="005F18B7"/>
    <w:rsid w:val="005F18C4"/>
    <w:rsid w:val="005F19D9"/>
    <w:rsid w:val="005F1A64"/>
    <w:rsid w:val="005F1AA6"/>
    <w:rsid w:val="005F1AAB"/>
    <w:rsid w:val="005F1B60"/>
    <w:rsid w:val="005F1CA6"/>
    <w:rsid w:val="005F1CCD"/>
    <w:rsid w:val="005F1D17"/>
    <w:rsid w:val="005F1D4D"/>
    <w:rsid w:val="005F1D52"/>
    <w:rsid w:val="005F1D61"/>
    <w:rsid w:val="005F1DD0"/>
    <w:rsid w:val="005F20DA"/>
    <w:rsid w:val="005F20E8"/>
    <w:rsid w:val="005F222B"/>
    <w:rsid w:val="005F2283"/>
    <w:rsid w:val="005F22E8"/>
    <w:rsid w:val="005F2329"/>
    <w:rsid w:val="005F2606"/>
    <w:rsid w:val="005F26EE"/>
    <w:rsid w:val="005F2919"/>
    <w:rsid w:val="005F2A2F"/>
    <w:rsid w:val="005F2AAF"/>
    <w:rsid w:val="005F2CD9"/>
    <w:rsid w:val="005F2CE7"/>
    <w:rsid w:val="005F2DAC"/>
    <w:rsid w:val="005F2DD2"/>
    <w:rsid w:val="005F2E16"/>
    <w:rsid w:val="005F2EE6"/>
    <w:rsid w:val="005F2EFF"/>
    <w:rsid w:val="005F3061"/>
    <w:rsid w:val="005F308C"/>
    <w:rsid w:val="005F30CA"/>
    <w:rsid w:val="005F315C"/>
    <w:rsid w:val="005F33E8"/>
    <w:rsid w:val="005F33F9"/>
    <w:rsid w:val="005F34C7"/>
    <w:rsid w:val="005F34ED"/>
    <w:rsid w:val="005F34F6"/>
    <w:rsid w:val="005F36D5"/>
    <w:rsid w:val="005F389E"/>
    <w:rsid w:val="005F38FC"/>
    <w:rsid w:val="005F3935"/>
    <w:rsid w:val="005F3972"/>
    <w:rsid w:val="005F3A07"/>
    <w:rsid w:val="005F3A87"/>
    <w:rsid w:val="005F3B17"/>
    <w:rsid w:val="005F3C81"/>
    <w:rsid w:val="005F3C92"/>
    <w:rsid w:val="005F3CA1"/>
    <w:rsid w:val="005F3D09"/>
    <w:rsid w:val="005F3DDB"/>
    <w:rsid w:val="005F3EC4"/>
    <w:rsid w:val="005F3EE9"/>
    <w:rsid w:val="005F4045"/>
    <w:rsid w:val="005F40B5"/>
    <w:rsid w:val="005F410E"/>
    <w:rsid w:val="005F4131"/>
    <w:rsid w:val="005F423D"/>
    <w:rsid w:val="005F4268"/>
    <w:rsid w:val="005F42FF"/>
    <w:rsid w:val="005F4338"/>
    <w:rsid w:val="005F4358"/>
    <w:rsid w:val="005F4372"/>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24B"/>
    <w:rsid w:val="005F560D"/>
    <w:rsid w:val="005F5656"/>
    <w:rsid w:val="005F5749"/>
    <w:rsid w:val="005F57C3"/>
    <w:rsid w:val="005F582D"/>
    <w:rsid w:val="005F5859"/>
    <w:rsid w:val="005F59A0"/>
    <w:rsid w:val="005F5A16"/>
    <w:rsid w:val="005F5A3B"/>
    <w:rsid w:val="005F5A6D"/>
    <w:rsid w:val="005F5ADE"/>
    <w:rsid w:val="005F5B2A"/>
    <w:rsid w:val="005F5C52"/>
    <w:rsid w:val="005F5C78"/>
    <w:rsid w:val="005F5EC0"/>
    <w:rsid w:val="005F5EE8"/>
    <w:rsid w:val="005F5F0F"/>
    <w:rsid w:val="005F5F1E"/>
    <w:rsid w:val="005F5F76"/>
    <w:rsid w:val="005F5FFB"/>
    <w:rsid w:val="005F609C"/>
    <w:rsid w:val="005F619B"/>
    <w:rsid w:val="005F6342"/>
    <w:rsid w:val="005F638E"/>
    <w:rsid w:val="005F6466"/>
    <w:rsid w:val="005F64EB"/>
    <w:rsid w:val="005F65C5"/>
    <w:rsid w:val="005F65D8"/>
    <w:rsid w:val="005F66DC"/>
    <w:rsid w:val="005F6784"/>
    <w:rsid w:val="005F6795"/>
    <w:rsid w:val="005F67EE"/>
    <w:rsid w:val="005F6810"/>
    <w:rsid w:val="005F6885"/>
    <w:rsid w:val="005F6890"/>
    <w:rsid w:val="005F69B1"/>
    <w:rsid w:val="005F69B9"/>
    <w:rsid w:val="005F6A17"/>
    <w:rsid w:val="005F6A68"/>
    <w:rsid w:val="005F6BDD"/>
    <w:rsid w:val="005F6C03"/>
    <w:rsid w:val="005F6C19"/>
    <w:rsid w:val="005F6CF8"/>
    <w:rsid w:val="005F6D05"/>
    <w:rsid w:val="005F6D48"/>
    <w:rsid w:val="005F6F4C"/>
    <w:rsid w:val="005F70A9"/>
    <w:rsid w:val="005F7113"/>
    <w:rsid w:val="005F7141"/>
    <w:rsid w:val="005F71C7"/>
    <w:rsid w:val="005F741F"/>
    <w:rsid w:val="005F748A"/>
    <w:rsid w:val="005F752C"/>
    <w:rsid w:val="005F7539"/>
    <w:rsid w:val="005F75E4"/>
    <w:rsid w:val="005F7641"/>
    <w:rsid w:val="005F76B1"/>
    <w:rsid w:val="005F777C"/>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38C"/>
    <w:rsid w:val="006003A2"/>
    <w:rsid w:val="00600416"/>
    <w:rsid w:val="0060044D"/>
    <w:rsid w:val="006004F5"/>
    <w:rsid w:val="006005E8"/>
    <w:rsid w:val="0060063C"/>
    <w:rsid w:val="006006AC"/>
    <w:rsid w:val="006006E4"/>
    <w:rsid w:val="00600710"/>
    <w:rsid w:val="00600775"/>
    <w:rsid w:val="006007C1"/>
    <w:rsid w:val="00600848"/>
    <w:rsid w:val="006008A4"/>
    <w:rsid w:val="006009A6"/>
    <w:rsid w:val="00600A4B"/>
    <w:rsid w:val="00600ADC"/>
    <w:rsid w:val="00600AE7"/>
    <w:rsid w:val="00600AE8"/>
    <w:rsid w:val="00600AF7"/>
    <w:rsid w:val="00600B1C"/>
    <w:rsid w:val="00600D07"/>
    <w:rsid w:val="00600D85"/>
    <w:rsid w:val="00600DEF"/>
    <w:rsid w:val="00600E50"/>
    <w:rsid w:val="00600F37"/>
    <w:rsid w:val="0060100E"/>
    <w:rsid w:val="0060111F"/>
    <w:rsid w:val="0060114E"/>
    <w:rsid w:val="00601157"/>
    <w:rsid w:val="0060118E"/>
    <w:rsid w:val="00601263"/>
    <w:rsid w:val="00601331"/>
    <w:rsid w:val="00601337"/>
    <w:rsid w:val="00601353"/>
    <w:rsid w:val="00601386"/>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AD"/>
    <w:rsid w:val="00602BFC"/>
    <w:rsid w:val="00602C8A"/>
    <w:rsid w:val="00602CC1"/>
    <w:rsid w:val="00602D97"/>
    <w:rsid w:val="00602E18"/>
    <w:rsid w:val="00602E37"/>
    <w:rsid w:val="00602E93"/>
    <w:rsid w:val="0060308A"/>
    <w:rsid w:val="006030CF"/>
    <w:rsid w:val="00603115"/>
    <w:rsid w:val="006031B8"/>
    <w:rsid w:val="006032CF"/>
    <w:rsid w:val="0060331B"/>
    <w:rsid w:val="006034A7"/>
    <w:rsid w:val="006034D4"/>
    <w:rsid w:val="00603578"/>
    <w:rsid w:val="006035F9"/>
    <w:rsid w:val="0060361B"/>
    <w:rsid w:val="006036AC"/>
    <w:rsid w:val="00603883"/>
    <w:rsid w:val="006038A6"/>
    <w:rsid w:val="006038B8"/>
    <w:rsid w:val="006039C9"/>
    <w:rsid w:val="006039D7"/>
    <w:rsid w:val="00603AD1"/>
    <w:rsid w:val="00603BAF"/>
    <w:rsid w:val="00603C60"/>
    <w:rsid w:val="00603C7C"/>
    <w:rsid w:val="00603CCE"/>
    <w:rsid w:val="00603CF4"/>
    <w:rsid w:val="00603D02"/>
    <w:rsid w:val="00603D27"/>
    <w:rsid w:val="00603DDE"/>
    <w:rsid w:val="00603E14"/>
    <w:rsid w:val="00603EBA"/>
    <w:rsid w:val="00603F0F"/>
    <w:rsid w:val="00604055"/>
    <w:rsid w:val="00604135"/>
    <w:rsid w:val="00604305"/>
    <w:rsid w:val="006044D7"/>
    <w:rsid w:val="00604525"/>
    <w:rsid w:val="00604585"/>
    <w:rsid w:val="0060459C"/>
    <w:rsid w:val="006046B5"/>
    <w:rsid w:val="00604772"/>
    <w:rsid w:val="0060478E"/>
    <w:rsid w:val="006047E6"/>
    <w:rsid w:val="00604817"/>
    <w:rsid w:val="006048AC"/>
    <w:rsid w:val="00604915"/>
    <w:rsid w:val="00604930"/>
    <w:rsid w:val="00604A0C"/>
    <w:rsid w:val="00604B0F"/>
    <w:rsid w:val="00604BDE"/>
    <w:rsid w:val="00604C16"/>
    <w:rsid w:val="00604C34"/>
    <w:rsid w:val="00604D44"/>
    <w:rsid w:val="00604D4F"/>
    <w:rsid w:val="00604DA9"/>
    <w:rsid w:val="00604E87"/>
    <w:rsid w:val="00604FAB"/>
    <w:rsid w:val="00604FBD"/>
    <w:rsid w:val="00605088"/>
    <w:rsid w:val="006050A1"/>
    <w:rsid w:val="00605159"/>
    <w:rsid w:val="0060515A"/>
    <w:rsid w:val="00605214"/>
    <w:rsid w:val="0060543B"/>
    <w:rsid w:val="00605527"/>
    <w:rsid w:val="00605533"/>
    <w:rsid w:val="00605581"/>
    <w:rsid w:val="0060558B"/>
    <w:rsid w:val="006055F4"/>
    <w:rsid w:val="00605662"/>
    <w:rsid w:val="0060571E"/>
    <w:rsid w:val="0060576E"/>
    <w:rsid w:val="00605830"/>
    <w:rsid w:val="006058EC"/>
    <w:rsid w:val="0060590F"/>
    <w:rsid w:val="00605A56"/>
    <w:rsid w:val="00605BC9"/>
    <w:rsid w:val="00605BE6"/>
    <w:rsid w:val="00605C6D"/>
    <w:rsid w:val="00605CD6"/>
    <w:rsid w:val="00605D1A"/>
    <w:rsid w:val="00605E53"/>
    <w:rsid w:val="00605FD5"/>
    <w:rsid w:val="0060608E"/>
    <w:rsid w:val="006060FB"/>
    <w:rsid w:val="00606167"/>
    <w:rsid w:val="00606231"/>
    <w:rsid w:val="006062F4"/>
    <w:rsid w:val="00606466"/>
    <w:rsid w:val="0060648C"/>
    <w:rsid w:val="00606543"/>
    <w:rsid w:val="006065A4"/>
    <w:rsid w:val="0060665E"/>
    <w:rsid w:val="006066DF"/>
    <w:rsid w:val="00606819"/>
    <w:rsid w:val="006069B8"/>
    <w:rsid w:val="00606A60"/>
    <w:rsid w:val="00606B9D"/>
    <w:rsid w:val="00606BCA"/>
    <w:rsid w:val="00606C05"/>
    <w:rsid w:val="00606E2D"/>
    <w:rsid w:val="00606F8D"/>
    <w:rsid w:val="00606F90"/>
    <w:rsid w:val="00607023"/>
    <w:rsid w:val="00607175"/>
    <w:rsid w:val="006071DA"/>
    <w:rsid w:val="006071F0"/>
    <w:rsid w:val="00607314"/>
    <w:rsid w:val="0060734D"/>
    <w:rsid w:val="00607498"/>
    <w:rsid w:val="006074EA"/>
    <w:rsid w:val="006075BD"/>
    <w:rsid w:val="006076AF"/>
    <w:rsid w:val="006077AB"/>
    <w:rsid w:val="006078E4"/>
    <w:rsid w:val="006079A9"/>
    <w:rsid w:val="006079F9"/>
    <w:rsid w:val="00607A84"/>
    <w:rsid w:val="00607AA6"/>
    <w:rsid w:val="00607B41"/>
    <w:rsid w:val="00607C46"/>
    <w:rsid w:val="00607C53"/>
    <w:rsid w:val="00607C62"/>
    <w:rsid w:val="00607D2F"/>
    <w:rsid w:val="00607DA9"/>
    <w:rsid w:val="00607DAE"/>
    <w:rsid w:val="00607ED1"/>
    <w:rsid w:val="00607F13"/>
    <w:rsid w:val="00607FA0"/>
    <w:rsid w:val="00607FB3"/>
    <w:rsid w:val="00607FB9"/>
    <w:rsid w:val="0061000A"/>
    <w:rsid w:val="006100D7"/>
    <w:rsid w:val="0061013B"/>
    <w:rsid w:val="0061018B"/>
    <w:rsid w:val="0061022F"/>
    <w:rsid w:val="00610351"/>
    <w:rsid w:val="006103EA"/>
    <w:rsid w:val="006105B3"/>
    <w:rsid w:val="00610613"/>
    <w:rsid w:val="0061065C"/>
    <w:rsid w:val="0061065F"/>
    <w:rsid w:val="0061069F"/>
    <w:rsid w:val="006106A6"/>
    <w:rsid w:val="006106C7"/>
    <w:rsid w:val="00610779"/>
    <w:rsid w:val="00610851"/>
    <w:rsid w:val="00610862"/>
    <w:rsid w:val="0061097C"/>
    <w:rsid w:val="00610B1C"/>
    <w:rsid w:val="00610C3D"/>
    <w:rsid w:val="00610CAA"/>
    <w:rsid w:val="00610CDA"/>
    <w:rsid w:val="00610D19"/>
    <w:rsid w:val="00610D67"/>
    <w:rsid w:val="00610E96"/>
    <w:rsid w:val="00610EF3"/>
    <w:rsid w:val="00611013"/>
    <w:rsid w:val="00611034"/>
    <w:rsid w:val="006111EE"/>
    <w:rsid w:val="00611243"/>
    <w:rsid w:val="0061126C"/>
    <w:rsid w:val="006113B0"/>
    <w:rsid w:val="00611471"/>
    <w:rsid w:val="006114C6"/>
    <w:rsid w:val="006114E0"/>
    <w:rsid w:val="006114ED"/>
    <w:rsid w:val="0061156F"/>
    <w:rsid w:val="00611593"/>
    <w:rsid w:val="006115A9"/>
    <w:rsid w:val="006115D5"/>
    <w:rsid w:val="006115EC"/>
    <w:rsid w:val="00611617"/>
    <w:rsid w:val="006116AD"/>
    <w:rsid w:val="006116C5"/>
    <w:rsid w:val="006117FA"/>
    <w:rsid w:val="00611815"/>
    <w:rsid w:val="006118E3"/>
    <w:rsid w:val="00611912"/>
    <w:rsid w:val="0061196D"/>
    <w:rsid w:val="00611989"/>
    <w:rsid w:val="006119F7"/>
    <w:rsid w:val="006119FB"/>
    <w:rsid w:val="00611B1B"/>
    <w:rsid w:val="00611B92"/>
    <w:rsid w:val="00611C60"/>
    <w:rsid w:val="00611CBB"/>
    <w:rsid w:val="00611D1E"/>
    <w:rsid w:val="00612181"/>
    <w:rsid w:val="00612274"/>
    <w:rsid w:val="006122A3"/>
    <w:rsid w:val="006122FB"/>
    <w:rsid w:val="0061232F"/>
    <w:rsid w:val="006123E6"/>
    <w:rsid w:val="0061247A"/>
    <w:rsid w:val="0061253A"/>
    <w:rsid w:val="00612597"/>
    <w:rsid w:val="00612774"/>
    <w:rsid w:val="006127BB"/>
    <w:rsid w:val="006128B8"/>
    <w:rsid w:val="0061295D"/>
    <w:rsid w:val="00612B7E"/>
    <w:rsid w:val="00612BAF"/>
    <w:rsid w:val="00612CC0"/>
    <w:rsid w:val="00612D68"/>
    <w:rsid w:val="00612D81"/>
    <w:rsid w:val="00612DBC"/>
    <w:rsid w:val="00612DC6"/>
    <w:rsid w:val="00612DCE"/>
    <w:rsid w:val="00612DF2"/>
    <w:rsid w:val="00612E7E"/>
    <w:rsid w:val="00612ED1"/>
    <w:rsid w:val="00612EE1"/>
    <w:rsid w:val="00612F76"/>
    <w:rsid w:val="00612F7F"/>
    <w:rsid w:val="00613027"/>
    <w:rsid w:val="0061309B"/>
    <w:rsid w:val="006130EE"/>
    <w:rsid w:val="00613108"/>
    <w:rsid w:val="00613128"/>
    <w:rsid w:val="00613163"/>
    <w:rsid w:val="00613179"/>
    <w:rsid w:val="006135C1"/>
    <w:rsid w:val="006135DD"/>
    <w:rsid w:val="006135E6"/>
    <w:rsid w:val="0061361F"/>
    <w:rsid w:val="00613730"/>
    <w:rsid w:val="0061373A"/>
    <w:rsid w:val="00613761"/>
    <w:rsid w:val="006137A3"/>
    <w:rsid w:val="006137B3"/>
    <w:rsid w:val="006137B8"/>
    <w:rsid w:val="0061386E"/>
    <w:rsid w:val="006139C1"/>
    <w:rsid w:val="006139E3"/>
    <w:rsid w:val="00613A52"/>
    <w:rsid w:val="00613B34"/>
    <w:rsid w:val="00613B4D"/>
    <w:rsid w:val="00613DEB"/>
    <w:rsid w:val="00613DF4"/>
    <w:rsid w:val="00613EC1"/>
    <w:rsid w:val="00613EF4"/>
    <w:rsid w:val="00613F58"/>
    <w:rsid w:val="00613F73"/>
    <w:rsid w:val="00613F89"/>
    <w:rsid w:val="00613FBA"/>
    <w:rsid w:val="00614029"/>
    <w:rsid w:val="00614105"/>
    <w:rsid w:val="006141B1"/>
    <w:rsid w:val="006141C8"/>
    <w:rsid w:val="00614295"/>
    <w:rsid w:val="006142C8"/>
    <w:rsid w:val="006143A8"/>
    <w:rsid w:val="006143F3"/>
    <w:rsid w:val="006143FA"/>
    <w:rsid w:val="0061457D"/>
    <w:rsid w:val="006145EE"/>
    <w:rsid w:val="006147E3"/>
    <w:rsid w:val="00614863"/>
    <w:rsid w:val="006149E5"/>
    <w:rsid w:val="00614A1F"/>
    <w:rsid w:val="00614A55"/>
    <w:rsid w:val="00614A5D"/>
    <w:rsid w:val="00614B71"/>
    <w:rsid w:val="00614C3B"/>
    <w:rsid w:val="00614CB8"/>
    <w:rsid w:val="00614D0E"/>
    <w:rsid w:val="00614D86"/>
    <w:rsid w:val="00614E1A"/>
    <w:rsid w:val="00614E1E"/>
    <w:rsid w:val="00614FC6"/>
    <w:rsid w:val="00614FD9"/>
    <w:rsid w:val="00615070"/>
    <w:rsid w:val="00615099"/>
    <w:rsid w:val="006150E3"/>
    <w:rsid w:val="0061524C"/>
    <w:rsid w:val="00615323"/>
    <w:rsid w:val="006154FF"/>
    <w:rsid w:val="00615622"/>
    <w:rsid w:val="006156F3"/>
    <w:rsid w:val="0061584A"/>
    <w:rsid w:val="0061585E"/>
    <w:rsid w:val="0061587A"/>
    <w:rsid w:val="006158CC"/>
    <w:rsid w:val="00615909"/>
    <w:rsid w:val="0061593B"/>
    <w:rsid w:val="00615956"/>
    <w:rsid w:val="00615991"/>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46B"/>
    <w:rsid w:val="00616533"/>
    <w:rsid w:val="0061655B"/>
    <w:rsid w:val="006166A8"/>
    <w:rsid w:val="006166B7"/>
    <w:rsid w:val="00616742"/>
    <w:rsid w:val="006168EC"/>
    <w:rsid w:val="0061694D"/>
    <w:rsid w:val="00616B0F"/>
    <w:rsid w:val="00616B45"/>
    <w:rsid w:val="00616B4F"/>
    <w:rsid w:val="00616BA9"/>
    <w:rsid w:val="00616BAB"/>
    <w:rsid w:val="00616BB3"/>
    <w:rsid w:val="00616BF5"/>
    <w:rsid w:val="00616C3D"/>
    <w:rsid w:val="00616D50"/>
    <w:rsid w:val="00616D7A"/>
    <w:rsid w:val="00616DCB"/>
    <w:rsid w:val="00616E2A"/>
    <w:rsid w:val="00616E5E"/>
    <w:rsid w:val="00616F96"/>
    <w:rsid w:val="00617066"/>
    <w:rsid w:val="00617074"/>
    <w:rsid w:val="00617195"/>
    <w:rsid w:val="006172C0"/>
    <w:rsid w:val="006172C2"/>
    <w:rsid w:val="006173BC"/>
    <w:rsid w:val="0061740E"/>
    <w:rsid w:val="00617410"/>
    <w:rsid w:val="0061747F"/>
    <w:rsid w:val="00617523"/>
    <w:rsid w:val="00617560"/>
    <w:rsid w:val="006175FC"/>
    <w:rsid w:val="00617661"/>
    <w:rsid w:val="00617664"/>
    <w:rsid w:val="006176A8"/>
    <w:rsid w:val="00617728"/>
    <w:rsid w:val="006177C9"/>
    <w:rsid w:val="006177D9"/>
    <w:rsid w:val="00617849"/>
    <w:rsid w:val="00617899"/>
    <w:rsid w:val="0061798D"/>
    <w:rsid w:val="00617B1E"/>
    <w:rsid w:val="00617B2A"/>
    <w:rsid w:val="00617BD5"/>
    <w:rsid w:val="00617C64"/>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5F"/>
    <w:rsid w:val="00620749"/>
    <w:rsid w:val="006207AB"/>
    <w:rsid w:val="006207C2"/>
    <w:rsid w:val="0062089D"/>
    <w:rsid w:val="006209CF"/>
    <w:rsid w:val="00620B86"/>
    <w:rsid w:val="00620BF9"/>
    <w:rsid w:val="00620C60"/>
    <w:rsid w:val="00620E10"/>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B38"/>
    <w:rsid w:val="00621C80"/>
    <w:rsid w:val="00621C89"/>
    <w:rsid w:val="00621D5F"/>
    <w:rsid w:val="00621E40"/>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B8A"/>
    <w:rsid w:val="00622C27"/>
    <w:rsid w:val="00622C28"/>
    <w:rsid w:val="00622DA2"/>
    <w:rsid w:val="00622DD9"/>
    <w:rsid w:val="00622E23"/>
    <w:rsid w:val="00622E55"/>
    <w:rsid w:val="00622E57"/>
    <w:rsid w:val="00622F15"/>
    <w:rsid w:val="0062303C"/>
    <w:rsid w:val="00623041"/>
    <w:rsid w:val="006230B8"/>
    <w:rsid w:val="00623167"/>
    <w:rsid w:val="006231B5"/>
    <w:rsid w:val="00623494"/>
    <w:rsid w:val="00623621"/>
    <w:rsid w:val="00623666"/>
    <w:rsid w:val="006236C3"/>
    <w:rsid w:val="006236DA"/>
    <w:rsid w:val="0062374E"/>
    <w:rsid w:val="00623845"/>
    <w:rsid w:val="006238D9"/>
    <w:rsid w:val="006239A1"/>
    <w:rsid w:val="006239BF"/>
    <w:rsid w:val="00623A74"/>
    <w:rsid w:val="00623A98"/>
    <w:rsid w:val="00623B19"/>
    <w:rsid w:val="00623D5A"/>
    <w:rsid w:val="00623E2F"/>
    <w:rsid w:val="00623F32"/>
    <w:rsid w:val="0062414E"/>
    <w:rsid w:val="00624158"/>
    <w:rsid w:val="00624174"/>
    <w:rsid w:val="00624303"/>
    <w:rsid w:val="00624495"/>
    <w:rsid w:val="006244FD"/>
    <w:rsid w:val="00624510"/>
    <w:rsid w:val="00624688"/>
    <w:rsid w:val="00624697"/>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AE"/>
    <w:rsid w:val="00624ECA"/>
    <w:rsid w:val="00624ED7"/>
    <w:rsid w:val="00624F59"/>
    <w:rsid w:val="00624F6E"/>
    <w:rsid w:val="00624FF7"/>
    <w:rsid w:val="00625068"/>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DC"/>
    <w:rsid w:val="00625A7E"/>
    <w:rsid w:val="00625D70"/>
    <w:rsid w:val="00625E7C"/>
    <w:rsid w:val="00625EDF"/>
    <w:rsid w:val="00625F80"/>
    <w:rsid w:val="00625F8F"/>
    <w:rsid w:val="00626066"/>
    <w:rsid w:val="006261D5"/>
    <w:rsid w:val="00626240"/>
    <w:rsid w:val="0062637A"/>
    <w:rsid w:val="0062642E"/>
    <w:rsid w:val="00626430"/>
    <w:rsid w:val="0062643E"/>
    <w:rsid w:val="006264A2"/>
    <w:rsid w:val="00626571"/>
    <w:rsid w:val="006265BA"/>
    <w:rsid w:val="006265C5"/>
    <w:rsid w:val="0062663D"/>
    <w:rsid w:val="006266E8"/>
    <w:rsid w:val="006267B3"/>
    <w:rsid w:val="00626939"/>
    <w:rsid w:val="006269F9"/>
    <w:rsid w:val="00626A5F"/>
    <w:rsid w:val="00626AAC"/>
    <w:rsid w:val="00626B0C"/>
    <w:rsid w:val="00626CA9"/>
    <w:rsid w:val="00626CEF"/>
    <w:rsid w:val="00626DEC"/>
    <w:rsid w:val="00626E17"/>
    <w:rsid w:val="00626EC0"/>
    <w:rsid w:val="00626F2D"/>
    <w:rsid w:val="00626F7E"/>
    <w:rsid w:val="00626F89"/>
    <w:rsid w:val="00627049"/>
    <w:rsid w:val="00627060"/>
    <w:rsid w:val="00627070"/>
    <w:rsid w:val="006270B8"/>
    <w:rsid w:val="006270FA"/>
    <w:rsid w:val="00627147"/>
    <w:rsid w:val="0062717C"/>
    <w:rsid w:val="006271D4"/>
    <w:rsid w:val="00627214"/>
    <w:rsid w:val="006272A3"/>
    <w:rsid w:val="006272F8"/>
    <w:rsid w:val="00627331"/>
    <w:rsid w:val="00627410"/>
    <w:rsid w:val="0062744D"/>
    <w:rsid w:val="006275C1"/>
    <w:rsid w:val="006276B7"/>
    <w:rsid w:val="006277A4"/>
    <w:rsid w:val="006277A6"/>
    <w:rsid w:val="0062789A"/>
    <w:rsid w:val="006279CC"/>
    <w:rsid w:val="00627A8D"/>
    <w:rsid w:val="00627D22"/>
    <w:rsid w:val="00627D93"/>
    <w:rsid w:val="00627DDF"/>
    <w:rsid w:val="00627EE4"/>
    <w:rsid w:val="00627FAB"/>
    <w:rsid w:val="00627FB6"/>
    <w:rsid w:val="00627FBA"/>
    <w:rsid w:val="00627FDA"/>
    <w:rsid w:val="00627FE0"/>
    <w:rsid w:val="00630013"/>
    <w:rsid w:val="006300F0"/>
    <w:rsid w:val="00630248"/>
    <w:rsid w:val="006302E3"/>
    <w:rsid w:val="0063038A"/>
    <w:rsid w:val="00630472"/>
    <w:rsid w:val="006304D1"/>
    <w:rsid w:val="00630636"/>
    <w:rsid w:val="00630689"/>
    <w:rsid w:val="006306C1"/>
    <w:rsid w:val="00630721"/>
    <w:rsid w:val="00630744"/>
    <w:rsid w:val="0063074E"/>
    <w:rsid w:val="00630762"/>
    <w:rsid w:val="00630920"/>
    <w:rsid w:val="00630933"/>
    <w:rsid w:val="006309AE"/>
    <w:rsid w:val="00630B02"/>
    <w:rsid w:val="00630B91"/>
    <w:rsid w:val="00630BB7"/>
    <w:rsid w:val="00630BE5"/>
    <w:rsid w:val="00630C4C"/>
    <w:rsid w:val="00630F94"/>
    <w:rsid w:val="006310AA"/>
    <w:rsid w:val="00631132"/>
    <w:rsid w:val="00631223"/>
    <w:rsid w:val="0063125E"/>
    <w:rsid w:val="00631297"/>
    <w:rsid w:val="0063129B"/>
    <w:rsid w:val="00631420"/>
    <w:rsid w:val="0063155C"/>
    <w:rsid w:val="00631628"/>
    <w:rsid w:val="0063164C"/>
    <w:rsid w:val="0063173D"/>
    <w:rsid w:val="00631790"/>
    <w:rsid w:val="00631824"/>
    <w:rsid w:val="006319AC"/>
    <w:rsid w:val="00631A80"/>
    <w:rsid w:val="00631A9D"/>
    <w:rsid w:val="00631C72"/>
    <w:rsid w:val="00631CA4"/>
    <w:rsid w:val="00631DA9"/>
    <w:rsid w:val="00631DB9"/>
    <w:rsid w:val="00631E5F"/>
    <w:rsid w:val="00631F2E"/>
    <w:rsid w:val="00631F3B"/>
    <w:rsid w:val="00631FF5"/>
    <w:rsid w:val="0063224E"/>
    <w:rsid w:val="00632278"/>
    <w:rsid w:val="006322D8"/>
    <w:rsid w:val="00632394"/>
    <w:rsid w:val="0063239B"/>
    <w:rsid w:val="006324B6"/>
    <w:rsid w:val="006324EE"/>
    <w:rsid w:val="006325BC"/>
    <w:rsid w:val="0063268F"/>
    <w:rsid w:val="006326E1"/>
    <w:rsid w:val="00632717"/>
    <w:rsid w:val="0063274C"/>
    <w:rsid w:val="00632770"/>
    <w:rsid w:val="006327C8"/>
    <w:rsid w:val="006327DD"/>
    <w:rsid w:val="00632817"/>
    <w:rsid w:val="0063283F"/>
    <w:rsid w:val="006328C4"/>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5"/>
    <w:rsid w:val="006333F9"/>
    <w:rsid w:val="00633410"/>
    <w:rsid w:val="00633427"/>
    <w:rsid w:val="00633691"/>
    <w:rsid w:val="00633798"/>
    <w:rsid w:val="006337A3"/>
    <w:rsid w:val="00633844"/>
    <w:rsid w:val="0063388B"/>
    <w:rsid w:val="006338A7"/>
    <w:rsid w:val="006338B3"/>
    <w:rsid w:val="006338EB"/>
    <w:rsid w:val="00633945"/>
    <w:rsid w:val="006339F9"/>
    <w:rsid w:val="00633A1A"/>
    <w:rsid w:val="00633A34"/>
    <w:rsid w:val="00633A51"/>
    <w:rsid w:val="00633A61"/>
    <w:rsid w:val="00633AC5"/>
    <w:rsid w:val="00633AD7"/>
    <w:rsid w:val="00633AFA"/>
    <w:rsid w:val="00633B78"/>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678"/>
    <w:rsid w:val="006348D3"/>
    <w:rsid w:val="00634A90"/>
    <w:rsid w:val="00634D12"/>
    <w:rsid w:val="00634D52"/>
    <w:rsid w:val="00634D78"/>
    <w:rsid w:val="00634E2D"/>
    <w:rsid w:val="00634FAA"/>
    <w:rsid w:val="0063511E"/>
    <w:rsid w:val="006351BD"/>
    <w:rsid w:val="006352BC"/>
    <w:rsid w:val="0063538C"/>
    <w:rsid w:val="00635433"/>
    <w:rsid w:val="00635460"/>
    <w:rsid w:val="00635494"/>
    <w:rsid w:val="006354C1"/>
    <w:rsid w:val="00635751"/>
    <w:rsid w:val="00635932"/>
    <w:rsid w:val="00635B18"/>
    <w:rsid w:val="00635B21"/>
    <w:rsid w:val="00635C1A"/>
    <w:rsid w:val="00635D31"/>
    <w:rsid w:val="00635D7C"/>
    <w:rsid w:val="00635E12"/>
    <w:rsid w:val="00635E79"/>
    <w:rsid w:val="00635F6A"/>
    <w:rsid w:val="00635F99"/>
    <w:rsid w:val="00635FC0"/>
    <w:rsid w:val="00636004"/>
    <w:rsid w:val="0063613F"/>
    <w:rsid w:val="00636158"/>
    <w:rsid w:val="006361F5"/>
    <w:rsid w:val="00636230"/>
    <w:rsid w:val="00636354"/>
    <w:rsid w:val="00636356"/>
    <w:rsid w:val="00636492"/>
    <w:rsid w:val="00636493"/>
    <w:rsid w:val="006364EE"/>
    <w:rsid w:val="00636557"/>
    <w:rsid w:val="0063656B"/>
    <w:rsid w:val="00636762"/>
    <w:rsid w:val="00636783"/>
    <w:rsid w:val="00636850"/>
    <w:rsid w:val="00636860"/>
    <w:rsid w:val="006368E5"/>
    <w:rsid w:val="006368F8"/>
    <w:rsid w:val="006369F2"/>
    <w:rsid w:val="00636B96"/>
    <w:rsid w:val="00636BE8"/>
    <w:rsid w:val="00636C0A"/>
    <w:rsid w:val="00636CDC"/>
    <w:rsid w:val="00636E77"/>
    <w:rsid w:val="00636EC6"/>
    <w:rsid w:val="00636F6D"/>
    <w:rsid w:val="00636FE3"/>
    <w:rsid w:val="0063729F"/>
    <w:rsid w:val="006372E8"/>
    <w:rsid w:val="006373A8"/>
    <w:rsid w:val="006376AB"/>
    <w:rsid w:val="006376DC"/>
    <w:rsid w:val="00637871"/>
    <w:rsid w:val="0063788B"/>
    <w:rsid w:val="006378E0"/>
    <w:rsid w:val="006378ED"/>
    <w:rsid w:val="0063793D"/>
    <w:rsid w:val="00637996"/>
    <w:rsid w:val="006379D5"/>
    <w:rsid w:val="00637AA0"/>
    <w:rsid w:val="00637AA8"/>
    <w:rsid w:val="00637AB0"/>
    <w:rsid w:val="00637D90"/>
    <w:rsid w:val="00637D99"/>
    <w:rsid w:val="00637DD1"/>
    <w:rsid w:val="00637E47"/>
    <w:rsid w:val="00637E50"/>
    <w:rsid w:val="00637E81"/>
    <w:rsid w:val="00637E95"/>
    <w:rsid w:val="00637EBE"/>
    <w:rsid w:val="00637EEF"/>
    <w:rsid w:val="00637F9C"/>
    <w:rsid w:val="00637FDC"/>
    <w:rsid w:val="00640050"/>
    <w:rsid w:val="00640129"/>
    <w:rsid w:val="00640147"/>
    <w:rsid w:val="006403D6"/>
    <w:rsid w:val="00640464"/>
    <w:rsid w:val="00640506"/>
    <w:rsid w:val="006405AF"/>
    <w:rsid w:val="006405E7"/>
    <w:rsid w:val="00640658"/>
    <w:rsid w:val="006407B9"/>
    <w:rsid w:val="00640875"/>
    <w:rsid w:val="00640AE7"/>
    <w:rsid w:val="00640C34"/>
    <w:rsid w:val="00640C6B"/>
    <w:rsid w:val="00640CF2"/>
    <w:rsid w:val="00640D2C"/>
    <w:rsid w:val="00640D46"/>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510"/>
    <w:rsid w:val="0064156E"/>
    <w:rsid w:val="006416E3"/>
    <w:rsid w:val="00641753"/>
    <w:rsid w:val="0064183C"/>
    <w:rsid w:val="006418C2"/>
    <w:rsid w:val="006418E8"/>
    <w:rsid w:val="0064192E"/>
    <w:rsid w:val="00641952"/>
    <w:rsid w:val="00641953"/>
    <w:rsid w:val="00641B5C"/>
    <w:rsid w:val="00641BA3"/>
    <w:rsid w:val="00641BCD"/>
    <w:rsid w:val="00641C43"/>
    <w:rsid w:val="00641D1B"/>
    <w:rsid w:val="00641D26"/>
    <w:rsid w:val="00641E1F"/>
    <w:rsid w:val="00641E43"/>
    <w:rsid w:val="00641F16"/>
    <w:rsid w:val="00641F6A"/>
    <w:rsid w:val="00641FCC"/>
    <w:rsid w:val="006420CE"/>
    <w:rsid w:val="00642106"/>
    <w:rsid w:val="00642150"/>
    <w:rsid w:val="00642156"/>
    <w:rsid w:val="0064219D"/>
    <w:rsid w:val="006421DA"/>
    <w:rsid w:val="0064223D"/>
    <w:rsid w:val="0064226B"/>
    <w:rsid w:val="00642345"/>
    <w:rsid w:val="00642370"/>
    <w:rsid w:val="006423A6"/>
    <w:rsid w:val="006423BC"/>
    <w:rsid w:val="0064246B"/>
    <w:rsid w:val="006424EC"/>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71"/>
    <w:rsid w:val="0064315F"/>
    <w:rsid w:val="00643170"/>
    <w:rsid w:val="006431BB"/>
    <w:rsid w:val="006431F3"/>
    <w:rsid w:val="0064323E"/>
    <w:rsid w:val="00643275"/>
    <w:rsid w:val="006432E6"/>
    <w:rsid w:val="006433B3"/>
    <w:rsid w:val="006434CB"/>
    <w:rsid w:val="00643786"/>
    <w:rsid w:val="006437E1"/>
    <w:rsid w:val="00643848"/>
    <w:rsid w:val="006438D7"/>
    <w:rsid w:val="006438EF"/>
    <w:rsid w:val="0064392A"/>
    <w:rsid w:val="0064398C"/>
    <w:rsid w:val="006439B8"/>
    <w:rsid w:val="00643A2F"/>
    <w:rsid w:val="00643B46"/>
    <w:rsid w:val="00643B56"/>
    <w:rsid w:val="00643B8A"/>
    <w:rsid w:val="00643DD4"/>
    <w:rsid w:val="00643DEC"/>
    <w:rsid w:val="00643E83"/>
    <w:rsid w:val="00643F2D"/>
    <w:rsid w:val="00643FA1"/>
    <w:rsid w:val="0064410B"/>
    <w:rsid w:val="006441DB"/>
    <w:rsid w:val="006443D3"/>
    <w:rsid w:val="006443F9"/>
    <w:rsid w:val="006445D9"/>
    <w:rsid w:val="006445FC"/>
    <w:rsid w:val="00644609"/>
    <w:rsid w:val="00644614"/>
    <w:rsid w:val="0064463C"/>
    <w:rsid w:val="00644683"/>
    <w:rsid w:val="006446CA"/>
    <w:rsid w:val="006447F1"/>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FC9"/>
    <w:rsid w:val="00645043"/>
    <w:rsid w:val="0064509F"/>
    <w:rsid w:val="0064511D"/>
    <w:rsid w:val="0064520F"/>
    <w:rsid w:val="00645270"/>
    <w:rsid w:val="00645469"/>
    <w:rsid w:val="00645495"/>
    <w:rsid w:val="006454EC"/>
    <w:rsid w:val="0064551A"/>
    <w:rsid w:val="0064551F"/>
    <w:rsid w:val="006455FB"/>
    <w:rsid w:val="0064560D"/>
    <w:rsid w:val="0064569E"/>
    <w:rsid w:val="006456FB"/>
    <w:rsid w:val="00645834"/>
    <w:rsid w:val="006459E3"/>
    <w:rsid w:val="00645ABB"/>
    <w:rsid w:val="00645AEE"/>
    <w:rsid w:val="00645B8B"/>
    <w:rsid w:val="00645BD6"/>
    <w:rsid w:val="00645C01"/>
    <w:rsid w:val="00645C2A"/>
    <w:rsid w:val="00645C78"/>
    <w:rsid w:val="00645C7C"/>
    <w:rsid w:val="00645E23"/>
    <w:rsid w:val="00645E59"/>
    <w:rsid w:val="00645F12"/>
    <w:rsid w:val="00645FC8"/>
    <w:rsid w:val="00646064"/>
    <w:rsid w:val="006460CA"/>
    <w:rsid w:val="0064615B"/>
    <w:rsid w:val="006461DC"/>
    <w:rsid w:val="006463AE"/>
    <w:rsid w:val="006463B4"/>
    <w:rsid w:val="0064640C"/>
    <w:rsid w:val="00646479"/>
    <w:rsid w:val="00646587"/>
    <w:rsid w:val="0064658A"/>
    <w:rsid w:val="0064662D"/>
    <w:rsid w:val="0064665E"/>
    <w:rsid w:val="00646696"/>
    <w:rsid w:val="0064689A"/>
    <w:rsid w:val="006468C3"/>
    <w:rsid w:val="00646900"/>
    <w:rsid w:val="0064694A"/>
    <w:rsid w:val="00646A2A"/>
    <w:rsid w:val="00646A5F"/>
    <w:rsid w:val="00646ADE"/>
    <w:rsid w:val="00646B3C"/>
    <w:rsid w:val="00646B69"/>
    <w:rsid w:val="00646BE7"/>
    <w:rsid w:val="00646D38"/>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21"/>
    <w:rsid w:val="00647B91"/>
    <w:rsid w:val="00647BAD"/>
    <w:rsid w:val="00647C32"/>
    <w:rsid w:val="00647DDA"/>
    <w:rsid w:val="00647EAB"/>
    <w:rsid w:val="00647FA2"/>
    <w:rsid w:val="00647FC1"/>
    <w:rsid w:val="00647FE8"/>
    <w:rsid w:val="00650165"/>
    <w:rsid w:val="006501CC"/>
    <w:rsid w:val="0065053D"/>
    <w:rsid w:val="00650624"/>
    <w:rsid w:val="006506FD"/>
    <w:rsid w:val="006507C4"/>
    <w:rsid w:val="006509C4"/>
    <w:rsid w:val="006509FF"/>
    <w:rsid w:val="00650A05"/>
    <w:rsid w:val="00650A2D"/>
    <w:rsid w:val="00650A7D"/>
    <w:rsid w:val="00650AC4"/>
    <w:rsid w:val="00650AE9"/>
    <w:rsid w:val="00650B4C"/>
    <w:rsid w:val="00650C41"/>
    <w:rsid w:val="00650DF8"/>
    <w:rsid w:val="00650E79"/>
    <w:rsid w:val="00650EB6"/>
    <w:rsid w:val="00650EE2"/>
    <w:rsid w:val="00650F93"/>
    <w:rsid w:val="00650FA4"/>
    <w:rsid w:val="00650FBB"/>
    <w:rsid w:val="0065100A"/>
    <w:rsid w:val="0065107B"/>
    <w:rsid w:val="006510A4"/>
    <w:rsid w:val="0065112F"/>
    <w:rsid w:val="0065116F"/>
    <w:rsid w:val="006513C2"/>
    <w:rsid w:val="00651493"/>
    <w:rsid w:val="006514EE"/>
    <w:rsid w:val="00651541"/>
    <w:rsid w:val="006515B4"/>
    <w:rsid w:val="0065165A"/>
    <w:rsid w:val="00651789"/>
    <w:rsid w:val="0065189B"/>
    <w:rsid w:val="006518D9"/>
    <w:rsid w:val="0065196D"/>
    <w:rsid w:val="006519E1"/>
    <w:rsid w:val="00651A67"/>
    <w:rsid w:val="00651B30"/>
    <w:rsid w:val="00651BAE"/>
    <w:rsid w:val="00651BB9"/>
    <w:rsid w:val="00651DBF"/>
    <w:rsid w:val="00651DD3"/>
    <w:rsid w:val="00651DD9"/>
    <w:rsid w:val="00651E4C"/>
    <w:rsid w:val="00651F89"/>
    <w:rsid w:val="00651FC4"/>
    <w:rsid w:val="0065203B"/>
    <w:rsid w:val="0065204D"/>
    <w:rsid w:val="006520A8"/>
    <w:rsid w:val="00652116"/>
    <w:rsid w:val="0065213F"/>
    <w:rsid w:val="006522CC"/>
    <w:rsid w:val="006522E2"/>
    <w:rsid w:val="0065230E"/>
    <w:rsid w:val="0065239E"/>
    <w:rsid w:val="006523B7"/>
    <w:rsid w:val="006523F3"/>
    <w:rsid w:val="00652647"/>
    <w:rsid w:val="0065272E"/>
    <w:rsid w:val="0065276F"/>
    <w:rsid w:val="006527DB"/>
    <w:rsid w:val="00652824"/>
    <w:rsid w:val="00652859"/>
    <w:rsid w:val="00652867"/>
    <w:rsid w:val="0065288E"/>
    <w:rsid w:val="006528B1"/>
    <w:rsid w:val="006528FE"/>
    <w:rsid w:val="00652946"/>
    <w:rsid w:val="00652A44"/>
    <w:rsid w:val="00652BBD"/>
    <w:rsid w:val="00652BF1"/>
    <w:rsid w:val="00652D00"/>
    <w:rsid w:val="00652D41"/>
    <w:rsid w:val="00652D5D"/>
    <w:rsid w:val="00652DD2"/>
    <w:rsid w:val="00652F18"/>
    <w:rsid w:val="00652F8E"/>
    <w:rsid w:val="00652FE8"/>
    <w:rsid w:val="00653012"/>
    <w:rsid w:val="00653041"/>
    <w:rsid w:val="006531EE"/>
    <w:rsid w:val="0065321A"/>
    <w:rsid w:val="0065330A"/>
    <w:rsid w:val="006533DC"/>
    <w:rsid w:val="00653436"/>
    <w:rsid w:val="0065346D"/>
    <w:rsid w:val="00653567"/>
    <w:rsid w:val="006535C1"/>
    <w:rsid w:val="006535D0"/>
    <w:rsid w:val="0065369C"/>
    <w:rsid w:val="006536B1"/>
    <w:rsid w:val="00653708"/>
    <w:rsid w:val="006537CC"/>
    <w:rsid w:val="0065384B"/>
    <w:rsid w:val="00653850"/>
    <w:rsid w:val="006538ED"/>
    <w:rsid w:val="00653907"/>
    <w:rsid w:val="0065391A"/>
    <w:rsid w:val="00653A28"/>
    <w:rsid w:val="00653B44"/>
    <w:rsid w:val="00653BC4"/>
    <w:rsid w:val="00653C5F"/>
    <w:rsid w:val="00653CA1"/>
    <w:rsid w:val="00653CC4"/>
    <w:rsid w:val="00653DB3"/>
    <w:rsid w:val="00653EDD"/>
    <w:rsid w:val="00653F86"/>
    <w:rsid w:val="00654067"/>
    <w:rsid w:val="0065407A"/>
    <w:rsid w:val="00654091"/>
    <w:rsid w:val="0065413D"/>
    <w:rsid w:val="00654283"/>
    <w:rsid w:val="0065442E"/>
    <w:rsid w:val="0065443D"/>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BD6"/>
    <w:rsid w:val="00654C28"/>
    <w:rsid w:val="00654CA8"/>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6B0"/>
    <w:rsid w:val="0065570D"/>
    <w:rsid w:val="0065572E"/>
    <w:rsid w:val="006557F9"/>
    <w:rsid w:val="006557FE"/>
    <w:rsid w:val="006558C7"/>
    <w:rsid w:val="006558CC"/>
    <w:rsid w:val="006558E1"/>
    <w:rsid w:val="00655970"/>
    <w:rsid w:val="00655A32"/>
    <w:rsid w:val="00655A4E"/>
    <w:rsid w:val="00655AAB"/>
    <w:rsid w:val="00655BFE"/>
    <w:rsid w:val="00655C4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824"/>
    <w:rsid w:val="006569A0"/>
    <w:rsid w:val="006569D7"/>
    <w:rsid w:val="006569DC"/>
    <w:rsid w:val="00656A46"/>
    <w:rsid w:val="00656A87"/>
    <w:rsid w:val="00656AC9"/>
    <w:rsid w:val="00656B26"/>
    <w:rsid w:val="00656B52"/>
    <w:rsid w:val="00656BF7"/>
    <w:rsid w:val="00656C55"/>
    <w:rsid w:val="00656C58"/>
    <w:rsid w:val="00656E00"/>
    <w:rsid w:val="00656E46"/>
    <w:rsid w:val="00656E89"/>
    <w:rsid w:val="00656ED8"/>
    <w:rsid w:val="00656F16"/>
    <w:rsid w:val="00656F5C"/>
    <w:rsid w:val="00656FA7"/>
    <w:rsid w:val="0065702E"/>
    <w:rsid w:val="00657052"/>
    <w:rsid w:val="0065707E"/>
    <w:rsid w:val="006570B3"/>
    <w:rsid w:val="00657104"/>
    <w:rsid w:val="006571CD"/>
    <w:rsid w:val="00657436"/>
    <w:rsid w:val="00657511"/>
    <w:rsid w:val="0065755C"/>
    <w:rsid w:val="00657569"/>
    <w:rsid w:val="006575C9"/>
    <w:rsid w:val="00657612"/>
    <w:rsid w:val="006576FE"/>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86"/>
    <w:rsid w:val="00657E94"/>
    <w:rsid w:val="00657EB8"/>
    <w:rsid w:val="00657F65"/>
    <w:rsid w:val="00657FB6"/>
    <w:rsid w:val="00657FC2"/>
    <w:rsid w:val="00660047"/>
    <w:rsid w:val="00660089"/>
    <w:rsid w:val="006600B2"/>
    <w:rsid w:val="006600E5"/>
    <w:rsid w:val="0066012B"/>
    <w:rsid w:val="006601D8"/>
    <w:rsid w:val="006602BA"/>
    <w:rsid w:val="006602D5"/>
    <w:rsid w:val="00660335"/>
    <w:rsid w:val="00660382"/>
    <w:rsid w:val="0066039A"/>
    <w:rsid w:val="006603BF"/>
    <w:rsid w:val="006603F7"/>
    <w:rsid w:val="006605FA"/>
    <w:rsid w:val="00660665"/>
    <w:rsid w:val="00660671"/>
    <w:rsid w:val="006606E4"/>
    <w:rsid w:val="006607C1"/>
    <w:rsid w:val="00660869"/>
    <w:rsid w:val="006609CA"/>
    <w:rsid w:val="00660B11"/>
    <w:rsid w:val="00660B51"/>
    <w:rsid w:val="00660C22"/>
    <w:rsid w:val="00660D40"/>
    <w:rsid w:val="00660DC2"/>
    <w:rsid w:val="00660EF7"/>
    <w:rsid w:val="00660F19"/>
    <w:rsid w:val="00660F7B"/>
    <w:rsid w:val="00661014"/>
    <w:rsid w:val="0066106B"/>
    <w:rsid w:val="00661211"/>
    <w:rsid w:val="00661218"/>
    <w:rsid w:val="00661254"/>
    <w:rsid w:val="00661288"/>
    <w:rsid w:val="0066130D"/>
    <w:rsid w:val="0066130E"/>
    <w:rsid w:val="00661317"/>
    <w:rsid w:val="0066142A"/>
    <w:rsid w:val="00661477"/>
    <w:rsid w:val="006614A9"/>
    <w:rsid w:val="006614AF"/>
    <w:rsid w:val="006614EF"/>
    <w:rsid w:val="006614FA"/>
    <w:rsid w:val="00661592"/>
    <w:rsid w:val="006615A9"/>
    <w:rsid w:val="006615C4"/>
    <w:rsid w:val="006615D9"/>
    <w:rsid w:val="006616CC"/>
    <w:rsid w:val="0066186D"/>
    <w:rsid w:val="006618AB"/>
    <w:rsid w:val="0066195D"/>
    <w:rsid w:val="00661B60"/>
    <w:rsid w:val="00661BF0"/>
    <w:rsid w:val="00661CF5"/>
    <w:rsid w:val="00661DBA"/>
    <w:rsid w:val="00661E16"/>
    <w:rsid w:val="00661EB6"/>
    <w:rsid w:val="00661F15"/>
    <w:rsid w:val="00661F30"/>
    <w:rsid w:val="00661F9D"/>
    <w:rsid w:val="006620D1"/>
    <w:rsid w:val="00662156"/>
    <w:rsid w:val="00662192"/>
    <w:rsid w:val="006622C8"/>
    <w:rsid w:val="006622E5"/>
    <w:rsid w:val="00662365"/>
    <w:rsid w:val="006623D3"/>
    <w:rsid w:val="00662412"/>
    <w:rsid w:val="00662479"/>
    <w:rsid w:val="00662485"/>
    <w:rsid w:val="0066257E"/>
    <w:rsid w:val="006625EC"/>
    <w:rsid w:val="0066264A"/>
    <w:rsid w:val="0066286F"/>
    <w:rsid w:val="0066296A"/>
    <w:rsid w:val="00662A0A"/>
    <w:rsid w:val="00662A3F"/>
    <w:rsid w:val="00662A90"/>
    <w:rsid w:val="00662AA9"/>
    <w:rsid w:val="00662D22"/>
    <w:rsid w:val="00662D2C"/>
    <w:rsid w:val="00662D51"/>
    <w:rsid w:val="00662D92"/>
    <w:rsid w:val="00662F2D"/>
    <w:rsid w:val="006631BD"/>
    <w:rsid w:val="00663300"/>
    <w:rsid w:val="00663321"/>
    <w:rsid w:val="00663363"/>
    <w:rsid w:val="006633C1"/>
    <w:rsid w:val="0066354D"/>
    <w:rsid w:val="0066355B"/>
    <w:rsid w:val="0066356A"/>
    <w:rsid w:val="00663592"/>
    <w:rsid w:val="006635C8"/>
    <w:rsid w:val="0066362F"/>
    <w:rsid w:val="00663644"/>
    <w:rsid w:val="0066376C"/>
    <w:rsid w:val="006638FE"/>
    <w:rsid w:val="00663983"/>
    <w:rsid w:val="00663BBD"/>
    <w:rsid w:val="00663C2F"/>
    <w:rsid w:val="00663CD0"/>
    <w:rsid w:val="00663CD9"/>
    <w:rsid w:val="00663E9B"/>
    <w:rsid w:val="00663EF6"/>
    <w:rsid w:val="00663F99"/>
    <w:rsid w:val="00664016"/>
    <w:rsid w:val="0066402A"/>
    <w:rsid w:val="00664179"/>
    <w:rsid w:val="00664326"/>
    <w:rsid w:val="0066434E"/>
    <w:rsid w:val="006643BB"/>
    <w:rsid w:val="006643DA"/>
    <w:rsid w:val="0066449F"/>
    <w:rsid w:val="006644A7"/>
    <w:rsid w:val="00664567"/>
    <w:rsid w:val="006645A7"/>
    <w:rsid w:val="0066463D"/>
    <w:rsid w:val="006646F9"/>
    <w:rsid w:val="006646FA"/>
    <w:rsid w:val="00664703"/>
    <w:rsid w:val="006647AF"/>
    <w:rsid w:val="006647DD"/>
    <w:rsid w:val="0066489E"/>
    <w:rsid w:val="00664947"/>
    <w:rsid w:val="0066494A"/>
    <w:rsid w:val="00664B38"/>
    <w:rsid w:val="00664B94"/>
    <w:rsid w:val="00664BE8"/>
    <w:rsid w:val="00664CD7"/>
    <w:rsid w:val="00664D12"/>
    <w:rsid w:val="00664D3F"/>
    <w:rsid w:val="00664D5F"/>
    <w:rsid w:val="00664F92"/>
    <w:rsid w:val="00665141"/>
    <w:rsid w:val="0066518D"/>
    <w:rsid w:val="006651EC"/>
    <w:rsid w:val="0066521D"/>
    <w:rsid w:val="00665289"/>
    <w:rsid w:val="00665468"/>
    <w:rsid w:val="00665592"/>
    <w:rsid w:val="006657CD"/>
    <w:rsid w:val="006658CD"/>
    <w:rsid w:val="00665914"/>
    <w:rsid w:val="00665965"/>
    <w:rsid w:val="00665A13"/>
    <w:rsid w:val="00665A53"/>
    <w:rsid w:val="00665A68"/>
    <w:rsid w:val="00665A8A"/>
    <w:rsid w:val="00665A9D"/>
    <w:rsid w:val="00665AFE"/>
    <w:rsid w:val="00665B68"/>
    <w:rsid w:val="00665BA9"/>
    <w:rsid w:val="00665BC3"/>
    <w:rsid w:val="00665D7B"/>
    <w:rsid w:val="00665DB8"/>
    <w:rsid w:val="00665DFA"/>
    <w:rsid w:val="00665FFB"/>
    <w:rsid w:val="00666238"/>
    <w:rsid w:val="006662DA"/>
    <w:rsid w:val="006663A5"/>
    <w:rsid w:val="00666461"/>
    <w:rsid w:val="00666536"/>
    <w:rsid w:val="0066653F"/>
    <w:rsid w:val="006665C2"/>
    <w:rsid w:val="00666812"/>
    <w:rsid w:val="006668B8"/>
    <w:rsid w:val="006669C3"/>
    <w:rsid w:val="006669DB"/>
    <w:rsid w:val="00666B77"/>
    <w:rsid w:val="00666B8F"/>
    <w:rsid w:val="00666BEA"/>
    <w:rsid w:val="00666CC2"/>
    <w:rsid w:val="00666CD1"/>
    <w:rsid w:val="00666D78"/>
    <w:rsid w:val="00666F27"/>
    <w:rsid w:val="00666FB0"/>
    <w:rsid w:val="00666FBA"/>
    <w:rsid w:val="00667080"/>
    <w:rsid w:val="00667095"/>
    <w:rsid w:val="006670EC"/>
    <w:rsid w:val="006670EF"/>
    <w:rsid w:val="00667231"/>
    <w:rsid w:val="006672CA"/>
    <w:rsid w:val="0066736B"/>
    <w:rsid w:val="00667439"/>
    <w:rsid w:val="006674DB"/>
    <w:rsid w:val="006675E6"/>
    <w:rsid w:val="00667778"/>
    <w:rsid w:val="006679C9"/>
    <w:rsid w:val="00667B08"/>
    <w:rsid w:val="00667DA8"/>
    <w:rsid w:val="00667EA7"/>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A0"/>
    <w:rsid w:val="00670CBA"/>
    <w:rsid w:val="00670DAC"/>
    <w:rsid w:val="00670E80"/>
    <w:rsid w:val="00670EBA"/>
    <w:rsid w:val="00670F35"/>
    <w:rsid w:val="00670F45"/>
    <w:rsid w:val="00670F9A"/>
    <w:rsid w:val="00670FA5"/>
    <w:rsid w:val="00670FB0"/>
    <w:rsid w:val="0067100A"/>
    <w:rsid w:val="006710E3"/>
    <w:rsid w:val="00671111"/>
    <w:rsid w:val="00671161"/>
    <w:rsid w:val="006711FC"/>
    <w:rsid w:val="0067135C"/>
    <w:rsid w:val="0067142A"/>
    <w:rsid w:val="00671446"/>
    <w:rsid w:val="00671573"/>
    <w:rsid w:val="0067163E"/>
    <w:rsid w:val="006717C4"/>
    <w:rsid w:val="00671807"/>
    <w:rsid w:val="00671887"/>
    <w:rsid w:val="006718EA"/>
    <w:rsid w:val="006719BA"/>
    <w:rsid w:val="00671A9E"/>
    <w:rsid w:val="00671C4E"/>
    <w:rsid w:val="00671DDE"/>
    <w:rsid w:val="00671EAB"/>
    <w:rsid w:val="00671ECB"/>
    <w:rsid w:val="00671ECC"/>
    <w:rsid w:val="00671F19"/>
    <w:rsid w:val="00671F1F"/>
    <w:rsid w:val="00671FB2"/>
    <w:rsid w:val="00671FFF"/>
    <w:rsid w:val="0067201A"/>
    <w:rsid w:val="0067203A"/>
    <w:rsid w:val="0067209B"/>
    <w:rsid w:val="00672171"/>
    <w:rsid w:val="006721AC"/>
    <w:rsid w:val="00672383"/>
    <w:rsid w:val="0067241E"/>
    <w:rsid w:val="00672470"/>
    <w:rsid w:val="006725A6"/>
    <w:rsid w:val="0067261A"/>
    <w:rsid w:val="0067267D"/>
    <w:rsid w:val="0067271F"/>
    <w:rsid w:val="00672738"/>
    <w:rsid w:val="0067276E"/>
    <w:rsid w:val="006727A9"/>
    <w:rsid w:val="006727AD"/>
    <w:rsid w:val="006728FA"/>
    <w:rsid w:val="00672A86"/>
    <w:rsid w:val="00672A9F"/>
    <w:rsid w:val="00672B02"/>
    <w:rsid w:val="00672B7D"/>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B30"/>
    <w:rsid w:val="00673B79"/>
    <w:rsid w:val="00673C69"/>
    <w:rsid w:val="00673EE6"/>
    <w:rsid w:val="00673F31"/>
    <w:rsid w:val="00673F6A"/>
    <w:rsid w:val="00674107"/>
    <w:rsid w:val="00674183"/>
    <w:rsid w:val="00674218"/>
    <w:rsid w:val="0067427D"/>
    <w:rsid w:val="006745A3"/>
    <w:rsid w:val="006745D2"/>
    <w:rsid w:val="006745E9"/>
    <w:rsid w:val="006746CC"/>
    <w:rsid w:val="00674744"/>
    <w:rsid w:val="0067477A"/>
    <w:rsid w:val="006748FF"/>
    <w:rsid w:val="00674900"/>
    <w:rsid w:val="006749F8"/>
    <w:rsid w:val="00674A98"/>
    <w:rsid w:val="00674B46"/>
    <w:rsid w:val="00674B55"/>
    <w:rsid w:val="00674BEF"/>
    <w:rsid w:val="00674BF8"/>
    <w:rsid w:val="00674BF9"/>
    <w:rsid w:val="00674C32"/>
    <w:rsid w:val="00674C3A"/>
    <w:rsid w:val="00674C4A"/>
    <w:rsid w:val="00674CD3"/>
    <w:rsid w:val="00674CDA"/>
    <w:rsid w:val="00674D76"/>
    <w:rsid w:val="00674E9E"/>
    <w:rsid w:val="00674EF3"/>
    <w:rsid w:val="00674F80"/>
    <w:rsid w:val="00674FC4"/>
    <w:rsid w:val="00675036"/>
    <w:rsid w:val="00675048"/>
    <w:rsid w:val="0067516C"/>
    <w:rsid w:val="006751BA"/>
    <w:rsid w:val="00675225"/>
    <w:rsid w:val="00675308"/>
    <w:rsid w:val="00675312"/>
    <w:rsid w:val="00675379"/>
    <w:rsid w:val="006753D7"/>
    <w:rsid w:val="0067540F"/>
    <w:rsid w:val="0067546C"/>
    <w:rsid w:val="006756D1"/>
    <w:rsid w:val="00675800"/>
    <w:rsid w:val="00675823"/>
    <w:rsid w:val="00675A38"/>
    <w:rsid w:val="00675A5F"/>
    <w:rsid w:val="00675ADA"/>
    <w:rsid w:val="00675B0C"/>
    <w:rsid w:val="00675BC4"/>
    <w:rsid w:val="00675BF5"/>
    <w:rsid w:val="00675C55"/>
    <w:rsid w:val="00675CCD"/>
    <w:rsid w:val="00675DDA"/>
    <w:rsid w:val="00675F89"/>
    <w:rsid w:val="00675FFC"/>
    <w:rsid w:val="0067607E"/>
    <w:rsid w:val="006760C0"/>
    <w:rsid w:val="006760DA"/>
    <w:rsid w:val="0067612F"/>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A9A"/>
    <w:rsid w:val="00676AC8"/>
    <w:rsid w:val="00676AC9"/>
    <w:rsid w:val="00676AFA"/>
    <w:rsid w:val="00676BED"/>
    <w:rsid w:val="00676CA6"/>
    <w:rsid w:val="00676CB5"/>
    <w:rsid w:val="00676D01"/>
    <w:rsid w:val="00676D4B"/>
    <w:rsid w:val="00676DF8"/>
    <w:rsid w:val="00676E27"/>
    <w:rsid w:val="00676EAB"/>
    <w:rsid w:val="00676F87"/>
    <w:rsid w:val="00676FFB"/>
    <w:rsid w:val="00677009"/>
    <w:rsid w:val="00677140"/>
    <w:rsid w:val="0067738B"/>
    <w:rsid w:val="00677461"/>
    <w:rsid w:val="0067756C"/>
    <w:rsid w:val="006775B2"/>
    <w:rsid w:val="00677678"/>
    <w:rsid w:val="006776E3"/>
    <w:rsid w:val="006777AA"/>
    <w:rsid w:val="006777DE"/>
    <w:rsid w:val="00677823"/>
    <w:rsid w:val="00677840"/>
    <w:rsid w:val="00677845"/>
    <w:rsid w:val="00677858"/>
    <w:rsid w:val="00677976"/>
    <w:rsid w:val="00677A87"/>
    <w:rsid w:val="00677B00"/>
    <w:rsid w:val="00677C64"/>
    <w:rsid w:val="00677D26"/>
    <w:rsid w:val="00677F64"/>
    <w:rsid w:val="0068007F"/>
    <w:rsid w:val="00680117"/>
    <w:rsid w:val="00680143"/>
    <w:rsid w:val="00680156"/>
    <w:rsid w:val="006801B9"/>
    <w:rsid w:val="006801F8"/>
    <w:rsid w:val="006801FD"/>
    <w:rsid w:val="0068023F"/>
    <w:rsid w:val="006802D8"/>
    <w:rsid w:val="006802E6"/>
    <w:rsid w:val="00680309"/>
    <w:rsid w:val="00680394"/>
    <w:rsid w:val="00680426"/>
    <w:rsid w:val="006804B9"/>
    <w:rsid w:val="006804E6"/>
    <w:rsid w:val="0068059D"/>
    <w:rsid w:val="006807CE"/>
    <w:rsid w:val="006807FB"/>
    <w:rsid w:val="0068086F"/>
    <w:rsid w:val="006808B4"/>
    <w:rsid w:val="006809C7"/>
    <w:rsid w:val="006809FE"/>
    <w:rsid w:val="00680A71"/>
    <w:rsid w:val="00680B0F"/>
    <w:rsid w:val="00680B98"/>
    <w:rsid w:val="00680BD4"/>
    <w:rsid w:val="00680C25"/>
    <w:rsid w:val="00680DE2"/>
    <w:rsid w:val="00680F04"/>
    <w:rsid w:val="00680FA7"/>
    <w:rsid w:val="00680FA8"/>
    <w:rsid w:val="00680FE8"/>
    <w:rsid w:val="00680FFB"/>
    <w:rsid w:val="0068101F"/>
    <w:rsid w:val="0068107B"/>
    <w:rsid w:val="006810D3"/>
    <w:rsid w:val="006810E1"/>
    <w:rsid w:val="006810F1"/>
    <w:rsid w:val="00681175"/>
    <w:rsid w:val="00681215"/>
    <w:rsid w:val="00681329"/>
    <w:rsid w:val="00681433"/>
    <w:rsid w:val="0068148D"/>
    <w:rsid w:val="0068152C"/>
    <w:rsid w:val="00681614"/>
    <w:rsid w:val="0068166B"/>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1FBE"/>
    <w:rsid w:val="0068200F"/>
    <w:rsid w:val="0068205C"/>
    <w:rsid w:val="00682188"/>
    <w:rsid w:val="006821B8"/>
    <w:rsid w:val="006822BB"/>
    <w:rsid w:val="006823D0"/>
    <w:rsid w:val="00682434"/>
    <w:rsid w:val="006825F0"/>
    <w:rsid w:val="0068260F"/>
    <w:rsid w:val="006826B4"/>
    <w:rsid w:val="00682880"/>
    <w:rsid w:val="006829E4"/>
    <w:rsid w:val="00682D45"/>
    <w:rsid w:val="00682E18"/>
    <w:rsid w:val="00682F64"/>
    <w:rsid w:val="00682F65"/>
    <w:rsid w:val="00682FA8"/>
    <w:rsid w:val="00682FCB"/>
    <w:rsid w:val="0068302E"/>
    <w:rsid w:val="0068306A"/>
    <w:rsid w:val="0068306B"/>
    <w:rsid w:val="006830D2"/>
    <w:rsid w:val="006830F2"/>
    <w:rsid w:val="00683104"/>
    <w:rsid w:val="00683115"/>
    <w:rsid w:val="00683251"/>
    <w:rsid w:val="0068334A"/>
    <w:rsid w:val="006833C8"/>
    <w:rsid w:val="006833FB"/>
    <w:rsid w:val="00683471"/>
    <w:rsid w:val="00683641"/>
    <w:rsid w:val="00683668"/>
    <w:rsid w:val="0068374C"/>
    <w:rsid w:val="00683771"/>
    <w:rsid w:val="006837BA"/>
    <w:rsid w:val="0068383B"/>
    <w:rsid w:val="0068386E"/>
    <w:rsid w:val="00683885"/>
    <w:rsid w:val="00683B45"/>
    <w:rsid w:val="00683D2D"/>
    <w:rsid w:val="00683D37"/>
    <w:rsid w:val="00683ED5"/>
    <w:rsid w:val="00683FE8"/>
    <w:rsid w:val="00683FEF"/>
    <w:rsid w:val="0068407F"/>
    <w:rsid w:val="00684080"/>
    <w:rsid w:val="006841DA"/>
    <w:rsid w:val="006842BB"/>
    <w:rsid w:val="0068430B"/>
    <w:rsid w:val="006843C8"/>
    <w:rsid w:val="006843DF"/>
    <w:rsid w:val="00684587"/>
    <w:rsid w:val="00684606"/>
    <w:rsid w:val="00684685"/>
    <w:rsid w:val="006846B5"/>
    <w:rsid w:val="006846BB"/>
    <w:rsid w:val="006846D9"/>
    <w:rsid w:val="00684748"/>
    <w:rsid w:val="006847C5"/>
    <w:rsid w:val="00684802"/>
    <w:rsid w:val="0068488C"/>
    <w:rsid w:val="006848EB"/>
    <w:rsid w:val="006848F1"/>
    <w:rsid w:val="00684A3D"/>
    <w:rsid w:val="00684A63"/>
    <w:rsid w:val="00684AB2"/>
    <w:rsid w:val="00684AE3"/>
    <w:rsid w:val="00684B79"/>
    <w:rsid w:val="00684B81"/>
    <w:rsid w:val="00684B87"/>
    <w:rsid w:val="00684B8F"/>
    <w:rsid w:val="00684C7E"/>
    <w:rsid w:val="00684EAB"/>
    <w:rsid w:val="00684FDE"/>
    <w:rsid w:val="00685059"/>
    <w:rsid w:val="006850F2"/>
    <w:rsid w:val="00685110"/>
    <w:rsid w:val="00685233"/>
    <w:rsid w:val="00685450"/>
    <w:rsid w:val="00685452"/>
    <w:rsid w:val="00685473"/>
    <w:rsid w:val="00685476"/>
    <w:rsid w:val="00685725"/>
    <w:rsid w:val="006857F7"/>
    <w:rsid w:val="006858B2"/>
    <w:rsid w:val="006858C9"/>
    <w:rsid w:val="006858CB"/>
    <w:rsid w:val="00685961"/>
    <w:rsid w:val="00685A03"/>
    <w:rsid w:val="00685A2D"/>
    <w:rsid w:val="00685A73"/>
    <w:rsid w:val="00685B4F"/>
    <w:rsid w:val="00685C97"/>
    <w:rsid w:val="00685D81"/>
    <w:rsid w:val="00685D9D"/>
    <w:rsid w:val="00685E39"/>
    <w:rsid w:val="00686004"/>
    <w:rsid w:val="0068600E"/>
    <w:rsid w:val="00686099"/>
    <w:rsid w:val="006860B0"/>
    <w:rsid w:val="006860B2"/>
    <w:rsid w:val="00686119"/>
    <w:rsid w:val="006861BD"/>
    <w:rsid w:val="00686216"/>
    <w:rsid w:val="00686283"/>
    <w:rsid w:val="00686313"/>
    <w:rsid w:val="00686332"/>
    <w:rsid w:val="0068635C"/>
    <w:rsid w:val="006863C5"/>
    <w:rsid w:val="00686419"/>
    <w:rsid w:val="00686479"/>
    <w:rsid w:val="006864EF"/>
    <w:rsid w:val="0068661B"/>
    <w:rsid w:val="00686686"/>
    <w:rsid w:val="006866C3"/>
    <w:rsid w:val="006867D3"/>
    <w:rsid w:val="00686869"/>
    <w:rsid w:val="006869B5"/>
    <w:rsid w:val="00686A50"/>
    <w:rsid w:val="00686AA6"/>
    <w:rsid w:val="00686AD0"/>
    <w:rsid w:val="00686ADB"/>
    <w:rsid w:val="00686B17"/>
    <w:rsid w:val="00686BE7"/>
    <w:rsid w:val="00686C37"/>
    <w:rsid w:val="00686C7A"/>
    <w:rsid w:val="00686CCC"/>
    <w:rsid w:val="00686CF4"/>
    <w:rsid w:val="00686ECE"/>
    <w:rsid w:val="00686EEF"/>
    <w:rsid w:val="00686F3D"/>
    <w:rsid w:val="00686FF7"/>
    <w:rsid w:val="00687066"/>
    <w:rsid w:val="00687160"/>
    <w:rsid w:val="006871F0"/>
    <w:rsid w:val="0068720C"/>
    <w:rsid w:val="00687218"/>
    <w:rsid w:val="0068736E"/>
    <w:rsid w:val="006874EB"/>
    <w:rsid w:val="00687544"/>
    <w:rsid w:val="00687562"/>
    <w:rsid w:val="0068766D"/>
    <w:rsid w:val="00687674"/>
    <w:rsid w:val="0068768E"/>
    <w:rsid w:val="00687697"/>
    <w:rsid w:val="006877F2"/>
    <w:rsid w:val="006878B5"/>
    <w:rsid w:val="00687ADF"/>
    <w:rsid w:val="00687AF1"/>
    <w:rsid w:val="00687CB2"/>
    <w:rsid w:val="00687E86"/>
    <w:rsid w:val="00687EA5"/>
    <w:rsid w:val="00687F01"/>
    <w:rsid w:val="00687FE9"/>
    <w:rsid w:val="00687FFC"/>
    <w:rsid w:val="0069014C"/>
    <w:rsid w:val="0069015F"/>
    <w:rsid w:val="006901AA"/>
    <w:rsid w:val="006902A7"/>
    <w:rsid w:val="00690427"/>
    <w:rsid w:val="0069045D"/>
    <w:rsid w:val="00690671"/>
    <w:rsid w:val="006906A4"/>
    <w:rsid w:val="0069079A"/>
    <w:rsid w:val="00690876"/>
    <w:rsid w:val="006908A8"/>
    <w:rsid w:val="00690966"/>
    <w:rsid w:val="00690A3E"/>
    <w:rsid w:val="00690A67"/>
    <w:rsid w:val="00690AC1"/>
    <w:rsid w:val="00690ACB"/>
    <w:rsid w:val="00690B20"/>
    <w:rsid w:val="00690B65"/>
    <w:rsid w:val="00690C46"/>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550"/>
    <w:rsid w:val="00691563"/>
    <w:rsid w:val="006915D4"/>
    <w:rsid w:val="00691645"/>
    <w:rsid w:val="00691843"/>
    <w:rsid w:val="006918D4"/>
    <w:rsid w:val="006919AB"/>
    <w:rsid w:val="006919B8"/>
    <w:rsid w:val="00691B96"/>
    <w:rsid w:val="00691BB5"/>
    <w:rsid w:val="00691BCD"/>
    <w:rsid w:val="00691D22"/>
    <w:rsid w:val="00691D77"/>
    <w:rsid w:val="00691DA2"/>
    <w:rsid w:val="00691EE2"/>
    <w:rsid w:val="00691F55"/>
    <w:rsid w:val="00691FAA"/>
    <w:rsid w:val="00691FDE"/>
    <w:rsid w:val="00691FED"/>
    <w:rsid w:val="006921C3"/>
    <w:rsid w:val="0069231C"/>
    <w:rsid w:val="00692394"/>
    <w:rsid w:val="00692552"/>
    <w:rsid w:val="006925B2"/>
    <w:rsid w:val="00692742"/>
    <w:rsid w:val="006927CE"/>
    <w:rsid w:val="006928BA"/>
    <w:rsid w:val="00692948"/>
    <w:rsid w:val="006929A9"/>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632"/>
    <w:rsid w:val="0069365F"/>
    <w:rsid w:val="006936DD"/>
    <w:rsid w:val="0069376B"/>
    <w:rsid w:val="006937A3"/>
    <w:rsid w:val="006937D6"/>
    <w:rsid w:val="006937F2"/>
    <w:rsid w:val="0069389F"/>
    <w:rsid w:val="006938D1"/>
    <w:rsid w:val="006938F2"/>
    <w:rsid w:val="00693959"/>
    <w:rsid w:val="0069399C"/>
    <w:rsid w:val="00693A9E"/>
    <w:rsid w:val="00693BA9"/>
    <w:rsid w:val="00693C87"/>
    <w:rsid w:val="00693D37"/>
    <w:rsid w:val="00693D82"/>
    <w:rsid w:val="00693E97"/>
    <w:rsid w:val="00693F28"/>
    <w:rsid w:val="00693FA3"/>
    <w:rsid w:val="00693FAC"/>
    <w:rsid w:val="00694053"/>
    <w:rsid w:val="0069405D"/>
    <w:rsid w:val="006941BC"/>
    <w:rsid w:val="006941E1"/>
    <w:rsid w:val="0069421F"/>
    <w:rsid w:val="0069436D"/>
    <w:rsid w:val="0069438C"/>
    <w:rsid w:val="00694436"/>
    <w:rsid w:val="006944AF"/>
    <w:rsid w:val="006944B8"/>
    <w:rsid w:val="006944C5"/>
    <w:rsid w:val="006946BB"/>
    <w:rsid w:val="0069472F"/>
    <w:rsid w:val="00694776"/>
    <w:rsid w:val="0069478E"/>
    <w:rsid w:val="006947C4"/>
    <w:rsid w:val="0069489B"/>
    <w:rsid w:val="006948C4"/>
    <w:rsid w:val="00694918"/>
    <w:rsid w:val="00694943"/>
    <w:rsid w:val="00694953"/>
    <w:rsid w:val="00694989"/>
    <w:rsid w:val="006949B5"/>
    <w:rsid w:val="00694AEB"/>
    <w:rsid w:val="00694B3E"/>
    <w:rsid w:val="00694B63"/>
    <w:rsid w:val="00694BE7"/>
    <w:rsid w:val="00694C01"/>
    <w:rsid w:val="00694CDE"/>
    <w:rsid w:val="00694D50"/>
    <w:rsid w:val="00694D68"/>
    <w:rsid w:val="00694E2F"/>
    <w:rsid w:val="00694EC4"/>
    <w:rsid w:val="00694ECE"/>
    <w:rsid w:val="006950A0"/>
    <w:rsid w:val="006950AA"/>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0F4"/>
    <w:rsid w:val="00696105"/>
    <w:rsid w:val="00696115"/>
    <w:rsid w:val="00696290"/>
    <w:rsid w:val="006962ED"/>
    <w:rsid w:val="0069639A"/>
    <w:rsid w:val="0069639B"/>
    <w:rsid w:val="00696493"/>
    <w:rsid w:val="0069649F"/>
    <w:rsid w:val="00696539"/>
    <w:rsid w:val="00696701"/>
    <w:rsid w:val="00696702"/>
    <w:rsid w:val="0069676B"/>
    <w:rsid w:val="00696931"/>
    <w:rsid w:val="00696981"/>
    <w:rsid w:val="006969F3"/>
    <w:rsid w:val="00696A28"/>
    <w:rsid w:val="00696AC3"/>
    <w:rsid w:val="00696C63"/>
    <w:rsid w:val="00696EDF"/>
    <w:rsid w:val="00697021"/>
    <w:rsid w:val="00697061"/>
    <w:rsid w:val="00697086"/>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8A8"/>
    <w:rsid w:val="00697971"/>
    <w:rsid w:val="006979FD"/>
    <w:rsid w:val="006979FE"/>
    <w:rsid w:val="00697C8F"/>
    <w:rsid w:val="00697D6E"/>
    <w:rsid w:val="00697DED"/>
    <w:rsid w:val="00697E78"/>
    <w:rsid w:val="00697F61"/>
    <w:rsid w:val="006A01A3"/>
    <w:rsid w:val="006A01CA"/>
    <w:rsid w:val="006A02CF"/>
    <w:rsid w:val="006A030A"/>
    <w:rsid w:val="006A0503"/>
    <w:rsid w:val="006A0505"/>
    <w:rsid w:val="006A07A0"/>
    <w:rsid w:val="006A08BF"/>
    <w:rsid w:val="006A08C1"/>
    <w:rsid w:val="006A098C"/>
    <w:rsid w:val="006A0B71"/>
    <w:rsid w:val="006A0CCB"/>
    <w:rsid w:val="006A0E2D"/>
    <w:rsid w:val="006A0E37"/>
    <w:rsid w:val="006A0EB4"/>
    <w:rsid w:val="006A0FC9"/>
    <w:rsid w:val="006A118A"/>
    <w:rsid w:val="006A12BC"/>
    <w:rsid w:val="006A135C"/>
    <w:rsid w:val="006A13F5"/>
    <w:rsid w:val="006A149F"/>
    <w:rsid w:val="006A1530"/>
    <w:rsid w:val="006A163D"/>
    <w:rsid w:val="006A1671"/>
    <w:rsid w:val="006A1735"/>
    <w:rsid w:val="006A1860"/>
    <w:rsid w:val="006A187F"/>
    <w:rsid w:val="006A19B7"/>
    <w:rsid w:val="006A1A25"/>
    <w:rsid w:val="006A1A6C"/>
    <w:rsid w:val="006A1A71"/>
    <w:rsid w:val="006A1A75"/>
    <w:rsid w:val="006A1AEC"/>
    <w:rsid w:val="006A1B82"/>
    <w:rsid w:val="006A1BC8"/>
    <w:rsid w:val="006A1C8B"/>
    <w:rsid w:val="006A1D4D"/>
    <w:rsid w:val="006A1D6D"/>
    <w:rsid w:val="006A1E03"/>
    <w:rsid w:val="006A1E0C"/>
    <w:rsid w:val="006A1EA8"/>
    <w:rsid w:val="006A1F97"/>
    <w:rsid w:val="006A1FAD"/>
    <w:rsid w:val="006A1FEC"/>
    <w:rsid w:val="006A2115"/>
    <w:rsid w:val="006A2146"/>
    <w:rsid w:val="006A2173"/>
    <w:rsid w:val="006A22F9"/>
    <w:rsid w:val="006A234E"/>
    <w:rsid w:val="006A24EA"/>
    <w:rsid w:val="006A2588"/>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D2"/>
    <w:rsid w:val="006A3329"/>
    <w:rsid w:val="006A33F2"/>
    <w:rsid w:val="006A3411"/>
    <w:rsid w:val="006A3429"/>
    <w:rsid w:val="006A3468"/>
    <w:rsid w:val="006A347D"/>
    <w:rsid w:val="006A351F"/>
    <w:rsid w:val="006A354D"/>
    <w:rsid w:val="006A3555"/>
    <w:rsid w:val="006A3581"/>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C7"/>
    <w:rsid w:val="006A46FD"/>
    <w:rsid w:val="006A47CF"/>
    <w:rsid w:val="006A48C9"/>
    <w:rsid w:val="006A490D"/>
    <w:rsid w:val="006A4A28"/>
    <w:rsid w:val="006A4A98"/>
    <w:rsid w:val="006A4B0E"/>
    <w:rsid w:val="006A4B21"/>
    <w:rsid w:val="006A4BE5"/>
    <w:rsid w:val="006A4D3F"/>
    <w:rsid w:val="006A4DB0"/>
    <w:rsid w:val="006A4EA6"/>
    <w:rsid w:val="006A4ED7"/>
    <w:rsid w:val="006A4FC3"/>
    <w:rsid w:val="006A5085"/>
    <w:rsid w:val="006A5247"/>
    <w:rsid w:val="006A5279"/>
    <w:rsid w:val="006A5316"/>
    <w:rsid w:val="006A533F"/>
    <w:rsid w:val="006A5370"/>
    <w:rsid w:val="006A53F6"/>
    <w:rsid w:val="006A543C"/>
    <w:rsid w:val="006A54AD"/>
    <w:rsid w:val="006A54F9"/>
    <w:rsid w:val="006A5516"/>
    <w:rsid w:val="006A5748"/>
    <w:rsid w:val="006A579F"/>
    <w:rsid w:val="006A57C8"/>
    <w:rsid w:val="006A5851"/>
    <w:rsid w:val="006A591C"/>
    <w:rsid w:val="006A593D"/>
    <w:rsid w:val="006A597B"/>
    <w:rsid w:val="006A5A3A"/>
    <w:rsid w:val="006A5AE1"/>
    <w:rsid w:val="006A5B74"/>
    <w:rsid w:val="006A5CA9"/>
    <w:rsid w:val="006A5D24"/>
    <w:rsid w:val="006A5D88"/>
    <w:rsid w:val="006A5D9C"/>
    <w:rsid w:val="006A5E0B"/>
    <w:rsid w:val="006A5F34"/>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F7"/>
    <w:rsid w:val="006A708F"/>
    <w:rsid w:val="006A71A2"/>
    <w:rsid w:val="006A7319"/>
    <w:rsid w:val="006A73F6"/>
    <w:rsid w:val="006A745F"/>
    <w:rsid w:val="006A7468"/>
    <w:rsid w:val="006A74A8"/>
    <w:rsid w:val="006A74E0"/>
    <w:rsid w:val="006A7550"/>
    <w:rsid w:val="006A7609"/>
    <w:rsid w:val="006A771F"/>
    <w:rsid w:val="006A7782"/>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F8"/>
    <w:rsid w:val="006B0A0A"/>
    <w:rsid w:val="006B0AA1"/>
    <w:rsid w:val="006B0BCF"/>
    <w:rsid w:val="006B0BDB"/>
    <w:rsid w:val="006B0BE0"/>
    <w:rsid w:val="006B0D30"/>
    <w:rsid w:val="006B0DCB"/>
    <w:rsid w:val="006B0DF9"/>
    <w:rsid w:val="006B0E87"/>
    <w:rsid w:val="006B0E8C"/>
    <w:rsid w:val="006B0F64"/>
    <w:rsid w:val="006B0FD2"/>
    <w:rsid w:val="006B0FD6"/>
    <w:rsid w:val="006B0FFF"/>
    <w:rsid w:val="006B108E"/>
    <w:rsid w:val="006B10E1"/>
    <w:rsid w:val="006B10E7"/>
    <w:rsid w:val="006B119D"/>
    <w:rsid w:val="006B11D0"/>
    <w:rsid w:val="006B11D5"/>
    <w:rsid w:val="006B1306"/>
    <w:rsid w:val="006B1308"/>
    <w:rsid w:val="006B1313"/>
    <w:rsid w:val="006B1314"/>
    <w:rsid w:val="006B13B4"/>
    <w:rsid w:val="006B13E0"/>
    <w:rsid w:val="006B15FE"/>
    <w:rsid w:val="006B1790"/>
    <w:rsid w:val="006B1829"/>
    <w:rsid w:val="006B1895"/>
    <w:rsid w:val="006B18C0"/>
    <w:rsid w:val="006B1928"/>
    <w:rsid w:val="006B1B37"/>
    <w:rsid w:val="006B1BC3"/>
    <w:rsid w:val="006B1C39"/>
    <w:rsid w:val="006B1C5F"/>
    <w:rsid w:val="006B1CDD"/>
    <w:rsid w:val="006B1CF1"/>
    <w:rsid w:val="006B1D80"/>
    <w:rsid w:val="006B1E8A"/>
    <w:rsid w:val="006B1F4B"/>
    <w:rsid w:val="006B1FE6"/>
    <w:rsid w:val="006B1FEE"/>
    <w:rsid w:val="006B201C"/>
    <w:rsid w:val="006B2037"/>
    <w:rsid w:val="006B2046"/>
    <w:rsid w:val="006B204E"/>
    <w:rsid w:val="006B209B"/>
    <w:rsid w:val="006B219D"/>
    <w:rsid w:val="006B21EF"/>
    <w:rsid w:val="006B224F"/>
    <w:rsid w:val="006B2296"/>
    <w:rsid w:val="006B22B7"/>
    <w:rsid w:val="006B22CE"/>
    <w:rsid w:val="006B238C"/>
    <w:rsid w:val="006B2480"/>
    <w:rsid w:val="006B24C7"/>
    <w:rsid w:val="006B24EC"/>
    <w:rsid w:val="006B259A"/>
    <w:rsid w:val="006B25B0"/>
    <w:rsid w:val="006B2679"/>
    <w:rsid w:val="006B274B"/>
    <w:rsid w:val="006B2909"/>
    <w:rsid w:val="006B2B9B"/>
    <w:rsid w:val="006B2C70"/>
    <w:rsid w:val="006B2E50"/>
    <w:rsid w:val="006B31B5"/>
    <w:rsid w:val="006B31CA"/>
    <w:rsid w:val="006B31D6"/>
    <w:rsid w:val="006B3222"/>
    <w:rsid w:val="006B3236"/>
    <w:rsid w:val="006B3265"/>
    <w:rsid w:val="006B3380"/>
    <w:rsid w:val="006B350A"/>
    <w:rsid w:val="006B352E"/>
    <w:rsid w:val="006B3574"/>
    <w:rsid w:val="006B35A3"/>
    <w:rsid w:val="006B35F5"/>
    <w:rsid w:val="006B376F"/>
    <w:rsid w:val="006B37E3"/>
    <w:rsid w:val="006B39FD"/>
    <w:rsid w:val="006B3B3F"/>
    <w:rsid w:val="006B3BA5"/>
    <w:rsid w:val="006B3BBD"/>
    <w:rsid w:val="006B3D4F"/>
    <w:rsid w:val="006B3E29"/>
    <w:rsid w:val="006B3E7F"/>
    <w:rsid w:val="006B3F46"/>
    <w:rsid w:val="006B4004"/>
    <w:rsid w:val="006B407C"/>
    <w:rsid w:val="006B4120"/>
    <w:rsid w:val="006B4193"/>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BB"/>
    <w:rsid w:val="006B4A34"/>
    <w:rsid w:val="006B4A3B"/>
    <w:rsid w:val="006B4AAC"/>
    <w:rsid w:val="006B4BE7"/>
    <w:rsid w:val="006B4BFB"/>
    <w:rsid w:val="006B4E11"/>
    <w:rsid w:val="006B4EC3"/>
    <w:rsid w:val="006B4EEF"/>
    <w:rsid w:val="006B4F3A"/>
    <w:rsid w:val="006B4FF6"/>
    <w:rsid w:val="006B5179"/>
    <w:rsid w:val="006B51E7"/>
    <w:rsid w:val="006B5246"/>
    <w:rsid w:val="006B5337"/>
    <w:rsid w:val="006B534C"/>
    <w:rsid w:val="006B53F3"/>
    <w:rsid w:val="006B5446"/>
    <w:rsid w:val="006B545C"/>
    <w:rsid w:val="006B5478"/>
    <w:rsid w:val="006B5487"/>
    <w:rsid w:val="006B54A9"/>
    <w:rsid w:val="006B54B2"/>
    <w:rsid w:val="006B5527"/>
    <w:rsid w:val="006B553A"/>
    <w:rsid w:val="006B5557"/>
    <w:rsid w:val="006B57FF"/>
    <w:rsid w:val="006B5803"/>
    <w:rsid w:val="006B5904"/>
    <w:rsid w:val="006B591E"/>
    <w:rsid w:val="006B5966"/>
    <w:rsid w:val="006B59E5"/>
    <w:rsid w:val="006B5B98"/>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E4"/>
    <w:rsid w:val="006B6399"/>
    <w:rsid w:val="006B63ED"/>
    <w:rsid w:val="006B6528"/>
    <w:rsid w:val="006B65D4"/>
    <w:rsid w:val="006B664D"/>
    <w:rsid w:val="006B66BC"/>
    <w:rsid w:val="006B679A"/>
    <w:rsid w:val="006B67AD"/>
    <w:rsid w:val="006B67FA"/>
    <w:rsid w:val="006B6812"/>
    <w:rsid w:val="006B689A"/>
    <w:rsid w:val="006B68FB"/>
    <w:rsid w:val="006B6991"/>
    <w:rsid w:val="006B6A42"/>
    <w:rsid w:val="006B6A45"/>
    <w:rsid w:val="006B6A94"/>
    <w:rsid w:val="006B6B4B"/>
    <w:rsid w:val="006B6C19"/>
    <w:rsid w:val="006B6CBD"/>
    <w:rsid w:val="006B6CBF"/>
    <w:rsid w:val="006B6D84"/>
    <w:rsid w:val="006B6E04"/>
    <w:rsid w:val="006B6EA1"/>
    <w:rsid w:val="006B707B"/>
    <w:rsid w:val="006B71E4"/>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259"/>
    <w:rsid w:val="006C0397"/>
    <w:rsid w:val="006C04D2"/>
    <w:rsid w:val="006C050D"/>
    <w:rsid w:val="006C0570"/>
    <w:rsid w:val="006C0631"/>
    <w:rsid w:val="006C06F0"/>
    <w:rsid w:val="006C0A0C"/>
    <w:rsid w:val="006C0AD3"/>
    <w:rsid w:val="006C0B7E"/>
    <w:rsid w:val="006C0BA0"/>
    <w:rsid w:val="006C0BAB"/>
    <w:rsid w:val="006C0BD2"/>
    <w:rsid w:val="006C0C2C"/>
    <w:rsid w:val="006C0E78"/>
    <w:rsid w:val="006C0E7B"/>
    <w:rsid w:val="006C0F1B"/>
    <w:rsid w:val="006C0F26"/>
    <w:rsid w:val="006C0F3B"/>
    <w:rsid w:val="006C0F43"/>
    <w:rsid w:val="006C0FB3"/>
    <w:rsid w:val="006C1140"/>
    <w:rsid w:val="006C116A"/>
    <w:rsid w:val="006C11ED"/>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E86"/>
    <w:rsid w:val="006C1F52"/>
    <w:rsid w:val="006C1F7B"/>
    <w:rsid w:val="006C1F91"/>
    <w:rsid w:val="006C2089"/>
    <w:rsid w:val="006C2206"/>
    <w:rsid w:val="006C2234"/>
    <w:rsid w:val="006C227A"/>
    <w:rsid w:val="006C23DE"/>
    <w:rsid w:val="006C2438"/>
    <w:rsid w:val="006C248E"/>
    <w:rsid w:val="006C255E"/>
    <w:rsid w:val="006C26A7"/>
    <w:rsid w:val="006C2A01"/>
    <w:rsid w:val="006C2A74"/>
    <w:rsid w:val="006C2AC6"/>
    <w:rsid w:val="006C2BC6"/>
    <w:rsid w:val="006C2BDE"/>
    <w:rsid w:val="006C2D01"/>
    <w:rsid w:val="006C2D24"/>
    <w:rsid w:val="006C2D43"/>
    <w:rsid w:val="006C2D67"/>
    <w:rsid w:val="006C2DFA"/>
    <w:rsid w:val="006C2F07"/>
    <w:rsid w:val="006C3043"/>
    <w:rsid w:val="006C31FB"/>
    <w:rsid w:val="006C326C"/>
    <w:rsid w:val="006C32C6"/>
    <w:rsid w:val="006C33FF"/>
    <w:rsid w:val="006C34C8"/>
    <w:rsid w:val="006C34CE"/>
    <w:rsid w:val="006C3662"/>
    <w:rsid w:val="006C368B"/>
    <w:rsid w:val="006C37AD"/>
    <w:rsid w:val="006C37E3"/>
    <w:rsid w:val="006C37F0"/>
    <w:rsid w:val="006C392C"/>
    <w:rsid w:val="006C3989"/>
    <w:rsid w:val="006C3ABD"/>
    <w:rsid w:val="006C3B83"/>
    <w:rsid w:val="006C3B8E"/>
    <w:rsid w:val="006C3C44"/>
    <w:rsid w:val="006C3D07"/>
    <w:rsid w:val="006C3D3F"/>
    <w:rsid w:val="006C3E8A"/>
    <w:rsid w:val="006C3EFC"/>
    <w:rsid w:val="006C3F38"/>
    <w:rsid w:val="006C3F8C"/>
    <w:rsid w:val="006C3FCB"/>
    <w:rsid w:val="006C4014"/>
    <w:rsid w:val="006C4027"/>
    <w:rsid w:val="006C40D9"/>
    <w:rsid w:val="006C415C"/>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7A4"/>
    <w:rsid w:val="006C48B1"/>
    <w:rsid w:val="006C48B7"/>
    <w:rsid w:val="006C48DD"/>
    <w:rsid w:val="006C48EF"/>
    <w:rsid w:val="006C491D"/>
    <w:rsid w:val="006C4977"/>
    <w:rsid w:val="006C4A09"/>
    <w:rsid w:val="006C4A41"/>
    <w:rsid w:val="006C4B42"/>
    <w:rsid w:val="006C4B6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81"/>
    <w:rsid w:val="006C5483"/>
    <w:rsid w:val="006C54B7"/>
    <w:rsid w:val="006C54E7"/>
    <w:rsid w:val="006C5526"/>
    <w:rsid w:val="006C5621"/>
    <w:rsid w:val="006C5681"/>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D1"/>
    <w:rsid w:val="006C6103"/>
    <w:rsid w:val="006C61B2"/>
    <w:rsid w:val="006C61F1"/>
    <w:rsid w:val="006C61FA"/>
    <w:rsid w:val="006C6288"/>
    <w:rsid w:val="006C63AD"/>
    <w:rsid w:val="006C63E0"/>
    <w:rsid w:val="006C651B"/>
    <w:rsid w:val="006C65DE"/>
    <w:rsid w:val="006C6799"/>
    <w:rsid w:val="006C681B"/>
    <w:rsid w:val="006C69A3"/>
    <w:rsid w:val="006C69EA"/>
    <w:rsid w:val="006C6A3B"/>
    <w:rsid w:val="006C6A56"/>
    <w:rsid w:val="006C6A7F"/>
    <w:rsid w:val="006C6B4E"/>
    <w:rsid w:val="006C6BDD"/>
    <w:rsid w:val="006C6DD9"/>
    <w:rsid w:val="006C6ED7"/>
    <w:rsid w:val="006C6F5E"/>
    <w:rsid w:val="006C6FC2"/>
    <w:rsid w:val="006C6FD5"/>
    <w:rsid w:val="006C70B8"/>
    <w:rsid w:val="006C726F"/>
    <w:rsid w:val="006C7336"/>
    <w:rsid w:val="006C738E"/>
    <w:rsid w:val="006C7424"/>
    <w:rsid w:val="006C7505"/>
    <w:rsid w:val="006C75D3"/>
    <w:rsid w:val="006C7627"/>
    <w:rsid w:val="006C7629"/>
    <w:rsid w:val="006C768B"/>
    <w:rsid w:val="006C76B7"/>
    <w:rsid w:val="006C7704"/>
    <w:rsid w:val="006C7760"/>
    <w:rsid w:val="006C77FE"/>
    <w:rsid w:val="006C7898"/>
    <w:rsid w:val="006C78E4"/>
    <w:rsid w:val="006C7948"/>
    <w:rsid w:val="006C79EA"/>
    <w:rsid w:val="006C7A6E"/>
    <w:rsid w:val="006C7A6F"/>
    <w:rsid w:val="006C7B43"/>
    <w:rsid w:val="006C7B6E"/>
    <w:rsid w:val="006C7B8C"/>
    <w:rsid w:val="006C7BC8"/>
    <w:rsid w:val="006C7BCD"/>
    <w:rsid w:val="006C7C8A"/>
    <w:rsid w:val="006C7CFB"/>
    <w:rsid w:val="006C7ECE"/>
    <w:rsid w:val="006C7EED"/>
    <w:rsid w:val="006D0057"/>
    <w:rsid w:val="006D0095"/>
    <w:rsid w:val="006D00B5"/>
    <w:rsid w:val="006D00E4"/>
    <w:rsid w:val="006D0100"/>
    <w:rsid w:val="006D0102"/>
    <w:rsid w:val="006D012D"/>
    <w:rsid w:val="006D0267"/>
    <w:rsid w:val="006D02C0"/>
    <w:rsid w:val="006D0378"/>
    <w:rsid w:val="006D0394"/>
    <w:rsid w:val="006D03A2"/>
    <w:rsid w:val="006D03E1"/>
    <w:rsid w:val="006D04F3"/>
    <w:rsid w:val="006D0571"/>
    <w:rsid w:val="006D0595"/>
    <w:rsid w:val="006D0649"/>
    <w:rsid w:val="006D0651"/>
    <w:rsid w:val="006D0661"/>
    <w:rsid w:val="006D0783"/>
    <w:rsid w:val="006D07EC"/>
    <w:rsid w:val="006D08EE"/>
    <w:rsid w:val="006D09B6"/>
    <w:rsid w:val="006D09B9"/>
    <w:rsid w:val="006D0A96"/>
    <w:rsid w:val="006D0B7C"/>
    <w:rsid w:val="006D0BCC"/>
    <w:rsid w:val="006D0BE9"/>
    <w:rsid w:val="006D0C2F"/>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E1F"/>
    <w:rsid w:val="006D1E50"/>
    <w:rsid w:val="006D1E67"/>
    <w:rsid w:val="006D2066"/>
    <w:rsid w:val="006D21C1"/>
    <w:rsid w:val="006D230E"/>
    <w:rsid w:val="006D2359"/>
    <w:rsid w:val="006D239D"/>
    <w:rsid w:val="006D2467"/>
    <w:rsid w:val="006D2566"/>
    <w:rsid w:val="006D263C"/>
    <w:rsid w:val="006D2783"/>
    <w:rsid w:val="006D283C"/>
    <w:rsid w:val="006D28A0"/>
    <w:rsid w:val="006D28E3"/>
    <w:rsid w:val="006D2A59"/>
    <w:rsid w:val="006D2A60"/>
    <w:rsid w:val="006D2AF5"/>
    <w:rsid w:val="006D2BAE"/>
    <w:rsid w:val="006D2BC0"/>
    <w:rsid w:val="006D2C94"/>
    <w:rsid w:val="006D2D45"/>
    <w:rsid w:val="006D2D62"/>
    <w:rsid w:val="006D2D70"/>
    <w:rsid w:val="006D2D80"/>
    <w:rsid w:val="006D2F7E"/>
    <w:rsid w:val="006D306E"/>
    <w:rsid w:val="006D3247"/>
    <w:rsid w:val="006D3260"/>
    <w:rsid w:val="006D32EC"/>
    <w:rsid w:val="006D34B7"/>
    <w:rsid w:val="006D3513"/>
    <w:rsid w:val="006D3696"/>
    <w:rsid w:val="006D36C6"/>
    <w:rsid w:val="006D375F"/>
    <w:rsid w:val="006D390D"/>
    <w:rsid w:val="006D3A5D"/>
    <w:rsid w:val="006D3A6C"/>
    <w:rsid w:val="006D3AFA"/>
    <w:rsid w:val="006D3B2F"/>
    <w:rsid w:val="006D3B99"/>
    <w:rsid w:val="006D3BE9"/>
    <w:rsid w:val="006D3C31"/>
    <w:rsid w:val="006D3D83"/>
    <w:rsid w:val="006D3D8D"/>
    <w:rsid w:val="006D3DAB"/>
    <w:rsid w:val="006D3E6C"/>
    <w:rsid w:val="006D3E90"/>
    <w:rsid w:val="006D3E99"/>
    <w:rsid w:val="006D3F1A"/>
    <w:rsid w:val="006D40B0"/>
    <w:rsid w:val="006D4201"/>
    <w:rsid w:val="006D43A4"/>
    <w:rsid w:val="006D43C7"/>
    <w:rsid w:val="006D46C1"/>
    <w:rsid w:val="006D4718"/>
    <w:rsid w:val="006D474D"/>
    <w:rsid w:val="006D4803"/>
    <w:rsid w:val="006D4897"/>
    <w:rsid w:val="006D498B"/>
    <w:rsid w:val="006D49BE"/>
    <w:rsid w:val="006D4A4A"/>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426"/>
    <w:rsid w:val="006D55DC"/>
    <w:rsid w:val="006D566B"/>
    <w:rsid w:val="006D56F4"/>
    <w:rsid w:val="006D56F9"/>
    <w:rsid w:val="006D572D"/>
    <w:rsid w:val="006D582A"/>
    <w:rsid w:val="006D5835"/>
    <w:rsid w:val="006D586C"/>
    <w:rsid w:val="006D58A6"/>
    <w:rsid w:val="006D5955"/>
    <w:rsid w:val="006D5971"/>
    <w:rsid w:val="006D597B"/>
    <w:rsid w:val="006D598C"/>
    <w:rsid w:val="006D59CB"/>
    <w:rsid w:val="006D5B2B"/>
    <w:rsid w:val="006D5CD9"/>
    <w:rsid w:val="006D5F0D"/>
    <w:rsid w:val="006D5F21"/>
    <w:rsid w:val="006D6002"/>
    <w:rsid w:val="006D605A"/>
    <w:rsid w:val="006D606D"/>
    <w:rsid w:val="006D611C"/>
    <w:rsid w:val="006D61C1"/>
    <w:rsid w:val="006D62D4"/>
    <w:rsid w:val="006D62E8"/>
    <w:rsid w:val="006D6438"/>
    <w:rsid w:val="006D6466"/>
    <w:rsid w:val="006D66E4"/>
    <w:rsid w:val="006D6707"/>
    <w:rsid w:val="006D67F2"/>
    <w:rsid w:val="006D68D0"/>
    <w:rsid w:val="006D6903"/>
    <w:rsid w:val="006D6964"/>
    <w:rsid w:val="006D69C8"/>
    <w:rsid w:val="006D69D7"/>
    <w:rsid w:val="006D6A75"/>
    <w:rsid w:val="006D6B1F"/>
    <w:rsid w:val="006D6B27"/>
    <w:rsid w:val="006D6B42"/>
    <w:rsid w:val="006D6B61"/>
    <w:rsid w:val="006D6B77"/>
    <w:rsid w:val="006D6BE1"/>
    <w:rsid w:val="006D6C17"/>
    <w:rsid w:val="006D6C49"/>
    <w:rsid w:val="006D6C9C"/>
    <w:rsid w:val="006D6D5B"/>
    <w:rsid w:val="006D6ED1"/>
    <w:rsid w:val="006D7057"/>
    <w:rsid w:val="006D7093"/>
    <w:rsid w:val="006D71EC"/>
    <w:rsid w:val="006D721A"/>
    <w:rsid w:val="006D72EB"/>
    <w:rsid w:val="006D72F7"/>
    <w:rsid w:val="006D736B"/>
    <w:rsid w:val="006D738F"/>
    <w:rsid w:val="006D73D4"/>
    <w:rsid w:val="006D74CF"/>
    <w:rsid w:val="006D7521"/>
    <w:rsid w:val="006D7556"/>
    <w:rsid w:val="006D7620"/>
    <w:rsid w:val="006D76A0"/>
    <w:rsid w:val="006D76B2"/>
    <w:rsid w:val="006D77C5"/>
    <w:rsid w:val="006D77EE"/>
    <w:rsid w:val="006D782D"/>
    <w:rsid w:val="006D798D"/>
    <w:rsid w:val="006D79F7"/>
    <w:rsid w:val="006D7B34"/>
    <w:rsid w:val="006D7B37"/>
    <w:rsid w:val="006D7B42"/>
    <w:rsid w:val="006D7B8D"/>
    <w:rsid w:val="006D7C86"/>
    <w:rsid w:val="006D7D36"/>
    <w:rsid w:val="006D7DC4"/>
    <w:rsid w:val="006D7DD3"/>
    <w:rsid w:val="006D7E38"/>
    <w:rsid w:val="006D7E43"/>
    <w:rsid w:val="006D7EFE"/>
    <w:rsid w:val="006D7F62"/>
    <w:rsid w:val="006D7FB3"/>
    <w:rsid w:val="006D7FDA"/>
    <w:rsid w:val="006D7FE2"/>
    <w:rsid w:val="006E0002"/>
    <w:rsid w:val="006E0056"/>
    <w:rsid w:val="006E00CE"/>
    <w:rsid w:val="006E00E2"/>
    <w:rsid w:val="006E0179"/>
    <w:rsid w:val="006E024B"/>
    <w:rsid w:val="006E0386"/>
    <w:rsid w:val="006E0445"/>
    <w:rsid w:val="006E0624"/>
    <w:rsid w:val="006E062C"/>
    <w:rsid w:val="006E062D"/>
    <w:rsid w:val="006E0679"/>
    <w:rsid w:val="006E06B6"/>
    <w:rsid w:val="006E073E"/>
    <w:rsid w:val="006E08F9"/>
    <w:rsid w:val="006E090C"/>
    <w:rsid w:val="006E0978"/>
    <w:rsid w:val="006E0A18"/>
    <w:rsid w:val="006E0A6A"/>
    <w:rsid w:val="006E0B47"/>
    <w:rsid w:val="006E0BB3"/>
    <w:rsid w:val="006E0C8F"/>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6A"/>
    <w:rsid w:val="006E1577"/>
    <w:rsid w:val="006E167F"/>
    <w:rsid w:val="006E183A"/>
    <w:rsid w:val="006E1863"/>
    <w:rsid w:val="006E1B5F"/>
    <w:rsid w:val="006E1C46"/>
    <w:rsid w:val="006E1C55"/>
    <w:rsid w:val="006E1CFF"/>
    <w:rsid w:val="006E1D05"/>
    <w:rsid w:val="006E1D5E"/>
    <w:rsid w:val="006E1E0F"/>
    <w:rsid w:val="006E1E9C"/>
    <w:rsid w:val="006E1FC1"/>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70"/>
    <w:rsid w:val="006E2AB7"/>
    <w:rsid w:val="006E2B0D"/>
    <w:rsid w:val="006E2B99"/>
    <w:rsid w:val="006E2CEB"/>
    <w:rsid w:val="006E2DCB"/>
    <w:rsid w:val="006E2DD0"/>
    <w:rsid w:val="006E2EDF"/>
    <w:rsid w:val="006E2EF5"/>
    <w:rsid w:val="006E2FB6"/>
    <w:rsid w:val="006E2FC0"/>
    <w:rsid w:val="006E2FF4"/>
    <w:rsid w:val="006E3008"/>
    <w:rsid w:val="006E3109"/>
    <w:rsid w:val="006E31C4"/>
    <w:rsid w:val="006E325C"/>
    <w:rsid w:val="006E33B9"/>
    <w:rsid w:val="006E3458"/>
    <w:rsid w:val="006E35CE"/>
    <w:rsid w:val="006E3665"/>
    <w:rsid w:val="006E367D"/>
    <w:rsid w:val="006E36C0"/>
    <w:rsid w:val="006E3723"/>
    <w:rsid w:val="006E396F"/>
    <w:rsid w:val="006E3A38"/>
    <w:rsid w:val="006E3A5A"/>
    <w:rsid w:val="006E3AE9"/>
    <w:rsid w:val="006E3B33"/>
    <w:rsid w:val="006E3BA9"/>
    <w:rsid w:val="006E3BDB"/>
    <w:rsid w:val="006E3C13"/>
    <w:rsid w:val="006E3C2D"/>
    <w:rsid w:val="006E3CAD"/>
    <w:rsid w:val="006E3D54"/>
    <w:rsid w:val="006E3EEE"/>
    <w:rsid w:val="006E3F75"/>
    <w:rsid w:val="006E3F79"/>
    <w:rsid w:val="006E402D"/>
    <w:rsid w:val="006E418E"/>
    <w:rsid w:val="006E419B"/>
    <w:rsid w:val="006E4408"/>
    <w:rsid w:val="006E441C"/>
    <w:rsid w:val="006E44B3"/>
    <w:rsid w:val="006E44CF"/>
    <w:rsid w:val="006E44FC"/>
    <w:rsid w:val="006E4556"/>
    <w:rsid w:val="006E4618"/>
    <w:rsid w:val="006E4714"/>
    <w:rsid w:val="006E4748"/>
    <w:rsid w:val="006E475A"/>
    <w:rsid w:val="006E48B5"/>
    <w:rsid w:val="006E4928"/>
    <w:rsid w:val="006E4936"/>
    <w:rsid w:val="006E495C"/>
    <w:rsid w:val="006E4A1F"/>
    <w:rsid w:val="006E4A37"/>
    <w:rsid w:val="006E4BE4"/>
    <w:rsid w:val="006E4C6D"/>
    <w:rsid w:val="006E4CFE"/>
    <w:rsid w:val="006E4D49"/>
    <w:rsid w:val="006E4FB9"/>
    <w:rsid w:val="006E503D"/>
    <w:rsid w:val="006E5208"/>
    <w:rsid w:val="006E5268"/>
    <w:rsid w:val="006E52DD"/>
    <w:rsid w:val="006E5456"/>
    <w:rsid w:val="006E5517"/>
    <w:rsid w:val="006E5535"/>
    <w:rsid w:val="006E55AB"/>
    <w:rsid w:val="006E5673"/>
    <w:rsid w:val="006E56D6"/>
    <w:rsid w:val="006E5781"/>
    <w:rsid w:val="006E591C"/>
    <w:rsid w:val="006E5A37"/>
    <w:rsid w:val="006E5AB9"/>
    <w:rsid w:val="006E5B39"/>
    <w:rsid w:val="006E5C09"/>
    <w:rsid w:val="006E5C0C"/>
    <w:rsid w:val="006E5D4A"/>
    <w:rsid w:val="006E5DA1"/>
    <w:rsid w:val="006E5DB5"/>
    <w:rsid w:val="006E5E1F"/>
    <w:rsid w:val="006E5E57"/>
    <w:rsid w:val="006E5E6B"/>
    <w:rsid w:val="006E5EC7"/>
    <w:rsid w:val="006E603A"/>
    <w:rsid w:val="006E61A8"/>
    <w:rsid w:val="006E61D2"/>
    <w:rsid w:val="006E61E7"/>
    <w:rsid w:val="006E6346"/>
    <w:rsid w:val="006E635B"/>
    <w:rsid w:val="006E63D4"/>
    <w:rsid w:val="006E64CF"/>
    <w:rsid w:val="006E658F"/>
    <w:rsid w:val="006E6691"/>
    <w:rsid w:val="006E66AE"/>
    <w:rsid w:val="006E673E"/>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87"/>
    <w:rsid w:val="006E72CE"/>
    <w:rsid w:val="006E72D8"/>
    <w:rsid w:val="006E739C"/>
    <w:rsid w:val="006E7527"/>
    <w:rsid w:val="006E753A"/>
    <w:rsid w:val="006E7666"/>
    <w:rsid w:val="006E77F6"/>
    <w:rsid w:val="006E780C"/>
    <w:rsid w:val="006E7927"/>
    <w:rsid w:val="006E795E"/>
    <w:rsid w:val="006E79B5"/>
    <w:rsid w:val="006E7A7E"/>
    <w:rsid w:val="006E7ACA"/>
    <w:rsid w:val="006E7B68"/>
    <w:rsid w:val="006E7C9B"/>
    <w:rsid w:val="006E7CDB"/>
    <w:rsid w:val="006E7D80"/>
    <w:rsid w:val="006E7E39"/>
    <w:rsid w:val="006E7E5E"/>
    <w:rsid w:val="006E7E67"/>
    <w:rsid w:val="006E7F53"/>
    <w:rsid w:val="006E7FF8"/>
    <w:rsid w:val="006F001F"/>
    <w:rsid w:val="006F01BB"/>
    <w:rsid w:val="006F01C8"/>
    <w:rsid w:val="006F0481"/>
    <w:rsid w:val="006F05B9"/>
    <w:rsid w:val="006F065A"/>
    <w:rsid w:val="006F0754"/>
    <w:rsid w:val="006F07E9"/>
    <w:rsid w:val="006F08AB"/>
    <w:rsid w:val="006F0972"/>
    <w:rsid w:val="006F0A8F"/>
    <w:rsid w:val="006F0B33"/>
    <w:rsid w:val="006F0B93"/>
    <w:rsid w:val="006F0CCC"/>
    <w:rsid w:val="006F0D5B"/>
    <w:rsid w:val="006F0EE2"/>
    <w:rsid w:val="006F0F62"/>
    <w:rsid w:val="006F0FBD"/>
    <w:rsid w:val="006F0FD2"/>
    <w:rsid w:val="006F1009"/>
    <w:rsid w:val="006F1308"/>
    <w:rsid w:val="006F139A"/>
    <w:rsid w:val="006F13B9"/>
    <w:rsid w:val="006F1420"/>
    <w:rsid w:val="006F1457"/>
    <w:rsid w:val="006F1518"/>
    <w:rsid w:val="006F151D"/>
    <w:rsid w:val="006F152A"/>
    <w:rsid w:val="006F1585"/>
    <w:rsid w:val="006F1619"/>
    <w:rsid w:val="006F16FF"/>
    <w:rsid w:val="006F1845"/>
    <w:rsid w:val="006F186D"/>
    <w:rsid w:val="006F1A95"/>
    <w:rsid w:val="006F1B4D"/>
    <w:rsid w:val="006F1B96"/>
    <w:rsid w:val="006F1D8C"/>
    <w:rsid w:val="006F1E21"/>
    <w:rsid w:val="006F1EB7"/>
    <w:rsid w:val="006F1FBC"/>
    <w:rsid w:val="006F20DF"/>
    <w:rsid w:val="006F227D"/>
    <w:rsid w:val="006F230C"/>
    <w:rsid w:val="006F233D"/>
    <w:rsid w:val="006F238B"/>
    <w:rsid w:val="006F23C9"/>
    <w:rsid w:val="006F23E4"/>
    <w:rsid w:val="006F2477"/>
    <w:rsid w:val="006F2698"/>
    <w:rsid w:val="006F26DB"/>
    <w:rsid w:val="006F2725"/>
    <w:rsid w:val="006F27AD"/>
    <w:rsid w:val="006F2881"/>
    <w:rsid w:val="006F2889"/>
    <w:rsid w:val="006F289E"/>
    <w:rsid w:val="006F28E8"/>
    <w:rsid w:val="006F295E"/>
    <w:rsid w:val="006F29C1"/>
    <w:rsid w:val="006F2C12"/>
    <w:rsid w:val="006F2CAB"/>
    <w:rsid w:val="006F2CD0"/>
    <w:rsid w:val="006F2CE5"/>
    <w:rsid w:val="006F2E70"/>
    <w:rsid w:val="006F2F42"/>
    <w:rsid w:val="006F2F68"/>
    <w:rsid w:val="006F2FFB"/>
    <w:rsid w:val="006F3050"/>
    <w:rsid w:val="006F30C7"/>
    <w:rsid w:val="006F3121"/>
    <w:rsid w:val="006F3180"/>
    <w:rsid w:val="006F3219"/>
    <w:rsid w:val="006F322D"/>
    <w:rsid w:val="006F3245"/>
    <w:rsid w:val="006F33FC"/>
    <w:rsid w:val="006F342D"/>
    <w:rsid w:val="006F350E"/>
    <w:rsid w:val="006F354A"/>
    <w:rsid w:val="006F3599"/>
    <w:rsid w:val="006F35C6"/>
    <w:rsid w:val="006F35CD"/>
    <w:rsid w:val="006F35E1"/>
    <w:rsid w:val="006F3667"/>
    <w:rsid w:val="006F367A"/>
    <w:rsid w:val="006F37AD"/>
    <w:rsid w:val="006F3972"/>
    <w:rsid w:val="006F39CF"/>
    <w:rsid w:val="006F3B4E"/>
    <w:rsid w:val="006F3C9B"/>
    <w:rsid w:val="006F3CB8"/>
    <w:rsid w:val="006F3D49"/>
    <w:rsid w:val="006F3D5D"/>
    <w:rsid w:val="006F3E7D"/>
    <w:rsid w:val="006F3ED2"/>
    <w:rsid w:val="006F400A"/>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9B"/>
    <w:rsid w:val="006F4C7F"/>
    <w:rsid w:val="006F4CD6"/>
    <w:rsid w:val="006F4D70"/>
    <w:rsid w:val="006F4DEA"/>
    <w:rsid w:val="006F4DEB"/>
    <w:rsid w:val="006F4E5F"/>
    <w:rsid w:val="006F4F18"/>
    <w:rsid w:val="006F4FEF"/>
    <w:rsid w:val="006F519D"/>
    <w:rsid w:val="006F52CC"/>
    <w:rsid w:val="006F533F"/>
    <w:rsid w:val="006F5852"/>
    <w:rsid w:val="006F5913"/>
    <w:rsid w:val="006F59E3"/>
    <w:rsid w:val="006F5A57"/>
    <w:rsid w:val="006F5A90"/>
    <w:rsid w:val="006F5BBE"/>
    <w:rsid w:val="006F5C1C"/>
    <w:rsid w:val="006F5F22"/>
    <w:rsid w:val="006F6069"/>
    <w:rsid w:val="006F606C"/>
    <w:rsid w:val="006F606F"/>
    <w:rsid w:val="006F6071"/>
    <w:rsid w:val="006F6168"/>
    <w:rsid w:val="006F6217"/>
    <w:rsid w:val="006F62B5"/>
    <w:rsid w:val="006F62EE"/>
    <w:rsid w:val="006F6334"/>
    <w:rsid w:val="006F644A"/>
    <w:rsid w:val="006F6625"/>
    <w:rsid w:val="006F667C"/>
    <w:rsid w:val="006F672E"/>
    <w:rsid w:val="006F6774"/>
    <w:rsid w:val="006F6792"/>
    <w:rsid w:val="006F684B"/>
    <w:rsid w:val="006F68C1"/>
    <w:rsid w:val="006F6968"/>
    <w:rsid w:val="006F6B17"/>
    <w:rsid w:val="006F6BCC"/>
    <w:rsid w:val="006F6BDD"/>
    <w:rsid w:val="006F6CB0"/>
    <w:rsid w:val="006F6CD3"/>
    <w:rsid w:val="006F6CDA"/>
    <w:rsid w:val="006F6D24"/>
    <w:rsid w:val="006F6D9C"/>
    <w:rsid w:val="006F6FCD"/>
    <w:rsid w:val="006F6FD3"/>
    <w:rsid w:val="006F702B"/>
    <w:rsid w:val="006F708A"/>
    <w:rsid w:val="006F7278"/>
    <w:rsid w:val="006F7329"/>
    <w:rsid w:val="006F742A"/>
    <w:rsid w:val="006F7558"/>
    <w:rsid w:val="006F75AE"/>
    <w:rsid w:val="006F7780"/>
    <w:rsid w:val="006F77E1"/>
    <w:rsid w:val="006F7995"/>
    <w:rsid w:val="006F7A10"/>
    <w:rsid w:val="006F7A1B"/>
    <w:rsid w:val="006F7A7D"/>
    <w:rsid w:val="006F7A96"/>
    <w:rsid w:val="006F7B10"/>
    <w:rsid w:val="006F7B1F"/>
    <w:rsid w:val="006F7BA5"/>
    <w:rsid w:val="006F7C88"/>
    <w:rsid w:val="006F7CF4"/>
    <w:rsid w:val="006F7D21"/>
    <w:rsid w:val="006F7D62"/>
    <w:rsid w:val="006F7DF7"/>
    <w:rsid w:val="006F7EED"/>
    <w:rsid w:val="006F7F01"/>
    <w:rsid w:val="006F7F1F"/>
    <w:rsid w:val="00700007"/>
    <w:rsid w:val="00700069"/>
    <w:rsid w:val="007000B3"/>
    <w:rsid w:val="007001B9"/>
    <w:rsid w:val="007001BC"/>
    <w:rsid w:val="007002AB"/>
    <w:rsid w:val="007003C2"/>
    <w:rsid w:val="007004D0"/>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75"/>
    <w:rsid w:val="007010FC"/>
    <w:rsid w:val="00701290"/>
    <w:rsid w:val="00701393"/>
    <w:rsid w:val="00701453"/>
    <w:rsid w:val="00701612"/>
    <w:rsid w:val="00701714"/>
    <w:rsid w:val="00701733"/>
    <w:rsid w:val="00701767"/>
    <w:rsid w:val="00701848"/>
    <w:rsid w:val="0070184D"/>
    <w:rsid w:val="0070198B"/>
    <w:rsid w:val="00701AD1"/>
    <w:rsid w:val="00701B1A"/>
    <w:rsid w:val="00701B67"/>
    <w:rsid w:val="00701C4A"/>
    <w:rsid w:val="00701C6B"/>
    <w:rsid w:val="00701CF2"/>
    <w:rsid w:val="00701D7E"/>
    <w:rsid w:val="00701E9E"/>
    <w:rsid w:val="00701F05"/>
    <w:rsid w:val="0070208A"/>
    <w:rsid w:val="00702127"/>
    <w:rsid w:val="007021A2"/>
    <w:rsid w:val="0070223F"/>
    <w:rsid w:val="0070227D"/>
    <w:rsid w:val="0070229D"/>
    <w:rsid w:val="0070233E"/>
    <w:rsid w:val="0070239A"/>
    <w:rsid w:val="007023DA"/>
    <w:rsid w:val="0070249B"/>
    <w:rsid w:val="0070251C"/>
    <w:rsid w:val="007025B0"/>
    <w:rsid w:val="007025BD"/>
    <w:rsid w:val="0070266E"/>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A51"/>
    <w:rsid w:val="00704B94"/>
    <w:rsid w:val="00704CB6"/>
    <w:rsid w:val="00704D16"/>
    <w:rsid w:val="00704D18"/>
    <w:rsid w:val="00704D3C"/>
    <w:rsid w:val="00704E66"/>
    <w:rsid w:val="00704EEE"/>
    <w:rsid w:val="00704EF1"/>
    <w:rsid w:val="00704F69"/>
    <w:rsid w:val="0070508F"/>
    <w:rsid w:val="007050A7"/>
    <w:rsid w:val="00705271"/>
    <w:rsid w:val="007053D8"/>
    <w:rsid w:val="007055D7"/>
    <w:rsid w:val="007056CD"/>
    <w:rsid w:val="0070576B"/>
    <w:rsid w:val="0070576F"/>
    <w:rsid w:val="007057EB"/>
    <w:rsid w:val="0070588F"/>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DA"/>
    <w:rsid w:val="007063E6"/>
    <w:rsid w:val="00706482"/>
    <w:rsid w:val="007064D3"/>
    <w:rsid w:val="0070656D"/>
    <w:rsid w:val="0070657C"/>
    <w:rsid w:val="007065E6"/>
    <w:rsid w:val="0070667A"/>
    <w:rsid w:val="007066E8"/>
    <w:rsid w:val="0070674B"/>
    <w:rsid w:val="00706A1F"/>
    <w:rsid w:val="00706A2D"/>
    <w:rsid w:val="00706B69"/>
    <w:rsid w:val="00706BED"/>
    <w:rsid w:val="00706C20"/>
    <w:rsid w:val="00706DDE"/>
    <w:rsid w:val="00706E20"/>
    <w:rsid w:val="00706E46"/>
    <w:rsid w:val="00706F0A"/>
    <w:rsid w:val="00706F4F"/>
    <w:rsid w:val="00706F8A"/>
    <w:rsid w:val="00706FA6"/>
    <w:rsid w:val="00707001"/>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630"/>
    <w:rsid w:val="007076E3"/>
    <w:rsid w:val="0070788A"/>
    <w:rsid w:val="007078AB"/>
    <w:rsid w:val="00707961"/>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6F6"/>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2AA"/>
    <w:rsid w:val="00711344"/>
    <w:rsid w:val="007113FC"/>
    <w:rsid w:val="007114A3"/>
    <w:rsid w:val="00711511"/>
    <w:rsid w:val="007116B5"/>
    <w:rsid w:val="00711719"/>
    <w:rsid w:val="007117AC"/>
    <w:rsid w:val="00711855"/>
    <w:rsid w:val="00711972"/>
    <w:rsid w:val="0071197B"/>
    <w:rsid w:val="00711A13"/>
    <w:rsid w:val="00711A52"/>
    <w:rsid w:val="00711A7A"/>
    <w:rsid w:val="00711AC6"/>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3F"/>
    <w:rsid w:val="00712AC6"/>
    <w:rsid w:val="00712B0A"/>
    <w:rsid w:val="00712BC8"/>
    <w:rsid w:val="00712BD2"/>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6A"/>
    <w:rsid w:val="0071357E"/>
    <w:rsid w:val="007135C6"/>
    <w:rsid w:val="00713619"/>
    <w:rsid w:val="007136A9"/>
    <w:rsid w:val="0071373F"/>
    <w:rsid w:val="00713815"/>
    <w:rsid w:val="007139D8"/>
    <w:rsid w:val="007139F1"/>
    <w:rsid w:val="00713AAA"/>
    <w:rsid w:val="00713B94"/>
    <w:rsid w:val="00713CE7"/>
    <w:rsid w:val="00713D07"/>
    <w:rsid w:val="00713DAE"/>
    <w:rsid w:val="00713EB9"/>
    <w:rsid w:val="00713EE3"/>
    <w:rsid w:val="00714099"/>
    <w:rsid w:val="00714137"/>
    <w:rsid w:val="0071428E"/>
    <w:rsid w:val="007142E9"/>
    <w:rsid w:val="00714347"/>
    <w:rsid w:val="0071436E"/>
    <w:rsid w:val="00714372"/>
    <w:rsid w:val="0071442F"/>
    <w:rsid w:val="00714491"/>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8A"/>
    <w:rsid w:val="00715995"/>
    <w:rsid w:val="00715A15"/>
    <w:rsid w:val="00715B87"/>
    <w:rsid w:val="00715BCA"/>
    <w:rsid w:val="00715C6A"/>
    <w:rsid w:val="00715CCD"/>
    <w:rsid w:val="00715D28"/>
    <w:rsid w:val="00715D29"/>
    <w:rsid w:val="00715DF7"/>
    <w:rsid w:val="00715E2E"/>
    <w:rsid w:val="00715E7A"/>
    <w:rsid w:val="00715E84"/>
    <w:rsid w:val="00715EB4"/>
    <w:rsid w:val="00715EC8"/>
    <w:rsid w:val="00715EFF"/>
    <w:rsid w:val="00715FCB"/>
    <w:rsid w:val="00716060"/>
    <w:rsid w:val="00716090"/>
    <w:rsid w:val="0071609E"/>
    <w:rsid w:val="0071612F"/>
    <w:rsid w:val="00716136"/>
    <w:rsid w:val="007161F3"/>
    <w:rsid w:val="0071623F"/>
    <w:rsid w:val="00716305"/>
    <w:rsid w:val="0071631F"/>
    <w:rsid w:val="00716321"/>
    <w:rsid w:val="0071632A"/>
    <w:rsid w:val="00716535"/>
    <w:rsid w:val="00716553"/>
    <w:rsid w:val="00716670"/>
    <w:rsid w:val="00716886"/>
    <w:rsid w:val="0071688A"/>
    <w:rsid w:val="007168FD"/>
    <w:rsid w:val="00716995"/>
    <w:rsid w:val="007169AA"/>
    <w:rsid w:val="007169AE"/>
    <w:rsid w:val="007169F4"/>
    <w:rsid w:val="00716B18"/>
    <w:rsid w:val="00716DAD"/>
    <w:rsid w:val="00716EAA"/>
    <w:rsid w:val="00716F1D"/>
    <w:rsid w:val="00716FA1"/>
    <w:rsid w:val="00716FFD"/>
    <w:rsid w:val="00717162"/>
    <w:rsid w:val="00717181"/>
    <w:rsid w:val="00717261"/>
    <w:rsid w:val="007172B9"/>
    <w:rsid w:val="00717363"/>
    <w:rsid w:val="0071749B"/>
    <w:rsid w:val="00717579"/>
    <w:rsid w:val="00717694"/>
    <w:rsid w:val="0071778C"/>
    <w:rsid w:val="0071778E"/>
    <w:rsid w:val="007178D6"/>
    <w:rsid w:val="0071791E"/>
    <w:rsid w:val="00717B8B"/>
    <w:rsid w:val="00717CB1"/>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0C0"/>
    <w:rsid w:val="00721115"/>
    <w:rsid w:val="007211D1"/>
    <w:rsid w:val="00721220"/>
    <w:rsid w:val="0072132C"/>
    <w:rsid w:val="00721409"/>
    <w:rsid w:val="00721417"/>
    <w:rsid w:val="0072141E"/>
    <w:rsid w:val="0072144C"/>
    <w:rsid w:val="007214D3"/>
    <w:rsid w:val="00721551"/>
    <w:rsid w:val="00721609"/>
    <w:rsid w:val="007216B9"/>
    <w:rsid w:val="007216E1"/>
    <w:rsid w:val="00721861"/>
    <w:rsid w:val="00721876"/>
    <w:rsid w:val="00721ACA"/>
    <w:rsid w:val="00721ACB"/>
    <w:rsid w:val="00721BDB"/>
    <w:rsid w:val="00721C04"/>
    <w:rsid w:val="00721C68"/>
    <w:rsid w:val="00721CC7"/>
    <w:rsid w:val="00721D52"/>
    <w:rsid w:val="00721D95"/>
    <w:rsid w:val="00721DDA"/>
    <w:rsid w:val="00721F3C"/>
    <w:rsid w:val="00721F61"/>
    <w:rsid w:val="00721FB2"/>
    <w:rsid w:val="00721FB9"/>
    <w:rsid w:val="00722195"/>
    <w:rsid w:val="007221FB"/>
    <w:rsid w:val="007222A0"/>
    <w:rsid w:val="0072235A"/>
    <w:rsid w:val="00722397"/>
    <w:rsid w:val="007223A5"/>
    <w:rsid w:val="007223F3"/>
    <w:rsid w:val="007224EA"/>
    <w:rsid w:val="007224F8"/>
    <w:rsid w:val="00722626"/>
    <w:rsid w:val="0072267A"/>
    <w:rsid w:val="007226C5"/>
    <w:rsid w:val="007226F2"/>
    <w:rsid w:val="0072271B"/>
    <w:rsid w:val="007227B7"/>
    <w:rsid w:val="007227CB"/>
    <w:rsid w:val="007228E5"/>
    <w:rsid w:val="00722961"/>
    <w:rsid w:val="00722967"/>
    <w:rsid w:val="00722A47"/>
    <w:rsid w:val="00722A9C"/>
    <w:rsid w:val="00722B49"/>
    <w:rsid w:val="00722D25"/>
    <w:rsid w:val="00722DA9"/>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791"/>
    <w:rsid w:val="0072379C"/>
    <w:rsid w:val="00723868"/>
    <w:rsid w:val="00723B5A"/>
    <w:rsid w:val="00723C0B"/>
    <w:rsid w:val="00723C42"/>
    <w:rsid w:val="00723D33"/>
    <w:rsid w:val="00723E04"/>
    <w:rsid w:val="00723F9F"/>
    <w:rsid w:val="00724044"/>
    <w:rsid w:val="007240B8"/>
    <w:rsid w:val="007240D9"/>
    <w:rsid w:val="007240FC"/>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7A1"/>
    <w:rsid w:val="00724914"/>
    <w:rsid w:val="00724967"/>
    <w:rsid w:val="00724B86"/>
    <w:rsid w:val="00724B99"/>
    <w:rsid w:val="00724CDF"/>
    <w:rsid w:val="00724D5A"/>
    <w:rsid w:val="00724D7E"/>
    <w:rsid w:val="00724D85"/>
    <w:rsid w:val="00724DE5"/>
    <w:rsid w:val="00724E14"/>
    <w:rsid w:val="00724F41"/>
    <w:rsid w:val="00725038"/>
    <w:rsid w:val="007250CB"/>
    <w:rsid w:val="007250DE"/>
    <w:rsid w:val="007251E6"/>
    <w:rsid w:val="007251EE"/>
    <w:rsid w:val="00725230"/>
    <w:rsid w:val="00725277"/>
    <w:rsid w:val="007252F7"/>
    <w:rsid w:val="00725392"/>
    <w:rsid w:val="0072559E"/>
    <w:rsid w:val="007255DC"/>
    <w:rsid w:val="0072569A"/>
    <w:rsid w:val="00725719"/>
    <w:rsid w:val="0072571A"/>
    <w:rsid w:val="00725A1D"/>
    <w:rsid w:val="00725A6E"/>
    <w:rsid w:val="00725B47"/>
    <w:rsid w:val="00725B75"/>
    <w:rsid w:val="00725B93"/>
    <w:rsid w:val="00725C93"/>
    <w:rsid w:val="00725D0B"/>
    <w:rsid w:val="00725D9C"/>
    <w:rsid w:val="00725E09"/>
    <w:rsid w:val="00725E41"/>
    <w:rsid w:val="00725E42"/>
    <w:rsid w:val="00725EA0"/>
    <w:rsid w:val="00726060"/>
    <w:rsid w:val="00726070"/>
    <w:rsid w:val="0072609C"/>
    <w:rsid w:val="007260A0"/>
    <w:rsid w:val="007260A6"/>
    <w:rsid w:val="00726241"/>
    <w:rsid w:val="007262F6"/>
    <w:rsid w:val="00726370"/>
    <w:rsid w:val="00726399"/>
    <w:rsid w:val="00726493"/>
    <w:rsid w:val="0072657A"/>
    <w:rsid w:val="007265D0"/>
    <w:rsid w:val="00726602"/>
    <w:rsid w:val="00726635"/>
    <w:rsid w:val="007266B1"/>
    <w:rsid w:val="007266B5"/>
    <w:rsid w:val="00726956"/>
    <w:rsid w:val="007269C2"/>
    <w:rsid w:val="00726A82"/>
    <w:rsid w:val="00726AAB"/>
    <w:rsid w:val="00726C2F"/>
    <w:rsid w:val="00726C9B"/>
    <w:rsid w:val="00726CF4"/>
    <w:rsid w:val="00726D35"/>
    <w:rsid w:val="00726DA7"/>
    <w:rsid w:val="00726DC0"/>
    <w:rsid w:val="00726DC8"/>
    <w:rsid w:val="00726DD5"/>
    <w:rsid w:val="00726F80"/>
    <w:rsid w:val="00726F88"/>
    <w:rsid w:val="00727011"/>
    <w:rsid w:val="0072705B"/>
    <w:rsid w:val="007270EE"/>
    <w:rsid w:val="00727163"/>
    <w:rsid w:val="007271E2"/>
    <w:rsid w:val="00727271"/>
    <w:rsid w:val="0072734B"/>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7B"/>
    <w:rsid w:val="00727C86"/>
    <w:rsid w:val="00727D4B"/>
    <w:rsid w:val="00727DCA"/>
    <w:rsid w:val="00727F0A"/>
    <w:rsid w:val="00727F3B"/>
    <w:rsid w:val="00727F73"/>
    <w:rsid w:val="00730045"/>
    <w:rsid w:val="007300CD"/>
    <w:rsid w:val="007300D1"/>
    <w:rsid w:val="0073017F"/>
    <w:rsid w:val="007301E8"/>
    <w:rsid w:val="0073023D"/>
    <w:rsid w:val="00730274"/>
    <w:rsid w:val="007302A2"/>
    <w:rsid w:val="00730429"/>
    <w:rsid w:val="00730576"/>
    <w:rsid w:val="00730688"/>
    <w:rsid w:val="00730709"/>
    <w:rsid w:val="00730721"/>
    <w:rsid w:val="007307DC"/>
    <w:rsid w:val="00730814"/>
    <w:rsid w:val="0073081F"/>
    <w:rsid w:val="007308B3"/>
    <w:rsid w:val="00730944"/>
    <w:rsid w:val="00730C7F"/>
    <w:rsid w:val="00730D95"/>
    <w:rsid w:val="00730E19"/>
    <w:rsid w:val="00731038"/>
    <w:rsid w:val="00731054"/>
    <w:rsid w:val="0073114D"/>
    <w:rsid w:val="007311A5"/>
    <w:rsid w:val="00731266"/>
    <w:rsid w:val="00731400"/>
    <w:rsid w:val="00731464"/>
    <w:rsid w:val="0073164A"/>
    <w:rsid w:val="007316AA"/>
    <w:rsid w:val="007316B0"/>
    <w:rsid w:val="007316BE"/>
    <w:rsid w:val="007317F1"/>
    <w:rsid w:val="0073184A"/>
    <w:rsid w:val="00731870"/>
    <w:rsid w:val="007318B1"/>
    <w:rsid w:val="0073195D"/>
    <w:rsid w:val="007319CA"/>
    <w:rsid w:val="00731A15"/>
    <w:rsid w:val="00731A18"/>
    <w:rsid w:val="00731A3E"/>
    <w:rsid w:val="00731ACB"/>
    <w:rsid w:val="00731B17"/>
    <w:rsid w:val="00731C7A"/>
    <w:rsid w:val="00731CD1"/>
    <w:rsid w:val="00731CF0"/>
    <w:rsid w:val="00731D6B"/>
    <w:rsid w:val="00731DB8"/>
    <w:rsid w:val="00731DD9"/>
    <w:rsid w:val="00731DE3"/>
    <w:rsid w:val="00731EA5"/>
    <w:rsid w:val="00731F8B"/>
    <w:rsid w:val="0073207B"/>
    <w:rsid w:val="00732080"/>
    <w:rsid w:val="0073208F"/>
    <w:rsid w:val="00732208"/>
    <w:rsid w:val="0073220B"/>
    <w:rsid w:val="00732278"/>
    <w:rsid w:val="0073227B"/>
    <w:rsid w:val="0073238A"/>
    <w:rsid w:val="0073240F"/>
    <w:rsid w:val="0073243F"/>
    <w:rsid w:val="007326D2"/>
    <w:rsid w:val="007326F9"/>
    <w:rsid w:val="007327A7"/>
    <w:rsid w:val="007327B4"/>
    <w:rsid w:val="007327E2"/>
    <w:rsid w:val="00732877"/>
    <w:rsid w:val="0073287D"/>
    <w:rsid w:val="00732A0A"/>
    <w:rsid w:val="00732B4A"/>
    <w:rsid w:val="00732B73"/>
    <w:rsid w:val="00732C73"/>
    <w:rsid w:val="00732D1B"/>
    <w:rsid w:val="00732D28"/>
    <w:rsid w:val="00732D3C"/>
    <w:rsid w:val="00732E24"/>
    <w:rsid w:val="00732F9F"/>
    <w:rsid w:val="00733007"/>
    <w:rsid w:val="007331E3"/>
    <w:rsid w:val="00733267"/>
    <w:rsid w:val="007332E5"/>
    <w:rsid w:val="007333B3"/>
    <w:rsid w:val="00733402"/>
    <w:rsid w:val="0073355C"/>
    <w:rsid w:val="00733593"/>
    <w:rsid w:val="007335B9"/>
    <w:rsid w:val="00733730"/>
    <w:rsid w:val="00733775"/>
    <w:rsid w:val="007337B6"/>
    <w:rsid w:val="007337EA"/>
    <w:rsid w:val="00733803"/>
    <w:rsid w:val="00733909"/>
    <w:rsid w:val="00733A0F"/>
    <w:rsid w:val="00733A1F"/>
    <w:rsid w:val="00733A9D"/>
    <w:rsid w:val="00733B29"/>
    <w:rsid w:val="00733BE0"/>
    <w:rsid w:val="00733C40"/>
    <w:rsid w:val="00733CF5"/>
    <w:rsid w:val="00733D2E"/>
    <w:rsid w:val="00733FE3"/>
    <w:rsid w:val="00734028"/>
    <w:rsid w:val="0073402F"/>
    <w:rsid w:val="0073403A"/>
    <w:rsid w:val="00734189"/>
    <w:rsid w:val="007341F8"/>
    <w:rsid w:val="0073426A"/>
    <w:rsid w:val="00734765"/>
    <w:rsid w:val="00734843"/>
    <w:rsid w:val="0073491E"/>
    <w:rsid w:val="00734A83"/>
    <w:rsid w:val="00734B75"/>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94"/>
    <w:rsid w:val="00735A58"/>
    <w:rsid w:val="00735A92"/>
    <w:rsid w:val="00735AC8"/>
    <w:rsid w:val="00735B52"/>
    <w:rsid w:val="00735BA2"/>
    <w:rsid w:val="00735C6F"/>
    <w:rsid w:val="00735DF9"/>
    <w:rsid w:val="00735E01"/>
    <w:rsid w:val="00735E4B"/>
    <w:rsid w:val="00735F1D"/>
    <w:rsid w:val="00736012"/>
    <w:rsid w:val="00736057"/>
    <w:rsid w:val="0073608E"/>
    <w:rsid w:val="00736277"/>
    <w:rsid w:val="007363BC"/>
    <w:rsid w:val="00736419"/>
    <w:rsid w:val="0073646A"/>
    <w:rsid w:val="007364F8"/>
    <w:rsid w:val="00736598"/>
    <w:rsid w:val="00736610"/>
    <w:rsid w:val="0073665F"/>
    <w:rsid w:val="007366C7"/>
    <w:rsid w:val="007367E8"/>
    <w:rsid w:val="0073681E"/>
    <w:rsid w:val="0073689A"/>
    <w:rsid w:val="007368FA"/>
    <w:rsid w:val="007369FF"/>
    <w:rsid w:val="00736A29"/>
    <w:rsid w:val="00736A39"/>
    <w:rsid w:val="00736BD2"/>
    <w:rsid w:val="00736E6E"/>
    <w:rsid w:val="00736E7A"/>
    <w:rsid w:val="00737047"/>
    <w:rsid w:val="00737048"/>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93"/>
    <w:rsid w:val="007379A0"/>
    <w:rsid w:val="007379F4"/>
    <w:rsid w:val="00737AE1"/>
    <w:rsid w:val="00737B02"/>
    <w:rsid w:val="00737B38"/>
    <w:rsid w:val="00737B42"/>
    <w:rsid w:val="00737B74"/>
    <w:rsid w:val="00737B94"/>
    <w:rsid w:val="00737BE3"/>
    <w:rsid w:val="00737C4C"/>
    <w:rsid w:val="00737C89"/>
    <w:rsid w:val="00737CAE"/>
    <w:rsid w:val="00737CE6"/>
    <w:rsid w:val="00737DE3"/>
    <w:rsid w:val="00737F6F"/>
    <w:rsid w:val="00737F93"/>
    <w:rsid w:val="00740018"/>
    <w:rsid w:val="0074038C"/>
    <w:rsid w:val="007403B8"/>
    <w:rsid w:val="00740455"/>
    <w:rsid w:val="007404D1"/>
    <w:rsid w:val="007404D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DC"/>
    <w:rsid w:val="00740F1C"/>
    <w:rsid w:val="00740FD3"/>
    <w:rsid w:val="00741003"/>
    <w:rsid w:val="00741015"/>
    <w:rsid w:val="00741027"/>
    <w:rsid w:val="007410BA"/>
    <w:rsid w:val="007410D7"/>
    <w:rsid w:val="0074117F"/>
    <w:rsid w:val="007411B7"/>
    <w:rsid w:val="007411BF"/>
    <w:rsid w:val="007411D1"/>
    <w:rsid w:val="00741356"/>
    <w:rsid w:val="00741374"/>
    <w:rsid w:val="007413F9"/>
    <w:rsid w:val="0074143A"/>
    <w:rsid w:val="0074148C"/>
    <w:rsid w:val="0074150F"/>
    <w:rsid w:val="007416F5"/>
    <w:rsid w:val="007417A7"/>
    <w:rsid w:val="00741859"/>
    <w:rsid w:val="0074186C"/>
    <w:rsid w:val="00741896"/>
    <w:rsid w:val="007418A9"/>
    <w:rsid w:val="007418B7"/>
    <w:rsid w:val="00741906"/>
    <w:rsid w:val="00741925"/>
    <w:rsid w:val="00741A31"/>
    <w:rsid w:val="00741AE5"/>
    <w:rsid w:val="00741B1D"/>
    <w:rsid w:val="00741B5A"/>
    <w:rsid w:val="00741B94"/>
    <w:rsid w:val="00741E41"/>
    <w:rsid w:val="00741F32"/>
    <w:rsid w:val="0074215A"/>
    <w:rsid w:val="007421ED"/>
    <w:rsid w:val="007422B2"/>
    <w:rsid w:val="007423BB"/>
    <w:rsid w:val="007423F2"/>
    <w:rsid w:val="0074245F"/>
    <w:rsid w:val="00742518"/>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E5"/>
    <w:rsid w:val="007436D1"/>
    <w:rsid w:val="00743712"/>
    <w:rsid w:val="0074377D"/>
    <w:rsid w:val="00743A79"/>
    <w:rsid w:val="00743AAE"/>
    <w:rsid w:val="00743AEB"/>
    <w:rsid w:val="00743AFA"/>
    <w:rsid w:val="00743B75"/>
    <w:rsid w:val="00743C43"/>
    <w:rsid w:val="00743CE1"/>
    <w:rsid w:val="00743D52"/>
    <w:rsid w:val="00743FCD"/>
    <w:rsid w:val="00743FF8"/>
    <w:rsid w:val="00744079"/>
    <w:rsid w:val="007441B9"/>
    <w:rsid w:val="007441FB"/>
    <w:rsid w:val="00744298"/>
    <w:rsid w:val="00744309"/>
    <w:rsid w:val="00744321"/>
    <w:rsid w:val="00744356"/>
    <w:rsid w:val="00744466"/>
    <w:rsid w:val="007444CF"/>
    <w:rsid w:val="00744559"/>
    <w:rsid w:val="007445A2"/>
    <w:rsid w:val="007445FA"/>
    <w:rsid w:val="00744610"/>
    <w:rsid w:val="00744765"/>
    <w:rsid w:val="007448F0"/>
    <w:rsid w:val="00744B57"/>
    <w:rsid w:val="00744B82"/>
    <w:rsid w:val="00744BC2"/>
    <w:rsid w:val="00744CBC"/>
    <w:rsid w:val="00744CDB"/>
    <w:rsid w:val="00744D81"/>
    <w:rsid w:val="00744DCD"/>
    <w:rsid w:val="00744DFB"/>
    <w:rsid w:val="00744F39"/>
    <w:rsid w:val="00744F6F"/>
    <w:rsid w:val="007450AB"/>
    <w:rsid w:val="00745179"/>
    <w:rsid w:val="007451BD"/>
    <w:rsid w:val="007451C7"/>
    <w:rsid w:val="00745278"/>
    <w:rsid w:val="00745309"/>
    <w:rsid w:val="00745418"/>
    <w:rsid w:val="007455A5"/>
    <w:rsid w:val="007456ED"/>
    <w:rsid w:val="00745724"/>
    <w:rsid w:val="0074574C"/>
    <w:rsid w:val="00745823"/>
    <w:rsid w:val="0074582A"/>
    <w:rsid w:val="0074582B"/>
    <w:rsid w:val="0074595C"/>
    <w:rsid w:val="007459E8"/>
    <w:rsid w:val="00745A10"/>
    <w:rsid w:val="00745A20"/>
    <w:rsid w:val="00745D7B"/>
    <w:rsid w:val="00745E08"/>
    <w:rsid w:val="00745E09"/>
    <w:rsid w:val="00745F48"/>
    <w:rsid w:val="00745F62"/>
    <w:rsid w:val="00745FC7"/>
    <w:rsid w:val="0074609B"/>
    <w:rsid w:val="0074616E"/>
    <w:rsid w:val="00746301"/>
    <w:rsid w:val="00746432"/>
    <w:rsid w:val="0074644F"/>
    <w:rsid w:val="0074649A"/>
    <w:rsid w:val="007464A3"/>
    <w:rsid w:val="007464E0"/>
    <w:rsid w:val="00746574"/>
    <w:rsid w:val="00746660"/>
    <w:rsid w:val="00746670"/>
    <w:rsid w:val="00746758"/>
    <w:rsid w:val="007467DA"/>
    <w:rsid w:val="007468D0"/>
    <w:rsid w:val="00746A28"/>
    <w:rsid w:val="00746ABD"/>
    <w:rsid w:val="00746B66"/>
    <w:rsid w:val="00746C5F"/>
    <w:rsid w:val="00746E82"/>
    <w:rsid w:val="00746ED5"/>
    <w:rsid w:val="00746F0B"/>
    <w:rsid w:val="00746F73"/>
    <w:rsid w:val="00746F93"/>
    <w:rsid w:val="00746FC2"/>
    <w:rsid w:val="00747005"/>
    <w:rsid w:val="00747083"/>
    <w:rsid w:val="00747089"/>
    <w:rsid w:val="0074708A"/>
    <w:rsid w:val="00747098"/>
    <w:rsid w:val="007470BD"/>
    <w:rsid w:val="007470BE"/>
    <w:rsid w:val="007470CA"/>
    <w:rsid w:val="007470F1"/>
    <w:rsid w:val="00747132"/>
    <w:rsid w:val="00747195"/>
    <w:rsid w:val="0074724D"/>
    <w:rsid w:val="007473FD"/>
    <w:rsid w:val="0074747D"/>
    <w:rsid w:val="00747509"/>
    <w:rsid w:val="0074751A"/>
    <w:rsid w:val="00747542"/>
    <w:rsid w:val="007475F0"/>
    <w:rsid w:val="00747693"/>
    <w:rsid w:val="00747727"/>
    <w:rsid w:val="00747788"/>
    <w:rsid w:val="0074789F"/>
    <w:rsid w:val="007479FD"/>
    <w:rsid w:val="00747A97"/>
    <w:rsid w:val="00747B3B"/>
    <w:rsid w:val="00747B7E"/>
    <w:rsid w:val="00747BE0"/>
    <w:rsid w:val="00747C18"/>
    <w:rsid w:val="00747C4A"/>
    <w:rsid w:val="00747D38"/>
    <w:rsid w:val="00747D6B"/>
    <w:rsid w:val="00747D74"/>
    <w:rsid w:val="00747DD8"/>
    <w:rsid w:val="00747E26"/>
    <w:rsid w:val="00747E28"/>
    <w:rsid w:val="00747E5B"/>
    <w:rsid w:val="00747EB6"/>
    <w:rsid w:val="00747EDB"/>
    <w:rsid w:val="00747F9D"/>
    <w:rsid w:val="00750128"/>
    <w:rsid w:val="007501FB"/>
    <w:rsid w:val="007502F7"/>
    <w:rsid w:val="007502FA"/>
    <w:rsid w:val="00750381"/>
    <w:rsid w:val="007503F0"/>
    <w:rsid w:val="00750438"/>
    <w:rsid w:val="007504AF"/>
    <w:rsid w:val="007504E7"/>
    <w:rsid w:val="0075054B"/>
    <w:rsid w:val="00750563"/>
    <w:rsid w:val="007505A7"/>
    <w:rsid w:val="00750638"/>
    <w:rsid w:val="007506C3"/>
    <w:rsid w:val="007506DC"/>
    <w:rsid w:val="0075071C"/>
    <w:rsid w:val="00750797"/>
    <w:rsid w:val="00750983"/>
    <w:rsid w:val="007509B9"/>
    <w:rsid w:val="007509ED"/>
    <w:rsid w:val="00750A01"/>
    <w:rsid w:val="00750B29"/>
    <w:rsid w:val="00750B74"/>
    <w:rsid w:val="00750BB9"/>
    <w:rsid w:val="00750CCE"/>
    <w:rsid w:val="00750D01"/>
    <w:rsid w:val="00750D87"/>
    <w:rsid w:val="00750DC8"/>
    <w:rsid w:val="00750E89"/>
    <w:rsid w:val="00750FCC"/>
    <w:rsid w:val="00751071"/>
    <w:rsid w:val="007510A3"/>
    <w:rsid w:val="007511C4"/>
    <w:rsid w:val="00751227"/>
    <w:rsid w:val="00751260"/>
    <w:rsid w:val="0075139C"/>
    <w:rsid w:val="0075140F"/>
    <w:rsid w:val="00751588"/>
    <w:rsid w:val="0075166C"/>
    <w:rsid w:val="00751726"/>
    <w:rsid w:val="00751799"/>
    <w:rsid w:val="00751844"/>
    <w:rsid w:val="007518B0"/>
    <w:rsid w:val="007518CC"/>
    <w:rsid w:val="007518F8"/>
    <w:rsid w:val="007519F2"/>
    <w:rsid w:val="00751A7F"/>
    <w:rsid w:val="00751ABD"/>
    <w:rsid w:val="00751AF0"/>
    <w:rsid w:val="00751B70"/>
    <w:rsid w:val="00751CDA"/>
    <w:rsid w:val="00751CDD"/>
    <w:rsid w:val="00751D01"/>
    <w:rsid w:val="00751D31"/>
    <w:rsid w:val="00751DA2"/>
    <w:rsid w:val="00752000"/>
    <w:rsid w:val="007520F2"/>
    <w:rsid w:val="0075221E"/>
    <w:rsid w:val="00752261"/>
    <w:rsid w:val="007523EB"/>
    <w:rsid w:val="00752462"/>
    <w:rsid w:val="00752514"/>
    <w:rsid w:val="00752550"/>
    <w:rsid w:val="007525ED"/>
    <w:rsid w:val="00752628"/>
    <w:rsid w:val="0075262A"/>
    <w:rsid w:val="007526C4"/>
    <w:rsid w:val="00752722"/>
    <w:rsid w:val="00752967"/>
    <w:rsid w:val="00752A4E"/>
    <w:rsid w:val="00752AB3"/>
    <w:rsid w:val="00752BE1"/>
    <w:rsid w:val="00752C0A"/>
    <w:rsid w:val="00752C37"/>
    <w:rsid w:val="00752C5F"/>
    <w:rsid w:val="00752C69"/>
    <w:rsid w:val="00752D33"/>
    <w:rsid w:val="00752F6C"/>
    <w:rsid w:val="00753068"/>
    <w:rsid w:val="00753093"/>
    <w:rsid w:val="007530C4"/>
    <w:rsid w:val="0075325A"/>
    <w:rsid w:val="00753281"/>
    <w:rsid w:val="0075345B"/>
    <w:rsid w:val="0075346D"/>
    <w:rsid w:val="0075359F"/>
    <w:rsid w:val="007535EB"/>
    <w:rsid w:val="00753650"/>
    <w:rsid w:val="007536F8"/>
    <w:rsid w:val="007536FC"/>
    <w:rsid w:val="00753715"/>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A4"/>
    <w:rsid w:val="007544F5"/>
    <w:rsid w:val="007545B3"/>
    <w:rsid w:val="00754686"/>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B"/>
    <w:rsid w:val="00755123"/>
    <w:rsid w:val="007551E0"/>
    <w:rsid w:val="00755240"/>
    <w:rsid w:val="007552E6"/>
    <w:rsid w:val="00755355"/>
    <w:rsid w:val="00755381"/>
    <w:rsid w:val="007553CC"/>
    <w:rsid w:val="00755570"/>
    <w:rsid w:val="0075568D"/>
    <w:rsid w:val="007557BB"/>
    <w:rsid w:val="007558A2"/>
    <w:rsid w:val="007558C1"/>
    <w:rsid w:val="00755A1B"/>
    <w:rsid w:val="00755AE2"/>
    <w:rsid w:val="00755BAA"/>
    <w:rsid w:val="00755C20"/>
    <w:rsid w:val="00755C2A"/>
    <w:rsid w:val="00755D23"/>
    <w:rsid w:val="00755D4D"/>
    <w:rsid w:val="00755D5D"/>
    <w:rsid w:val="00755DF3"/>
    <w:rsid w:val="00755E5A"/>
    <w:rsid w:val="00755E66"/>
    <w:rsid w:val="00755F3F"/>
    <w:rsid w:val="00755FCE"/>
    <w:rsid w:val="00755FF4"/>
    <w:rsid w:val="007560A6"/>
    <w:rsid w:val="007561EE"/>
    <w:rsid w:val="0075622D"/>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12"/>
    <w:rsid w:val="00756C55"/>
    <w:rsid w:val="00756CF0"/>
    <w:rsid w:val="00756D65"/>
    <w:rsid w:val="00756DCA"/>
    <w:rsid w:val="00756EE3"/>
    <w:rsid w:val="00756F00"/>
    <w:rsid w:val="00757006"/>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689"/>
    <w:rsid w:val="00757772"/>
    <w:rsid w:val="00757846"/>
    <w:rsid w:val="007578EF"/>
    <w:rsid w:val="00757949"/>
    <w:rsid w:val="0075795E"/>
    <w:rsid w:val="007579A1"/>
    <w:rsid w:val="00757A60"/>
    <w:rsid w:val="00757B1C"/>
    <w:rsid w:val="00757D47"/>
    <w:rsid w:val="00757EC3"/>
    <w:rsid w:val="00757F1A"/>
    <w:rsid w:val="00757F91"/>
    <w:rsid w:val="007600EA"/>
    <w:rsid w:val="007602AB"/>
    <w:rsid w:val="007602F4"/>
    <w:rsid w:val="007602F7"/>
    <w:rsid w:val="00760409"/>
    <w:rsid w:val="0076045A"/>
    <w:rsid w:val="00760568"/>
    <w:rsid w:val="00760784"/>
    <w:rsid w:val="007607DD"/>
    <w:rsid w:val="00760899"/>
    <w:rsid w:val="007608E8"/>
    <w:rsid w:val="00760A48"/>
    <w:rsid w:val="00760A53"/>
    <w:rsid w:val="00760E44"/>
    <w:rsid w:val="00760E5F"/>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91A"/>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78"/>
    <w:rsid w:val="00762430"/>
    <w:rsid w:val="007624A3"/>
    <w:rsid w:val="0076254E"/>
    <w:rsid w:val="0076275F"/>
    <w:rsid w:val="0076281A"/>
    <w:rsid w:val="00762856"/>
    <w:rsid w:val="00762997"/>
    <w:rsid w:val="00762A2B"/>
    <w:rsid w:val="00762AC4"/>
    <w:rsid w:val="00762B12"/>
    <w:rsid w:val="00762B5A"/>
    <w:rsid w:val="00762B7E"/>
    <w:rsid w:val="00762C4C"/>
    <w:rsid w:val="00762CFC"/>
    <w:rsid w:val="00762D00"/>
    <w:rsid w:val="00762D09"/>
    <w:rsid w:val="00762D3A"/>
    <w:rsid w:val="00762E70"/>
    <w:rsid w:val="00762EC5"/>
    <w:rsid w:val="00762EEC"/>
    <w:rsid w:val="00762FBF"/>
    <w:rsid w:val="00763094"/>
    <w:rsid w:val="007630C5"/>
    <w:rsid w:val="007630C8"/>
    <w:rsid w:val="007630E7"/>
    <w:rsid w:val="007630F0"/>
    <w:rsid w:val="00763126"/>
    <w:rsid w:val="0076312D"/>
    <w:rsid w:val="007631F9"/>
    <w:rsid w:val="00763245"/>
    <w:rsid w:val="007632E1"/>
    <w:rsid w:val="00763308"/>
    <w:rsid w:val="00763424"/>
    <w:rsid w:val="007634C0"/>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12"/>
    <w:rsid w:val="00763EB0"/>
    <w:rsid w:val="00763F74"/>
    <w:rsid w:val="00763F83"/>
    <w:rsid w:val="00763FB5"/>
    <w:rsid w:val="00764028"/>
    <w:rsid w:val="0076403A"/>
    <w:rsid w:val="00764061"/>
    <w:rsid w:val="0076421F"/>
    <w:rsid w:val="007642EA"/>
    <w:rsid w:val="00764465"/>
    <w:rsid w:val="007644A3"/>
    <w:rsid w:val="00764709"/>
    <w:rsid w:val="007647EA"/>
    <w:rsid w:val="0076482E"/>
    <w:rsid w:val="0076487C"/>
    <w:rsid w:val="00764A33"/>
    <w:rsid w:val="00764B29"/>
    <w:rsid w:val="00764BF6"/>
    <w:rsid w:val="00764C71"/>
    <w:rsid w:val="00764CB4"/>
    <w:rsid w:val="00764D33"/>
    <w:rsid w:val="00764D9E"/>
    <w:rsid w:val="00764E1A"/>
    <w:rsid w:val="00764E2C"/>
    <w:rsid w:val="00764E63"/>
    <w:rsid w:val="00764EBA"/>
    <w:rsid w:val="007650EB"/>
    <w:rsid w:val="007650F7"/>
    <w:rsid w:val="00765119"/>
    <w:rsid w:val="007651D2"/>
    <w:rsid w:val="007651D5"/>
    <w:rsid w:val="007651D6"/>
    <w:rsid w:val="0076520E"/>
    <w:rsid w:val="007653DE"/>
    <w:rsid w:val="007654A5"/>
    <w:rsid w:val="0076553B"/>
    <w:rsid w:val="007655DA"/>
    <w:rsid w:val="007655FA"/>
    <w:rsid w:val="007656A1"/>
    <w:rsid w:val="0076578E"/>
    <w:rsid w:val="007657F0"/>
    <w:rsid w:val="007657F4"/>
    <w:rsid w:val="00765852"/>
    <w:rsid w:val="0076588C"/>
    <w:rsid w:val="007658F2"/>
    <w:rsid w:val="00765961"/>
    <w:rsid w:val="00765992"/>
    <w:rsid w:val="007659C1"/>
    <w:rsid w:val="00765A49"/>
    <w:rsid w:val="00765AAA"/>
    <w:rsid w:val="00765B9E"/>
    <w:rsid w:val="00765BFF"/>
    <w:rsid w:val="00765CE9"/>
    <w:rsid w:val="00765D23"/>
    <w:rsid w:val="00765DA0"/>
    <w:rsid w:val="00765E51"/>
    <w:rsid w:val="00765EE5"/>
    <w:rsid w:val="007660C5"/>
    <w:rsid w:val="00766232"/>
    <w:rsid w:val="0076627A"/>
    <w:rsid w:val="00766408"/>
    <w:rsid w:val="0076659D"/>
    <w:rsid w:val="007665B6"/>
    <w:rsid w:val="0076662F"/>
    <w:rsid w:val="007666F5"/>
    <w:rsid w:val="0076670B"/>
    <w:rsid w:val="00766846"/>
    <w:rsid w:val="007668A1"/>
    <w:rsid w:val="007669F6"/>
    <w:rsid w:val="00766A66"/>
    <w:rsid w:val="00766AB2"/>
    <w:rsid w:val="00766B1D"/>
    <w:rsid w:val="00766B60"/>
    <w:rsid w:val="00766BC6"/>
    <w:rsid w:val="00766D3B"/>
    <w:rsid w:val="00766D9F"/>
    <w:rsid w:val="00766E2D"/>
    <w:rsid w:val="00766EB9"/>
    <w:rsid w:val="00766F2D"/>
    <w:rsid w:val="00766F8B"/>
    <w:rsid w:val="00767347"/>
    <w:rsid w:val="00767362"/>
    <w:rsid w:val="007673BF"/>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A59"/>
    <w:rsid w:val="00770B68"/>
    <w:rsid w:val="00770CC1"/>
    <w:rsid w:val="00770D03"/>
    <w:rsid w:val="00770D91"/>
    <w:rsid w:val="00770EB9"/>
    <w:rsid w:val="00771029"/>
    <w:rsid w:val="00771245"/>
    <w:rsid w:val="00771273"/>
    <w:rsid w:val="00771374"/>
    <w:rsid w:val="007714D0"/>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39"/>
    <w:rsid w:val="007722D9"/>
    <w:rsid w:val="00772388"/>
    <w:rsid w:val="00772422"/>
    <w:rsid w:val="007724CB"/>
    <w:rsid w:val="007724E8"/>
    <w:rsid w:val="007724ED"/>
    <w:rsid w:val="00772602"/>
    <w:rsid w:val="00772618"/>
    <w:rsid w:val="0077268B"/>
    <w:rsid w:val="00772702"/>
    <w:rsid w:val="00772796"/>
    <w:rsid w:val="007729CC"/>
    <w:rsid w:val="00772A4C"/>
    <w:rsid w:val="00772A73"/>
    <w:rsid w:val="00772A7A"/>
    <w:rsid w:val="00772AE9"/>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B7"/>
    <w:rsid w:val="007732DC"/>
    <w:rsid w:val="007732F1"/>
    <w:rsid w:val="00773362"/>
    <w:rsid w:val="0077336D"/>
    <w:rsid w:val="0077344F"/>
    <w:rsid w:val="007734A5"/>
    <w:rsid w:val="00773513"/>
    <w:rsid w:val="0077358C"/>
    <w:rsid w:val="007735C1"/>
    <w:rsid w:val="00773728"/>
    <w:rsid w:val="00773733"/>
    <w:rsid w:val="00773986"/>
    <w:rsid w:val="00773A10"/>
    <w:rsid w:val="00773AFA"/>
    <w:rsid w:val="00773B38"/>
    <w:rsid w:val="00773B6E"/>
    <w:rsid w:val="00773C03"/>
    <w:rsid w:val="00773C50"/>
    <w:rsid w:val="00773C7E"/>
    <w:rsid w:val="00773C9B"/>
    <w:rsid w:val="00773D6A"/>
    <w:rsid w:val="00773E5A"/>
    <w:rsid w:val="00773E93"/>
    <w:rsid w:val="00773F75"/>
    <w:rsid w:val="00773FD0"/>
    <w:rsid w:val="0077403B"/>
    <w:rsid w:val="0077406D"/>
    <w:rsid w:val="00774115"/>
    <w:rsid w:val="00774144"/>
    <w:rsid w:val="00774281"/>
    <w:rsid w:val="0077428F"/>
    <w:rsid w:val="007742AD"/>
    <w:rsid w:val="007742EB"/>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511B"/>
    <w:rsid w:val="0077512C"/>
    <w:rsid w:val="007751F0"/>
    <w:rsid w:val="00775228"/>
    <w:rsid w:val="00775249"/>
    <w:rsid w:val="0077529A"/>
    <w:rsid w:val="007752EA"/>
    <w:rsid w:val="0077530D"/>
    <w:rsid w:val="0077534D"/>
    <w:rsid w:val="007753B3"/>
    <w:rsid w:val="007753E9"/>
    <w:rsid w:val="00775414"/>
    <w:rsid w:val="007754F8"/>
    <w:rsid w:val="00775660"/>
    <w:rsid w:val="00775702"/>
    <w:rsid w:val="00775708"/>
    <w:rsid w:val="00775851"/>
    <w:rsid w:val="0077586E"/>
    <w:rsid w:val="007758B6"/>
    <w:rsid w:val="007758C9"/>
    <w:rsid w:val="0077592F"/>
    <w:rsid w:val="0077599D"/>
    <w:rsid w:val="00775A04"/>
    <w:rsid w:val="00775A08"/>
    <w:rsid w:val="00775A56"/>
    <w:rsid w:val="00775B38"/>
    <w:rsid w:val="00775B49"/>
    <w:rsid w:val="00775BD6"/>
    <w:rsid w:val="00775DAA"/>
    <w:rsid w:val="00775DAB"/>
    <w:rsid w:val="00775E77"/>
    <w:rsid w:val="00775F83"/>
    <w:rsid w:val="00775F9E"/>
    <w:rsid w:val="00776196"/>
    <w:rsid w:val="007761AA"/>
    <w:rsid w:val="007761B6"/>
    <w:rsid w:val="007762E7"/>
    <w:rsid w:val="007765A4"/>
    <w:rsid w:val="00776654"/>
    <w:rsid w:val="007766A1"/>
    <w:rsid w:val="00776795"/>
    <w:rsid w:val="007769B7"/>
    <w:rsid w:val="007769BB"/>
    <w:rsid w:val="007769DA"/>
    <w:rsid w:val="00776BB6"/>
    <w:rsid w:val="00776D06"/>
    <w:rsid w:val="00776D4F"/>
    <w:rsid w:val="00776D58"/>
    <w:rsid w:val="00776DCD"/>
    <w:rsid w:val="00776EBE"/>
    <w:rsid w:val="00776F7A"/>
    <w:rsid w:val="00776F7E"/>
    <w:rsid w:val="00776FD4"/>
    <w:rsid w:val="007770A3"/>
    <w:rsid w:val="00777106"/>
    <w:rsid w:val="00777166"/>
    <w:rsid w:val="0077717E"/>
    <w:rsid w:val="007771F8"/>
    <w:rsid w:val="0077725F"/>
    <w:rsid w:val="0077728A"/>
    <w:rsid w:val="007772C9"/>
    <w:rsid w:val="00777516"/>
    <w:rsid w:val="0077760C"/>
    <w:rsid w:val="00777637"/>
    <w:rsid w:val="0077765B"/>
    <w:rsid w:val="00777695"/>
    <w:rsid w:val="007776FD"/>
    <w:rsid w:val="00777713"/>
    <w:rsid w:val="0077796F"/>
    <w:rsid w:val="00777C65"/>
    <w:rsid w:val="00777E1C"/>
    <w:rsid w:val="00777EA9"/>
    <w:rsid w:val="00777FF3"/>
    <w:rsid w:val="00780096"/>
    <w:rsid w:val="0078018D"/>
    <w:rsid w:val="00780293"/>
    <w:rsid w:val="007802A7"/>
    <w:rsid w:val="00780330"/>
    <w:rsid w:val="007804BC"/>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039"/>
    <w:rsid w:val="007811D3"/>
    <w:rsid w:val="007812B0"/>
    <w:rsid w:val="00781400"/>
    <w:rsid w:val="00781409"/>
    <w:rsid w:val="00781429"/>
    <w:rsid w:val="00781479"/>
    <w:rsid w:val="00781561"/>
    <w:rsid w:val="00781577"/>
    <w:rsid w:val="007816AA"/>
    <w:rsid w:val="007816B4"/>
    <w:rsid w:val="00781798"/>
    <w:rsid w:val="007817F0"/>
    <w:rsid w:val="0078182F"/>
    <w:rsid w:val="00781831"/>
    <w:rsid w:val="007818AE"/>
    <w:rsid w:val="0078196D"/>
    <w:rsid w:val="00781AA3"/>
    <w:rsid w:val="00781B10"/>
    <w:rsid w:val="00781B71"/>
    <w:rsid w:val="00781BC9"/>
    <w:rsid w:val="00781DC8"/>
    <w:rsid w:val="00782027"/>
    <w:rsid w:val="0078209D"/>
    <w:rsid w:val="00782179"/>
    <w:rsid w:val="007821F3"/>
    <w:rsid w:val="007822C8"/>
    <w:rsid w:val="007822F8"/>
    <w:rsid w:val="0078235C"/>
    <w:rsid w:val="007823ED"/>
    <w:rsid w:val="007824A5"/>
    <w:rsid w:val="00782553"/>
    <w:rsid w:val="00782753"/>
    <w:rsid w:val="0078288D"/>
    <w:rsid w:val="00782A0A"/>
    <w:rsid w:val="00782A22"/>
    <w:rsid w:val="00782A70"/>
    <w:rsid w:val="00782B8A"/>
    <w:rsid w:val="00782CC0"/>
    <w:rsid w:val="00782CE9"/>
    <w:rsid w:val="00782E17"/>
    <w:rsid w:val="00782E90"/>
    <w:rsid w:val="00782F0F"/>
    <w:rsid w:val="00782F95"/>
    <w:rsid w:val="00782FB5"/>
    <w:rsid w:val="00782FE4"/>
    <w:rsid w:val="00783019"/>
    <w:rsid w:val="007830F1"/>
    <w:rsid w:val="00783119"/>
    <w:rsid w:val="0078318C"/>
    <w:rsid w:val="007832E6"/>
    <w:rsid w:val="00783346"/>
    <w:rsid w:val="00783390"/>
    <w:rsid w:val="007833DB"/>
    <w:rsid w:val="00783457"/>
    <w:rsid w:val="00783497"/>
    <w:rsid w:val="0078349A"/>
    <w:rsid w:val="00783551"/>
    <w:rsid w:val="007835E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272"/>
    <w:rsid w:val="007843EB"/>
    <w:rsid w:val="00784595"/>
    <w:rsid w:val="00784601"/>
    <w:rsid w:val="0078460A"/>
    <w:rsid w:val="00784641"/>
    <w:rsid w:val="0078470D"/>
    <w:rsid w:val="007847B7"/>
    <w:rsid w:val="007847BF"/>
    <w:rsid w:val="007847D9"/>
    <w:rsid w:val="00784839"/>
    <w:rsid w:val="0078484A"/>
    <w:rsid w:val="00784966"/>
    <w:rsid w:val="0078498A"/>
    <w:rsid w:val="0078499D"/>
    <w:rsid w:val="00784C05"/>
    <w:rsid w:val="00784C07"/>
    <w:rsid w:val="00784DFE"/>
    <w:rsid w:val="00784FF0"/>
    <w:rsid w:val="00785016"/>
    <w:rsid w:val="0078514E"/>
    <w:rsid w:val="00785153"/>
    <w:rsid w:val="00785206"/>
    <w:rsid w:val="007852BC"/>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14"/>
    <w:rsid w:val="0078616B"/>
    <w:rsid w:val="00786183"/>
    <w:rsid w:val="007861A7"/>
    <w:rsid w:val="007862F9"/>
    <w:rsid w:val="007863E2"/>
    <w:rsid w:val="007863E5"/>
    <w:rsid w:val="0078645B"/>
    <w:rsid w:val="00786510"/>
    <w:rsid w:val="00786512"/>
    <w:rsid w:val="00786517"/>
    <w:rsid w:val="00786553"/>
    <w:rsid w:val="00786568"/>
    <w:rsid w:val="007865DE"/>
    <w:rsid w:val="007866EF"/>
    <w:rsid w:val="00786708"/>
    <w:rsid w:val="00786739"/>
    <w:rsid w:val="0078675B"/>
    <w:rsid w:val="0078676B"/>
    <w:rsid w:val="00786866"/>
    <w:rsid w:val="007868B6"/>
    <w:rsid w:val="00786942"/>
    <w:rsid w:val="0078695A"/>
    <w:rsid w:val="00786A00"/>
    <w:rsid w:val="00786A07"/>
    <w:rsid w:val="00786B79"/>
    <w:rsid w:val="00786BB6"/>
    <w:rsid w:val="00786BE6"/>
    <w:rsid w:val="00786D9D"/>
    <w:rsid w:val="00786DED"/>
    <w:rsid w:val="00786E87"/>
    <w:rsid w:val="00786F8C"/>
    <w:rsid w:val="00787270"/>
    <w:rsid w:val="0078727B"/>
    <w:rsid w:val="007872EC"/>
    <w:rsid w:val="00787307"/>
    <w:rsid w:val="0078758B"/>
    <w:rsid w:val="007875C6"/>
    <w:rsid w:val="00787664"/>
    <w:rsid w:val="00787674"/>
    <w:rsid w:val="0078767C"/>
    <w:rsid w:val="00787986"/>
    <w:rsid w:val="00787B69"/>
    <w:rsid w:val="00787B70"/>
    <w:rsid w:val="00787BAB"/>
    <w:rsid w:val="00787BCE"/>
    <w:rsid w:val="00787C87"/>
    <w:rsid w:val="00787E06"/>
    <w:rsid w:val="00787F82"/>
    <w:rsid w:val="00787FDE"/>
    <w:rsid w:val="0079000C"/>
    <w:rsid w:val="00790067"/>
    <w:rsid w:val="0079025B"/>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B64"/>
    <w:rsid w:val="00790C90"/>
    <w:rsid w:val="00790C92"/>
    <w:rsid w:val="00790D4D"/>
    <w:rsid w:val="00790DB3"/>
    <w:rsid w:val="00790DD4"/>
    <w:rsid w:val="00790EF3"/>
    <w:rsid w:val="00790FAB"/>
    <w:rsid w:val="007910DD"/>
    <w:rsid w:val="00791269"/>
    <w:rsid w:val="0079138A"/>
    <w:rsid w:val="007913B2"/>
    <w:rsid w:val="00791492"/>
    <w:rsid w:val="00791573"/>
    <w:rsid w:val="00791612"/>
    <w:rsid w:val="0079169B"/>
    <w:rsid w:val="00791739"/>
    <w:rsid w:val="007917CB"/>
    <w:rsid w:val="007917F1"/>
    <w:rsid w:val="0079187C"/>
    <w:rsid w:val="0079197F"/>
    <w:rsid w:val="00791980"/>
    <w:rsid w:val="00791B33"/>
    <w:rsid w:val="00791B55"/>
    <w:rsid w:val="00791B77"/>
    <w:rsid w:val="00791CC8"/>
    <w:rsid w:val="00791CD8"/>
    <w:rsid w:val="00791D71"/>
    <w:rsid w:val="00791EA4"/>
    <w:rsid w:val="00791F7E"/>
    <w:rsid w:val="00792042"/>
    <w:rsid w:val="0079204B"/>
    <w:rsid w:val="00792082"/>
    <w:rsid w:val="0079208A"/>
    <w:rsid w:val="00792141"/>
    <w:rsid w:val="00792235"/>
    <w:rsid w:val="00792295"/>
    <w:rsid w:val="007922C7"/>
    <w:rsid w:val="007923A1"/>
    <w:rsid w:val="00792401"/>
    <w:rsid w:val="0079240F"/>
    <w:rsid w:val="00792457"/>
    <w:rsid w:val="00792479"/>
    <w:rsid w:val="007924B1"/>
    <w:rsid w:val="007926BA"/>
    <w:rsid w:val="007928DF"/>
    <w:rsid w:val="00792A30"/>
    <w:rsid w:val="00792A43"/>
    <w:rsid w:val="00792DB5"/>
    <w:rsid w:val="00792DE4"/>
    <w:rsid w:val="00792EB8"/>
    <w:rsid w:val="00792F36"/>
    <w:rsid w:val="007930D7"/>
    <w:rsid w:val="0079316E"/>
    <w:rsid w:val="00793202"/>
    <w:rsid w:val="007932B8"/>
    <w:rsid w:val="007932EE"/>
    <w:rsid w:val="00793495"/>
    <w:rsid w:val="007934D2"/>
    <w:rsid w:val="007934F3"/>
    <w:rsid w:val="00793519"/>
    <w:rsid w:val="00793688"/>
    <w:rsid w:val="00793745"/>
    <w:rsid w:val="007937C4"/>
    <w:rsid w:val="0079396E"/>
    <w:rsid w:val="00793BA4"/>
    <w:rsid w:val="00793D33"/>
    <w:rsid w:val="00793DBA"/>
    <w:rsid w:val="00793F88"/>
    <w:rsid w:val="00793FE5"/>
    <w:rsid w:val="0079405E"/>
    <w:rsid w:val="007941AC"/>
    <w:rsid w:val="007941BB"/>
    <w:rsid w:val="007941FA"/>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C6C"/>
    <w:rsid w:val="00794D19"/>
    <w:rsid w:val="007950E8"/>
    <w:rsid w:val="007951CB"/>
    <w:rsid w:val="0079527A"/>
    <w:rsid w:val="00795407"/>
    <w:rsid w:val="0079562E"/>
    <w:rsid w:val="00795652"/>
    <w:rsid w:val="0079578A"/>
    <w:rsid w:val="00795806"/>
    <w:rsid w:val="00795838"/>
    <w:rsid w:val="0079585A"/>
    <w:rsid w:val="0079592B"/>
    <w:rsid w:val="00795943"/>
    <w:rsid w:val="007959A6"/>
    <w:rsid w:val="00795A5E"/>
    <w:rsid w:val="00795A86"/>
    <w:rsid w:val="00795C28"/>
    <w:rsid w:val="00795C3A"/>
    <w:rsid w:val="00795CEA"/>
    <w:rsid w:val="00795E46"/>
    <w:rsid w:val="007960A8"/>
    <w:rsid w:val="007960B9"/>
    <w:rsid w:val="0079616C"/>
    <w:rsid w:val="0079622E"/>
    <w:rsid w:val="007962E4"/>
    <w:rsid w:val="007962F1"/>
    <w:rsid w:val="007963F6"/>
    <w:rsid w:val="00796504"/>
    <w:rsid w:val="00796717"/>
    <w:rsid w:val="00796942"/>
    <w:rsid w:val="007969C6"/>
    <w:rsid w:val="00796ACF"/>
    <w:rsid w:val="00796B79"/>
    <w:rsid w:val="00796BB3"/>
    <w:rsid w:val="00796CEA"/>
    <w:rsid w:val="00796E5B"/>
    <w:rsid w:val="00796EB6"/>
    <w:rsid w:val="00796F4A"/>
    <w:rsid w:val="00796F66"/>
    <w:rsid w:val="00797006"/>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01"/>
    <w:rsid w:val="00797BA2"/>
    <w:rsid w:val="00797C30"/>
    <w:rsid w:val="00797DA3"/>
    <w:rsid w:val="00797E15"/>
    <w:rsid w:val="00797E3C"/>
    <w:rsid w:val="00797E89"/>
    <w:rsid w:val="00797F07"/>
    <w:rsid w:val="00797F18"/>
    <w:rsid w:val="00797F37"/>
    <w:rsid w:val="00797F88"/>
    <w:rsid w:val="007A00EA"/>
    <w:rsid w:val="007A01E6"/>
    <w:rsid w:val="007A02B0"/>
    <w:rsid w:val="007A0436"/>
    <w:rsid w:val="007A04F3"/>
    <w:rsid w:val="007A0556"/>
    <w:rsid w:val="007A05F8"/>
    <w:rsid w:val="007A0A77"/>
    <w:rsid w:val="007A0A7E"/>
    <w:rsid w:val="007A0AA4"/>
    <w:rsid w:val="007A0B43"/>
    <w:rsid w:val="007A0C9E"/>
    <w:rsid w:val="007A0D26"/>
    <w:rsid w:val="007A0D3A"/>
    <w:rsid w:val="007A0D3C"/>
    <w:rsid w:val="007A0E20"/>
    <w:rsid w:val="007A0E69"/>
    <w:rsid w:val="007A0FCB"/>
    <w:rsid w:val="007A1074"/>
    <w:rsid w:val="007A116C"/>
    <w:rsid w:val="007A11AE"/>
    <w:rsid w:val="007A12CF"/>
    <w:rsid w:val="007A14A2"/>
    <w:rsid w:val="007A15D5"/>
    <w:rsid w:val="007A16B5"/>
    <w:rsid w:val="007A16DC"/>
    <w:rsid w:val="007A1743"/>
    <w:rsid w:val="007A178E"/>
    <w:rsid w:val="007A18C9"/>
    <w:rsid w:val="007A19CB"/>
    <w:rsid w:val="007A1D41"/>
    <w:rsid w:val="007A1DDE"/>
    <w:rsid w:val="007A1E15"/>
    <w:rsid w:val="007A1F8D"/>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936"/>
    <w:rsid w:val="007A296B"/>
    <w:rsid w:val="007A296C"/>
    <w:rsid w:val="007A29C4"/>
    <w:rsid w:val="007A2A03"/>
    <w:rsid w:val="007A2A45"/>
    <w:rsid w:val="007A2A97"/>
    <w:rsid w:val="007A2B0D"/>
    <w:rsid w:val="007A2D26"/>
    <w:rsid w:val="007A2D7C"/>
    <w:rsid w:val="007A2E47"/>
    <w:rsid w:val="007A2E6F"/>
    <w:rsid w:val="007A2EC2"/>
    <w:rsid w:val="007A3087"/>
    <w:rsid w:val="007A3126"/>
    <w:rsid w:val="007A3156"/>
    <w:rsid w:val="007A317C"/>
    <w:rsid w:val="007A31B8"/>
    <w:rsid w:val="007A31CF"/>
    <w:rsid w:val="007A3221"/>
    <w:rsid w:val="007A34FC"/>
    <w:rsid w:val="007A3563"/>
    <w:rsid w:val="007A3579"/>
    <w:rsid w:val="007A35B8"/>
    <w:rsid w:val="007A3644"/>
    <w:rsid w:val="007A3688"/>
    <w:rsid w:val="007A3757"/>
    <w:rsid w:val="007A3773"/>
    <w:rsid w:val="007A37A2"/>
    <w:rsid w:val="007A37E9"/>
    <w:rsid w:val="007A39FF"/>
    <w:rsid w:val="007A3A05"/>
    <w:rsid w:val="007A3C36"/>
    <w:rsid w:val="007A3CC4"/>
    <w:rsid w:val="007A3D72"/>
    <w:rsid w:val="007A3D7B"/>
    <w:rsid w:val="007A3DFD"/>
    <w:rsid w:val="007A3E53"/>
    <w:rsid w:val="007A3F49"/>
    <w:rsid w:val="007A3F76"/>
    <w:rsid w:val="007A4089"/>
    <w:rsid w:val="007A40AF"/>
    <w:rsid w:val="007A4266"/>
    <w:rsid w:val="007A429D"/>
    <w:rsid w:val="007A4521"/>
    <w:rsid w:val="007A467A"/>
    <w:rsid w:val="007A4681"/>
    <w:rsid w:val="007A4682"/>
    <w:rsid w:val="007A46F0"/>
    <w:rsid w:val="007A490C"/>
    <w:rsid w:val="007A49BF"/>
    <w:rsid w:val="007A4A02"/>
    <w:rsid w:val="007A4B6C"/>
    <w:rsid w:val="007A4CAA"/>
    <w:rsid w:val="007A4CCA"/>
    <w:rsid w:val="007A4E51"/>
    <w:rsid w:val="007A4F4D"/>
    <w:rsid w:val="007A4FB8"/>
    <w:rsid w:val="007A5096"/>
    <w:rsid w:val="007A5121"/>
    <w:rsid w:val="007A5158"/>
    <w:rsid w:val="007A52CD"/>
    <w:rsid w:val="007A53BB"/>
    <w:rsid w:val="007A53F2"/>
    <w:rsid w:val="007A54E8"/>
    <w:rsid w:val="007A5601"/>
    <w:rsid w:val="007A5616"/>
    <w:rsid w:val="007A5632"/>
    <w:rsid w:val="007A578F"/>
    <w:rsid w:val="007A5797"/>
    <w:rsid w:val="007A58FE"/>
    <w:rsid w:val="007A59E1"/>
    <w:rsid w:val="007A5A52"/>
    <w:rsid w:val="007A5A59"/>
    <w:rsid w:val="007A5A68"/>
    <w:rsid w:val="007A5AFC"/>
    <w:rsid w:val="007A5C13"/>
    <w:rsid w:val="007A5CCD"/>
    <w:rsid w:val="007A5D5E"/>
    <w:rsid w:val="007A5DA2"/>
    <w:rsid w:val="007A5E96"/>
    <w:rsid w:val="007A5F4F"/>
    <w:rsid w:val="007A6003"/>
    <w:rsid w:val="007A613F"/>
    <w:rsid w:val="007A61F9"/>
    <w:rsid w:val="007A6308"/>
    <w:rsid w:val="007A63EB"/>
    <w:rsid w:val="007A63ED"/>
    <w:rsid w:val="007A641B"/>
    <w:rsid w:val="007A6481"/>
    <w:rsid w:val="007A6638"/>
    <w:rsid w:val="007A66BD"/>
    <w:rsid w:val="007A675F"/>
    <w:rsid w:val="007A67BE"/>
    <w:rsid w:val="007A68B6"/>
    <w:rsid w:val="007A68EA"/>
    <w:rsid w:val="007A690F"/>
    <w:rsid w:val="007A6989"/>
    <w:rsid w:val="007A6A04"/>
    <w:rsid w:val="007A6AE6"/>
    <w:rsid w:val="007A6B14"/>
    <w:rsid w:val="007A6BD6"/>
    <w:rsid w:val="007A6C18"/>
    <w:rsid w:val="007A6CE1"/>
    <w:rsid w:val="007A6DF8"/>
    <w:rsid w:val="007A6EC8"/>
    <w:rsid w:val="007A7055"/>
    <w:rsid w:val="007A715A"/>
    <w:rsid w:val="007A72F9"/>
    <w:rsid w:val="007A7520"/>
    <w:rsid w:val="007A7524"/>
    <w:rsid w:val="007A752C"/>
    <w:rsid w:val="007A7616"/>
    <w:rsid w:val="007A7864"/>
    <w:rsid w:val="007A7950"/>
    <w:rsid w:val="007A7979"/>
    <w:rsid w:val="007A7983"/>
    <w:rsid w:val="007A799D"/>
    <w:rsid w:val="007A7BDB"/>
    <w:rsid w:val="007A7C6F"/>
    <w:rsid w:val="007A7D83"/>
    <w:rsid w:val="007A7E35"/>
    <w:rsid w:val="007A7E5D"/>
    <w:rsid w:val="007A7ED5"/>
    <w:rsid w:val="007A7F74"/>
    <w:rsid w:val="007A7FDA"/>
    <w:rsid w:val="007A7FEA"/>
    <w:rsid w:val="007B006C"/>
    <w:rsid w:val="007B015B"/>
    <w:rsid w:val="007B0198"/>
    <w:rsid w:val="007B0208"/>
    <w:rsid w:val="007B0215"/>
    <w:rsid w:val="007B02C3"/>
    <w:rsid w:val="007B02F8"/>
    <w:rsid w:val="007B04F8"/>
    <w:rsid w:val="007B0501"/>
    <w:rsid w:val="007B05CF"/>
    <w:rsid w:val="007B0730"/>
    <w:rsid w:val="007B080E"/>
    <w:rsid w:val="007B0847"/>
    <w:rsid w:val="007B0983"/>
    <w:rsid w:val="007B09A0"/>
    <w:rsid w:val="007B0B19"/>
    <w:rsid w:val="007B0B3D"/>
    <w:rsid w:val="007B0CF4"/>
    <w:rsid w:val="007B0D5E"/>
    <w:rsid w:val="007B0E82"/>
    <w:rsid w:val="007B0F33"/>
    <w:rsid w:val="007B0F48"/>
    <w:rsid w:val="007B0F50"/>
    <w:rsid w:val="007B0FC8"/>
    <w:rsid w:val="007B107E"/>
    <w:rsid w:val="007B11BA"/>
    <w:rsid w:val="007B11C2"/>
    <w:rsid w:val="007B126A"/>
    <w:rsid w:val="007B12DA"/>
    <w:rsid w:val="007B1336"/>
    <w:rsid w:val="007B1337"/>
    <w:rsid w:val="007B13B5"/>
    <w:rsid w:val="007B13CE"/>
    <w:rsid w:val="007B14ED"/>
    <w:rsid w:val="007B1593"/>
    <w:rsid w:val="007B15C0"/>
    <w:rsid w:val="007B1657"/>
    <w:rsid w:val="007B1682"/>
    <w:rsid w:val="007B168F"/>
    <w:rsid w:val="007B17E3"/>
    <w:rsid w:val="007B1893"/>
    <w:rsid w:val="007B18F1"/>
    <w:rsid w:val="007B192E"/>
    <w:rsid w:val="007B1997"/>
    <w:rsid w:val="007B19B9"/>
    <w:rsid w:val="007B1A69"/>
    <w:rsid w:val="007B1B1B"/>
    <w:rsid w:val="007B1C3B"/>
    <w:rsid w:val="007B1C40"/>
    <w:rsid w:val="007B1C97"/>
    <w:rsid w:val="007B1DC3"/>
    <w:rsid w:val="007B1DE4"/>
    <w:rsid w:val="007B1F5A"/>
    <w:rsid w:val="007B1FF9"/>
    <w:rsid w:val="007B2044"/>
    <w:rsid w:val="007B2094"/>
    <w:rsid w:val="007B20AF"/>
    <w:rsid w:val="007B2114"/>
    <w:rsid w:val="007B2252"/>
    <w:rsid w:val="007B2417"/>
    <w:rsid w:val="007B2483"/>
    <w:rsid w:val="007B24C5"/>
    <w:rsid w:val="007B253D"/>
    <w:rsid w:val="007B25D5"/>
    <w:rsid w:val="007B2648"/>
    <w:rsid w:val="007B2709"/>
    <w:rsid w:val="007B273F"/>
    <w:rsid w:val="007B282A"/>
    <w:rsid w:val="007B288F"/>
    <w:rsid w:val="007B2902"/>
    <w:rsid w:val="007B2927"/>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7F3"/>
    <w:rsid w:val="007B3983"/>
    <w:rsid w:val="007B3ACF"/>
    <w:rsid w:val="007B3B62"/>
    <w:rsid w:val="007B3C92"/>
    <w:rsid w:val="007B3CAE"/>
    <w:rsid w:val="007B3CD7"/>
    <w:rsid w:val="007B3D65"/>
    <w:rsid w:val="007B3DBD"/>
    <w:rsid w:val="007B3DCB"/>
    <w:rsid w:val="007B3EB0"/>
    <w:rsid w:val="007B4095"/>
    <w:rsid w:val="007B4122"/>
    <w:rsid w:val="007B41C9"/>
    <w:rsid w:val="007B4252"/>
    <w:rsid w:val="007B4356"/>
    <w:rsid w:val="007B439E"/>
    <w:rsid w:val="007B4499"/>
    <w:rsid w:val="007B44AB"/>
    <w:rsid w:val="007B44CD"/>
    <w:rsid w:val="007B451F"/>
    <w:rsid w:val="007B458C"/>
    <w:rsid w:val="007B460B"/>
    <w:rsid w:val="007B4671"/>
    <w:rsid w:val="007B46EF"/>
    <w:rsid w:val="007B48C8"/>
    <w:rsid w:val="007B49EB"/>
    <w:rsid w:val="007B4A78"/>
    <w:rsid w:val="007B4ABB"/>
    <w:rsid w:val="007B4AC7"/>
    <w:rsid w:val="007B4B62"/>
    <w:rsid w:val="007B4B67"/>
    <w:rsid w:val="007B4B79"/>
    <w:rsid w:val="007B4BC4"/>
    <w:rsid w:val="007B4BE5"/>
    <w:rsid w:val="007B4C28"/>
    <w:rsid w:val="007B4CCF"/>
    <w:rsid w:val="007B4D81"/>
    <w:rsid w:val="007B4E7C"/>
    <w:rsid w:val="007B4FCD"/>
    <w:rsid w:val="007B5033"/>
    <w:rsid w:val="007B506D"/>
    <w:rsid w:val="007B509D"/>
    <w:rsid w:val="007B513F"/>
    <w:rsid w:val="007B530E"/>
    <w:rsid w:val="007B5813"/>
    <w:rsid w:val="007B5876"/>
    <w:rsid w:val="007B59F6"/>
    <w:rsid w:val="007B5AFE"/>
    <w:rsid w:val="007B5B82"/>
    <w:rsid w:val="007B5C36"/>
    <w:rsid w:val="007B5E00"/>
    <w:rsid w:val="007B5E49"/>
    <w:rsid w:val="007B5EA9"/>
    <w:rsid w:val="007B5EAA"/>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E96"/>
    <w:rsid w:val="007B6EB2"/>
    <w:rsid w:val="007B6F6D"/>
    <w:rsid w:val="007B7056"/>
    <w:rsid w:val="007B7097"/>
    <w:rsid w:val="007B72A1"/>
    <w:rsid w:val="007B7453"/>
    <w:rsid w:val="007B760E"/>
    <w:rsid w:val="007B7667"/>
    <w:rsid w:val="007B776F"/>
    <w:rsid w:val="007B77B8"/>
    <w:rsid w:val="007B7801"/>
    <w:rsid w:val="007B793C"/>
    <w:rsid w:val="007B793E"/>
    <w:rsid w:val="007B7978"/>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D0"/>
    <w:rsid w:val="007C052F"/>
    <w:rsid w:val="007C06E4"/>
    <w:rsid w:val="007C06F8"/>
    <w:rsid w:val="007C07ED"/>
    <w:rsid w:val="007C083A"/>
    <w:rsid w:val="007C085A"/>
    <w:rsid w:val="007C0B8A"/>
    <w:rsid w:val="007C0CB0"/>
    <w:rsid w:val="007C0CBB"/>
    <w:rsid w:val="007C0DC1"/>
    <w:rsid w:val="007C0ED7"/>
    <w:rsid w:val="007C1008"/>
    <w:rsid w:val="007C1014"/>
    <w:rsid w:val="007C10B9"/>
    <w:rsid w:val="007C118B"/>
    <w:rsid w:val="007C1235"/>
    <w:rsid w:val="007C129C"/>
    <w:rsid w:val="007C13D5"/>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FF"/>
    <w:rsid w:val="007C1F1E"/>
    <w:rsid w:val="007C1F35"/>
    <w:rsid w:val="007C1F64"/>
    <w:rsid w:val="007C2044"/>
    <w:rsid w:val="007C20A5"/>
    <w:rsid w:val="007C20D4"/>
    <w:rsid w:val="007C20DA"/>
    <w:rsid w:val="007C2150"/>
    <w:rsid w:val="007C21CA"/>
    <w:rsid w:val="007C234E"/>
    <w:rsid w:val="007C2400"/>
    <w:rsid w:val="007C2482"/>
    <w:rsid w:val="007C24A5"/>
    <w:rsid w:val="007C24E2"/>
    <w:rsid w:val="007C252B"/>
    <w:rsid w:val="007C25B5"/>
    <w:rsid w:val="007C2665"/>
    <w:rsid w:val="007C269F"/>
    <w:rsid w:val="007C274D"/>
    <w:rsid w:val="007C2752"/>
    <w:rsid w:val="007C2793"/>
    <w:rsid w:val="007C287F"/>
    <w:rsid w:val="007C28B0"/>
    <w:rsid w:val="007C2955"/>
    <w:rsid w:val="007C29ED"/>
    <w:rsid w:val="007C2AE4"/>
    <w:rsid w:val="007C2BAC"/>
    <w:rsid w:val="007C2CD2"/>
    <w:rsid w:val="007C2CF6"/>
    <w:rsid w:val="007C2D09"/>
    <w:rsid w:val="007C2D0F"/>
    <w:rsid w:val="007C2E43"/>
    <w:rsid w:val="007C2F0E"/>
    <w:rsid w:val="007C2F2B"/>
    <w:rsid w:val="007C3017"/>
    <w:rsid w:val="007C3061"/>
    <w:rsid w:val="007C31BC"/>
    <w:rsid w:val="007C3216"/>
    <w:rsid w:val="007C321E"/>
    <w:rsid w:val="007C3249"/>
    <w:rsid w:val="007C32DD"/>
    <w:rsid w:val="007C32E4"/>
    <w:rsid w:val="007C330F"/>
    <w:rsid w:val="007C333C"/>
    <w:rsid w:val="007C337B"/>
    <w:rsid w:val="007C340F"/>
    <w:rsid w:val="007C34DB"/>
    <w:rsid w:val="007C34DE"/>
    <w:rsid w:val="007C3569"/>
    <w:rsid w:val="007C3640"/>
    <w:rsid w:val="007C3650"/>
    <w:rsid w:val="007C36DE"/>
    <w:rsid w:val="007C3783"/>
    <w:rsid w:val="007C37DB"/>
    <w:rsid w:val="007C38DD"/>
    <w:rsid w:val="007C3C24"/>
    <w:rsid w:val="007C3C98"/>
    <w:rsid w:val="007C3CCE"/>
    <w:rsid w:val="007C3CF1"/>
    <w:rsid w:val="007C3D0B"/>
    <w:rsid w:val="007C3DE2"/>
    <w:rsid w:val="007C3DE3"/>
    <w:rsid w:val="007C3E0F"/>
    <w:rsid w:val="007C3ED7"/>
    <w:rsid w:val="007C3F4B"/>
    <w:rsid w:val="007C3FB4"/>
    <w:rsid w:val="007C4051"/>
    <w:rsid w:val="007C40A2"/>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C8"/>
    <w:rsid w:val="007C47CE"/>
    <w:rsid w:val="007C47F9"/>
    <w:rsid w:val="007C47FE"/>
    <w:rsid w:val="007C49E7"/>
    <w:rsid w:val="007C49F8"/>
    <w:rsid w:val="007C4A06"/>
    <w:rsid w:val="007C4B14"/>
    <w:rsid w:val="007C4B72"/>
    <w:rsid w:val="007C4BAF"/>
    <w:rsid w:val="007C4C83"/>
    <w:rsid w:val="007C4DF7"/>
    <w:rsid w:val="007C4E46"/>
    <w:rsid w:val="007C4FD3"/>
    <w:rsid w:val="007C5044"/>
    <w:rsid w:val="007C509B"/>
    <w:rsid w:val="007C50BF"/>
    <w:rsid w:val="007C5126"/>
    <w:rsid w:val="007C5267"/>
    <w:rsid w:val="007C5340"/>
    <w:rsid w:val="007C53BA"/>
    <w:rsid w:val="007C57B8"/>
    <w:rsid w:val="007C57CD"/>
    <w:rsid w:val="007C5876"/>
    <w:rsid w:val="007C599F"/>
    <w:rsid w:val="007C5B6B"/>
    <w:rsid w:val="007C5B9C"/>
    <w:rsid w:val="007C5BBF"/>
    <w:rsid w:val="007C5C01"/>
    <w:rsid w:val="007C5CBB"/>
    <w:rsid w:val="007C5CEA"/>
    <w:rsid w:val="007C5D6B"/>
    <w:rsid w:val="007C5DCF"/>
    <w:rsid w:val="007C5F6C"/>
    <w:rsid w:val="007C5F75"/>
    <w:rsid w:val="007C6021"/>
    <w:rsid w:val="007C606B"/>
    <w:rsid w:val="007C6074"/>
    <w:rsid w:val="007C60F5"/>
    <w:rsid w:val="007C6112"/>
    <w:rsid w:val="007C62E0"/>
    <w:rsid w:val="007C62ED"/>
    <w:rsid w:val="007C6494"/>
    <w:rsid w:val="007C64A8"/>
    <w:rsid w:val="007C64B3"/>
    <w:rsid w:val="007C6617"/>
    <w:rsid w:val="007C66D6"/>
    <w:rsid w:val="007C66DF"/>
    <w:rsid w:val="007C66FD"/>
    <w:rsid w:val="007C677D"/>
    <w:rsid w:val="007C6891"/>
    <w:rsid w:val="007C689F"/>
    <w:rsid w:val="007C6A51"/>
    <w:rsid w:val="007C6AAF"/>
    <w:rsid w:val="007C6B01"/>
    <w:rsid w:val="007C6B2B"/>
    <w:rsid w:val="007C6BB9"/>
    <w:rsid w:val="007C6CBD"/>
    <w:rsid w:val="007C6D40"/>
    <w:rsid w:val="007C6E10"/>
    <w:rsid w:val="007C6EDA"/>
    <w:rsid w:val="007C6F58"/>
    <w:rsid w:val="007C6F81"/>
    <w:rsid w:val="007C6FE2"/>
    <w:rsid w:val="007C709F"/>
    <w:rsid w:val="007C7115"/>
    <w:rsid w:val="007C71E5"/>
    <w:rsid w:val="007C7248"/>
    <w:rsid w:val="007C7353"/>
    <w:rsid w:val="007C746A"/>
    <w:rsid w:val="007C74B5"/>
    <w:rsid w:val="007C75A7"/>
    <w:rsid w:val="007C7794"/>
    <w:rsid w:val="007C77F9"/>
    <w:rsid w:val="007C785B"/>
    <w:rsid w:val="007C7964"/>
    <w:rsid w:val="007C79B3"/>
    <w:rsid w:val="007C7A45"/>
    <w:rsid w:val="007C7A96"/>
    <w:rsid w:val="007C7B47"/>
    <w:rsid w:val="007C7B68"/>
    <w:rsid w:val="007C7BAD"/>
    <w:rsid w:val="007C7CD8"/>
    <w:rsid w:val="007C7DD3"/>
    <w:rsid w:val="007C7DFB"/>
    <w:rsid w:val="007C7E67"/>
    <w:rsid w:val="007C7F56"/>
    <w:rsid w:val="007D0005"/>
    <w:rsid w:val="007D024D"/>
    <w:rsid w:val="007D02ED"/>
    <w:rsid w:val="007D031F"/>
    <w:rsid w:val="007D0566"/>
    <w:rsid w:val="007D0632"/>
    <w:rsid w:val="007D0666"/>
    <w:rsid w:val="007D07D1"/>
    <w:rsid w:val="007D07EF"/>
    <w:rsid w:val="007D0915"/>
    <w:rsid w:val="007D093F"/>
    <w:rsid w:val="007D0A48"/>
    <w:rsid w:val="007D0A85"/>
    <w:rsid w:val="007D0AF8"/>
    <w:rsid w:val="007D0B29"/>
    <w:rsid w:val="007D0CBE"/>
    <w:rsid w:val="007D0D16"/>
    <w:rsid w:val="007D0D9D"/>
    <w:rsid w:val="007D0DBD"/>
    <w:rsid w:val="007D0E8E"/>
    <w:rsid w:val="007D10ED"/>
    <w:rsid w:val="007D1143"/>
    <w:rsid w:val="007D119E"/>
    <w:rsid w:val="007D11D6"/>
    <w:rsid w:val="007D127E"/>
    <w:rsid w:val="007D12A7"/>
    <w:rsid w:val="007D12C5"/>
    <w:rsid w:val="007D140D"/>
    <w:rsid w:val="007D143A"/>
    <w:rsid w:val="007D143F"/>
    <w:rsid w:val="007D155A"/>
    <w:rsid w:val="007D15CC"/>
    <w:rsid w:val="007D16E4"/>
    <w:rsid w:val="007D1796"/>
    <w:rsid w:val="007D1809"/>
    <w:rsid w:val="007D1916"/>
    <w:rsid w:val="007D197C"/>
    <w:rsid w:val="007D1A1F"/>
    <w:rsid w:val="007D1ABA"/>
    <w:rsid w:val="007D1B0A"/>
    <w:rsid w:val="007D1B1C"/>
    <w:rsid w:val="007D1DD6"/>
    <w:rsid w:val="007D1DEB"/>
    <w:rsid w:val="007D1E9D"/>
    <w:rsid w:val="007D1F5B"/>
    <w:rsid w:val="007D2072"/>
    <w:rsid w:val="007D2081"/>
    <w:rsid w:val="007D217C"/>
    <w:rsid w:val="007D2309"/>
    <w:rsid w:val="007D23E6"/>
    <w:rsid w:val="007D2469"/>
    <w:rsid w:val="007D2490"/>
    <w:rsid w:val="007D25B2"/>
    <w:rsid w:val="007D2743"/>
    <w:rsid w:val="007D29F1"/>
    <w:rsid w:val="007D2AE3"/>
    <w:rsid w:val="007D2AF9"/>
    <w:rsid w:val="007D2B2A"/>
    <w:rsid w:val="007D2BA0"/>
    <w:rsid w:val="007D2C0F"/>
    <w:rsid w:val="007D2C4E"/>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8BA"/>
    <w:rsid w:val="007D3941"/>
    <w:rsid w:val="007D3977"/>
    <w:rsid w:val="007D3A06"/>
    <w:rsid w:val="007D3A19"/>
    <w:rsid w:val="007D3A28"/>
    <w:rsid w:val="007D3A2F"/>
    <w:rsid w:val="007D3A66"/>
    <w:rsid w:val="007D3B66"/>
    <w:rsid w:val="007D3C0C"/>
    <w:rsid w:val="007D3C6D"/>
    <w:rsid w:val="007D3CB2"/>
    <w:rsid w:val="007D3CD0"/>
    <w:rsid w:val="007D3CF1"/>
    <w:rsid w:val="007D3E9C"/>
    <w:rsid w:val="007D40DF"/>
    <w:rsid w:val="007D4268"/>
    <w:rsid w:val="007D42F0"/>
    <w:rsid w:val="007D43F3"/>
    <w:rsid w:val="007D4438"/>
    <w:rsid w:val="007D4473"/>
    <w:rsid w:val="007D4479"/>
    <w:rsid w:val="007D4498"/>
    <w:rsid w:val="007D44AE"/>
    <w:rsid w:val="007D4642"/>
    <w:rsid w:val="007D47C7"/>
    <w:rsid w:val="007D4921"/>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A8"/>
    <w:rsid w:val="007D57AC"/>
    <w:rsid w:val="007D5884"/>
    <w:rsid w:val="007D592A"/>
    <w:rsid w:val="007D5930"/>
    <w:rsid w:val="007D59CB"/>
    <w:rsid w:val="007D5B9B"/>
    <w:rsid w:val="007D5C6A"/>
    <w:rsid w:val="007D5C89"/>
    <w:rsid w:val="007D5E1D"/>
    <w:rsid w:val="007D5EA5"/>
    <w:rsid w:val="007D5F1E"/>
    <w:rsid w:val="007D5F6B"/>
    <w:rsid w:val="007D6017"/>
    <w:rsid w:val="007D6062"/>
    <w:rsid w:val="007D612F"/>
    <w:rsid w:val="007D6171"/>
    <w:rsid w:val="007D62B9"/>
    <w:rsid w:val="007D6437"/>
    <w:rsid w:val="007D6635"/>
    <w:rsid w:val="007D666E"/>
    <w:rsid w:val="007D66BE"/>
    <w:rsid w:val="007D6739"/>
    <w:rsid w:val="007D67E6"/>
    <w:rsid w:val="007D6833"/>
    <w:rsid w:val="007D699C"/>
    <w:rsid w:val="007D6A8D"/>
    <w:rsid w:val="007D6B4D"/>
    <w:rsid w:val="007D6BC9"/>
    <w:rsid w:val="007D6CB9"/>
    <w:rsid w:val="007D6DAA"/>
    <w:rsid w:val="007D6ED1"/>
    <w:rsid w:val="007D6ED6"/>
    <w:rsid w:val="007D6FCE"/>
    <w:rsid w:val="007D7004"/>
    <w:rsid w:val="007D7021"/>
    <w:rsid w:val="007D70CE"/>
    <w:rsid w:val="007D7260"/>
    <w:rsid w:val="007D7308"/>
    <w:rsid w:val="007D7403"/>
    <w:rsid w:val="007D740C"/>
    <w:rsid w:val="007D74AD"/>
    <w:rsid w:val="007D7651"/>
    <w:rsid w:val="007D76A1"/>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93"/>
    <w:rsid w:val="007E02F4"/>
    <w:rsid w:val="007E036A"/>
    <w:rsid w:val="007E04B1"/>
    <w:rsid w:val="007E04B6"/>
    <w:rsid w:val="007E051F"/>
    <w:rsid w:val="007E076E"/>
    <w:rsid w:val="007E07FA"/>
    <w:rsid w:val="007E0833"/>
    <w:rsid w:val="007E0868"/>
    <w:rsid w:val="007E0976"/>
    <w:rsid w:val="007E09E7"/>
    <w:rsid w:val="007E09E9"/>
    <w:rsid w:val="007E0ABE"/>
    <w:rsid w:val="007E0B69"/>
    <w:rsid w:val="007E0C3F"/>
    <w:rsid w:val="007E0D23"/>
    <w:rsid w:val="007E0D5C"/>
    <w:rsid w:val="007E0D97"/>
    <w:rsid w:val="007E0DC1"/>
    <w:rsid w:val="007E0E0E"/>
    <w:rsid w:val="007E0E30"/>
    <w:rsid w:val="007E0E32"/>
    <w:rsid w:val="007E0E60"/>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8D6"/>
    <w:rsid w:val="007E19A4"/>
    <w:rsid w:val="007E19EA"/>
    <w:rsid w:val="007E1A42"/>
    <w:rsid w:val="007E1A9E"/>
    <w:rsid w:val="007E1AC0"/>
    <w:rsid w:val="007E1B0F"/>
    <w:rsid w:val="007E1B3B"/>
    <w:rsid w:val="007E1B64"/>
    <w:rsid w:val="007E1D2E"/>
    <w:rsid w:val="007E1E1D"/>
    <w:rsid w:val="007E2044"/>
    <w:rsid w:val="007E20D4"/>
    <w:rsid w:val="007E21AA"/>
    <w:rsid w:val="007E2202"/>
    <w:rsid w:val="007E221C"/>
    <w:rsid w:val="007E2329"/>
    <w:rsid w:val="007E2331"/>
    <w:rsid w:val="007E2462"/>
    <w:rsid w:val="007E2482"/>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64"/>
    <w:rsid w:val="007E2C11"/>
    <w:rsid w:val="007E2C9C"/>
    <w:rsid w:val="007E2D69"/>
    <w:rsid w:val="007E2DA4"/>
    <w:rsid w:val="007E2DA6"/>
    <w:rsid w:val="007E2DB1"/>
    <w:rsid w:val="007E2DFA"/>
    <w:rsid w:val="007E2E5C"/>
    <w:rsid w:val="007E2EA9"/>
    <w:rsid w:val="007E2FEF"/>
    <w:rsid w:val="007E3031"/>
    <w:rsid w:val="007E30A0"/>
    <w:rsid w:val="007E31A0"/>
    <w:rsid w:val="007E344D"/>
    <w:rsid w:val="007E3452"/>
    <w:rsid w:val="007E3474"/>
    <w:rsid w:val="007E36EE"/>
    <w:rsid w:val="007E376F"/>
    <w:rsid w:val="007E3863"/>
    <w:rsid w:val="007E389C"/>
    <w:rsid w:val="007E3962"/>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42A"/>
    <w:rsid w:val="007E448E"/>
    <w:rsid w:val="007E449F"/>
    <w:rsid w:val="007E453F"/>
    <w:rsid w:val="007E455D"/>
    <w:rsid w:val="007E471B"/>
    <w:rsid w:val="007E4727"/>
    <w:rsid w:val="007E47AC"/>
    <w:rsid w:val="007E48DA"/>
    <w:rsid w:val="007E4AF8"/>
    <w:rsid w:val="007E4CBD"/>
    <w:rsid w:val="007E4D7D"/>
    <w:rsid w:val="007E4FCB"/>
    <w:rsid w:val="007E4FE8"/>
    <w:rsid w:val="007E516A"/>
    <w:rsid w:val="007E518B"/>
    <w:rsid w:val="007E51AA"/>
    <w:rsid w:val="007E51BA"/>
    <w:rsid w:val="007E51EF"/>
    <w:rsid w:val="007E5416"/>
    <w:rsid w:val="007E5535"/>
    <w:rsid w:val="007E55E2"/>
    <w:rsid w:val="007E58AB"/>
    <w:rsid w:val="007E598C"/>
    <w:rsid w:val="007E59F7"/>
    <w:rsid w:val="007E5AC3"/>
    <w:rsid w:val="007E5AFF"/>
    <w:rsid w:val="007E5B84"/>
    <w:rsid w:val="007E5C51"/>
    <w:rsid w:val="007E5D6B"/>
    <w:rsid w:val="007E5D75"/>
    <w:rsid w:val="007E5D89"/>
    <w:rsid w:val="007E5DB9"/>
    <w:rsid w:val="007E5E2B"/>
    <w:rsid w:val="007E5FAB"/>
    <w:rsid w:val="007E5FAD"/>
    <w:rsid w:val="007E610D"/>
    <w:rsid w:val="007E6177"/>
    <w:rsid w:val="007E62C3"/>
    <w:rsid w:val="007E63B1"/>
    <w:rsid w:val="007E63B9"/>
    <w:rsid w:val="007E6536"/>
    <w:rsid w:val="007E654A"/>
    <w:rsid w:val="007E666F"/>
    <w:rsid w:val="007E6987"/>
    <w:rsid w:val="007E69CD"/>
    <w:rsid w:val="007E6A52"/>
    <w:rsid w:val="007E6B85"/>
    <w:rsid w:val="007E6D47"/>
    <w:rsid w:val="007E6DE2"/>
    <w:rsid w:val="007E70B2"/>
    <w:rsid w:val="007E71AE"/>
    <w:rsid w:val="007E74FE"/>
    <w:rsid w:val="007E762C"/>
    <w:rsid w:val="007E7649"/>
    <w:rsid w:val="007E76EF"/>
    <w:rsid w:val="007E7868"/>
    <w:rsid w:val="007E787C"/>
    <w:rsid w:val="007E78E2"/>
    <w:rsid w:val="007E7938"/>
    <w:rsid w:val="007E7AB1"/>
    <w:rsid w:val="007E7CCD"/>
    <w:rsid w:val="007E7E13"/>
    <w:rsid w:val="007E7FEC"/>
    <w:rsid w:val="007F003A"/>
    <w:rsid w:val="007F003B"/>
    <w:rsid w:val="007F00E5"/>
    <w:rsid w:val="007F010A"/>
    <w:rsid w:val="007F014A"/>
    <w:rsid w:val="007F0237"/>
    <w:rsid w:val="007F0248"/>
    <w:rsid w:val="007F02C6"/>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71A"/>
    <w:rsid w:val="007F18DA"/>
    <w:rsid w:val="007F1951"/>
    <w:rsid w:val="007F1956"/>
    <w:rsid w:val="007F19A2"/>
    <w:rsid w:val="007F1A04"/>
    <w:rsid w:val="007F1A06"/>
    <w:rsid w:val="007F1B1B"/>
    <w:rsid w:val="007F1BBD"/>
    <w:rsid w:val="007F1CD7"/>
    <w:rsid w:val="007F1D07"/>
    <w:rsid w:val="007F1E60"/>
    <w:rsid w:val="007F1F33"/>
    <w:rsid w:val="007F1F62"/>
    <w:rsid w:val="007F2077"/>
    <w:rsid w:val="007F209F"/>
    <w:rsid w:val="007F211F"/>
    <w:rsid w:val="007F2127"/>
    <w:rsid w:val="007F21B9"/>
    <w:rsid w:val="007F21C8"/>
    <w:rsid w:val="007F21D9"/>
    <w:rsid w:val="007F2225"/>
    <w:rsid w:val="007F2387"/>
    <w:rsid w:val="007F24DA"/>
    <w:rsid w:val="007F25BA"/>
    <w:rsid w:val="007F25C8"/>
    <w:rsid w:val="007F25E4"/>
    <w:rsid w:val="007F25FF"/>
    <w:rsid w:val="007F2676"/>
    <w:rsid w:val="007F2686"/>
    <w:rsid w:val="007F26CF"/>
    <w:rsid w:val="007F26D8"/>
    <w:rsid w:val="007F276C"/>
    <w:rsid w:val="007F2883"/>
    <w:rsid w:val="007F2929"/>
    <w:rsid w:val="007F2A6B"/>
    <w:rsid w:val="007F2ABC"/>
    <w:rsid w:val="007F2BC9"/>
    <w:rsid w:val="007F2CDE"/>
    <w:rsid w:val="007F2CFF"/>
    <w:rsid w:val="007F2D25"/>
    <w:rsid w:val="007F2D6A"/>
    <w:rsid w:val="007F2DB5"/>
    <w:rsid w:val="007F2E9A"/>
    <w:rsid w:val="007F2ED6"/>
    <w:rsid w:val="007F2F91"/>
    <w:rsid w:val="007F2FCC"/>
    <w:rsid w:val="007F3005"/>
    <w:rsid w:val="007F3054"/>
    <w:rsid w:val="007F310F"/>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B3E"/>
    <w:rsid w:val="007F3BA0"/>
    <w:rsid w:val="007F3C9A"/>
    <w:rsid w:val="007F3CD3"/>
    <w:rsid w:val="007F3D59"/>
    <w:rsid w:val="007F3DC9"/>
    <w:rsid w:val="007F3DE0"/>
    <w:rsid w:val="007F3E33"/>
    <w:rsid w:val="007F3E5D"/>
    <w:rsid w:val="007F3E90"/>
    <w:rsid w:val="007F3F8F"/>
    <w:rsid w:val="007F4178"/>
    <w:rsid w:val="007F428D"/>
    <w:rsid w:val="007F4355"/>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B5B"/>
    <w:rsid w:val="007F4CC2"/>
    <w:rsid w:val="007F4D86"/>
    <w:rsid w:val="007F4DF8"/>
    <w:rsid w:val="007F4DFC"/>
    <w:rsid w:val="007F4E27"/>
    <w:rsid w:val="007F50D4"/>
    <w:rsid w:val="007F51D9"/>
    <w:rsid w:val="007F5296"/>
    <w:rsid w:val="007F5299"/>
    <w:rsid w:val="007F53F9"/>
    <w:rsid w:val="007F5604"/>
    <w:rsid w:val="007F56A5"/>
    <w:rsid w:val="007F56DA"/>
    <w:rsid w:val="007F5720"/>
    <w:rsid w:val="007F5753"/>
    <w:rsid w:val="007F5960"/>
    <w:rsid w:val="007F59EC"/>
    <w:rsid w:val="007F5ACE"/>
    <w:rsid w:val="007F5B3F"/>
    <w:rsid w:val="007F5C53"/>
    <w:rsid w:val="007F5D7E"/>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670"/>
    <w:rsid w:val="007F66C3"/>
    <w:rsid w:val="007F672E"/>
    <w:rsid w:val="007F67AB"/>
    <w:rsid w:val="007F69A3"/>
    <w:rsid w:val="007F69A9"/>
    <w:rsid w:val="007F6C0C"/>
    <w:rsid w:val="007F6CC3"/>
    <w:rsid w:val="007F6D41"/>
    <w:rsid w:val="007F6D63"/>
    <w:rsid w:val="007F6DA3"/>
    <w:rsid w:val="007F6DA9"/>
    <w:rsid w:val="007F6DAC"/>
    <w:rsid w:val="007F6DFB"/>
    <w:rsid w:val="007F6E3E"/>
    <w:rsid w:val="007F6EAD"/>
    <w:rsid w:val="007F6EC9"/>
    <w:rsid w:val="007F6EF3"/>
    <w:rsid w:val="007F6FF2"/>
    <w:rsid w:val="007F71A0"/>
    <w:rsid w:val="007F72FA"/>
    <w:rsid w:val="007F7301"/>
    <w:rsid w:val="007F7397"/>
    <w:rsid w:val="007F7407"/>
    <w:rsid w:val="007F7481"/>
    <w:rsid w:val="007F7563"/>
    <w:rsid w:val="007F75C8"/>
    <w:rsid w:val="007F76DD"/>
    <w:rsid w:val="007F7806"/>
    <w:rsid w:val="007F78C7"/>
    <w:rsid w:val="007F78F4"/>
    <w:rsid w:val="007F7932"/>
    <w:rsid w:val="007F793B"/>
    <w:rsid w:val="007F7A1C"/>
    <w:rsid w:val="007F7A21"/>
    <w:rsid w:val="007F7A35"/>
    <w:rsid w:val="007F7B05"/>
    <w:rsid w:val="007F7B12"/>
    <w:rsid w:val="007F7B14"/>
    <w:rsid w:val="007F7B4F"/>
    <w:rsid w:val="007F7BE2"/>
    <w:rsid w:val="007F7BEF"/>
    <w:rsid w:val="007F7C53"/>
    <w:rsid w:val="007F7C8A"/>
    <w:rsid w:val="007F7CB1"/>
    <w:rsid w:val="007F7CB2"/>
    <w:rsid w:val="007F7D88"/>
    <w:rsid w:val="007F7DD5"/>
    <w:rsid w:val="007F7F14"/>
    <w:rsid w:val="0080000E"/>
    <w:rsid w:val="00800059"/>
    <w:rsid w:val="0080006A"/>
    <w:rsid w:val="00800107"/>
    <w:rsid w:val="008002A7"/>
    <w:rsid w:val="008002B3"/>
    <w:rsid w:val="00800309"/>
    <w:rsid w:val="0080030A"/>
    <w:rsid w:val="00800312"/>
    <w:rsid w:val="00800370"/>
    <w:rsid w:val="00800390"/>
    <w:rsid w:val="008003A0"/>
    <w:rsid w:val="008005D4"/>
    <w:rsid w:val="008006DB"/>
    <w:rsid w:val="008007C3"/>
    <w:rsid w:val="00800952"/>
    <w:rsid w:val="008009B3"/>
    <w:rsid w:val="00800AE8"/>
    <w:rsid w:val="00800CC2"/>
    <w:rsid w:val="00800CDC"/>
    <w:rsid w:val="00800D4B"/>
    <w:rsid w:val="00800EF9"/>
    <w:rsid w:val="00800F58"/>
    <w:rsid w:val="00800FB4"/>
    <w:rsid w:val="0080117D"/>
    <w:rsid w:val="0080122A"/>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21"/>
    <w:rsid w:val="00801DDD"/>
    <w:rsid w:val="00801E13"/>
    <w:rsid w:val="00801F18"/>
    <w:rsid w:val="00801F24"/>
    <w:rsid w:val="00801F5E"/>
    <w:rsid w:val="00802133"/>
    <w:rsid w:val="0080219B"/>
    <w:rsid w:val="00802372"/>
    <w:rsid w:val="0080243F"/>
    <w:rsid w:val="00802625"/>
    <w:rsid w:val="00802634"/>
    <w:rsid w:val="008026B6"/>
    <w:rsid w:val="00802723"/>
    <w:rsid w:val="00802783"/>
    <w:rsid w:val="0080283C"/>
    <w:rsid w:val="00802962"/>
    <w:rsid w:val="00802A20"/>
    <w:rsid w:val="00802A54"/>
    <w:rsid w:val="00802AB7"/>
    <w:rsid w:val="00802D2D"/>
    <w:rsid w:val="00802D9C"/>
    <w:rsid w:val="00802DE0"/>
    <w:rsid w:val="00802DE5"/>
    <w:rsid w:val="00802F56"/>
    <w:rsid w:val="00802F90"/>
    <w:rsid w:val="0080307B"/>
    <w:rsid w:val="008030E1"/>
    <w:rsid w:val="00803222"/>
    <w:rsid w:val="00803227"/>
    <w:rsid w:val="00803330"/>
    <w:rsid w:val="008033C3"/>
    <w:rsid w:val="00803411"/>
    <w:rsid w:val="0080343E"/>
    <w:rsid w:val="0080357B"/>
    <w:rsid w:val="00803587"/>
    <w:rsid w:val="008036D6"/>
    <w:rsid w:val="00803872"/>
    <w:rsid w:val="00803876"/>
    <w:rsid w:val="00803906"/>
    <w:rsid w:val="0080394A"/>
    <w:rsid w:val="008039A9"/>
    <w:rsid w:val="00803AC8"/>
    <w:rsid w:val="00803BD4"/>
    <w:rsid w:val="00803CB7"/>
    <w:rsid w:val="00803D55"/>
    <w:rsid w:val="00804043"/>
    <w:rsid w:val="0080409C"/>
    <w:rsid w:val="008040A1"/>
    <w:rsid w:val="008040D0"/>
    <w:rsid w:val="008041EA"/>
    <w:rsid w:val="008042B8"/>
    <w:rsid w:val="008042BD"/>
    <w:rsid w:val="008043DA"/>
    <w:rsid w:val="00804419"/>
    <w:rsid w:val="00804424"/>
    <w:rsid w:val="00804555"/>
    <w:rsid w:val="008045CC"/>
    <w:rsid w:val="00804628"/>
    <w:rsid w:val="008046B2"/>
    <w:rsid w:val="00804787"/>
    <w:rsid w:val="0080480A"/>
    <w:rsid w:val="0080488F"/>
    <w:rsid w:val="00804891"/>
    <w:rsid w:val="008048CB"/>
    <w:rsid w:val="00804910"/>
    <w:rsid w:val="0080494C"/>
    <w:rsid w:val="0080498A"/>
    <w:rsid w:val="00804A0E"/>
    <w:rsid w:val="00804A61"/>
    <w:rsid w:val="00804B1E"/>
    <w:rsid w:val="00804DF8"/>
    <w:rsid w:val="00804E6D"/>
    <w:rsid w:val="00804EAF"/>
    <w:rsid w:val="00804ED1"/>
    <w:rsid w:val="00804EEB"/>
    <w:rsid w:val="00804EED"/>
    <w:rsid w:val="00804F12"/>
    <w:rsid w:val="00804F4F"/>
    <w:rsid w:val="00804FC4"/>
    <w:rsid w:val="008051DC"/>
    <w:rsid w:val="008052D9"/>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AC"/>
    <w:rsid w:val="008063B1"/>
    <w:rsid w:val="008063F9"/>
    <w:rsid w:val="008065F6"/>
    <w:rsid w:val="008066B4"/>
    <w:rsid w:val="00806B5D"/>
    <w:rsid w:val="00806B75"/>
    <w:rsid w:val="00806C4F"/>
    <w:rsid w:val="00806E92"/>
    <w:rsid w:val="00806EF9"/>
    <w:rsid w:val="00806F32"/>
    <w:rsid w:val="00806FD4"/>
    <w:rsid w:val="00806FF0"/>
    <w:rsid w:val="008070AA"/>
    <w:rsid w:val="00807240"/>
    <w:rsid w:val="00807370"/>
    <w:rsid w:val="00807383"/>
    <w:rsid w:val="0080755C"/>
    <w:rsid w:val="008075CC"/>
    <w:rsid w:val="00807615"/>
    <w:rsid w:val="00807628"/>
    <w:rsid w:val="00807747"/>
    <w:rsid w:val="0080787F"/>
    <w:rsid w:val="00807926"/>
    <w:rsid w:val="0080795B"/>
    <w:rsid w:val="00807A5D"/>
    <w:rsid w:val="00807AF3"/>
    <w:rsid w:val="00807BD9"/>
    <w:rsid w:val="00807E2E"/>
    <w:rsid w:val="00807E3D"/>
    <w:rsid w:val="00807EDE"/>
    <w:rsid w:val="00807FC2"/>
    <w:rsid w:val="008100B7"/>
    <w:rsid w:val="0081010E"/>
    <w:rsid w:val="00810151"/>
    <w:rsid w:val="00810224"/>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3A"/>
    <w:rsid w:val="00811374"/>
    <w:rsid w:val="008113E3"/>
    <w:rsid w:val="00811555"/>
    <w:rsid w:val="00811567"/>
    <w:rsid w:val="0081159C"/>
    <w:rsid w:val="00811677"/>
    <w:rsid w:val="008116B5"/>
    <w:rsid w:val="008117A8"/>
    <w:rsid w:val="008117D9"/>
    <w:rsid w:val="008118F6"/>
    <w:rsid w:val="00811971"/>
    <w:rsid w:val="00811A39"/>
    <w:rsid w:val="00811BF0"/>
    <w:rsid w:val="00811C3C"/>
    <w:rsid w:val="00811E2C"/>
    <w:rsid w:val="00811F12"/>
    <w:rsid w:val="00811FE8"/>
    <w:rsid w:val="0081206A"/>
    <w:rsid w:val="008120EE"/>
    <w:rsid w:val="00812103"/>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77A"/>
    <w:rsid w:val="0081379B"/>
    <w:rsid w:val="00813806"/>
    <w:rsid w:val="0081386B"/>
    <w:rsid w:val="00813A8E"/>
    <w:rsid w:val="00813AA7"/>
    <w:rsid w:val="00813B3C"/>
    <w:rsid w:val="00813B87"/>
    <w:rsid w:val="00813BF6"/>
    <w:rsid w:val="00813BFD"/>
    <w:rsid w:val="00813C7D"/>
    <w:rsid w:val="00813E95"/>
    <w:rsid w:val="00813F78"/>
    <w:rsid w:val="00813FAB"/>
    <w:rsid w:val="00814065"/>
    <w:rsid w:val="008140EE"/>
    <w:rsid w:val="00814107"/>
    <w:rsid w:val="008141EA"/>
    <w:rsid w:val="008141FF"/>
    <w:rsid w:val="00814286"/>
    <w:rsid w:val="008142C6"/>
    <w:rsid w:val="008144FA"/>
    <w:rsid w:val="008147EF"/>
    <w:rsid w:val="00814863"/>
    <w:rsid w:val="0081493C"/>
    <w:rsid w:val="0081498F"/>
    <w:rsid w:val="008149A7"/>
    <w:rsid w:val="00814A0C"/>
    <w:rsid w:val="00814A9A"/>
    <w:rsid w:val="00814ABB"/>
    <w:rsid w:val="00814ABF"/>
    <w:rsid w:val="00814B79"/>
    <w:rsid w:val="00814BEF"/>
    <w:rsid w:val="00814C3A"/>
    <w:rsid w:val="00814C9F"/>
    <w:rsid w:val="00814E19"/>
    <w:rsid w:val="00814E42"/>
    <w:rsid w:val="00814FBD"/>
    <w:rsid w:val="00814FD2"/>
    <w:rsid w:val="00815037"/>
    <w:rsid w:val="008151C8"/>
    <w:rsid w:val="008152A2"/>
    <w:rsid w:val="00815339"/>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B35"/>
    <w:rsid w:val="00815B49"/>
    <w:rsid w:val="00815BEC"/>
    <w:rsid w:val="00815C08"/>
    <w:rsid w:val="00815C68"/>
    <w:rsid w:val="00815D0B"/>
    <w:rsid w:val="00815EBF"/>
    <w:rsid w:val="00815F83"/>
    <w:rsid w:val="00815FB7"/>
    <w:rsid w:val="00816114"/>
    <w:rsid w:val="0081613D"/>
    <w:rsid w:val="00816233"/>
    <w:rsid w:val="0081625A"/>
    <w:rsid w:val="00816268"/>
    <w:rsid w:val="008163F9"/>
    <w:rsid w:val="00816455"/>
    <w:rsid w:val="0081647D"/>
    <w:rsid w:val="00816557"/>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BC5"/>
    <w:rsid w:val="00816D11"/>
    <w:rsid w:val="00816D1A"/>
    <w:rsid w:val="00816E10"/>
    <w:rsid w:val="00816E2C"/>
    <w:rsid w:val="00816FA0"/>
    <w:rsid w:val="00816FAE"/>
    <w:rsid w:val="00817069"/>
    <w:rsid w:val="0081707D"/>
    <w:rsid w:val="008170A2"/>
    <w:rsid w:val="008170C5"/>
    <w:rsid w:val="0081717A"/>
    <w:rsid w:val="008171FB"/>
    <w:rsid w:val="0081726C"/>
    <w:rsid w:val="008172BC"/>
    <w:rsid w:val="00817476"/>
    <w:rsid w:val="008174A2"/>
    <w:rsid w:val="008175DA"/>
    <w:rsid w:val="00817604"/>
    <w:rsid w:val="00817623"/>
    <w:rsid w:val="00817637"/>
    <w:rsid w:val="008177C8"/>
    <w:rsid w:val="00817864"/>
    <w:rsid w:val="008178AD"/>
    <w:rsid w:val="00817923"/>
    <w:rsid w:val="008179B1"/>
    <w:rsid w:val="008179D5"/>
    <w:rsid w:val="00817B06"/>
    <w:rsid w:val="00817BAF"/>
    <w:rsid w:val="00817BEA"/>
    <w:rsid w:val="00817C1D"/>
    <w:rsid w:val="00817C37"/>
    <w:rsid w:val="00817DDB"/>
    <w:rsid w:val="00817F70"/>
    <w:rsid w:val="00817FEB"/>
    <w:rsid w:val="00820074"/>
    <w:rsid w:val="00820083"/>
    <w:rsid w:val="00820173"/>
    <w:rsid w:val="0082020A"/>
    <w:rsid w:val="0082020B"/>
    <w:rsid w:val="0082025A"/>
    <w:rsid w:val="0082029C"/>
    <w:rsid w:val="008202B5"/>
    <w:rsid w:val="00820367"/>
    <w:rsid w:val="008203DD"/>
    <w:rsid w:val="00820406"/>
    <w:rsid w:val="0082052D"/>
    <w:rsid w:val="00820564"/>
    <w:rsid w:val="00820578"/>
    <w:rsid w:val="008205B5"/>
    <w:rsid w:val="008206D6"/>
    <w:rsid w:val="00820731"/>
    <w:rsid w:val="0082077B"/>
    <w:rsid w:val="00820794"/>
    <w:rsid w:val="00820832"/>
    <w:rsid w:val="00820884"/>
    <w:rsid w:val="008208ED"/>
    <w:rsid w:val="008208F3"/>
    <w:rsid w:val="00820908"/>
    <w:rsid w:val="0082091C"/>
    <w:rsid w:val="00820938"/>
    <w:rsid w:val="00820A15"/>
    <w:rsid w:val="00820A7E"/>
    <w:rsid w:val="00820ADD"/>
    <w:rsid w:val="00820B22"/>
    <w:rsid w:val="00820C62"/>
    <w:rsid w:val="00820CE9"/>
    <w:rsid w:val="00820D0B"/>
    <w:rsid w:val="00820E0F"/>
    <w:rsid w:val="00820E9C"/>
    <w:rsid w:val="00820ED2"/>
    <w:rsid w:val="00820F53"/>
    <w:rsid w:val="00821069"/>
    <w:rsid w:val="008210B8"/>
    <w:rsid w:val="0082113F"/>
    <w:rsid w:val="00821144"/>
    <w:rsid w:val="0082123A"/>
    <w:rsid w:val="008212A9"/>
    <w:rsid w:val="00821452"/>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E00"/>
    <w:rsid w:val="00821E05"/>
    <w:rsid w:val="00821F13"/>
    <w:rsid w:val="00821FF8"/>
    <w:rsid w:val="00822004"/>
    <w:rsid w:val="00822058"/>
    <w:rsid w:val="0082207D"/>
    <w:rsid w:val="0082207F"/>
    <w:rsid w:val="008220F4"/>
    <w:rsid w:val="0082216F"/>
    <w:rsid w:val="008222C3"/>
    <w:rsid w:val="008222FF"/>
    <w:rsid w:val="00822350"/>
    <w:rsid w:val="00822390"/>
    <w:rsid w:val="008223B3"/>
    <w:rsid w:val="00822438"/>
    <w:rsid w:val="00822442"/>
    <w:rsid w:val="0082253A"/>
    <w:rsid w:val="008225E8"/>
    <w:rsid w:val="008225FB"/>
    <w:rsid w:val="0082260A"/>
    <w:rsid w:val="00822649"/>
    <w:rsid w:val="008226B4"/>
    <w:rsid w:val="0082273F"/>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7A"/>
    <w:rsid w:val="00822F9B"/>
    <w:rsid w:val="00822FCE"/>
    <w:rsid w:val="00822FE0"/>
    <w:rsid w:val="0082301F"/>
    <w:rsid w:val="0082302A"/>
    <w:rsid w:val="00823065"/>
    <w:rsid w:val="00823098"/>
    <w:rsid w:val="0082312A"/>
    <w:rsid w:val="00823298"/>
    <w:rsid w:val="008232D1"/>
    <w:rsid w:val="0082332D"/>
    <w:rsid w:val="008233CA"/>
    <w:rsid w:val="00823485"/>
    <w:rsid w:val="008234A2"/>
    <w:rsid w:val="0082350C"/>
    <w:rsid w:val="0082355D"/>
    <w:rsid w:val="00823606"/>
    <w:rsid w:val="008236C5"/>
    <w:rsid w:val="008236FE"/>
    <w:rsid w:val="0082376B"/>
    <w:rsid w:val="008237C7"/>
    <w:rsid w:val="0082387B"/>
    <w:rsid w:val="00823929"/>
    <w:rsid w:val="00823997"/>
    <w:rsid w:val="00823C7D"/>
    <w:rsid w:val="00823E59"/>
    <w:rsid w:val="00823F15"/>
    <w:rsid w:val="0082414A"/>
    <w:rsid w:val="008241DF"/>
    <w:rsid w:val="008242B4"/>
    <w:rsid w:val="0082435F"/>
    <w:rsid w:val="00824382"/>
    <w:rsid w:val="008243E7"/>
    <w:rsid w:val="00824411"/>
    <w:rsid w:val="008244B9"/>
    <w:rsid w:val="008244EA"/>
    <w:rsid w:val="00824554"/>
    <w:rsid w:val="00824685"/>
    <w:rsid w:val="008249AA"/>
    <w:rsid w:val="00824A21"/>
    <w:rsid w:val="00824AAC"/>
    <w:rsid w:val="00824AD5"/>
    <w:rsid w:val="00824AEC"/>
    <w:rsid w:val="00824BA7"/>
    <w:rsid w:val="00824BBB"/>
    <w:rsid w:val="00824BE6"/>
    <w:rsid w:val="00824DB6"/>
    <w:rsid w:val="00824DDD"/>
    <w:rsid w:val="00824E4A"/>
    <w:rsid w:val="00824F62"/>
    <w:rsid w:val="00824FB6"/>
    <w:rsid w:val="0082500D"/>
    <w:rsid w:val="00825060"/>
    <w:rsid w:val="0082507A"/>
    <w:rsid w:val="0082513E"/>
    <w:rsid w:val="0082518A"/>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DB"/>
    <w:rsid w:val="00826150"/>
    <w:rsid w:val="0082619F"/>
    <w:rsid w:val="00826263"/>
    <w:rsid w:val="00826333"/>
    <w:rsid w:val="00826359"/>
    <w:rsid w:val="0082654F"/>
    <w:rsid w:val="00826607"/>
    <w:rsid w:val="0082661A"/>
    <w:rsid w:val="0082671D"/>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CC"/>
    <w:rsid w:val="00826E2A"/>
    <w:rsid w:val="00826EC6"/>
    <w:rsid w:val="00826FB8"/>
    <w:rsid w:val="008270DA"/>
    <w:rsid w:val="0082717C"/>
    <w:rsid w:val="008271CE"/>
    <w:rsid w:val="00827338"/>
    <w:rsid w:val="0082733B"/>
    <w:rsid w:val="00827351"/>
    <w:rsid w:val="008273EE"/>
    <w:rsid w:val="008273FD"/>
    <w:rsid w:val="008274AC"/>
    <w:rsid w:val="00827647"/>
    <w:rsid w:val="008277FD"/>
    <w:rsid w:val="00827812"/>
    <w:rsid w:val="008278F6"/>
    <w:rsid w:val="00827AA9"/>
    <w:rsid w:val="00827C82"/>
    <w:rsid w:val="00827D78"/>
    <w:rsid w:val="00827E37"/>
    <w:rsid w:val="00827ECC"/>
    <w:rsid w:val="00827EDE"/>
    <w:rsid w:val="00827EFF"/>
    <w:rsid w:val="00827F66"/>
    <w:rsid w:val="0083007E"/>
    <w:rsid w:val="0083014E"/>
    <w:rsid w:val="00830234"/>
    <w:rsid w:val="00830339"/>
    <w:rsid w:val="008303AF"/>
    <w:rsid w:val="008304DC"/>
    <w:rsid w:val="0083056F"/>
    <w:rsid w:val="0083062B"/>
    <w:rsid w:val="00830701"/>
    <w:rsid w:val="0083070D"/>
    <w:rsid w:val="00830714"/>
    <w:rsid w:val="008307EA"/>
    <w:rsid w:val="00830A66"/>
    <w:rsid w:val="00830A76"/>
    <w:rsid w:val="00830A7B"/>
    <w:rsid w:val="00830B95"/>
    <w:rsid w:val="00830C41"/>
    <w:rsid w:val="00830C6F"/>
    <w:rsid w:val="00830D05"/>
    <w:rsid w:val="00830DC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92F"/>
    <w:rsid w:val="0083193B"/>
    <w:rsid w:val="00831984"/>
    <w:rsid w:val="00831986"/>
    <w:rsid w:val="00831AF7"/>
    <w:rsid w:val="00831BE7"/>
    <w:rsid w:val="00831BEE"/>
    <w:rsid w:val="00831CD2"/>
    <w:rsid w:val="00831D2E"/>
    <w:rsid w:val="00831D82"/>
    <w:rsid w:val="00831EB4"/>
    <w:rsid w:val="00831ED4"/>
    <w:rsid w:val="00832049"/>
    <w:rsid w:val="008320D8"/>
    <w:rsid w:val="00832165"/>
    <w:rsid w:val="008321A7"/>
    <w:rsid w:val="0083226B"/>
    <w:rsid w:val="00832280"/>
    <w:rsid w:val="008322F3"/>
    <w:rsid w:val="00832410"/>
    <w:rsid w:val="00832415"/>
    <w:rsid w:val="0083244B"/>
    <w:rsid w:val="0083251F"/>
    <w:rsid w:val="0083252C"/>
    <w:rsid w:val="008325B7"/>
    <w:rsid w:val="008325BD"/>
    <w:rsid w:val="008326BF"/>
    <w:rsid w:val="008326C7"/>
    <w:rsid w:val="008328B2"/>
    <w:rsid w:val="008329A6"/>
    <w:rsid w:val="008329DD"/>
    <w:rsid w:val="00832AC5"/>
    <w:rsid w:val="00832B7A"/>
    <w:rsid w:val="00832C5B"/>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300"/>
    <w:rsid w:val="008333B9"/>
    <w:rsid w:val="00833530"/>
    <w:rsid w:val="0083354B"/>
    <w:rsid w:val="00833589"/>
    <w:rsid w:val="0083364C"/>
    <w:rsid w:val="00833671"/>
    <w:rsid w:val="008336A4"/>
    <w:rsid w:val="008336B3"/>
    <w:rsid w:val="00833801"/>
    <w:rsid w:val="008338B5"/>
    <w:rsid w:val="00833909"/>
    <w:rsid w:val="0083395A"/>
    <w:rsid w:val="008339A2"/>
    <w:rsid w:val="00833A29"/>
    <w:rsid w:val="00833B6B"/>
    <w:rsid w:val="00833C12"/>
    <w:rsid w:val="00833C26"/>
    <w:rsid w:val="00833C50"/>
    <w:rsid w:val="00833D08"/>
    <w:rsid w:val="00833D30"/>
    <w:rsid w:val="00833E32"/>
    <w:rsid w:val="00833E49"/>
    <w:rsid w:val="00834028"/>
    <w:rsid w:val="0083409E"/>
    <w:rsid w:val="008340D3"/>
    <w:rsid w:val="00834216"/>
    <w:rsid w:val="008343A3"/>
    <w:rsid w:val="0083479E"/>
    <w:rsid w:val="00834839"/>
    <w:rsid w:val="00834929"/>
    <w:rsid w:val="008349FD"/>
    <w:rsid w:val="00834BA1"/>
    <w:rsid w:val="00834C0E"/>
    <w:rsid w:val="00834CA6"/>
    <w:rsid w:val="00834CEC"/>
    <w:rsid w:val="00834DF0"/>
    <w:rsid w:val="00834FBB"/>
    <w:rsid w:val="0083518A"/>
    <w:rsid w:val="00835251"/>
    <w:rsid w:val="0083525F"/>
    <w:rsid w:val="008354F8"/>
    <w:rsid w:val="00835500"/>
    <w:rsid w:val="00835548"/>
    <w:rsid w:val="008355A3"/>
    <w:rsid w:val="0083568B"/>
    <w:rsid w:val="008356DB"/>
    <w:rsid w:val="008356FE"/>
    <w:rsid w:val="008357F6"/>
    <w:rsid w:val="0083582C"/>
    <w:rsid w:val="0083588B"/>
    <w:rsid w:val="008358ED"/>
    <w:rsid w:val="008358FF"/>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9"/>
    <w:rsid w:val="00836C3F"/>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841"/>
    <w:rsid w:val="008378A8"/>
    <w:rsid w:val="008378C2"/>
    <w:rsid w:val="0083794E"/>
    <w:rsid w:val="00837961"/>
    <w:rsid w:val="008379AB"/>
    <w:rsid w:val="00837A3E"/>
    <w:rsid w:val="00837A95"/>
    <w:rsid w:val="00837BA3"/>
    <w:rsid w:val="00837BBC"/>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AC"/>
    <w:rsid w:val="008408DC"/>
    <w:rsid w:val="0084090F"/>
    <w:rsid w:val="0084097F"/>
    <w:rsid w:val="00840AB3"/>
    <w:rsid w:val="00840B1D"/>
    <w:rsid w:val="00840CEF"/>
    <w:rsid w:val="00840D41"/>
    <w:rsid w:val="00840EAF"/>
    <w:rsid w:val="00840F58"/>
    <w:rsid w:val="00840F68"/>
    <w:rsid w:val="00841050"/>
    <w:rsid w:val="00841262"/>
    <w:rsid w:val="00841266"/>
    <w:rsid w:val="008412A6"/>
    <w:rsid w:val="008412E3"/>
    <w:rsid w:val="00841337"/>
    <w:rsid w:val="008413BA"/>
    <w:rsid w:val="008413DE"/>
    <w:rsid w:val="008413EA"/>
    <w:rsid w:val="00841439"/>
    <w:rsid w:val="0084164C"/>
    <w:rsid w:val="00841703"/>
    <w:rsid w:val="00841784"/>
    <w:rsid w:val="0084179B"/>
    <w:rsid w:val="008417BE"/>
    <w:rsid w:val="0084188C"/>
    <w:rsid w:val="0084193B"/>
    <w:rsid w:val="00841AA7"/>
    <w:rsid w:val="00841B1E"/>
    <w:rsid w:val="00841B24"/>
    <w:rsid w:val="00841CF0"/>
    <w:rsid w:val="00841DEB"/>
    <w:rsid w:val="00841E21"/>
    <w:rsid w:val="00841F07"/>
    <w:rsid w:val="00841F26"/>
    <w:rsid w:val="00841F86"/>
    <w:rsid w:val="0084204E"/>
    <w:rsid w:val="0084205D"/>
    <w:rsid w:val="00842128"/>
    <w:rsid w:val="0084215A"/>
    <w:rsid w:val="00842297"/>
    <w:rsid w:val="008422CD"/>
    <w:rsid w:val="00842332"/>
    <w:rsid w:val="008424E8"/>
    <w:rsid w:val="0084268F"/>
    <w:rsid w:val="008426B4"/>
    <w:rsid w:val="008427F3"/>
    <w:rsid w:val="00842864"/>
    <w:rsid w:val="008429C0"/>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330"/>
    <w:rsid w:val="0084334F"/>
    <w:rsid w:val="008435EE"/>
    <w:rsid w:val="00843647"/>
    <w:rsid w:val="00843650"/>
    <w:rsid w:val="00843666"/>
    <w:rsid w:val="00843731"/>
    <w:rsid w:val="008437D2"/>
    <w:rsid w:val="008437D4"/>
    <w:rsid w:val="00843813"/>
    <w:rsid w:val="008438FE"/>
    <w:rsid w:val="008439D2"/>
    <w:rsid w:val="00843A36"/>
    <w:rsid w:val="00843A97"/>
    <w:rsid w:val="00843B06"/>
    <w:rsid w:val="00843B97"/>
    <w:rsid w:val="00843C03"/>
    <w:rsid w:val="00843C8E"/>
    <w:rsid w:val="00843CD8"/>
    <w:rsid w:val="00843E06"/>
    <w:rsid w:val="00844021"/>
    <w:rsid w:val="00844031"/>
    <w:rsid w:val="00844076"/>
    <w:rsid w:val="008440B2"/>
    <w:rsid w:val="008440DD"/>
    <w:rsid w:val="0084424E"/>
    <w:rsid w:val="0084426A"/>
    <w:rsid w:val="0084441B"/>
    <w:rsid w:val="008444FB"/>
    <w:rsid w:val="00844513"/>
    <w:rsid w:val="008445C0"/>
    <w:rsid w:val="00844612"/>
    <w:rsid w:val="008446A9"/>
    <w:rsid w:val="008446FB"/>
    <w:rsid w:val="00844764"/>
    <w:rsid w:val="00844784"/>
    <w:rsid w:val="0084486A"/>
    <w:rsid w:val="008449C1"/>
    <w:rsid w:val="00844A18"/>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F4"/>
    <w:rsid w:val="0084583D"/>
    <w:rsid w:val="008458B1"/>
    <w:rsid w:val="00845903"/>
    <w:rsid w:val="008459F8"/>
    <w:rsid w:val="00845A2C"/>
    <w:rsid w:val="00845A9A"/>
    <w:rsid w:val="00845BD0"/>
    <w:rsid w:val="00845C69"/>
    <w:rsid w:val="00845D13"/>
    <w:rsid w:val="00845D14"/>
    <w:rsid w:val="00845D1B"/>
    <w:rsid w:val="00845D53"/>
    <w:rsid w:val="00845DCC"/>
    <w:rsid w:val="00845F2F"/>
    <w:rsid w:val="00845FB4"/>
    <w:rsid w:val="00845FC1"/>
    <w:rsid w:val="00846275"/>
    <w:rsid w:val="008462E6"/>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230"/>
    <w:rsid w:val="00847334"/>
    <w:rsid w:val="008473A4"/>
    <w:rsid w:val="0084744C"/>
    <w:rsid w:val="00847534"/>
    <w:rsid w:val="0084754B"/>
    <w:rsid w:val="00847551"/>
    <w:rsid w:val="008475CC"/>
    <w:rsid w:val="0084763F"/>
    <w:rsid w:val="008476D1"/>
    <w:rsid w:val="00847757"/>
    <w:rsid w:val="00847977"/>
    <w:rsid w:val="00847A5D"/>
    <w:rsid w:val="00847B1E"/>
    <w:rsid w:val="00847B20"/>
    <w:rsid w:val="00847B95"/>
    <w:rsid w:val="00847C0C"/>
    <w:rsid w:val="00847CA9"/>
    <w:rsid w:val="00847DB3"/>
    <w:rsid w:val="00847EEB"/>
    <w:rsid w:val="00847F33"/>
    <w:rsid w:val="00847F65"/>
    <w:rsid w:val="0085003E"/>
    <w:rsid w:val="00850112"/>
    <w:rsid w:val="00850295"/>
    <w:rsid w:val="0085031E"/>
    <w:rsid w:val="00850333"/>
    <w:rsid w:val="0085034C"/>
    <w:rsid w:val="008503F7"/>
    <w:rsid w:val="00850492"/>
    <w:rsid w:val="008505E0"/>
    <w:rsid w:val="008505EB"/>
    <w:rsid w:val="00850676"/>
    <w:rsid w:val="008506F8"/>
    <w:rsid w:val="00850750"/>
    <w:rsid w:val="00850892"/>
    <w:rsid w:val="0085096C"/>
    <w:rsid w:val="008509B3"/>
    <w:rsid w:val="008509D5"/>
    <w:rsid w:val="008509E1"/>
    <w:rsid w:val="00850B05"/>
    <w:rsid w:val="00850B0F"/>
    <w:rsid w:val="00850B80"/>
    <w:rsid w:val="00850C3B"/>
    <w:rsid w:val="00850C43"/>
    <w:rsid w:val="00850CA9"/>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D4"/>
    <w:rsid w:val="00851F2E"/>
    <w:rsid w:val="00851F31"/>
    <w:rsid w:val="00852030"/>
    <w:rsid w:val="0085203A"/>
    <w:rsid w:val="008520F7"/>
    <w:rsid w:val="0085228D"/>
    <w:rsid w:val="008522A6"/>
    <w:rsid w:val="0085232E"/>
    <w:rsid w:val="00852413"/>
    <w:rsid w:val="00852504"/>
    <w:rsid w:val="0085257D"/>
    <w:rsid w:val="00852585"/>
    <w:rsid w:val="008525A3"/>
    <w:rsid w:val="008525CA"/>
    <w:rsid w:val="008526C0"/>
    <w:rsid w:val="0085272E"/>
    <w:rsid w:val="008528E3"/>
    <w:rsid w:val="008528E7"/>
    <w:rsid w:val="0085290E"/>
    <w:rsid w:val="00852938"/>
    <w:rsid w:val="0085294E"/>
    <w:rsid w:val="00852AD7"/>
    <w:rsid w:val="00852AF7"/>
    <w:rsid w:val="00852BB9"/>
    <w:rsid w:val="00852BD5"/>
    <w:rsid w:val="00852D1E"/>
    <w:rsid w:val="00852E11"/>
    <w:rsid w:val="00852E76"/>
    <w:rsid w:val="00852F66"/>
    <w:rsid w:val="00852FB5"/>
    <w:rsid w:val="0085302D"/>
    <w:rsid w:val="00853129"/>
    <w:rsid w:val="0085329B"/>
    <w:rsid w:val="00853370"/>
    <w:rsid w:val="008533E0"/>
    <w:rsid w:val="008533E6"/>
    <w:rsid w:val="00853414"/>
    <w:rsid w:val="008535DC"/>
    <w:rsid w:val="008536C4"/>
    <w:rsid w:val="008536C5"/>
    <w:rsid w:val="008536D1"/>
    <w:rsid w:val="00853719"/>
    <w:rsid w:val="00853852"/>
    <w:rsid w:val="008538EE"/>
    <w:rsid w:val="00853957"/>
    <w:rsid w:val="0085398B"/>
    <w:rsid w:val="00853A10"/>
    <w:rsid w:val="00853A97"/>
    <w:rsid w:val="00853B9B"/>
    <w:rsid w:val="00853C76"/>
    <w:rsid w:val="00853D9F"/>
    <w:rsid w:val="00853DE5"/>
    <w:rsid w:val="00853E13"/>
    <w:rsid w:val="00853F37"/>
    <w:rsid w:val="0085415C"/>
    <w:rsid w:val="00854186"/>
    <w:rsid w:val="0085420F"/>
    <w:rsid w:val="00854287"/>
    <w:rsid w:val="00854304"/>
    <w:rsid w:val="008543BC"/>
    <w:rsid w:val="00854401"/>
    <w:rsid w:val="008544C6"/>
    <w:rsid w:val="008544EE"/>
    <w:rsid w:val="00854599"/>
    <w:rsid w:val="00854763"/>
    <w:rsid w:val="00854782"/>
    <w:rsid w:val="008547F1"/>
    <w:rsid w:val="00854821"/>
    <w:rsid w:val="00854923"/>
    <w:rsid w:val="00854A64"/>
    <w:rsid w:val="00854B55"/>
    <w:rsid w:val="00854B74"/>
    <w:rsid w:val="00854D61"/>
    <w:rsid w:val="00854E47"/>
    <w:rsid w:val="00854E52"/>
    <w:rsid w:val="00854E79"/>
    <w:rsid w:val="0085504B"/>
    <w:rsid w:val="00855126"/>
    <w:rsid w:val="00855161"/>
    <w:rsid w:val="008551E2"/>
    <w:rsid w:val="008552FD"/>
    <w:rsid w:val="00855331"/>
    <w:rsid w:val="008553CE"/>
    <w:rsid w:val="008555AE"/>
    <w:rsid w:val="00855649"/>
    <w:rsid w:val="0085571D"/>
    <w:rsid w:val="0085573A"/>
    <w:rsid w:val="0085573D"/>
    <w:rsid w:val="0085575C"/>
    <w:rsid w:val="00855844"/>
    <w:rsid w:val="008558A9"/>
    <w:rsid w:val="008558D1"/>
    <w:rsid w:val="008559CE"/>
    <w:rsid w:val="00855A12"/>
    <w:rsid w:val="00855A86"/>
    <w:rsid w:val="00855AAF"/>
    <w:rsid w:val="00855DEC"/>
    <w:rsid w:val="00855DF4"/>
    <w:rsid w:val="00855E18"/>
    <w:rsid w:val="00855F4B"/>
    <w:rsid w:val="00856071"/>
    <w:rsid w:val="0085610A"/>
    <w:rsid w:val="0085617C"/>
    <w:rsid w:val="008561A3"/>
    <w:rsid w:val="00856345"/>
    <w:rsid w:val="0085649D"/>
    <w:rsid w:val="00856616"/>
    <w:rsid w:val="00856666"/>
    <w:rsid w:val="0085674B"/>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701C"/>
    <w:rsid w:val="0085705F"/>
    <w:rsid w:val="00857274"/>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68A"/>
    <w:rsid w:val="008606A8"/>
    <w:rsid w:val="00860777"/>
    <w:rsid w:val="0086079F"/>
    <w:rsid w:val="0086080B"/>
    <w:rsid w:val="008608FC"/>
    <w:rsid w:val="00860969"/>
    <w:rsid w:val="00860A92"/>
    <w:rsid w:val="00860A96"/>
    <w:rsid w:val="00860AED"/>
    <w:rsid w:val="00860AEE"/>
    <w:rsid w:val="00860B4E"/>
    <w:rsid w:val="00860C26"/>
    <w:rsid w:val="00860DCD"/>
    <w:rsid w:val="00860E18"/>
    <w:rsid w:val="00860E19"/>
    <w:rsid w:val="00860EBA"/>
    <w:rsid w:val="0086107A"/>
    <w:rsid w:val="00861086"/>
    <w:rsid w:val="0086108F"/>
    <w:rsid w:val="0086143A"/>
    <w:rsid w:val="00861476"/>
    <w:rsid w:val="0086152D"/>
    <w:rsid w:val="00861539"/>
    <w:rsid w:val="00861646"/>
    <w:rsid w:val="0086168E"/>
    <w:rsid w:val="008616FE"/>
    <w:rsid w:val="008618B0"/>
    <w:rsid w:val="008618DB"/>
    <w:rsid w:val="008619C8"/>
    <w:rsid w:val="008619E3"/>
    <w:rsid w:val="008619F4"/>
    <w:rsid w:val="00861A66"/>
    <w:rsid w:val="00861ABB"/>
    <w:rsid w:val="00861B9C"/>
    <w:rsid w:val="00861BE2"/>
    <w:rsid w:val="00861D02"/>
    <w:rsid w:val="00861DC2"/>
    <w:rsid w:val="00861EF1"/>
    <w:rsid w:val="00861F38"/>
    <w:rsid w:val="00861FCD"/>
    <w:rsid w:val="00861FD4"/>
    <w:rsid w:val="00861FD8"/>
    <w:rsid w:val="00862020"/>
    <w:rsid w:val="00862062"/>
    <w:rsid w:val="008620AA"/>
    <w:rsid w:val="00862171"/>
    <w:rsid w:val="008621C9"/>
    <w:rsid w:val="00862247"/>
    <w:rsid w:val="00862281"/>
    <w:rsid w:val="0086241C"/>
    <w:rsid w:val="00862463"/>
    <w:rsid w:val="00862481"/>
    <w:rsid w:val="008624D7"/>
    <w:rsid w:val="00862518"/>
    <w:rsid w:val="00862536"/>
    <w:rsid w:val="00862555"/>
    <w:rsid w:val="00862694"/>
    <w:rsid w:val="00862780"/>
    <w:rsid w:val="00862885"/>
    <w:rsid w:val="00862945"/>
    <w:rsid w:val="008629E5"/>
    <w:rsid w:val="00862ABF"/>
    <w:rsid w:val="00862BA7"/>
    <w:rsid w:val="00862C84"/>
    <w:rsid w:val="00862C86"/>
    <w:rsid w:val="00862C96"/>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372"/>
    <w:rsid w:val="00863405"/>
    <w:rsid w:val="008634E5"/>
    <w:rsid w:val="00863587"/>
    <w:rsid w:val="00863588"/>
    <w:rsid w:val="008636A0"/>
    <w:rsid w:val="008636A5"/>
    <w:rsid w:val="0086375F"/>
    <w:rsid w:val="00863934"/>
    <w:rsid w:val="00863A82"/>
    <w:rsid w:val="00863AF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3F98"/>
    <w:rsid w:val="00864042"/>
    <w:rsid w:val="00864164"/>
    <w:rsid w:val="00864189"/>
    <w:rsid w:val="0086418A"/>
    <w:rsid w:val="008641F7"/>
    <w:rsid w:val="0086426E"/>
    <w:rsid w:val="0086429A"/>
    <w:rsid w:val="008642AC"/>
    <w:rsid w:val="0086431F"/>
    <w:rsid w:val="008643CC"/>
    <w:rsid w:val="008643EE"/>
    <w:rsid w:val="00864422"/>
    <w:rsid w:val="008644B0"/>
    <w:rsid w:val="008644D7"/>
    <w:rsid w:val="0086451B"/>
    <w:rsid w:val="008645FD"/>
    <w:rsid w:val="0086461B"/>
    <w:rsid w:val="008646A8"/>
    <w:rsid w:val="00864722"/>
    <w:rsid w:val="0086479B"/>
    <w:rsid w:val="008647D2"/>
    <w:rsid w:val="008648B5"/>
    <w:rsid w:val="00864AAE"/>
    <w:rsid w:val="00864B5D"/>
    <w:rsid w:val="00864CDB"/>
    <w:rsid w:val="00864D1D"/>
    <w:rsid w:val="00864FD2"/>
    <w:rsid w:val="00864FD7"/>
    <w:rsid w:val="008650AC"/>
    <w:rsid w:val="008650B5"/>
    <w:rsid w:val="00865134"/>
    <w:rsid w:val="0086518D"/>
    <w:rsid w:val="008652AD"/>
    <w:rsid w:val="008652B5"/>
    <w:rsid w:val="00865327"/>
    <w:rsid w:val="0086537B"/>
    <w:rsid w:val="00865384"/>
    <w:rsid w:val="008653E7"/>
    <w:rsid w:val="008655BA"/>
    <w:rsid w:val="00865615"/>
    <w:rsid w:val="008656A3"/>
    <w:rsid w:val="008657B7"/>
    <w:rsid w:val="008659C9"/>
    <w:rsid w:val="008659DA"/>
    <w:rsid w:val="008659F4"/>
    <w:rsid w:val="00865A30"/>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6D57"/>
    <w:rsid w:val="00866DD8"/>
    <w:rsid w:val="00866E38"/>
    <w:rsid w:val="00866E92"/>
    <w:rsid w:val="00867008"/>
    <w:rsid w:val="00867045"/>
    <w:rsid w:val="008670AC"/>
    <w:rsid w:val="008670BC"/>
    <w:rsid w:val="008671CD"/>
    <w:rsid w:val="0086722F"/>
    <w:rsid w:val="0086733B"/>
    <w:rsid w:val="008673D1"/>
    <w:rsid w:val="00867440"/>
    <w:rsid w:val="008675E9"/>
    <w:rsid w:val="0086763B"/>
    <w:rsid w:val="0086769E"/>
    <w:rsid w:val="008676D4"/>
    <w:rsid w:val="00867713"/>
    <w:rsid w:val="0086783C"/>
    <w:rsid w:val="008679A3"/>
    <w:rsid w:val="00867A41"/>
    <w:rsid w:val="00867C76"/>
    <w:rsid w:val="00867DC4"/>
    <w:rsid w:val="00867ED1"/>
    <w:rsid w:val="00867F23"/>
    <w:rsid w:val="00870037"/>
    <w:rsid w:val="00870102"/>
    <w:rsid w:val="00870180"/>
    <w:rsid w:val="008701BC"/>
    <w:rsid w:val="00870216"/>
    <w:rsid w:val="0087035C"/>
    <w:rsid w:val="0087037B"/>
    <w:rsid w:val="0087046E"/>
    <w:rsid w:val="0087057C"/>
    <w:rsid w:val="0087067F"/>
    <w:rsid w:val="00870729"/>
    <w:rsid w:val="008707F5"/>
    <w:rsid w:val="0087080C"/>
    <w:rsid w:val="00870829"/>
    <w:rsid w:val="00870862"/>
    <w:rsid w:val="00870882"/>
    <w:rsid w:val="008709A4"/>
    <w:rsid w:val="008709E9"/>
    <w:rsid w:val="00870B42"/>
    <w:rsid w:val="00870C20"/>
    <w:rsid w:val="00870CB8"/>
    <w:rsid w:val="00870CC5"/>
    <w:rsid w:val="00870E22"/>
    <w:rsid w:val="0087104F"/>
    <w:rsid w:val="008710B2"/>
    <w:rsid w:val="008710BA"/>
    <w:rsid w:val="008710F9"/>
    <w:rsid w:val="008711AF"/>
    <w:rsid w:val="008711CE"/>
    <w:rsid w:val="008711DC"/>
    <w:rsid w:val="0087148A"/>
    <w:rsid w:val="0087167F"/>
    <w:rsid w:val="008716BF"/>
    <w:rsid w:val="00871703"/>
    <w:rsid w:val="00871712"/>
    <w:rsid w:val="00871801"/>
    <w:rsid w:val="0087186A"/>
    <w:rsid w:val="008718B1"/>
    <w:rsid w:val="00871A0E"/>
    <w:rsid w:val="00871AB2"/>
    <w:rsid w:val="00871AC7"/>
    <w:rsid w:val="00871BE8"/>
    <w:rsid w:val="00871C5A"/>
    <w:rsid w:val="00871C69"/>
    <w:rsid w:val="00871CFB"/>
    <w:rsid w:val="00871D11"/>
    <w:rsid w:val="00871D39"/>
    <w:rsid w:val="00871D7E"/>
    <w:rsid w:val="00871E3C"/>
    <w:rsid w:val="00871F75"/>
    <w:rsid w:val="0087205A"/>
    <w:rsid w:val="00872160"/>
    <w:rsid w:val="00872177"/>
    <w:rsid w:val="00872248"/>
    <w:rsid w:val="00872252"/>
    <w:rsid w:val="0087233A"/>
    <w:rsid w:val="00872470"/>
    <w:rsid w:val="00872612"/>
    <w:rsid w:val="00872716"/>
    <w:rsid w:val="008727CB"/>
    <w:rsid w:val="00872852"/>
    <w:rsid w:val="00872AA8"/>
    <w:rsid w:val="00872B88"/>
    <w:rsid w:val="00872C24"/>
    <w:rsid w:val="00872C30"/>
    <w:rsid w:val="00872C89"/>
    <w:rsid w:val="00872D91"/>
    <w:rsid w:val="00872EE7"/>
    <w:rsid w:val="00872F15"/>
    <w:rsid w:val="00872F1E"/>
    <w:rsid w:val="00872FDC"/>
    <w:rsid w:val="00873113"/>
    <w:rsid w:val="00873286"/>
    <w:rsid w:val="0087335E"/>
    <w:rsid w:val="00873417"/>
    <w:rsid w:val="00873582"/>
    <w:rsid w:val="008736D1"/>
    <w:rsid w:val="008737AF"/>
    <w:rsid w:val="00873877"/>
    <w:rsid w:val="008738C2"/>
    <w:rsid w:val="008738DE"/>
    <w:rsid w:val="00873957"/>
    <w:rsid w:val="00873A16"/>
    <w:rsid w:val="00873B40"/>
    <w:rsid w:val="00873B5A"/>
    <w:rsid w:val="00873C23"/>
    <w:rsid w:val="00873C51"/>
    <w:rsid w:val="00873C87"/>
    <w:rsid w:val="00873C97"/>
    <w:rsid w:val="00873CAC"/>
    <w:rsid w:val="00873D0D"/>
    <w:rsid w:val="00873DAF"/>
    <w:rsid w:val="00873E53"/>
    <w:rsid w:val="00873E6F"/>
    <w:rsid w:val="00873F34"/>
    <w:rsid w:val="00873FB2"/>
    <w:rsid w:val="00874003"/>
    <w:rsid w:val="00874081"/>
    <w:rsid w:val="00874124"/>
    <w:rsid w:val="00874229"/>
    <w:rsid w:val="008742B6"/>
    <w:rsid w:val="008742D6"/>
    <w:rsid w:val="0087436E"/>
    <w:rsid w:val="0087437B"/>
    <w:rsid w:val="00874418"/>
    <w:rsid w:val="0087448D"/>
    <w:rsid w:val="0087463D"/>
    <w:rsid w:val="00874744"/>
    <w:rsid w:val="008747D3"/>
    <w:rsid w:val="008747E5"/>
    <w:rsid w:val="008748D5"/>
    <w:rsid w:val="00874966"/>
    <w:rsid w:val="008749A5"/>
    <w:rsid w:val="00874AE2"/>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50FF"/>
    <w:rsid w:val="00875235"/>
    <w:rsid w:val="008752D8"/>
    <w:rsid w:val="00875336"/>
    <w:rsid w:val="00875409"/>
    <w:rsid w:val="0087542E"/>
    <w:rsid w:val="008754DC"/>
    <w:rsid w:val="0087556B"/>
    <w:rsid w:val="008755D2"/>
    <w:rsid w:val="0087560C"/>
    <w:rsid w:val="00875656"/>
    <w:rsid w:val="00875671"/>
    <w:rsid w:val="00875817"/>
    <w:rsid w:val="008758D0"/>
    <w:rsid w:val="00875946"/>
    <w:rsid w:val="00875A2D"/>
    <w:rsid w:val="00875A76"/>
    <w:rsid w:val="00875AD7"/>
    <w:rsid w:val="00875BE4"/>
    <w:rsid w:val="00875CF6"/>
    <w:rsid w:val="00875DBD"/>
    <w:rsid w:val="00875DE8"/>
    <w:rsid w:val="00875E13"/>
    <w:rsid w:val="00875E26"/>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F"/>
    <w:rsid w:val="008770DB"/>
    <w:rsid w:val="00877195"/>
    <w:rsid w:val="008771C9"/>
    <w:rsid w:val="008771EB"/>
    <w:rsid w:val="008772ED"/>
    <w:rsid w:val="0087730E"/>
    <w:rsid w:val="008773A9"/>
    <w:rsid w:val="00877429"/>
    <w:rsid w:val="00877445"/>
    <w:rsid w:val="0087763C"/>
    <w:rsid w:val="0087775F"/>
    <w:rsid w:val="00877862"/>
    <w:rsid w:val="00877876"/>
    <w:rsid w:val="00877881"/>
    <w:rsid w:val="008778C4"/>
    <w:rsid w:val="008778DA"/>
    <w:rsid w:val="00877953"/>
    <w:rsid w:val="00877A08"/>
    <w:rsid w:val="00877B30"/>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53C"/>
    <w:rsid w:val="00880653"/>
    <w:rsid w:val="00880657"/>
    <w:rsid w:val="0088068E"/>
    <w:rsid w:val="008806D3"/>
    <w:rsid w:val="00880750"/>
    <w:rsid w:val="008807DB"/>
    <w:rsid w:val="0088085B"/>
    <w:rsid w:val="008808E0"/>
    <w:rsid w:val="0088093F"/>
    <w:rsid w:val="00880969"/>
    <w:rsid w:val="00880A74"/>
    <w:rsid w:val="00880AB5"/>
    <w:rsid w:val="00880B4D"/>
    <w:rsid w:val="00880B63"/>
    <w:rsid w:val="00880BB2"/>
    <w:rsid w:val="00880BC4"/>
    <w:rsid w:val="00880C3E"/>
    <w:rsid w:val="00880D07"/>
    <w:rsid w:val="00880DE4"/>
    <w:rsid w:val="00880ECF"/>
    <w:rsid w:val="00880F19"/>
    <w:rsid w:val="00880F34"/>
    <w:rsid w:val="00880F72"/>
    <w:rsid w:val="00880FD5"/>
    <w:rsid w:val="0088100A"/>
    <w:rsid w:val="00881134"/>
    <w:rsid w:val="00881178"/>
    <w:rsid w:val="00881201"/>
    <w:rsid w:val="008812CC"/>
    <w:rsid w:val="0088133F"/>
    <w:rsid w:val="008813CB"/>
    <w:rsid w:val="00881582"/>
    <w:rsid w:val="00881699"/>
    <w:rsid w:val="008816E6"/>
    <w:rsid w:val="008816FF"/>
    <w:rsid w:val="00881749"/>
    <w:rsid w:val="0088178F"/>
    <w:rsid w:val="008819C2"/>
    <w:rsid w:val="00881A40"/>
    <w:rsid w:val="00881BC1"/>
    <w:rsid w:val="00881C0B"/>
    <w:rsid w:val="00881E16"/>
    <w:rsid w:val="00881E3D"/>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6DE"/>
    <w:rsid w:val="00882769"/>
    <w:rsid w:val="0088282A"/>
    <w:rsid w:val="00882890"/>
    <w:rsid w:val="008828BE"/>
    <w:rsid w:val="00882CC7"/>
    <w:rsid w:val="00882D6E"/>
    <w:rsid w:val="00882E35"/>
    <w:rsid w:val="00882E3D"/>
    <w:rsid w:val="00882F4D"/>
    <w:rsid w:val="00882F8B"/>
    <w:rsid w:val="00882FD3"/>
    <w:rsid w:val="00882FFE"/>
    <w:rsid w:val="008830B9"/>
    <w:rsid w:val="008831F5"/>
    <w:rsid w:val="00883338"/>
    <w:rsid w:val="008834A9"/>
    <w:rsid w:val="0088351A"/>
    <w:rsid w:val="008836E6"/>
    <w:rsid w:val="00883753"/>
    <w:rsid w:val="0088375E"/>
    <w:rsid w:val="008837A0"/>
    <w:rsid w:val="008837A3"/>
    <w:rsid w:val="00883956"/>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27"/>
    <w:rsid w:val="0088483E"/>
    <w:rsid w:val="00884847"/>
    <w:rsid w:val="00884B06"/>
    <w:rsid w:val="00884B3B"/>
    <w:rsid w:val="00884BD3"/>
    <w:rsid w:val="00884CAA"/>
    <w:rsid w:val="00884CBE"/>
    <w:rsid w:val="00884DA4"/>
    <w:rsid w:val="00884FC3"/>
    <w:rsid w:val="00884FCA"/>
    <w:rsid w:val="0088505B"/>
    <w:rsid w:val="008850CB"/>
    <w:rsid w:val="00885116"/>
    <w:rsid w:val="0088518F"/>
    <w:rsid w:val="008852EE"/>
    <w:rsid w:val="00885300"/>
    <w:rsid w:val="0088535B"/>
    <w:rsid w:val="00885399"/>
    <w:rsid w:val="0088551A"/>
    <w:rsid w:val="00885588"/>
    <w:rsid w:val="008856D8"/>
    <w:rsid w:val="0088576E"/>
    <w:rsid w:val="008857C2"/>
    <w:rsid w:val="0088584C"/>
    <w:rsid w:val="0088584F"/>
    <w:rsid w:val="0088594E"/>
    <w:rsid w:val="008859DF"/>
    <w:rsid w:val="00885A56"/>
    <w:rsid w:val="00885B28"/>
    <w:rsid w:val="00885B53"/>
    <w:rsid w:val="00885BEC"/>
    <w:rsid w:val="00885C12"/>
    <w:rsid w:val="00885CFF"/>
    <w:rsid w:val="00885E36"/>
    <w:rsid w:val="00885EB0"/>
    <w:rsid w:val="00885F1B"/>
    <w:rsid w:val="00885F30"/>
    <w:rsid w:val="0088600F"/>
    <w:rsid w:val="00886065"/>
    <w:rsid w:val="0088609D"/>
    <w:rsid w:val="008860FB"/>
    <w:rsid w:val="0088611B"/>
    <w:rsid w:val="00886282"/>
    <w:rsid w:val="00886293"/>
    <w:rsid w:val="0088640F"/>
    <w:rsid w:val="008864AB"/>
    <w:rsid w:val="00886513"/>
    <w:rsid w:val="00886694"/>
    <w:rsid w:val="00886770"/>
    <w:rsid w:val="00886790"/>
    <w:rsid w:val="008867A3"/>
    <w:rsid w:val="008868E3"/>
    <w:rsid w:val="008869FD"/>
    <w:rsid w:val="00886A44"/>
    <w:rsid w:val="00886AD5"/>
    <w:rsid w:val="00886D3B"/>
    <w:rsid w:val="00886E91"/>
    <w:rsid w:val="00886ED8"/>
    <w:rsid w:val="00886F4F"/>
    <w:rsid w:val="0088714B"/>
    <w:rsid w:val="00887173"/>
    <w:rsid w:val="00887185"/>
    <w:rsid w:val="0088738E"/>
    <w:rsid w:val="00887471"/>
    <w:rsid w:val="008874C5"/>
    <w:rsid w:val="00887538"/>
    <w:rsid w:val="008875A6"/>
    <w:rsid w:val="008875E3"/>
    <w:rsid w:val="008876B0"/>
    <w:rsid w:val="00887779"/>
    <w:rsid w:val="008877CD"/>
    <w:rsid w:val="008877D6"/>
    <w:rsid w:val="00887869"/>
    <w:rsid w:val="0088789B"/>
    <w:rsid w:val="00887A1B"/>
    <w:rsid w:val="00887A46"/>
    <w:rsid w:val="00887B0E"/>
    <w:rsid w:val="00887BD9"/>
    <w:rsid w:val="00887BE3"/>
    <w:rsid w:val="00887CCC"/>
    <w:rsid w:val="00887CE0"/>
    <w:rsid w:val="00887D29"/>
    <w:rsid w:val="00887D5D"/>
    <w:rsid w:val="00887D5F"/>
    <w:rsid w:val="00887E99"/>
    <w:rsid w:val="00887F03"/>
    <w:rsid w:val="00887F1D"/>
    <w:rsid w:val="00890032"/>
    <w:rsid w:val="00890041"/>
    <w:rsid w:val="008900F1"/>
    <w:rsid w:val="00890106"/>
    <w:rsid w:val="0089016C"/>
    <w:rsid w:val="0089028B"/>
    <w:rsid w:val="008902AE"/>
    <w:rsid w:val="008902BB"/>
    <w:rsid w:val="00890384"/>
    <w:rsid w:val="008903D3"/>
    <w:rsid w:val="00890402"/>
    <w:rsid w:val="0089044C"/>
    <w:rsid w:val="00890497"/>
    <w:rsid w:val="0089053C"/>
    <w:rsid w:val="008906BA"/>
    <w:rsid w:val="008906DD"/>
    <w:rsid w:val="0089081A"/>
    <w:rsid w:val="008908CC"/>
    <w:rsid w:val="00890CE6"/>
    <w:rsid w:val="00890D20"/>
    <w:rsid w:val="00890DDA"/>
    <w:rsid w:val="00890E00"/>
    <w:rsid w:val="00890F41"/>
    <w:rsid w:val="00890F81"/>
    <w:rsid w:val="00890FEF"/>
    <w:rsid w:val="008910AE"/>
    <w:rsid w:val="00891152"/>
    <w:rsid w:val="00891184"/>
    <w:rsid w:val="008912AD"/>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F51"/>
    <w:rsid w:val="00891FFC"/>
    <w:rsid w:val="008921DE"/>
    <w:rsid w:val="0089230E"/>
    <w:rsid w:val="0089231C"/>
    <w:rsid w:val="00892363"/>
    <w:rsid w:val="0089244D"/>
    <w:rsid w:val="0089251D"/>
    <w:rsid w:val="00892581"/>
    <w:rsid w:val="008925EE"/>
    <w:rsid w:val="00892637"/>
    <w:rsid w:val="00892660"/>
    <w:rsid w:val="00892788"/>
    <w:rsid w:val="0089288F"/>
    <w:rsid w:val="00892897"/>
    <w:rsid w:val="008928B4"/>
    <w:rsid w:val="008929AF"/>
    <w:rsid w:val="00892A91"/>
    <w:rsid w:val="00892B99"/>
    <w:rsid w:val="00892BC2"/>
    <w:rsid w:val="00892C37"/>
    <w:rsid w:val="00892C3E"/>
    <w:rsid w:val="00892D24"/>
    <w:rsid w:val="00892D64"/>
    <w:rsid w:val="00892E06"/>
    <w:rsid w:val="00892E3C"/>
    <w:rsid w:val="00892EF1"/>
    <w:rsid w:val="00892F49"/>
    <w:rsid w:val="00893026"/>
    <w:rsid w:val="0089302B"/>
    <w:rsid w:val="00893039"/>
    <w:rsid w:val="0089306A"/>
    <w:rsid w:val="0089309F"/>
    <w:rsid w:val="008930B5"/>
    <w:rsid w:val="008930E4"/>
    <w:rsid w:val="008930EC"/>
    <w:rsid w:val="00893124"/>
    <w:rsid w:val="008931D0"/>
    <w:rsid w:val="00893434"/>
    <w:rsid w:val="00893578"/>
    <w:rsid w:val="008935F8"/>
    <w:rsid w:val="00893631"/>
    <w:rsid w:val="00893706"/>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2AF"/>
    <w:rsid w:val="00894332"/>
    <w:rsid w:val="00894397"/>
    <w:rsid w:val="00894426"/>
    <w:rsid w:val="00894468"/>
    <w:rsid w:val="008944CD"/>
    <w:rsid w:val="008945AC"/>
    <w:rsid w:val="0089472B"/>
    <w:rsid w:val="008947A3"/>
    <w:rsid w:val="008947E3"/>
    <w:rsid w:val="0089485B"/>
    <w:rsid w:val="00894976"/>
    <w:rsid w:val="008949AE"/>
    <w:rsid w:val="008949E6"/>
    <w:rsid w:val="00894BBF"/>
    <w:rsid w:val="00894BE5"/>
    <w:rsid w:val="00894D5F"/>
    <w:rsid w:val="00894E25"/>
    <w:rsid w:val="00894E87"/>
    <w:rsid w:val="00894F6C"/>
    <w:rsid w:val="00894F80"/>
    <w:rsid w:val="00894FAD"/>
    <w:rsid w:val="00895035"/>
    <w:rsid w:val="008950CB"/>
    <w:rsid w:val="008951BC"/>
    <w:rsid w:val="008951FA"/>
    <w:rsid w:val="0089536D"/>
    <w:rsid w:val="008953E4"/>
    <w:rsid w:val="00895402"/>
    <w:rsid w:val="00895476"/>
    <w:rsid w:val="008954AD"/>
    <w:rsid w:val="008955E9"/>
    <w:rsid w:val="00895610"/>
    <w:rsid w:val="00895636"/>
    <w:rsid w:val="00895843"/>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CC"/>
    <w:rsid w:val="008968D4"/>
    <w:rsid w:val="008969A6"/>
    <w:rsid w:val="00896A4E"/>
    <w:rsid w:val="00896A93"/>
    <w:rsid w:val="00896AC9"/>
    <w:rsid w:val="00896B24"/>
    <w:rsid w:val="00896C4F"/>
    <w:rsid w:val="00896CC3"/>
    <w:rsid w:val="00896D13"/>
    <w:rsid w:val="00896D1E"/>
    <w:rsid w:val="00896D25"/>
    <w:rsid w:val="00896E17"/>
    <w:rsid w:val="00897141"/>
    <w:rsid w:val="0089714B"/>
    <w:rsid w:val="00897282"/>
    <w:rsid w:val="008972EA"/>
    <w:rsid w:val="00897315"/>
    <w:rsid w:val="008974C3"/>
    <w:rsid w:val="008974F9"/>
    <w:rsid w:val="0089761F"/>
    <w:rsid w:val="00897627"/>
    <w:rsid w:val="008976A2"/>
    <w:rsid w:val="00897720"/>
    <w:rsid w:val="00897771"/>
    <w:rsid w:val="008977C3"/>
    <w:rsid w:val="008977C7"/>
    <w:rsid w:val="008977D7"/>
    <w:rsid w:val="00897870"/>
    <w:rsid w:val="008978C7"/>
    <w:rsid w:val="00897AEC"/>
    <w:rsid w:val="00897B54"/>
    <w:rsid w:val="00897CB3"/>
    <w:rsid w:val="00897D06"/>
    <w:rsid w:val="00897E3B"/>
    <w:rsid w:val="00897E72"/>
    <w:rsid w:val="00897F1C"/>
    <w:rsid w:val="00897F48"/>
    <w:rsid w:val="00897F50"/>
    <w:rsid w:val="008A0167"/>
    <w:rsid w:val="008A0173"/>
    <w:rsid w:val="008A02CC"/>
    <w:rsid w:val="008A0302"/>
    <w:rsid w:val="008A030D"/>
    <w:rsid w:val="008A044F"/>
    <w:rsid w:val="008A061F"/>
    <w:rsid w:val="008A0709"/>
    <w:rsid w:val="008A075F"/>
    <w:rsid w:val="008A07D5"/>
    <w:rsid w:val="008A0854"/>
    <w:rsid w:val="008A08B7"/>
    <w:rsid w:val="008A08D8"/>
    <w:rsid w:val="008A0A5F"/>
    <w:rsid w:val="008A0B5B"/>
    <w:rsid w:val="008A0B96"/>
    <w:rsid w:val="008A0B9F"/>
    <w:rsid w:val="008A0D01"/>
    <w:rsid w:val="008A0DFE"/>
    <w:rsid w:val="008A0E0B"/>
    <w:rsid w:val="008A0F02"/>
    <w:rsid w:val="008A0FE4"/>
    <w:rsid w:val="008A1028"/>
    <w:rsid w:val="008A1093"/>
    <w:rsid w:val="008A110C"/>
    <w:rsid w:val="008A1238"/>
    <w:rsid w:val="008A1303"/>
    <w:rsid w:val="008A13B4"/>
    <w:rsid w:val="008A1458"/>
    <w:rsid w:val="008A14DA"/>
    <w:rsid w:val="008A15FB"/>
    <w:rsid w:val="008A1613"/>
    <w:rsid w:val="008A1702"/>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EF1"/>
    <w:rsid w:val="008A304E"/>
    <w:rsid w:val="008A312A"/>
    <w:rsid w:val="008A33A7"/>
    <w:rsid w:val="008A33DE"/>
    <w:rsid w:val="008A347D"/>
    <w:rsid w:val="008A34E3"/>
    <w:rsid w:val="008A3514"/>
    <w:rsid w:val="008A3544"/>
    <w:rsid w:val="008A35B5"/>
    <w:rsid w:val="008A366C"/>
    <w:rsid w:val="008A36B2"/>
    <w:rsid w:val="008A3918"/>
    <w:rsid w:val="008A3B12"/>
    <w:rsid w:val="008A3B1E"/>
    <w:rsid w:val="008A3B44"/>
    <w:rsid w:val="008A3B67"/>
    <w:rsid w:val="008A3C10"/>
    <w:rsid w:val="008A3C27"/>
    <w:rsid w:val="008A3E17"/>
    <w:rsid w:val="008A3E1E"/>
    <w:rsid w:val="008A3F20"/>
    <w:rsid w:val="008A3FFE"/>
    <w:rsid w:val="008A401C"/>
    <w:rsid w:val="008A40FE"/>
    <w:rsid w:val="008A41CD"/>
    <w:rsid w:val="008A41DC"/>
    <w:rsid w:val="008A41DF"/>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924"/>
    <w:rsid w:val="008A4930"/>
    <w:rsid w:val="008A49A1"/>
    <w:rsid w:val="008A49B3"/>
    <w:rsid w:val="008A49B4"/>
    <w:rsid w:val="008A49DB"/>
    <w:rsid w:val="008A49F8"/>
    <w:rsid w:val="008A4A65"/>
    <w:rsid w:val="008A4AF5"/>
    <w:rsid w:val="008A4CCC"/>
    <w:rsid w:val="008A4D1C"/>
    <w:rsid w:val="008A4DD5"/>
    <w:rsid w:val="008A4F28"/>
    <w:rsid w:val="008A4F82"/>
    <w:rsid w:val="008A50A4"/>
    <w:rsid w:val="008A50E9"/>
    <w:rsid w:val="008A50EE"/>
    <w:rsid w:val="008A511F"/>
    <w:rsid w:val="008A521B"/>
    <w:rsid w:val="008A542A"/>
    <w:rsid w:val="008A5496"/>
    <w:rsid w:val="008A54BB"/>
    <w:rsid w:val="008A5581"/>
    <w:rsid w:val="008A566B"/>
    <w:rsid w:val="008A5719"/>
    <w:rsid w:val="008A571A"/>
    <w:rsid w:val="008A576B"/>
    <w:rsid w:val="008A5772"/>
    <w:rsid w:val="008A5804"/>
    <w:rsid w:val="008A5918"/>
    <w:rsid w:val="008A593E"/>
    <w:rsid w:val="008A59A2"/>
    <w:rsid w:val="008A59B1"/>
    <w:rsid w:val="008A59EB"/>
    <w:rsid w:val="008A5A4A"/>
    <w:rsid w:val="008A5A7A"/>
    <w:rsid w:val="008A5AE5"/>
    <w:rsid w:val="008A5B12"/>
    <w:rsid w:val="008A5C6D"/>
    <w:rsid w:val="008A5D35"/>
    <w:rsid w:val="008A5D44"/>
    <w:rsid w:val="008A5D8D"/>
    <w:rsid w:val="008A5E27"/>
    <w:rsid w:val="008A5E8B"/>
    <w:rsid w:val="008A6055"/>
    <w:rsid w:val="008A60DF"/>
    <w:rsid w:val="008A6129"/>
    <w:rsid w:val="008A61DB"/>
    <w:rsid w:val="008A6264"/>
    <w:rsid w:val="008A63DD"/>
    <w:rsid w:val="008A647E"/>
    <w:rsid w:val="008A6524"/>
    <w:rsid w:val="008A6534"/>
    <w:rsid w:val="008A65A8"/>
    <w:rsid w:val="008A65B1"/>
    <w:rsid w:val="008A6660"/>
    <w:rsid w:val="008A6689"/>
    <w:rsid w:val="008A66A0"/>
    <w:rsid w:val="008A6726"/>
    <w:rsid w:val="008A6764"/>
    <w:rsid w:val="008A67D9"/>
    <w:rsid w:val="008A67DE"/>
    <w:rsid w:val="008A6880"/>
    <w:rsid w:val="008A68BD"/>
    <w:rsid w:val="008A68C8"/>
    <w:rsid w:val="008A69DA"/>
    <w:rsid w:val="008A6AE7"/>
    <w:rsid w:val="008A6B0A"/>
    <w:rsid w:val="008A6BBB"/>
    <w:rsid w:val="008A6BE3"/>
    <w:rsid w:val="008A6D45"/>
    <w:rsid w:val="008A6F5E"/>
    <w:rsid w:val="008A6FB4"/>
    <w:rsid w:val="008A7049"/>
    <w:rsid w:val="008A704D"/>
    <w:rsid w:val="008A706A"/>
    <w:rsid w:val="008A70CF"/>
    <w:rsid w:val="008A7213"/>
    <w:rsid w:val="008A729A"/>
    <w:rsid w:val="008A72AE"/>
    <w:rsid w:val="008A72D5"/>
    <w:rsid w:val="008A7371"/>
    <w:rsid w:val="008A753F"/>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A7FF3"/>
    <w:rsid w:val="008B00A2"/>
    <w:rsid w:val="008B00F1"/>
    <w:rsid w:val="008B011A"/>
    <w:rsid w:val="008B0181"/>
    <w:rsid w:val="008B0213"/>
    <w:rsid w:val="008B0267"/>
    <w:rsid w:val="008B0367"/>
    <w:rsid w:val="008B036A"/>
    <w:rsid w:val="008B03BB"/>
    <w:rsid w:val="008B0430"/>
    <w:rsid w:val="008B0479"/>
    <w:rsid w:val="008B04C3"/>
    <w:rsid w:val="008B0563"/>
    <w:rsid w:val="008B05F1"/>
    <w:rsid w:val="008B06DE"/>
    <w:rsid w:val="008B077B"/>
    <w:rsid w:val="008B0861"/>
    <w:rsid w:val="008B08FC"/>
    <w:rsid w:val="008B0998"/>
    <w:rsid w:val="008B0A23"/>
    <w:rsid w:val="008B0AA9"/>
    <w:rsid w:val="008B0B31"/>
    <w:rsid w:val="008B0C04"/>
    <w:rsid w:val="008B0C33"/>
    <w:rsid w:val="008B0CF7"/>
    <w:rsid w:val="008B0D00"/>
    <w:rsid w:val="008B0E4E"/>
    <w:rsid w:val="008B0F7E"/>
    <w:rsid w:val="008B1095"/>
    <w:rsid w:val="008B10E3"/>
    <w:rsid w:val="008B110D"/>
    <w:rsid w:val="008B1130"/>
    <w:rsid w:val="008B1162"/>
    <w:rsid w:val="008B1231"/>
    <w:rsid w:val="008B1254"/>
    <w:rsid w:val="008B12A7"/>
    <w:rsid w:val="008B1387"/>
    <w:rsid w:val="008B145B"/>
    <w:rsid w:val="008B151C"/>
    <w:rsid w:val="008B16A5"/>
    <w:rsid w:val="008B16BE"/>
    <w:rsid w:val="008B1710"/>
    <w:rsid w:val="008B173B"/>
    <w:rsid w:val="008B1771"/>
    <w:rsid w:val="008B17AC"/>
    <w:rsid w:val="008B17CA"/>
    <w:rsid w:val="008B184E"/>
    <w:rsid w:val="008B18BC"/>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239"/>
    <w:rsid w:val="008B2382"/>
    <w:rsid w:val="008B238B"/>
    <w:rsid w:val="008B241A"/>
    <w:rsid w:val="008B249A"/>
    <w:rsid w:val="008B2551"/>
    <w:rsid w:val="008B2605"/>
    <w:rsid w:val="008B284D"/>
    <w:rsid w:val="008B28C2"/>
    <w:rsid w:val="008B2A09"/>
    <w:rsid w:val="008B2A13"/>
    <w:rsid w:val="008B2AA6"/>
    <w:rsid w:val="008B2AD1"/>
    <w:rsid w:val="008B2AF3"/>
    <w:rsid w:val="008B2BEB"/>
    <w:rsid w:val="008B2C7D"/>
    <w:rsid w:val="008B2CD6"/>
    <w:rsid w:val="008B2D4A"/>
    <w:rsid w:val="008B2D5E"/>
    <w:rsid w:val="008B2E5E"/>
    <w:rsid w:val="008B2EF0"/>
    <w:rsid w:val="008B2FEB"/>
    <w:rsid w:val="008B3060"/>
    <w:rsid w:val="008B3118"/>
    <w:rsid w:val="008B3152"/>
    <w:rsid w:val="008B3191"/>
    <w:rsid w:val="008B31F1"/>
    <w:rsid w:val="008B3207"/>
    <w:rsid w:val="008B320E"/>
    <w:rsid w:val="008B3361"/>
    <w:rsid w:val="008B34B1"/>
    <w:rsid w:val="008B34C0"/>
    <w:rsid w:val="008B3516"/>
    <w:rsid w:val="008B358F"/>
    <w:rsid w:val="008B35CF"/>
    <w:rsid w:val="008B35F7"/>
    <w:rsid w:val="008B3667"/>
    <w:rsid w:val="008B38B3"/>
    <w:rsid w:val="008B39CE"/>
    <w:rsid w:val="008B3A1A"/>
    <w:rsid w:val="008B3A95"/>
    <w:rsid w:val="008B3AEE"/>
    <w:rsid w:val="008B3B00"/>
    <w:rsid w:val="008B3B42"/>
    <w:rsid w:val="008B3CCA"/>
    <w:rsid w:val="008B3D25"/>
    <w:rsid w:val="008B3D45"/>
    <w:rsid w:val="008B3DC7"/>
    <w:rsid w:val="008B3DE3"/>
    <w:rsid w:val="008B3E5D"/>
    <w:rsid w:val="008B3EC4"/>
    <w:rsid w:val="008B3ED8"/>
    <w:rsid w:val="008B3F04"/>
    <w:rsid w:val="008B3FA8"/>
    <w:rsid w:val="008B405E"/>
    <w:rsid w:val="008B4081"/>
    <w:rsid w:val="008B4142"/>
    <w:rsid w:val="008B429B"/>
    <w:rsid w:val="008B42B4"/>
    <w:rsid w:val="008B42D5"/>
    <w:rsid w:val="008B445A"/>
    <w:rsid w:val="008B455D"/>
    <w:rsid w:val="008B46DA"/>
    <w:rsid w:val="008B48AC"/>
    <w:rsid w:val="008B4B24"/>
    <w:rsid w:val="008B4B8B"/>
    <w:rsid w:val="008B4BF0"/>
    <w:rsid w:val="008B4C57"/>
    <w:rsid w:val="008B4C8D"/>
    <w:rsid w:val="008B4D3D"/>
    <w:rsid w:val="008B4D4E"/>
    <w:rsid w:val="008B4DA5"/>
    <w:rsid w:val="008B4E93"/>
    <w:rsid w:val="008B4F99"/>
    <w:rsid w:val="008B4F9A"/>
    <w:rsid w:val="008B506D"/>
    <w:rsid w:val="008B5162"/>
    <w:rsid w:val="008B5322"/>
    <w:rsid w:val="008B552A"/>
    <w:rsid w:val="008B55B2"/>
    <w:rsid w:val="008B5686"/>
    <w:rsid w:val="008B56A4"/>
    <w:rsid w:val="008B56B3"/>
    <w:rsid w:val="008B573B"/>
    <w:rsid w:val="008B57A8"/>
    <w:rsid w:val="008B57B4"/>
    <w:rsid w:val="008B57F1"/>
    <w:rsid w:val="008B5849"/>
    <w:rsid w:val="008B588E"/>
    <w:rsid w:val="008B589D"/>
    <w:rsid w:val="008B5967"/>
    <w:rsid w:val="008B596C"/>
    <w:rsid w:val="008B59B2"/>
    <w:rsid w:val="008B59C1"/>
    <w:rsid w:val="008B5A27"/>
    <w:rsid w:val="008B5A47"/>
    <w:rsid w:val="008B5B16"/>
    <w:rsid w:val="008B5B7B"/>
    <w:rsid w:val="008B5C47"/>
    <w:rsid w:val="008B5CDC"/>
    <w:rsid w:val="008B5CF6"/>
    <w:rsid w:val="008B5DAB"/>
    <w:rsid w:val="008B5DB3"/>
    <w:rsid w:val="008B5DCC"/>
    <w:rsid w:val="008B5E04"/>
    <w:rsid w:val="008B5E8F"/>
    <w:rsid w:val="008B5F3C"/>
    <w:rsid w:val="008B5FA7"/>
    <w:rsid w:val="008B600A"/>
    <w:rsid w:val="008B6090"/>
    <w:rsid w:val="008B60AF"/>
    <w:rsid w:val="008B61FE"/>
    <w:rsid w:val="008B621B"/>
    <w:rsid w:val="008B6344"/>
    <w:rsid w:val="008B635D"/>
    <w:rsid w:val="008B63B3"/>
    <w:rsid w:val="008B63C4"/>
    <w:rsid w:val="008B6490"/>
    <w:rsid w:val="008B651B"/>
    <w:rsid w:val="008B6583"/>
    <w:rsid w:val="008B6592"/>
    <w:rsid w:val="008B6673"/>
    <w:rsid w:val="008B66E7"/>
    <w:rsid w:val="008B672C"/>
    <w:rsid w:val="008B694E"/>
    <w:rsid w:val="008B6A10"/>
    <w:rsid w:val="008B6ACC"/>
    <w:rsid w:val="008B6CF9"/>
    <w:rsid w:val="008B6D29"/>
    <w:rsid w:val="008B6ED3"/>
    <w:rsid w:val="008B6EFA"/>
    <w:rsid w:val="008B6F5A"/>
    <w:rsid w:val="008B6F7E"/>
    <w:rsid w:val="008B6FCD"/>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AE0"/>
    <w:rsid w:val="008B7B7C"/>
    <w:rsid w:val="008B7B8B"/>
    <w:rsid w:val="008B7D17"/>
    <w:rsid w:val="008B7DAF"/>
    <w:rsid w:val="008B7F78"/>
    <w:rsid w:val="008B7F91"/>
    <w:rsid w:val="008C0031"/>
    <w:rsid w:val="008C0048"/>
    <w:rsid w:val="008C0158"/>
    <w:rsid w:val="008C01DA"/>
    <w:rsid w:val="008C0539"/>
    <w:rsid w:val="008C056E"/>
    <w:rsid w:val="008C05BF"/>
    <w:rsid w:val="008C0685"/>
    <w:rsid w:val="008C06BA"/>
    <w:rsid w:val="008C0700"/>
    <w:rsid w:val="008C0722"/>
    <w:rsid w:val="008C0781"/>
    <w:rsid w:val="008C097A"/>
    <w:rsid w:val="008C09D3"/>
    <w:rsid w:val="008C0A2F"/>
    <w:rsid w:val="008C0B67"/>
    <w:rsid w:val="008C0B7E"/>
    <w:rsid w:val="008C0B8B"/>
    <w:rsid w:val="008C0BBA"/>
    <w:rsid w:val="008C0BD1"/>
    <w:rsid w:val="008C0C35"/>
    <w:rsid w:val="008C0D51"/>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6F2"/>
    <w:rsid w:val="008C1756"/>
    <w:rsid w:val="008C1789"/>
    <w:rsid w:val="008C1792"/>
    <w:rsid w:val="008C1800"/>
    <w:rsid w:val="008C1837"/>
    <w:rsid w:val="008C189D"/>
    <w:rsid w:val="008C192A"/>
    <w:rsid w:val="008C1AC6"/>
    <w:rsid w:val="008C1C1A"/>
    <w:rsid w:val="008C1D1F"/>
    <w:rsid w:val="008C1E1A"/>
    <w:rsid w:val="008C1FEE"/>
    <w:rsid w:val="008C20BD"/>
    <w:rsid w:val="008C2212"/>
    <w:rsid w:val="008C2246"/>
    <w:rsid w:val="008C2291"/>
    <w:rsid w:val="008C22C6"/>
    <w:rsid w:val="008C231B"/>
    <w:rsid w:val="008C237A"/>
    <w:rsid w:val="008C23C6"/>
    <w:rsid w:val="008C250B"/>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19"/>
    <w:rsid w:val="008C322A"/>
    <w:rsid w:val="008C32DF"/>
    <w:rsid w:val="008C3314"/>
    <w:rsid w:val="008C33ED"/>
    <w:rsid w:val="008C3453"/>
    <w:rsid w:val="008C359D"/>
    <w:rsid w:val="008C367A"/>
    <w:rsid w:val="008C36F9"/>
    <w:rsid w:val="008C376E"/>
    <w:rsid w:val="008C37B8"/>
    <w:rsid w:val="008C3881"/>
    <w:rsid w:val="008C389D"/>
    <w:rsid w:val="008C38E0"/>
    <w:rsid w:val="008C3A2A"/>
    <w:rsid w:val="008C3AF6"/>
    <w:rsid w:val="008C3B07"/>
    <w:rsid w:val="008C3BA0"/>
    <w:rsid w:val="008C3C81"/>
    <w:rsid w:val="008C3D29"/>
    <w:rsid w:val="008C3DD8"/>
    <w:rsid w:val="008C3E06"/>
    <w:rsid w:val="008C3E8E"/>
    <w:rsid w:val="008C3EB4"/>
    <w:rsid w:val="008C3EC1"/>
    <w:rsid w:val="008C3EE5"/>
    <w:rsid w:val="008C3F8D"/>
    <w:rsid w:val="008C3FFF"/>
    <w:rsid w:val="008C4181"/>
    <w:rsid w:val="008C41A1"/>
    <w:rsid w:val="008C4256"/>
    <w:rsid w:val="008C4286"/>
    <w:rsid w:val="008C433A"/>
    <w:rsid w:val="008C43AF"/>
    <w:rsid w:val="008C43C5"/>
    <w:rsid w:val="008C43DC"/>
    <w:rsid w:val="008C4422"/>
    <w:rsid w:val="008C4484"/>
    <w:rsid w:val="008C44A7"/>
    <w:rsid w:val="008C44AC"/>
    <w:rsid w:val="008C44E3"/>
    <w:rsid w:val="008C44EF"/>
    <w:rsid w:val="008C45AC"/>
    <w:rsid w:val="008C4677"/>
    <w:rsid w:val="008C46F4"/>
    <w:rsid w:val="008C475B"/>
    <w:rsid w:val="008C4791"/>
    <w:rsid w:val="008C4964"/>
    <w:rsid w:val="008C49F8"/>
    <w:rsid w:val="008C4A8F"/>
    <w:rsid w:val="008C4B12"/>
    <w:rsid w:val="008C4CC7"/>
    <w:rsid w:val="008C4CE6"/>
    <w:rsid w:val="008C4CEA"/>
    <w:rsid w:val="008C4D2C"/>
    <w:rsid w:val="008C4DA1"/>
    <w:rsid w:val="008C4DA2"/>
    <w:rsid w:val="008C4E3E"/>
    <w:rsid w:val="008C4F7F"/>
    <w:rsid w:val="008C4FA2"/>
    <w:rsid w:val="008C4FA4"/>
    <w:rsid w:val="008C5167"/>
    <w:rsid w:val="008C5199"/>
    <w:rsid w:val="008C51B0"/>
    <w:rsid w:val="008C51D2"/>
    <w:rsid w:val="008C52A5"/>
    <w:rsid w:val="008C52CF"/>
    <w:rsid w:val="008C5348"/>
    <w:rsid w:val="008C53A6"/>
    <w:rsid w:val="008C53DF"/>
    <w:rsid w:val="008C5404"/>
    <w:rsid w:val="008C54AD"/>
    <w:rsid w:val="008C5590"/>
    <w:rsid w:val="008C55FA"/>
    <w:rsid w:val="008C564E"/>
    <w:rsid w:val="008C5654"/>
    <w:rsid w:val="008C577E"/>
    <w:rsid w:val="008C579E"/>
    <w:rsid w:val="008C57FF"/>
    <w:rsid w:val="008C5873"/>
    <w:rsid w:val="008C591C"/>
    <w:rsid w:val="008C5921"/>
    <w:rsid w:val="008C59EC"/>
    <w:rsid w:val="008C59F5"/>
    <w:rsid w:val="008C5A16"/>
    <w:rsid w:val="008C5AAF"/>
    <w:rsid w:val="008C5B9F"/>
    <w:rsid w:val="008C5D83"/>
    <w:rsid w:val="008C5E84"/>
    <w:rsid w:val="008C5F64"/>
    <w:rsid w:val="008C60D2"/>
    <w:rsid w:val="008C6170"/>
    <w:rsid w:val="008C61B7"/>
    <w:rsid w:val="008C61E2"/>
    <w:rsid w:val="008C628E"/>
    <w:rsid w:val="008C62FE"/>
    <w:rsid w:val="008C631F"/>
    <w:rsid w:val="008C647F"/>
    <w:rsid w:val="008C64C4"/>
    <w:rsid w:val="008C6687"/>
    <w:rsid w:val="008C69BB"/>
    <w:rsid w:val="008C6A1B"/>
    <w:rsid w:val="008C6B9A"/>
    <w:rsid w:val="008C6DA5"/>
    <w:rsid w:val="008C6E06"/>
    <w:rsid w:val="008C6E30"/>
    <w:rsid w:val="008C6E43"/>
    <w:rsid w:val="008C6F69"/>
    <w:rsid w:val="008C720A"/>
    <w:rsid w:val="008C723F"/>
    <w:rsid w:val="008C731A"/>
    <w:rsid w:val="008C73BB"/>
    <w:rsid w:val="008C7454"/>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59"/>
    <w:rsid w:val="008C7E63"/>
    <w:rsid w:val="008D0105"/>
    <w:rsid w:val="008D016B"/>
    <w:rsid w:val="008D023F"/>
    <w:rsid w:val="008D0321"/>
    <w:rsid w:val="008D0437"/>
    <w:rsid w:val="008D05AF"/>
    <w:rsid w:val="008D0670"/>
    <w:rsid w:val="008D0737"/>
    <w:rsid w:val="008D079F"/>
    <w:rsid w:val="008D0844"/>
    <w:rsid w:val="008D0896"/>
    <w:rsid w:val="008D0998"/>
    <w:rsid w:val="008D0AF6"/>
    <w:rsid w:val="008D0B1F"/>
    <w:rsid w:val="008D0B61"/>
    <w:rsid w:val="008D0C84"/>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85"/>
    <w:rsid w:val="008D1F95"/>
    <w:rsid w:val="008D20C4"/>
    <w:rsid w:val="008D213B"/>
    <w:rsid w:val="008D2155"/>
    <w:rsid w:val="008D221F"/>
    <w:rsid w:val="008D225F"/>
    <w:rsid w:val="008D22EF"/>
    <w:rsid w:val="008D2315"/>
    <w:rsid w:val="008D2386"/>
    <w:rsid w:val="008D23AD"/>
    <w:rsid w:val="008D2413"/>
    <w:rsid w:val="008D2434"/>
    <w:rsid w:val="008D247E"/>
    <w:rsid w:val="008D24AB"/>
    <w:rsid w:val="008D24F4"/>
    <w:rsid w:val="008D2531"/>
    <w:rsid w:val="008D25B3"/>
    <w:rsid w:val="008D25BF"/>
    <w:rsid w:val="008D25F2"/>
    <w:rsid w:val="008D266E"/>
    <w:rsid w:val="008D2850"/>
    <w:rsid w:val="008D293D"/>
    <w:rsid w:val="008D2A05"/>
    <w:rsid w:val="008D2AAE"/>
    <w:rsid w:val="008D2BD8"/>
    <w:rsid w:val="008D2C1F"/>
    <w:rsid w:val="008D2C28"/>
    <w:rsid w:val="008D2CD0"/>
    <w:rsid w:val="008D2D82"/>
    <w:rsid w:val="008D2DF6"/>
    <w:rsid w:val="008D2E4D"/>
    <w:rsid w:val="008D2ED4"/>
    <w:rsid w:val="008D2EF7"/>
    <w:rsid w:val="008D2FF1"/>
    <w:rsid w:val="008D30CB"/>
    <w:rsid w:val="008D3148"/>
    <w:rsid w:val="008D31E4"/>
    <w:rsid w:val="008D32FB"/>
    <w:rsid w:val="008D3318"/>
    <w:rsid w:val="008D3465"/>
    <w:rsid w:val="008D34BF"/>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598"/>
    <w:rsid w:val="008D462B"/>
    <w:rsid w:val="008D469F"/>
    <w:rsid w:val="008D46DE"/>
    <w:rsid w:val="008D4720"/>
    <w:rsid w:val="008D478A"/>
    <w:rsid w:val="008D48A1"/>
    <w:rsid w:val="008D48DF"/>
    <w:rsid w:val="008D496C"/>
    <w:rsid w:val="008D4A36"/>
    <w:rsid w:val="008D4A65"/>
    <w:rsid w:val="008D4B21"/>
    <w:rsid w:val="008D4B95"/>
    <w:rsid w:val="008D4BA7"/>
    <w:rsid w:val="008D4C36"/>
    <w:rsid w:val="008D4D30"/>
    <w:rsid w:val="008D4E98"/>
    <w:rsid w:val="008D4F47"/>
    <w:rsid w:val="008D4F6B"/>
    <w:rsid w:val="008D4FDA"/>
    <w:rsid w:val="008D506D"/>
    <w:rsid w:val="008D5072"/>
    <w:rsid w:val="008D5135"/>
    <w:rsid w:val="008D5138"/>
    <w:rsid w:val="008D514B"/>
    <w:rsid w:val="008D5190"/>
    <w:rsid w:val="008D5308"/>
    <w:rsid w:val="008D536D"/>
    <w:rsid w:val="008D53EF"/>
    <w:rsid w:val="008D546B"/>
    <w:rsid w:val="008D54C2"/>
    <w:rsid w:val="008D5573"/>
    <w:rsid w:val="008D56CB"/>
    <w:rsid w:val="008D56ED"/>
    <w:rsid w:val="008D57E8"/>
    <w:rsid w:val="008D5849"/>
    <w:rsid w:val="008D5850"/>
    <w:rsid w:val="008D5875"/>
    <w:rsid w:val="008D5984"/>
    <w:rsid w:val="008D59A1"/>
    <w:rsid w:val="008D5C08"/>
    <w:rsid w:val="008D5DC5"/>
    <w:rsid w:val="008D5DCA"/>
    <w:rsid w:val="008D5E2C"/>
    <w:rsid w:val="008D5E77"/>
    <w:rsid w:val="008D5E84"/>
    <w:rsid w:val="008D5EA6"/>
    <w:rsid w:val="008D605A"/>
    <w:rsid w:val="008D60C4"/>
    <w:rsid w:val="008D61B9"/>
    <w:rsid w:val="008D6240"/>
    <w:rsid w:val="008D6245"/>
    <w:rsid w:val="008D62F3"/>
    <w:rsid w:val="008D6391"/>
    <w:rsid w:val="008D645F"/>
    <w:rsid w:val="008D6498"/>
    <w:rsid w:val="008D64B2"/>
    <w:rsid w:val="008D661C"/>
    <w:rsid w:val="008D6631"/>
    <w:rsid w:val="008D663E"/>
    <w:rsid w:val="008D66ED"/>
    <w:rsid w:val="008D67F4"/>
    <w:rsid w:val="008D68AB"/>
    <w:rsid w:val="008D698C"/>
    <w:rsid w:val="008D69AA"/>
    <w:rsid w:val="008D6A9E"/>
    <w:rsid w:val="008D6B4F"/>
    <w:rsid w:val="008D6BEF"/>
    <w:rsid w:val="008D6C34"/>
    <w:rsid w:val="008D6C42"/>
    <w:rsid w:val="008D6CE2"/>
    <w:rsid w:val="008D6CEF"/>
    <w:rsid w:val="008D6D45"/>
    <w:rsid w:val="008D6D73"/>
    <w:rsid w:val="008D6D76"/>
    <w:rsid w:val="008D6DA7"/>
    <w:rsid w:val="008D6E18"/>
    <w:rsid w:val="008D6FAF"/>
    <w:rsid w:val="008D7169"/>
    <w:rsid w:val="008D71ED"/>
    <w:rsid w:val="008D726D"/>
    <w:rsid w:val="008D738D"/>
    <w:rsid w:val="008D73D3"/>
    <w:rsid w:val="008D76B1"/>
    <w:rsid w:val="008D76C6"/>
    <w:rsid w:val="008D77A6"/>
    <w:rsid w:val="008D77B8"/>
    <w:rsid w:val="008D77CE"/>
    <w:rsid w:val="008D77E6"/>
    <w:rsid w:val="008D7800"/>
    <w:rsid w:val="008D7856"/>
    <w:rsid w:val="008D7991"/>
    <w:rsid w:val="008D7A2D"/>
    <w:rsid w:val="008D7AA7"/>
    <w:rsid w:val="008D7AE8"/>
    <w:rsid w:val="008D7BE9"/>
    <w:rsid w:val="008D7CBD"/>
    <w:rsid w:val="008D7CE5"/>
    <w:rsid w:val="008D7D13"/>
    <w:rsid w:val="008D7D63"/>
    <w:rsid w:val="008D7DB3"/>
    <w:rsid w:val="008D7E14"/>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7C6"/>
    <w:rsid w:val="008E07DF"/>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7C"/>
    <w:rsid w:val="008E1912"/>
    <w:rsid w:val="008E19B0"/>
    <w:rsid w:val="008E1A54"/>
    <w:rsid w:val="008E1ABB"/>
    <w:rsid w:val="008E1AEE"/>
    <w:rsid w:val="008E1B27"/>
    <w:rsid w:val="008E1C14"/>
    <w:rsid w:val="008E1C91"/>
    <w:rsid w:val="008E1C97"/>
    <w:rsid w:val="008E1CA0"/>
    <w:rsid w:val="008E1CFA"/>
    <w:rsid w:val="008E2047"/>
    <w:rsid w:val="008E204A"/>
    <w:rsid w:val="008E2143"/>
    <w:rsid w:val="008E2183"/>
    <w:rsid w:val="008E23DE"/>
    <w:rsid w:val="008E2429"/>
    <w:rsid w:val="008E24AC"/>
    <w:rsid w:val="008E2591"/>
    <w:rsid w:val="008E2652"/>
    <w:rsid w:val="008E26A3"/>
    <w:rsid w:val="008E26A5"/>
    <w:rsid w:val="008E26EF"/>
    <w:rsid w:val="008E27E8"/>
    <w:rsid w:val="008E27EB"/>
    <w:rsid w:val="008E2828"/>
    <w:rsid w:val="008E28C5"/>
    <w:rsid w:val="008E298A"/>
    <w:rsid w:val="008E2A7E"/>
    <w:rsid w:val="008E2A9B"/>
    <w:rsid w:val="008E2B62"/>
    <w:rsid w:val="008E2C5E"/>
    <w:rsid w:val="008E2CE2"/>
    <w:rsid w:val="008E2D6C"/>
    <w:rsid w:val="008E2E31"/>
    <w:rsid w:val="008E3011"/>
    <w:rsid w:val="008E3097"/>
    <w:rsid w:val="008E3108"/>
    <w:rsid w:val="008E31D5"/>
    <w:rsid w:val="008E32C7"/>
    <w:rsid w:val="008E3377"/>
    <w:rsid w:val="008E33F0"/>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F09"/>
    <w:rsid w:val="008E3F5E"/>
    <w:rsid w:val="008E4028"/>
    <w:rsid w:val="008E406E"/>
    <w:rsid w:val="008E407C"/>
    <w:rsid w:val="008E40E0"/>
    <w:rsid w:val="008E40FB"/>
    <w:rsid w:val="008E4187"/>
    <w:rsid w:val="008E4217"/>
    <w:rsid w:val="008E421C"/>
    <w:rsid w:val="008E4321"/>
    <w:rsid w:val="008E446C"/>
    <w:rsid w:val="008E44B7"/>
    <w:rsid w:val="008E452E"/>
    <w:rsid w:val="008E459F"/>
    <w:rsid w:val="008E48DB"/>
    <w:rsid w:val="008E49A9"/>
    <w:rsid w:val="008E49B2"/>
    <w:rsid w:val="008E4A77"/>
    <w:rsid w:val="008E4A9E"/>
    <w:rsid w:val="008E4B62"/>
    <w:rsid w:val="008E4BDE"/>
    <w:rsid w:val="008E4DB5"/>
    <w:rsid w:val="008E4DEC"/>
    <w:rsid w:val="008E4E2A"/>
    <w:rsid w:val="008E4E2F"/>
    <w:rsid w:val="008E4ECB"/>
    <w:rsid w:val="008E4FAD"/>
    <w:rsid w:val="008E4FDC"/>
    <w:rsid w:val="008E5005"/>
    <w:rsid w:val="008E519F"/>
    <w:rsid w:val="008E51E9"/>
    <w:rsid w:val="008E522A"/>
    <w:rsid w:val="008E53D7"/>
    <w:rsid w:val="008E540D"/>
    <w:rsid w:val="008E5482"/>
    <w:rsid w:val="008E5484"/>
    <w:rsid w:val="008E54F1"/>
    <w:rsid w:val="008E5635"/>
    <w:rsid w:val="008E5679"/>
    <w:rsid w:val="008E5695"/>
    <w:rsid w:val="008E579F"/>
    <w:rsid w:val="008E58C9"/>
    <w:rsid w:val="008E5907"/>
    <w:rsid w:val="008E5945"/>
    <w:rsid w:val="008E595C"/>
    <w:rsid w:val="008E598E"/>
    <w:rsid w:val="008E59D7"/>
    <w:rsid w:val="008E5A77"/>
    <w:rsid w:val="008E5A9E"/>
    <w:rsid w:val="008E5C09"/>
    <w:rsid w:val="008E5C1A"/>
    <w:rsid w:val="008E5C36"/>
    <w:rsid w:val="008E5CA7"/>
    <w:rsid w:val="008E5CBF"/>
    <w:rsid w:val="008E5D17"/>
    <w:rsid w:val="008E5E18"/>
    <w:rsid w:val="008E5F25"/>
    <w:rsid w:val="008E5FA6"/>
    <w:rsid w:val="008E5FD2"/>
    <w:rsid w:val="008E6011"/>
    <w:rsid w:val="008E6013"/>
    <w:rsid w:val="008E60CF"/>
    <w:rsid w:val="008E60E4"/>
    <w:rsid w:val="008E6234"/>
    <w:rsid w:val="008E626C"/>
    <w:rsid w:val="008E62A1"/>
    <w:rsid w:val="008E6385"/>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ACF"/>
    <w:rsid w:val="008E6BD9"/>
    <w:rsid w:val="008E6BEE"/>
    <w:rsid w:val="008E6C70"/>
    <w:rsid w:val="008E6C84"/>
    <w:rsid w:val="008E6CC4"/>
    <w:rsid w:val="008E6CED"/>
    <w:rsid w:val="008E6D2B"/>
    <w:rsid w:val="008E6D84"/>
    <w:rsid w:val="008E6E5A"/>
    <w:rsid w:val="008E6E8F"/>
    <w:rsid w:val="008E6FB9"/>
    <w:rsid w:val="008E6FE7"/>
    <w:rsid w:val="008E724C"/>
    <w:rsid w:val="008E72CB"/>
    <w:rsid w:val="008E72FF"/>
    <w:rsid w:val="008E7338"/>
    <w:rsid w:val="008E73A1"/>
    <w:rsid w:val="008E748A"/>
    <w:rsid w:val="008E757B"/>
    <w:rsid w:val="008E7621"/>
    <w:rsid w:val="008E762F"/>
    <w:rsid w:val="008E764C"/>
    <w:rsid w:val="008E7680"/>
    <w:rsid w:val="008E76D4"/>
    <w:rsid w:val="008E76F5"/>
    <w:rsid w:val="008E7723"/>
    <w:rsid w:val="008E777C"/>
    <w:rsid w:val="008E7821"/>
    <w:rsid w:val="008E78D0"/>
    <w:rsid w:val="008E7925"/>
    <w:rsid w:val="008E7956"/>
    <w:rsid w:val="008E796F"/>
    <w:rsid w:val="008E7984"/>
    <w:rsid w:val="008E7A8D"/>
    <w:rsid w:val="008E7AC9"/>
    <w:rsid w:val="008E7B29"/>
    <w:rsid w:val="008E7B37"/>
    <w:rsid w:val="008E7B8D"/>
    <w:rsid w:val="008E7BB8"/>
    <w:rsid w:val="008E7D38"/>
    <w:rsid w:val="008E7D4B"/>
    <w:rsid w:val="008E7DBD"/>
    <w:rsid w:val="008E7DEE"/>
    <w:rsid w:val="008E7F3C"/>
    <w:rsid w:val="008F0038"/>
    <w:rsid w:val="008F003E"/>
    <w:rsid w:val="008F0189"/>
    <w:rsid w:val="008F01FD"/>
    <w:rsid w:val="008F02B7"/>
    <w:rsid w:val="008F036D"/>
    <w:rsid w:val="008F03C7"/>
    <w:rsid w:val="008F046B"/>
    <w:rsid w:val="008F055C"/>
    <w:rsid w:val="008F062C"/>
    <w:rsid w:val="008F0831"/>
    <w:rsid w:val="008F086E"/>
    <w:rsid w:val="008F09CA"/>
    <w:rsid w:val="008F0A25"/>
    <w:rsid w:val="008F0B2C"/>
    <w:rsid w:val="008F0CBE"/>
    <w:rsid w:val="008F0CC0"/>
    <w:rsid w:val="008F0DDC"/>
    <w:rsid w:val="008F0E12"/>
    <w:rsid w:val="008F0EA2"/>
    <w:rsid w:val="008F0F35"/>
    <w:rsid w:val="008F0F44"/>
    <w:rsid w:val="008F0FCF"/>
    <w:rsid w:val="008F1053"/>
    <w:rsid w:val="008F10D8"/>
    <w:rsid w:val="008F128E"/>
    <w:rsid w:val="008F12B9"/>
    <w:rsid w:val="008F12EE"/>
    <w:rsid w:val="008F135D"/>
    <w:rsid w:val="008F1436"/>
    <w:rsid w:val="008F146B"/>
    <w:rsid w:val="008F1506"/>
    <w:rsid w:val="008F155F"/>
    <w:rsid w:val="008F157B"/>
    <w:rsid w:val="008F159A"/>
    <w:rsid w:val="008F15B4"/>
    <w:rsid w:val="008F16FF"/>
    <w:rsid w:val="008F1754"/>
    <w:rsid w:val="008F17C3"/>
    <w:rsid w:val="008F1904"/>
    <w:rsid w:val="008F19AD"/>
    <w:rsid w:val="008F1B1B"/>
    <w:rsid w:val="008F1B27"/>
    <w:rsid w:val="008F1BE5"/>
    <w:rsid w:val="008F1D45"/>
    <w:rsid w:val="008F1E6A"/>
    <w:rsid w:val="008F1EBF"/>
    <w:rsid w:val="008F1F11"/>
    <w:rsid w:val="008F1F7D"/>
    <w:rsid w:val="008F1FC1"/>
    <w:rsid w:val="008F1FE1"/>
    <w:rsid w:val="008F207D"/>
    <w:rsid w:val="008F215E"/>
    <w:rsid w:val="008F2193"/>
    <w:rsid w:val="008F21A4"/>
    <w:rsid w:val="008F2238"/>
    <w:rsid w:val="008F22A2"/>
    <w:rsid w:val="008F22D6"/>
    <w:rsid w:val="008F232B"/>
    <w:rsid w:val="008F23A2"/>
    <w:rsid w:val="008F252E"/>
    <w:rsid w:val="008F254C"/>
    <w:rsid w:val="008F25CB"/>
    <w:rsid w:val="008F276D"/>
    <w:rsid w:val="008F27A5"/>
    <w:rsid w:val="008F290E"/>
    <w:rsid w:val="008F296D"/>
    <w:rsid w:val="008F29F9"/>
    <w:rsid w:val="008F2B0F"/>
    <w:rsid w:val="008F2B96"/>
    <w:rsid w:val="008F2BAA"/>
    <w:rsid w:val="008F2BBB"/>
    <w:rsid w:val="008F2C5D"/>
    <w:rsid w:val="008F2D5E"/>
    <w:rsid w:val="008F2D81"/>
    <w:rsid w:val="008F2ECF"/>
    <w:rsid w:val="008F30D5"/>
    <w:rsid w:val="008F30FC"/>
    <w:rsid w:val="008F310C"/>
    <w:rsid w:val="008F318E"/>
    <w:rsid w:val="008F31C7"/>
    <w:rsid w:val="008F3289"/>
    <w:rsid w:val="008F32A2"/>
    <w:rsid w:val="008F32D0"/>
    <w:rsid w:val="008F3322"/>
    <w:rsid w:val="008F3348"/>
    <w:rsid w:val="008F3469"/>
    <w:rsid w:val="008F34DF"/>
    <w:rsid w:val="008F34E0"/>
    <w:rsid w:val="008F35B9"/>
    <w:rsid w:val="008F362E"/>
    <w:rsid w:val="008F3665"/>
    <w:rsid w:val="008F3708"/>
    <w:rsid w:val="008F3722"/>
    <w:rsid w:val="008F3735"/>
    <w:rsid w:val="008F37DD"/>
    <w:rsid w:val="008F37FB"/>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0D2"/>
    <w:rsid w:val="008F5123"/>
    <w:rsid w:val="008F51A3"/>
    <w:rsid w:val="008F51AA"/>
    <w:rsid w:val="008F51E3"/>
    <w:rsid w:val="008F5252"/>
    <w:rsid w:val="008F5307"/>
    <w:rsid w:val="008F534B"/>
    <w:rsid w:val="008F5419"/>
    <w:rsid w:val="008F551A"/>
    <w:rsid w:val="008F5648"/>
    <w:rsid w:val="008F568E"/>
    <w:rsid w:val="008F58CD"/>
    <w:rsid w:val="008F5937"/>
    <w:rsid w:val="008F595C"/>
    <w:rsid w:val="008F59A9"/>
    <w:rsid w:val="008F59AD"/>
    <w:rsid w:val="008F5A0B"/>
    <w:rsid w:val="008F5A18"/>
    <w:rsid w:val="008F5A99"/>
    <w:rsid w:val="008F5ABE"/>
    <w:rsid w:val="008F5ADE"/>
    <w:rsid w:val="008F5B2F"/>
    <w:rsid w:val="008F5C04"/>
    <w:rsid w:val="008F5C59"/>
    <w:rsid w:val="008F5CD3"/>
    <w:rsid w:val="008F5E26"/>
    <w:rsid w:val="008F5E5F"/>
    <w:rsid w:val="008F5F2F"/>
    <w:rsid w:val="008F620E"/>
    <w:rsid w:val="008F629F"/>
    <w:rsid w:val="008F6340"/>
    <w:rsid w:val="008F63C7"/>
    <w:rsid w:val="008F63CA"/>
    <w:rsid w:val="008F63F3"/>
    <w:rsid w:val="008F646E"/>
    <w:rsid w:val="008F6511"/>
    <w:rsid w:val="008F653C"/>
    <w:rsid w:val="008F6597"/>
    <w:rsid w:val="008F6692"/>
    <w:rsid w:val="008F6734"/>
    <w:rsid w:val="008F674B"/>
    <w:rsid w:val="008F6894"/>
    <w:rsid w:val="008F6922"/>
    <w:rsid w:val="008F695C"/>
    <w:rsid w:val="008F6984"/>
    <w:rsid w:val="008F6A55"/>
    <w:rsid w:val="008F6A77"/>
    <w:rsid w:val="008F6ABF"/>
    <w:rsid w:val="008F6B43"/>
    <w:rsid w:val="008F6B4B"/>
    <w:rsid w:val="008F6B96"/>
    <w:rsid w:val="008F6C7E"/>
    <w:rsid w:val="008F6CD6"/>
    <w:rsid w:val="008F6CE5"/>
    <w:rsid w:val="008F6D03"/>
    <w:rsid w:val="008F6E6E"/>
    <w:rsid w:val="008F6F4C"/>
    <w:rsid w:val="008F71AE"/>
    <w:rsid w:val="008F7255"/>
    <w:rsid w:val="008F73E6"/>
    <w:rsid w:val="008F7438"/>
    <w:rsid w:val="008F7495"/>
    <w:rsid w:val="008F74F0"/>
    <w:rsid w:val="008F754C"/>
    <w:rsid w:val="008F754E"/>
    <w:rsid w:val="008F7553"/>
    <w:rsid w:val="008F75E4"/>
    <w:rsid w:val="008F76DB"/>
    <w:rsid w:val="008F7706"/>
    <w:rsid w:val="008F78F6"/>
    <w:rsid w:val="008F7A4C"/>
    <w:rsid w:val="008F7C38"/>
    <w:rsid w:val="008F7C68"/>
    <w:rsid w:val="008F7CAC"/>
    <w:rsid w:val="008F7CFD"/>
    <w:rsid w:val="008F7D02"/>
    <w:rsid w:val="008F7D2B"/>
    <w:rsid w:val="008F7DE3"/>
    <w:rsid w:val="008F7E72"/>
    <w:rsid w:val="008F7ED2"/>
    <w:rsid w:val="008F7F40"/>
    <w:rsid w:val="008F7F4B"/>
    <w:rsid w:val="008F7F98"/>
    <w:rsid w:val="009000BA"/>
    <w:rsid w:val="0090010D"/>
    <w:rsid w:val="0090015C"/>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98B"/>
    <w:rsid w:val="009009C2"/>
    <w:rsid w:val="00900ACD"/>
    <w:rsid w:val="00900B16"/>
    <w:rsid w:val="00900B97"/>
    <w:rsid w:val="00900CAF"/>
    <w:rsid w:val="00900D17"/>
    <w:rsid w:val="00900DC9"/>
    <w:rsid w:val="00900DE1"/>
    <w:rsid w:val="00900EF3"/>
    <w:rsid w:val="00900FD3"/>
    <w:rsid w:val="00900FEA"/>
    <w:rsid w:val="00901082"/>
    <w:rsid w:val="0090108F"/>
    <w:rsid w:val="00901155"/>
    <w:rsid w:val="00901256"/>
    <w:rsid w:val="0090136C"/>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C6"/>
    <w:rsid w:val="00901AB3"/>
    <w:rsid w:val="00901B33"/>
    <w:rsid w:val="00901B38"/>
    <w:rsid w:val="00901C34"/>
    <w:rsid w:val="00901DF7"/>
    <w:rsid w:val="00901E56"/>
    <w:rsid w:val="00901FB8"/>
    <w:rsid w:val="00901FFF"/>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11"/>
    <w:rsid w:val="00903036"/>
    <w:rsid w:val="00903123"/>
    <w:rsid w:val="0090314E"/>
    <w:rsid w:val="009031EF"/>
    <w:rsid w:val="009032C7"/>
    <w:rsid w:val="009032E5"/>
    <w:rsid w:val="009032F5"/>
    <w:rsid w:val="009032F8"/>
    <w:rsid w:val="009033C0"/>
    <w:rsid w:val="009033EF"/>
    <w:rsid w:val="009034A0"/>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F78"/>
    <w:rsid w:val="00904023"/>
    <w:rsid w:val="00904183"/>
    <w:rsid w:val="00904391"/>
    <w:rsid w:val="00904481"/>
    <w:rsid w:val="00904515"/>
    <w:rsid w:val="00904545"/>
    <w:rsid w:val="009045E6"/>
    <w:rsid w:val="00904619"/>
    <w:rsid w:val="009048D2"/>
    <w:rsid w:val="00904957"/>
    <w:rsid w:val="009049AF"/>
    <w:rsid w:val="009049CB"/>
    <w:rsid w:val="00904A01"/>
    <w:rsid w:val="00904B40"/>
    <w:rsid w:val="00904B4B"/>
    <w:rsid w:val="00904BCF"/>
    <w:rsid w:val="00904ED5"/>
    <w:rsid w:val="00904FA6"/>
    <w:rsid w:val="0090502C"/>
    <w:rsid w:val="009050C4"/>
    <w:rsid w:val="00905141"/>
    <w:rsid w:val="009051C6"/>
    <w:rsid w:val="009052A7"/>
    <w:rsid w:val="009052F8"/>
    <w:rsid w:val="00905331"/>
    <w:rsid w:val="0090545F"/>
    <w:rsid w:val="00905579"/>
    <w:rsid w:val="00905631"/>
    <w:rsid w:val="0090568E"/>
    <w:rsid w:val="009056B8"/>
    <w:rsid w:val="00905700"/>
    <w:rsid w:val="00905885"/>
    <w:rsid w:val="009059A3"/>
    <w:rsid w:val="00905A29"/>
    <w:rsid w:val="00905A82"/>
    <w:rsid w:val="00905C57"/>
    <w:rsid w:val="00905C6F"/>
    <w:rsid w:val="00905CA4"/>
    <w:rsid w:val="00905E0E"/>
    <w:rsid w:val="00905E36"/>
    <w:rsid w:val="00905E72"/>
    <w:rsid w:val="00905E77"/>
    <w:rsid w:val="00905E84"/>
    <w:rsid w:val="00905F6A"/>
    <w:rsid w:val="00905FC4"/>
    <w:rsid w:val="009060B7"/>
    <w:rsid w:val="009060F0"/>
    <w:rsid w:val="0090615C"/>
    <w:rsid w:val="00906438"/>
    <w:rsid w:val="0090644C"/>
    <w:rsid w:val="00906579"/>
    <w:rsid w:val="0090666B"/>
    <w:rsid w:val="009066A1"/>
    <w:rsid w:val="00906743"/>
    <w:rsid w:val="00906750"/>
    <w:rsid w:val="0090678D"/>
    <w:rsid w:val="009069C0"/>
    <w:rsid w:val="00906A36"/>
    <w:rsid w:val="00906AFB"/>
    <w:rsid w:val="00906B6A"/>
    <w:rsid w:val="00906BF5"/>
    <w:rsid w:val="00906C1C"/>
    <w:rsid w:val="00906C8B"/>
    <w:rsid w:val="00906F8B"/>
    <w:rsid w:val="00906FF4"/>
    <w:rsid w:val="00907154"/>
    <w:rsid w:val="0090721C"/>
    <w:rsid w:val="0090726B"/>
    <w:rsid w:val="009073B1"/>
    <w:rsid w:val="00907513"/>
    <w:rsid w:val="0090783D"/>
    <w:rsid w:val="00907885"/>
    <w:rsid w:val="009079C9"/>
    <w:rsid w:val="00907A19"/>
    <w:rsid w:val="00907A63"/>
    <w:rsid w:val="00907BCC"/>
    <w:rsid w:val="00907C9C"/>
    <w:rsid w:val="00907E61"/>
    <w:rsid w:val="00907E95"/>
    <w:rsid w:val="00907F52"/>
    <w:rsid w:val="00907F83"/>
    <w:rsid w:val="0091000B"/>
    <w:rsid w:val="009100BD"/>
    <w:rsid w:val="00910278"/>
    <w:rsid w:val="009102E7"/>
    <w:rsid w:val="00910340"/>
    <w:rsid w:val="00910383"/>
    <w:rsid w:val="00910388"/>
    <w:rsid w:val="0091039D"/>
    <w:rsid w:val="00910507"/>
    <w:rsid w:val="009105AE"/>
    <w:rsid w:val="00910613"/>
    <w:rsid w:val="00910619"/>
    <w:rsid w:val="0091069B"/>
    <w:rsid w:val="00910736"/>
    <w:rsid w:val="00910926"/>
    <w:rsid w:val="009109BF"/>
    <w:rsid w:val="009109D7"/>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DE1"/>
    <w:rsid w:val="00911E75"/>
    <w:rsid w:val="00911E91"/>
    <w:rsid w:val="00911EAE"/>
    <w:rsid w:val="00911F50"/>
    <w:rsid w:val="00911F51"/>
    <w:rsid w:val="00911F98"/>
    <w:rsid w:val="0091206D"/>
    <w:rsid w:val="009121EC"/>
    <w:rsid w:val="00912478"/>
    <w:rsid w:val="00912544"/>
    <w:rsid w:val="009125D6"/>
    <w:rsid w:val="00912752"/>
    <w:rsid w:val="00912771"/>
    <w:rsid w:val="0091286B"/>
    <w:rsid w:val="00912889"/>
    <w:rsid w:val="009129A6"/>
    <w:rsid w:val="009129EC"/>
    <w:rsid w:val="009129FA"/>
    <w:rsid w:val="00912AF2"/>
    <w:rsid w:val="00912B49"/>
    <w:rsid w:val="00912B5F"/>
    <w:rsid w:val="00912B63"/>
    <w:rsid w:val="00912BE5"/>
    <w:rsid w:val="009130B4"/>
    <w:rsid w:val="00913160"/>
    <w:rsid w:val="009131DE"/>
    <w:rsid w:val="00913234"/>
    <w:rsid w:val="00913434"/>
    <w:rsid w:val="00913474"/>
    <w:rsid w:val="009134D7"/>
    <w:rsid w:val="009135FA"/>
    <w:rsid w:val="00913651"/>
    <w:rsid w:val="009136E9"/>
    <w:rsid w:val="00913901"/>
    <w:rsid w:val="0091394B"/>
    <w:rsid w:val="00913AD9"/>
    <w:rsid w:val="00913B9B"/>
    <w:rsid w:val="00913BA1"/>
    <w:rsid w:val="00913BEE"/>
    <w:rsid w:val="00913CB4"/>
    <w:rsid w:val="00913CBA"/>
    <w:rsid w:val="00913D29"/>
    <w:rsid w:val="00913D31"/>
    <w:rsid w:val="00913ED1"/>
    <w:rsid w:val="00913F0C"/>
    <w:rsid w:val="00913F58"/>
    <w:rsid w:val="00913FA1"/>
    <w:rsid w:val="00913FBD"/>
    <w:rsid w:val="00914000"/>
    <w:rsid w:val="009140A2"/>
    <w:rsid w:val="00914110"/>
    <w:rsid w:val="009141FF"/>
    <w:rsid w:val="00914206"/>
    <w:rsid w:val="0091420E"/>
    <w:rsid w:val="00914244"/>
    <w:rsid w:val="009142AC"/>
    <w:rsid w:val="009142E9"/>
    <w:rsid w:val="009143D4"/>
    <w:rsid w:val="00914555"/>
    <w:rsid w:val="00914590"/>
    <w:rsid w:val="009145E4"/>
    <w:rsid w:val="009146CE"/>
    <w:rsid w:val="00914783"/>
    <w:rsid w:val="0091480B"/>
    <w:rsid w:val="00914888"/>
    <w:rsid w:val="009148F3"/>
    <w:rsid w:val="0091491D"/>
    <w:rsid w:val="0091491E"/>
    <w:rsid w:val="00914933"/>
    <w:rsid w:val="00914965"/>
    <w:rsid w:val="0091498D"/>
    <w:rsid w:val="009149DC"/>
    <w:rsid w:val="00914A8D"/>
    <w:rsid w:val="00914BF0"/>
    <w:rsid w:val="00914C13"/>
    <w:rsid w:val="00914C49"/>
    <w:rsid w:val="00914D2A"/>
    <w:rsid w:val="00914E5E"/>
    <w:rsid w:val="00914EF5"/>
    <w:rsid w:val="00914FB0"/>
    <w:rsid w:val="009150C4"/>
    <w:rsid w:val="009150EC"/>
    <w:rsid w:val="00915191"/>
    <w:rsid w:val="009153A8"/>
    <w:rsid w:val="009153FB"/>
    <w:rsid w:val="00915415"/>
    <w:rsid w:val="00915422"/>
    <w:rsid w:val="009155BB"/>
    <w:rsid w:val="00915653"/>
    <w:rsid w:val="00915713"/>
    <w:rsid w:val="00915728"/>
    <w:rsid w:val="00915828"/>
    <w:rsid w:val="00915920"/>
    <w:rsid w:val="00915923"/>
    <w:rsid w:val="00915935"/>
    <w:rsid w:val="00915967"/>
    <w:rsid w:val="00915A24"/>
    <w:rsid w:val="00915A7D"/>
    <w:rsid w:val="00915BC6"/>
    <w:rsid w:val="00915D7B"/>
    <w:rsid w:val="00915D92"/>
    <w:rsid w:val="00915E4C"/>
    <w:rsid w:val="00915EC3"/>
    <w:rsid w:val="00915F00"/>
    <w:rsid w:val="00915F49"/>
    <w:rsid w:val="00915FF9"/>
    <w:rsid w:val="00916073"/>
    <w:rsid w:val="0091607C"/>
    <w:rsid w:val="0091609B"/>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59"/>
    <w:rsid w:val="00916898"/>
    <w:rsid w:val="009168AC"/>
    <w:rsid w:val="009168E4"/>
    <w:rsid w:val="0091690A"/>
    <w:rsid w:val="00916991"/>
    <w:rsid w:val="00916D01"/>
    <w:rsid w:val="00916D20"/>
    <w:rsid w:val="00916D6C"/>
    <w:rsid w:val="00916DB3"/>
    <w:rsid w:val="00916E4A"/>
    <w:rsid w:val="00916F56"/>
    <w:rsid w:val="00917025"/>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C33"/>
    <w:rsid w:val="00917D0C"/>
    <w:rsid w:val="00917DF2"/>
    <w:rsid w:val="00917DF3"/>
    <w:rsid w:val="00917E95"/>
    <w:rsid w:val="00917EF8"/>
    <w:rsid w:val="00917FF0"/>
    <w:rsid w:val="00920032"/>
    <w:rsid w:val="0092003B"/>
    <w:rsid w:val="00920059"/>
    <w:rsid w:val="009200C7"/>
    <w:rsid w:val="0092013F"/>
    <w:rsid w:val="00920303"/>
    <w:rsid w:val="0092037C"/>
    <w:rsid w:val="009203F7"/>
    <w:rsid w:val="00920404"/>
    <w:rsid w:val="009206DB"/>
    <w:rsid w:val="009206F3"/>
    <w:rsid w:val="0092072B"/>
    <w:rsid w:val="00920786"/>
    <w:rsid w:val="0092082E"/>
    <w:rsid w:val="0092085E"/>
    <w:rsid w:val="0092087C"/>
    <w:rsid w:val="00920889"/>
    <w:rsid w:val="009209B8"/>
    <w:rsid w:val="00920A04"/>
    <w:rsid w:val="00920A42"/>
    <w:rsid w:val="00920A52"/>
    <w:rsid w:val="00920B21"/>
    <w:rsid w:val="00920B3B"/>
    <w:rsid w:val="00920BEF"/>
    <w:rsid w:val="00920E35"/>
    <w:rsid w:val="00920F84"/>
    <w:rsid w:val="00920FF4"/>
    <w:rsid w:val="00921042"/>
    <w:rsid w:val="00921084"/>
    <w:rsid w:val="00921136"/>
    <w:rsid w:val="009211B7"/>
    <w:rsid w:val="009213BE"/>
    <w:rsid w:val="00921740"/>
    <w:rsid w:val="009217DD"/>
    <w:rsid w:val="00921859"/>
    <w:rsid w:val="00921873"/>
    <w:rsid w:val="009218B3"/>
    <w:rsid w:val="00921923"/>
    <w:rsid w:val="00921995"/>
    <w:rsid w:val="00921A00"/>
    <w:rsid w:val="00921A9D"/>
    <w:rsid w:val="00921AD3"/>
    <w:rsid w:val="00921B2D"/>
    <w:rsid w:val="00921BBF"/>
    <w:rsid w:val="00921C8F"/>
    <w:rsid w:val="00921DBD"/>
    <w:rsid w:val="00921EFD"/>
    <w:rsid w:val="0092204A"/>
    <w:rsid w:val="00922159"/>
    <w:rsid w:val="00922185"/>
    <w:rsid w:val="00922193"/>
    <w:rsid w:val="00922198"/>
    <w:rsid w:val="00922254"/>
    <w:rsid w:val="009226A5"/>
    <w:rsid w:val="009226B7"/>
    <w:rsid w:val="009226C5"/>
    <w:rsid w:val="009226FB"/>
    <w:rsid w:val="009227C8"/>
    <w:rsid w:val="009228F4"/>
    <w:rsid w:val="00922983"/>
    <w:rsid w:val="00922A71"/>
    <w:rsid w:val="00922B38"/>
    <w:rsid w:val="00922C2C"/>
    <w:rsid w:val="00922C45"/>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A31"/>
    <w:rsid w:val="00923B08"/>
    <w:rsid w:val="00923BBD"/>
    <w:rsid w:val="00923C4B"/>
    <w:rsid w:val="00923D4C"/>
    <w:rsid w:val="0092401A"/>
    <w:rsid w:val="0092402A"/>
    <w:rsid w:val="009240E9"/>
    <w:rsid w:val="00924169"/>
    <w:rsid w:val="00924274"/>
    <w:rsid w:val="009242D2"/>
    <w:rsid w:val="009243DB"/>
    <w:rsid w:val="00924442"/>
    <w:rsid w:val="0092445F"/>
    <w:rsid w:val="00924476"/>
    <w:rsid w:val="009245C9"/>
    <w:rsid w:val="0092464D"/>
    <w:rsid w:val="0092465D"/>
    <w:rsid w:val="00924675"/>
    <w:rsid w:val="0092467E"/>
    <w:rsid w:val="00924707"/>
    <w:rsid w:val="009247BF"/>
    <w:rsid w:val="0092481A"/>
    <w:rsid w:val="00924830"/>
    <w:rsid w:val="00924849"/>
    <w:rsid w:val="0092485C"/>
    <w:rsid w:val="009248D5"/>
    <w:rsid w:val="00924978"/>
    <w:rsid w:val="009249D5"/>
    <w:rsid w:val="00924AE9"/>
    <w:rsid w:val="00924C56"/>
    <w:rsid w:val="00924D6C"/>
    <w:rsid w:val="00924EFC"/>
    <w:rsid w:val="00924F46"/>
    <w:rsid w:val="00924FAB"/>
    <w:rsid w:val="00924FDB"/>
    <w:rsid w:val="00924FF3"/>
    <w:rsid w:val="009250E6"/>
    <w:rsid w:val="009251F4"/>
    <w:rsid w:val="0092553D"/>
    <w:rsid w:val="009255D4"/>
    <w:rsid w:val="00925682"/>
    <w:rsid w:val="00925689"/>
    <w:rsid w:val="00925882"/>
    <w:rsid w:val="00925A70"/>
    <w:rsid w:val="00925A96"/>
    <w:rsid w:val="00925BF2"/>
    <w:rsid w:val="00925C20"/>
    <w:rsid w:val="00925DCC"/>
    <w:rsid w:val="00925FD6"/>
    <w:rsid w:val="00926035"/>
    <w:rsid w:val="00926068"/>
    <w:rsid w:val="009260F1"/>
    <w:rsid w:val="009260FA"/>
    <w:rsid w:val="00926134"/>
    <w:rsid w:val="00926139"/>
    <w:rsid w:val="009261BB"/>
    <w:rsid w:val="00926230"/>
    <w:rsid w:val="009262A9"/>
    <w:rsid w:val="00926361"/>
    <w:rsid w:val="0092638F"/>
    <w:rsid w:val="0092643A"/>
    <w:rsid w:val="0092648E"/>
    <w:rsid w:val="009264D3"/>
    <w:rsid w:val="0092659A"/>
    <w:rsid w:val="009265BA"/>
    <w:rsid w:val="009265DB"/>
    <w:rsid w:val="0092661D"/>
    <w:rsid w:val="00926653"/>
    <w:rsid w:val="0092669A"/>
    <w:rsid w:val="009266C1"/>
    <w:rsid w:val="009266D0"/>
    <w:rsid w:val="009267BF"/>
    <w:rsid w:val="009267DF"/>
    <w:rsid w:val="0092694C"/>
    <w:rsid w:val="00926A56"/>
    <w:rsid w:val="00926AC7"/>
    <w:rsid w:val="00926B6B"/>
    <w:rsid w:val="00926C04"/>
    <w:rsid w:val="00926CB7"/>
    <w:rsid w:val="00926CD1"/>
    <w:rsid w:val="00926CF2"/>
    <w:rsid w:val="00926CF7"/>
    <w:rsid w:val="00926E29"/>
    <w:rsid w:val="00926E47"/>
    <w:rsid w:val="00926EDC"/>
    <w:rsid w:val="00926F4F"/>
    <w:rsid w:val="00926F72"/>
    <w:rsid w:val="0092722B"/>
    <w:rsid w:val="00927260"/>
    <w:rsid w:val="0092726B"/>
    <w:rsid w:val="00927288"/>
    <w:rsid w:val="009272C9"/>
    <w:rsid w:val="00927320"/>
    <w:rsid w:val="0092759C"/>
    <w:rsid w:val="009275F2"/>
    <w:rsid w:val="00927648"/>
    <w:rsid w:val="00927731"/>
    <w:rsid w:val="009277A5"/>
    <w:rsid w:val="009278FD"/>
    <w:rsid w:val="00927ADC"/>
    <w:rsid w:val="00927E27"/>
    <w:rsid w:val="00927EEA"/>
    <w:rsid w:val="009300E6"/>
    <w:rsid w:val="00930145"/>
    <w:rsid w:val="00930163"/>
    <w:rsid w:val="009301E0"/>
    <w:rsid w:val="00930234"/>
    <w:rsid w:val="00930241"/>
    <w:rsid w:val="009302B8"/>
    <w:rsid w:val="0093032C"/>
    <w:rsid w:val="00930359"/>
    <w:rsid w:val="00930365"/>
    <w:rsid w:val="00930461"/>
    <w:rsid w:val="00930501"/>
    <w:rsid w:val="00930553"/>
    <w:rsid w:val="00930560"/>
    <w:rsid w:val="0093065C"/>
    <w:rsid w:val="0093074D"/>
    <w:rsid w:val="009307B8"/>
    <w:rsid w:val="00930865"/>
    <w:rsid w:val="00930933"/>
    <w:rsid w:val="00930962"/>
    <w:rsid w:val="00930970"/>
    <w:rsid w:val="00930983"/>
    <w:rsid w:val="009309C5"/>
    <w:rsid w:val="00930AC6"/>
    <w:rsid w:val="00930C00"/>
    <w:rsid w:val="00930C0F"/>
    <w:rsid w:val="00930CE3"/>
    <w:rsid w:val="00930D9C"/>
    <w:rsid w:val="00930E35"/>
    <w:rsid w:val="00930F24"/>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8BA"/>
    <w:rsid w:val="00931993"/>
    <w:rsid w:val="00931A53"/>
    <w:rsid w:val="00931A9C"/>
    <w:rsid w:val="00931AC0"/>
    <w:rsid w:val="00931AF6"/>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03"/>
    <w:rsid w:val="009325AE"/>
    <w:rsid w:val="00932606"/>
    <w:rsid w:val="0093262E"/>
    <w:rsid w:val="0093266A"/>
    <w:rsid w:val="00932688"/>
    <w:rsid w:val="009326E9"/>
    <w:rsid w:val="00932754"/>
    <w:rsid w:val="00932785"/>
    <w:rsid w:val="009329E5"/>
    <w:rsid w:val="009329F3"/>
    <w:rsid w:val="00932A55"/>
    <w:rsid w:val="00932A66"/>
    <w:rsid w:val="00932AB2"/>
    <w:rsid w:val="00932B25"/>
    <w:rsid w:val="00932C1F"/>
    <w:rsid w:val="00932D8E"/>
    <w:rsid w:val="00932E1C"/>
    <w:rsid w:val="00932EB3"/>
    <w:rsid w:val="00932F02"/>
    <w:rsid w:val="00932F18"/>
    <w:rsid w:val="00932F85"/>
    <w:rsid w:val="009330D5"/>
    <w:rsid w:val="00933151"/>
    <w:rsid w:val="009331E4"/>
    <w:rsid w:val="00933212"/>
    <w:rsid w:val="0093321A"/>
    <w:rsid w:val="00933254"/>
    <w:rsid w:val="00933294"/>
    <w:rsid w:val="00933375"/>
    <w:rsid w:val="0093340E"/>
    <w:rsid w:val="00933572"/>
    <w:rsid w:val="00933573"/>
    <w:rsid w:val="009335EF"/>
    <w:rsid w:val="0093363E"/>
    <w:rsid w:val="00933757"/>
    <w:rsid w:val="0093379B"/>
    <w:rsid w:val="009337AF"/>
    <w:rsid w:val="009337F2"/>
    <w:rsid w:val="00933877"/>
    <w:rsid w:val="00933880"/>
    <w:rsid w:val="009338F5"/>
    <w:rsid w:val="00933A26"/>
    <w:rsid w:val="00933A2F"/>
    <w:rsid w:val="00933BD8"/>
    <w:rsid w:val="00933CEE"/>
    <w:rsid w:val="00933E72"/>
    <w:rsid w:val="00933EAC"/>
    <w:rsid w:val="00933F71"/>
    <w:rsid w:val="00933FBA"/>
    <w:rsid w:val="009340EE"/>
    <w:rsid w:val="00934161"/>
    <w:rsid w:val="00934281"/>
    <w:rsid w:val="009342FB"/>
    <w:rsid w:val="009343F3"/>
    <w:rsid w:val="0093441C"/>
    <w:rsid w:val="00934481"/>
    <w:rsid w:val="009344D7"/>
    <w:rsid w:val="00934577"/>
    <w:rsid w:val="00934659"/>
    <w:rsid w:val="0093467A"/>
    <w:rsid w:val="00934691"/>
    <w:rsid w:val="00934772"/>
    <w:rsid w:val="00934779"/>
    <w:rsid w:val="0093480B"/>
    <w:rsid w:val="009348B4"/>
    <w:rsid w:val="00934A02"/>
    <w:rsid w:val="00934A04"/>
    <w:rsid w:val="00934A9B"/>
    <w:rsid w:val="00934B79"/>
    <w:rsid w:val="00934D6B"/>
    <w:rsid w:val="00934DE2"/>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68"/>
    <w:rsid w:val="009357B9"/>
    <w:rsid w:val="00935820"/>
    <w:rsid w:val="00935918"/>
    <w:rsid w:val="0093592D"/>
    <w:rsid w:val="0093597F"/>
    <w:rsid w:val="00935993"/>
    <w:rsid w:val="009359B3"/>
    <w:rsid w:val="009359CF"/>
    <w:rsid w:val="00935B69"/>
    <w:rsid w:val="00935BF7"/>
    <w:rsid w:val="00935C01"/>
    <w:rsid w:val="00935C43"/>
    <w:rsid w:val="00935C7F"/>
    <w:rsid w:val="00935D0D"/>
    <w:rsid w:val="00935D18"/>
    <w:rsid w:val="00935E8A"/>
    <w:rsid w:val="00935EE5"/>
    <w:rsid w:val="00935EF0"/>
    <w:rsid w:val="00935F09"/>
    <w:rsid w:val="00936054"/>
    <w:rsid w:val="0093608B"/>
    <w:rsid w:val="009360C4"/>
    <w:rsid w:val="00936169"/>
    <w:rsid w:val="009362A0"/>
    <w:rsid w:val="00936330"/>
    <w:rsid w:val="009364BD"/>
    <w:rsid w:val="009365E3"/>
    <w:rsid w:val="009366D1"/>
    <w:rsid w:val="0093679C"/>
    <w:rsid w:val="0093681B"/>
    <w:rsid w:val="0093682B"/>
    <w:rsid w:val="0093682C"/>
    <w:rsid w:val="00936846"/>
    <w:rsid w:val="00936854"/>
    <w:rsid w:val="009368B3"/>
    <w:rsid w:val="00936939"/>
    <w:rsid w:val="0093697A"/>
    <w:rsid w:val="00936A0F"/>
    <w:rsid w:val="00936AA0"/>
    <w:rsid w:val="00936B19"/>
    <w:rsid w:val="00936B5E"/>
    <w:rsid w:val="00936BAD"/>
    <w:rsid w:val="00936BB2"/>
    <w:rsid w:val="00936C32"/>
    <w:rsid w:val="00936CE1"/>
    <w:rsid w:val="00936D32"/>
    <w:rsid w:val="00936E09"/>
    <w:rsid w:val="00936E2F"/>
    <w:rsid w:val="00936F0A"/>
    <w:rsid w:val="00936F16"/>
    <w:rsid w:val="00936F46"/>
    <w:rsid w:val="00936F51"/>
    <w:rsid w:val="00936F79"/>
    <w:rsid w:val="0093705D"/>
    <w:rsid w:val="0093736A"/>
    <w:rsid w:val="009373EE"/>
    <w:rsid w:val="0093743C"/>
    <w:rsid w:val="00937579"/>
    <w:rsid w:val="00937645"/>
    <w:rsid w:val="009376DE"/>
    <w:rsid w:val="0093772D"/>
    <w:rsid w:val="0093779B"/>
    <w:rsid w:val="009377A4"/>
    <w:rsid w:val="009377DE"/>
    <w:rsid w:val="00937843"/>
    <w:rsid w:val="00937852"/>
    <w:rsid w:val="009379F9"/>
    <w:rsid w:val="00937AD7"/>
    <w:rsid w:val="00937B4F"/>
    <w:rsid w:val="00937C47"/>
    <w:rsid w:val="00937C4C"/>
    <w:rsid w:val="00937CD2"/>
    <w:rsid w:val="00937CF4"/>
    <w:rsid w:val="00937D1C"/>
    <w:rsid w:val="00937D22"/>
    <w:rsid w:val="00937D51"/>
    <w:rsid w:val="00937D90"/>
    <w:rsid w:val="00937E10"/>
    <w:rsid w:val="00937E7F"/>
    <w:rsid w:val="00937EF1"/>
    <w:rsid w:val="00937F03"/>
    <w:rsid w:val="00937FA8"/>
    <w:rsid w:val="009400BE"/>
    <w:rsid w:val="0094011A"/>
    <w:rsid w:val="0094022C"/>
    <w:rsid w:val="00940281"/>
    <w:rsid w:val="009402FC"/>
    <w:rsid w:val="00940568"/>
    <w:rsid w:val="009405B6"/>
    <w:rsid w:val="009405E3"/>
    <w:rsid w:val="009406D3"/>
    <w:rsid w:val="009406F4"/>
    <w:rsid w:val="00940735"/>
    <w:rsid w:val="009407D7"/>
    <w:rsid w:val="009407DA"/>
    <w:rsid w:val="009408AB"/>
    <w:rsid w:val="00940957"/>
    <w:rsid w:val="009409DF"/>
    <w:rsid w:val="00940AE6"/>
    <w:rsid w:val="00940B08"/>
    <w:rsid w:val="00940B27"/>
    <w:rsid w:val="00940C47"/>
    <w:rsid w:val="00940C59"/>
    <w:rsid w:val="00940CAB"/>
    <w:rsid w:val="00940D9E"/>
    <w:rsid w:val="00940DAC"/>
    <w:rsid w:val="00940DDD"/>
    <w:rsid w:val="00940EFC"/>
    <w:rsid w:val="009410F1"/>
    <w:rsid w:val="00941165"/>
    <w:rsid w:val="009412AF"/>
    <w:rsid w:val="009413D3"/>
    <w:rsid w:val="009414C0"/>
    <w:rsid w:val="00941624"/>
    <w:rsid w:val="00941662"/>
    <w:rsid w:val="009416D9"/>
    <w:rsid w:val="009416EB"/>
    <w:rsid w:val="009417DB"/>
    <w:rsid w:val="009417FC"/>
    <w:rsid w:val="00941814"/>
    <w:rsid w:val="00941958"/>
    <w:rsid w:val="009419DD"/>
    <w:rsid w:val="00941A13"/>
    <w:rsid w:val="00941A9E"/>
    <w:rsid w:val="00941AD9"/>
    <w:rsid w:val="00941B87"/>
    <w:rsid w:val="00941BD9"/>
    <w:rsid w:val="00941CD3"/>
    <w:rsid w:val="00941CDC"/>
    <w:rsid w:val="00941D73"/>
    <w:rsid w:val="00941DF9"/>
    <w:rsid w:val="00941E73"/>
    <w:rsid w:val="009420E7"/>
    <w:rsid w:val="009420F1"/>
    <w:rsid w:val="00942151"/>
    <w:rsid w:val="009422D4"/>
    <w:rsid w:val="0094233E"/>
    <w:rsid w:val="009423E2"/>
    <w:rsid w:val="00942436"/>
    <w:rsid w:val="00942556"/>
    <w:rsid w:val="0094260F"/>
    <w:rsid w:val="00942669"/>
    <w:rsid w:val="009426DD"/>
    <w:rsid w:val="00942747"/>
    <w:rsid w:val="0094274E"/>
    <w:rsid w:val="009427B5"/>
    <w:rsid w:val="0094286F"/>
    <w:rsid w:val="00942908"/>
    <w:rsid w:val="0094291F"/>
    <w:rsid w:val="00942954"/>
    <w:rsid w:val="0094298D"/>
    <w:rsid w:val="009429B7"/>
    <w:rsid w:val="009429C5"/>
    <w:rsid w:val="00942A42"/>
    <w:rsid w:val="00942AAB"/>
    <w:rsid w:val="00942B59"/>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69D"/>
    <w:rsid w:val="00943781"/>
    <w:rsid w:val="009437A5"/>
    <w:rsid w:val="0094389D"/>
    <w:rsid w:val="00943A5D"/>
    <w:rsid w:val="00943B12"/>
    <w:rsid w:val="00943BDD"/>
    <w:rsid w:val="00943C83"/>
    <w:rsid w:val="00943CA0"/>
    <w:rsid w:val="00943CB3"/>
    <w:rsid w:val="00943E30"/>
    <w:rsid w:val="00943EC4"/>
    <w:rsid w:val="00943F96"/>
    <w:rsid w:val="00943FD5"/>
    <w:rsid w:val="009440C5"/>
    <w:rsid w:val="00944165"/>
    <w:rsid w:val="0094419D"/>
    <w:rsid w:val="0094423C"/>
    <w:rsid w:val="009442A1"/>
    <w:rsid w:val="00944356"/>
    <w:rsid w:val="00944381"/>
    <w:rsid w:val="0094453C"/>
    <w:rsid w:val="00944549"/>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28F"/>
    <w:rsid w:val="009452DB"/>
    <w:rsid w:val="0094533A"/>
    <w:rsid w:val="0094534E"/>
    <w:rsid w:val="00945508"/>
    <w:rsid w:val="0094567E"/>
    <w:rsid w:val="00945854"/>
    <w:rsid w:val="009458D0"/>
    <w:rsid w:val="009458F7"/>
    <w:rsid w:val="00945A54"/>
    <w:rsid w:val="00945A73"/>
    <w:rsid w:val="00945AE7"/>
    <w:rsid w:val="00945B26"/>
    <w:rsid w:val="00945B3B"/>
    <w:rsid w:val="00945BFE"/>
    <w:rsid w:val="00945C85"/>
    <w:rsid w:val="00945D82"/>
    <w:rsid w:val="00945D97"/>
    <w:rsid w:val="00945F8E"/>
    <w:rsid w:val="00946056"/>
    <w:rsid w:val="0094613E"/>
    <w:rsid w:val="00946179"/>
    <w:rsid w:val="0094622C"/>
    <w:rsid w:val="009462F9"/>
    <w:rsid w:val="009463C1"/>
    <w:rsid w:val="009463C8"/>
    <w:rsid w:val="0094649C"/>
    <w:rsid w:val="009464C6"/>
    <w:rsid w:val="009465D0"/>
    <w:rsid w:val="0094666F"/>
    <w:rsid w:val="00946703"/>
    <w:rsid w:val="0094676C"/>
    <w:rsid w:val="00946918"/>
    <w:rsid w:val="00946939"/>
    <w:rsid w:val="009469DA"/>
    <w:rsid w:val="00946BA5"/>
    <w:rsid w:val="00946C5E"/>
    <w:rsid w:val="00946C9E"/>
    <w:rsid w:val="00946D45"/>
    <w:rsid w:val="00946E31"/>
    <w:rsid w:val="00946E7B"/>
    <w:rsid w:val="00946FD0"/>
    <w:rsid w:val="0094701D"/>
    <w:rsid w:val="00947055"/>
    <w:rsid w:val="009470AE"/>
    <w:rsid w:val="00947155"/>
    <w:rsid w:val="009471C9"/>
    <w:rsid w:val="00947227"/>
    <w:rsid w:val="009472DA"/>
    <w:rsid w:val="0094760B"/>
    <w:rsid w:val="00947619"/>
    <w:rsid w:val="00947736"/>
    <w:rsid w:val="00947896"/>
    <w:rsid w:val="0094789C"/>
    <w:rsid w:val="009478C1"/>
    <w:rsid w:val="00947950"/>
    <w:rsid w:val="00947A9A"/>
    <w:rsid w:val="00947ABD"/>
    <w:rsid w:val="00947B57"/>
    <w:rsid w:val="00947B5F"/>
    <w:rsid w:val="00947B9A"/>
    <w:rsid w:val="00947CD0"/>
    <w:rsid w:val="00947D10"/>
    <w:rsid w:val="00947D60"/>
    <w:rsid w:val="00947E0C"/>
    <w:rsid w:val="00947E76"/>
    <w:rsid w:val="00947EC5"/>
    <w:rsid w:val="00947F06"/>
    <w:rsid w:val="00947FBF"/>
    <w:rsid w:val="00950038"/>
    <w:rsid w:val="009501AD"/>
    <w:rsid w:val="00950262"/>
    <w:rsid w:val="009502BF"/>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436"/>
    <w:rsid w:val="00951616"/>
    <w:rsid w:val="009517E3"/>
    <w:rsid w:val="009518B6"/>
    <w:rsid w:val="0095190D"/>
    <w:rsid w:val="0095198B"/>
    <w:rsid w:val="00951A93"/>
    <w:rsid w:val="00951B2C"/>
    <w:rsid w:val="00951B89"/>
    <w:rsid w:val="00951C3F"/>
    <w:rsid w:val="00951CB3"/>
    <w:rsid w:val="00951D27"/>
    <w:rsid w:val="00951E25"/>
    <w:rsid w:val="00951E31"/>
    <w:rsid w:val="00951EBA"/>
    <w:rsid w:val="00951EC8"/>
    <w:rsid w:val="00951F09"/>
    <w:rsid w:val="009520FC"/>
    <w:rsid w:val="00952102"/>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FF2"/>
    <w:rsid w:val="00952FF6"/>
    <w:rsid w:val="0095302F"/>
    <w:rsid w:val="0095315B"/>
    <w:rsid w:val="009531F3"/>
    <w:rsid w:val="0095320E"/>
    <w:rsid w:val="00953229"/>
    <w:rsid w:val="0095322E"/>
    <w:rsid w:val="009532D9"/>
    <w:rsid w:val="009533F8"/>
    <w:rsid w:val="0095346E"/>
    <w:rsid w:val="009534BA"/>
    <w:rsid w:val="009536CD"/>
    <w:rsid w:val="009536E6"/>
    <w:rsid w:val="009537EF"/>
    <w:rsid w:val="00953876"/>
    <w:rsid w:val="0095391D"/>
    <w:rsid w:val="00953932"/>
    <w:rsid w:val="00953A01"/>
    <w:rsid w:val="00953A23"/>
    <w:rsid w:val="00953A4A"/>
    <w:rsid w:val="00953AB3"/>
    <w:rsid w:val="00953B36"/>
    <w:rsid w:val="00953B6A"/>
    <w:rsid w:val="00953C1C"/>
    <w:rsid w:val="00953C22"/>
    <w:rsid w:val="00953C9F"/>
    <w:rsid w:val="00953DBC"/>
    <w:rsid w:val="00953ED9"/>
    <w:rsid w:val="0095404F"/>
    <w:rsid w:val="0095415E"/>
    <w:rsid w:val="0095419D"/>
    <w:rsid w:val="009541C2"/>
    <w:rsid w:val="00954203"/>
    <w:rsid w:val="00954276"/>
    <w:rsid w:val="009542C1"/>
    <w:rsid w:val="009543B3"/>
    <w:rsid w:val="009543D1"/>
    <w:rsid w:val="009544B8"/>
    <w:rsid w:val="009544BC"/>
    <w:rsid w:val="0095450E"/>
    <w:rsid w:val="0095459C"/>
    <w:rsid w:val="00954748"/>
    <w:rsid w:val="009547CD"/>
    <w:rsid w:val="00954880"/>
    <w:rsid w:val="00954A3C"/>
    <w:rsid w:val="00954B2F"/>
    <w:rsid w:val="00954BC3"/>
    <w:rsid w:val="00954BEB"/>
    <w:rsid w:val="00954C00"/>
    <w:rsid w:val="00954E9C"/>
    <w:rsid w:val="00954FDA"/>
    <w:rsid w:val="00955014"/>
    <w:rsid w:val="009550BF"/>
    <w:rsid w:val="009550E7"/>
    <w:rsid w:val="0095513A"/>
    <w:rsid w:val="00955195"/>
    <w:rsid w:val="00955298"/>
    <w:rsid w:val="009552DF"/>
    <w:rsid w:val="00955353"/>
    <w:rsid w:val="0095539C"/>
    <w:rsid w:val="009553DE"/>
    <w:rsid w:val="00955447"/>
    <w:rsid w:val="0095546B"/>
    <w:rsid w:val="00955528"/>
    <w:rsid w:val="00955562"/>
    <w:rsid w:val="0095566B"/>
    <w:rsid w:val="009556AE"/>
    <w:rsid w:val="009557BF"/>
    <w:rsid w:val="009558D4"/>
    <w:rsid w:val="00955905"/>
    <w:rsid w:val="0095598C"/>
    <w:rsid w:val="00955A3C"/>
    <w:rsid w:val="00955BBD"/>
    <w:rsid w:val="00955CDF"/>
    <w:rsid w:val="00955D26"/>
    <w:rsid w:val="00955D77"/>
    <w:rsid w:val="00955E32"/>
    <w:rsid w:val="00955EDB"/>
    <w:rsid w:val="00955F65"/>
    <w:rsid w:val="009560B9"/>
    <w:rsid w:val="0095615F"/>
    <w:rsid w:val="00956261"/>
    <w:rsid w:val="009562A0"/>
    <w:rsid w:val="009562E9"/>
    <w:rsid w:val="009563DC"/>
    <w:rsid w:val="00956428"/>
    <w:rsid w:val="0095643C"/>
    <w:rsid w:val="009564A7"/>
    <w:rsid w:val="009564BA"/>
    <w:rsid w:val="009564E1"/>
    <w:rsid w:val="00956559"/>
    <w:rsid w:val="00956643"/>
    <w:rsid w:val="009566E7"/>
    <w:rsid w:val="00956719"/>
    <w:rsid w:val="0095676A"/>
    <w:rsid w:val="00956809"/>
    <w:rsid w:val="0095684E"/>
    <w:rsid w:val="00956937"/>
    <w:rsid w:val="0095696E"/>
    <w:rsid w:val="00956A8F"/>
    <w:rsid w:val="00956A94"/>
    <w:rsid w:val="00956B25"/>
    <w:rsid w:val="00956B95"/>
    <w:rsid w:val="00956BB8"/>
    <w:rsid w:val="00956CD5"/>
    <w:rsid w:val="00956DAC"/>
    <w:rsid w:val="00956E4F"/>
    <w:rsid w:val="00956F01"/>
    <w:rsid w:val="009571C2"/>
    <w:rsid w:val="00957294"/>
    <w:rsid w:val="009572FF"/>
    <w:rsid w:val="00957342"/>
    <w:rsid w:val="0095738E"/>
    <w:rsid w:val="009573DE"/>
    <w:rsid w:val="0095758C"/>
    <w:rsid w:val="00957626"/>
    <w:rsid w:val="00957770"/>
    <w:rsid w:val="0095778D"/>
    <w:rsid w:val="0095781B"/>
    <w:rsid w:val="00957826"/>
    <w:rsid w:val="009578A7"/>
    <w:rsid w:val="00957942"/>
    <w:rsid w:val="009579F9"/>
    <w:rsid w:val="009579FB"/>
    <w:rsid w:val="00957A90"/>
    <w:rsid w:val="00957BAC"/>
    <w:rsid w:val="00957C11"/>
    <w:rsid w:val="00957C65"/>
    <w:rsid w:val="00957C85"/>
    <w:rsid w:val="00957E2E"/>
    <w:rsid w:val="00957F90"/>
    <w:rsid w:val="0096007D"/>
    <w:rsid w:val="009600A8"/>
    <w:rsid w:val="009600CC"/>
    <w:rsid w:val="00960124"/>
    <w:rsid w:val="009601D4"/>
    <w:rsid w:val="009602DF"/>
    <w:rsid w:val="00960382"/>
    <w:rsid w:val="00960476"/>
    <w:rsid w:val="0096061B"/>
    <w:rsid w:val="0096061D"/>
    <w:rsid w:val="00960661"/>
    <w:rsid w:val="00960689"/>
    <w:rsid w:val="009606FD"/>
    <w:rsid w:val="00960767"/>
    <w:rsid w:val="009607E0"/>
    <w:rsid w:val="0096080A"/>
    <w:rsid w:val="00960826"/>
    <w:rsid w:val="009608AF"/>
    <w:rsid w:val="009608BB"/>
    <w:rsid w:val="00960939"/>
    <w:rsid w:val="00960A53"/>
    <w:rsid w:val="00960AC5"/>
    <w:rsid w:val="00960B1B"/>
    <w:rsid w:val="00960C22"/>
    <w:rsid w:val="00960DD8"/>
    <w:rsid w:val="00960FE6"/>
    <w:rsid w:val="0096107C"/>
    <w:rsid w:val="009610AA"/>
    <w:rsid w:val="009610AC"/>
    <w:rsid w:val="009610C2"/>
    <w:rsid w:val="009610F9"/>
    <w:rsid w:val="00961190"/>
    <w:rsid w:val="0096144A"/>
    <w:rsid w:val="00961649"/>
    <w:rsid w:val="0096168D"/>
    <w:rsid w:val="0096169C"/>
    <w:rsid w:val="009616EA"/>
    <w:rsid w:val="00961726"/>
    <w:rsid w:val="009617B4"/>
    <w:rsid w:val="0096192A"/>
    <w:rsid w:val="0096197C"/>
    <w:rsid w:val="009619A2"/>
    <w:rsid w:val="009619B1"/>
    <w:rsid w:val="00961A51"/>
    <w:rsid w:val="00961AB6"/>
    <w:rsid w:val="00961B38"/>
    <w:rsid w:val="00961B60"/>
    <w:rsid w:val="00961B75"/>
    <w:rsid w:val="00961B79"/>
    <w:rsid w:val="00961BAD"/>
    <w:rsid w:val="00961BFB"/>
    <w:rsid w:val="00961C99"/>
    <w:rsid w:val="00961D4C"/>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C3"/>
    <w:rsid w:val="0096288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3033"/>
    <w:rsid w:val="00963129"/>
    <w:rsid w:val="0096313C"/>
    <w:rsid w:val="00963164"/>
    <w:rsid w:val="00963190"/>
    <w:rsid w:val="00963195"/>
    <w:rsid w:val="009631E4"/>
    <w:rsid w:val="0096325A"/>
    <w:rsid w:val="009632E9"/>
    <w:rsid w:val="009632ED"/>
    <w:rsid w:val="00963328"/>
    <w:rsid w:val="00963360"/>
    <w:rsid w:val="009633B5"/>
    <w:rsid w:val="0096346B"/>
    <w:rsid w:val="009634A5"/>
    <w:rsid w:val="00963528"/>
    <w:rsid w:val="009635D2"/>
    <w:rsid w:val="009635DC"/>
    <w:rsid w:val="00963624"/>
    <w:rsid w:val="009637DB"/>
    <w:rsid w:val="009638BA"/>
    <w:rsid w:val="00963920"/>
    <w:rsid w:val="0096395A"/>
    <w:rsid w:val="00963A18"/>
    <w:rsid w:val="00963A19"/>
    <w:rsid w:val="00963A27"/>
    <w:rsid w:val="00963AA8"/>
    <w:rsid w:val="00963D9A"/>
    <w:rsid w:val="00963DF0"/>
    <w:rsid w:val="00963EF6"/>
    <w:rsid w:val="00964004"/>
    <w:rsid w:val="0096408A"/>
    <w:rsid w:val="009640A3"/>
    <w:rsid w:val="00964234"/>
    <w:rsid w:val="00964254"/>
    <w:rsid w:val="00964299"/>
    <w:rsid w:val="00964333"/>
    <w:rsid w:val="00964589"/>
    <w:rsid w:val="0096465F"/>
    <w:rsid w:val="009646C0"/>
    <w:rsid w:val="00964785"/>
    <w:rsid w:val="00964824"/>
    <w:rsid w:val="00964881"/>
    <w:rsid w:val="00964940"/>
    <w:rsid w:val="00964A44"/>
    <w:rsid w:val="00964A7D"/>
    <w:rsid w:val="00964BAE"/>
    <w:rsid w:val="00964BE7"/>
    <w:rsid w:val="00964D62"/>
    <w:rsid w:val="00964D83"/>
    <w:rsid w:val="00964F0A"/>
    <w:rsid w:val="00965057"/>
    <w:rsid w:val="0096506B"/>
    <w:rsid w:val="0096506E"/>
    <w:rsid w:val="0096523C"/>
    <w:rsid w:val="00965282"/>
    <w:rsid w:val="0096535D"/>
    <w:rsid w:val="0096543B"/>
    <w:rsid w:val="0096543F"/>
    <w:rsid w:val="00965466"/>
    <w:rsid w:val="009654C6"/>
    <w:rsid w:val="00965793"/>
    <w:rsid w:val="0096596F"/>
    <w:rsid w:val="009659DC"/>
    <w:rsid w:val="009659DD"/>
    <w:rsid w:val="00965A47"/>
    <w:rsid w:val="00965A5F"/>
    <w:rsid w:val="00965A7E"/>
    <w:rsid w:val="00965B5A"/>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4C"/>
    <w:rsid w:val="00966327"/>
    <w:rsid w:val="00966388"/>
    <w:rsid w:val="00966514"/>
    <w:rsid w:val="0096654E"/>
    <w:rsid w:val="00966557"/>
    <w:rsid w:val="00966681"/>
    <w:rsid w:val="009666AA"/>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E01"/>
    <w:rsid w:val="00967E08"/>
    <w:rsid w:val="00967E96"/>
    <w:rsid w:val="00967EDF"/>
    <w:rsid w:val="00967F66"/>
    <w:rsid w:val="00967F83"/>
    <w:rsid w:val="00967FF6"/>
    <w:rsid w:val="0097000F"/>
    <w:rsid w:val="009700E0"/>
    <w:rsid w:val="00970107"/>
    <w:rsid w:val="0097011C"/>
    <w:rsid w:val="009702E9"/>
    <w:rsid w:val="009703E0"/>
    <w:rsid w:val="009704A8"/>
    <w:rsid w:val="009705B3"/>
    <w:rsid w:val="0097067C"/>
    <w:rsid w:val="009707BD"/>
    <w:rsid w:val="009708CE"/>
    <w:rsid w:val="0097093F"/>
    <w:rsid w:val="009709FB"/>
    <w:rsid w:val="00970A24"/>
    <w:rsid w:val="00970B3A"/>
    <w:rsid w:val="00970C59"/>
    <w:rsid w:val="00970CFD"/>
    <w:rsid w:val="00970D02"/>
    <w:rsid w:val="00970D86"/>
    <w:rsid w:val="00970DF5"/>
    <w:rsid w:val="00970E38"/>
    <w:rsid w:val="00971104"/>
    <w:rsid w:val="0097118E"/>
    <w:rsid w:val="009712B0"/>
    <w:rsid w:val="009712D1"/>
    <w:rsid w:val="009712E5"/>
    <w:rsid w:val="009712FB"/>
    <w:rsid w:val="0097132B"/>
    <w:rsid w:val="009713C7"/>
    <w:rsid w:val="009713CD"/>
    <w:rsid w:val="00971594"/>
    <w:rsid w:val="009715E5"/>
    <w:rsid w:val="0097160A"/>
    <w:rsid w:val="00971628"/>
    <w:rsid w:val="00971767"/>
    <w:rsid w:val="00971787"/>
    <w:rsid w:val="00971791"/>
    <w:rsid w:val="00971814"/>
    <w:rsid w:val="009719A4"/>
    <w:rsid w:val="00971A64"/>
    <w:rsid w:val="00971B21"/>
    <w:rsid w:val="00971B53"/>
    <w:rsid w:val="00971DB8"/>
    <w:rsid w:val="00971E08"/>
    <w:rsid w:val="00972073"/>
    <w:rsid w:val="0097207E"/>
    <w:rsid w:val="00972080"/>
    <w:rsid w:val="009720D7"/>
    <w:rsid w:val="0097215A"/>
    <w:rsid w:val="00972172"/>
    <w:rsid w:val="009721C9"/>
    <w:rsid w:val="009721D5"/>
    <w:rsid w:val="0097233D"/>
    <w:rsid w:val="00972411"/>
    <w:rsid w:val="00972682"/>
    <w:rsid w:val="0097280C"/>
    <w:rsid w:val="0097287B"/>
    <w:rsid w:val="009728B5"/>
    <w:rsid w:val="009728E3"/>
    <w:rsid w:val="00972946"/>
    <w:rsid w:val="0097298B"/>
    <w:rsid w:val="009729E0"/>
    <w:rsid w:val="00972A93"/>
    <w:rsid w:val="00972B0E"/>
    <w:rsid w:val="00972DD3"/>
    <w:rsid w:val="00972E51"/>
    <w:rsid w:val="00972E84"/>
    <w:rsid w:val="00972F0E"/>
    <w:rsid w:val="00972F27"/>
    <w:rsid w:val="00972F52"/>
    <w:rsid w:val="00972F9A"/>
    <w:rsid w:val="00972F9E"/>
    <w:rsid w:val="00973039"/>
    <w:rsid w:val="00973053"/>
    <w:rsid w:val="00973078"/>
    <w:rsid w:val="0097309D"/>
    <w:rsid w:val="009730BC"/>
    <w:rsid w:val="00973125"/>
    <w:rsid w:val="00973168"/>
    <w:rsid w:val="0097316B"/>
    <w:rsid w:val="00973226"/>
    <w:rsid w:val="0097327B"/>
    <w:rsid w:val="0097329D"/>
    <w:rsid w:val="009732EF"/>
    <w:rsid w:val="009734A7"/>
    <w:rsid w:val="009734E3"/>
    <w:rsid w:val="0097361F"/>
    <w:rsid w:val="009736DF"/>
    <w:rsid w:val="00973739"/>
    <w:rsid w:val="00973799"/>
    <w:rsid w:val="009737CF"/>
    <w:rsid w:val="009737F9"/>
    <w:rsid w:val="00973972"/>
    <w:rsid w:val="00973997"/>
    <w:rsid w:val="00973A67"/>
    <w:rsid w:val="00973AA1"/>
    <w:rsid w:val="00973ADB"/>
    <w:rsid w:val="00973B1E"/>
    <w:rsid w:val="00973B37"/>
    <w:rsid w:val="00973C44"/>
    <w:rsid w:val="00973C8A"/>
    <w:rsid w:val="00973D3F"/>
    <w:rsid w:val="0097402F"/>
    <w:rsid w:val="0097408A"/>
    <w:rsid w:val="0097426D"/>
    <w:rsid w:val="0097439B"/>
    <w:rsid w:val="0097448C"/>
    <w:rsid w:val="009744F8"/>
    <w:rsid w:val="009746BB"/>
    <w:rsid w:val="0097470D"/>
    <w:rsid w:val="00974748"/>
    <w:rsid w:val="009747DD"/>
    <w:rsid w:val="009747E2"/>
    <w:rsid w:val="009747F7"/>
    <w:rsid w:val="00974825"/>
    <w:rsid w:val="009748FB"/>
    <w:rsid w:val="00974AFC"/>
    <w:rsid w:val="00974B09"/>
    <w:rsid w:val="00974B6A"/>
    <w:rsid w:val="00974BE7"/>
    <w:rsid w:val="00974C1A"/>
    <w:rsid w:val="00974C21"/>
    <w:rsid w:val="00974C33"/>
    <w:rsid w:val="00974C7F"/>
    <w:rsid w:val="00974CC0"/>
    <w:rsid w:val="00974DAE"/>
    <w:rsid w:val="00974E5C"/>
    <w:rsid w:val="00974F7D"/>
    <w:rsid w:val="00975057"/>
    <w:rsid w:val="00975125"/>
    <w:rsid w:val="00975211"/>
    <w:rsid w:val="00975212"/>
    <w:rsid w:val="00975259"/>
    <w:rsid w:val="00975325"/>
    <w:rsid w:val="009753D0"/>
    <w:rsid w:val="009753DB"/>
    <w:rsid w:val="00975492"/>
    <w:rsid w:val="009755AD"/>
    <w:rsid w:val="009755F3"/>
    <w:rsid w:val="009756B1"/>
    <w:rsid w:val="009757E3"/>
    <w:rsid w:val="009757E5"/>
    <w:rsid w:val="009757F4"/>
    <w:rsid w:val="00975801"/>
    <w:rsid w:val="009758B6"/>
    <w:rsid w:val="00975981"/>
    <w:rsid w:val="00975983"/>
    <w:rsid w:val="00975A4A"/>
    <w:rsid w:val="00975B42"/>
    <w:rsid w:val="00975B7A"/>
    <w:rsid w:val="00975BA8"/>
    <w:rsid w:val="00975BE2"/>
    <w:rsid w:val="00975C07"/>
    <w:rsid w:val="00975C6E"/>
    <w:rsid w:val="00975C9B"/>
    <w:rsid w:val="00975FD4"/>
    <w:rsid w:val="0097604A"/>
    <w:rsid w:val="009760C9"/>
    <w:rsid w:val="009760DB"/>
    <w:rsid w:val="00976116"/>
    <w:rsid w:val="00976173"/>
    <w:rsid w:val="0097634C"/>
    <w:rsid w:val="0097644D"/>
    <w:rsid w:val="009764F8"/>
    <w:rsid w:val="0097656C"/>
    <w:rsid w:val="0097660E"/>
    <w:rsid w:val="00976683"/>
    <w:rsid w:val="00976693"/>
    <w:rsid w:val="00976765"/>
    <w:rsid w:val="009767ED"/>
    <w:rsid w:val="009768C5"/>
    <w:rsid w:val="009768CF"/>
    <w:rsid w:val="009769A8"/>
    <w:rsid w:val="00976A3A"/>
    <w:rsid w:val="00976A4E"/>
    <w:rsid w:val="00976AFA"/>
    <w:rsid w:val="00976B57"/>
    <w:rsid w:val="00976BAB"/>
    <w:rsid w:val="00976C39"/>
    <w:rsid w:val="00976C54"/>
    <w:rsid w:val="00976D1C"/>
    <w:rsid w:val="00976D33"/>
    <w:rsid w:val="00976D54"/>
    <w:rsid w:val="00977001"/>
    <w:rsid w:val="00977227"/>
    <w:rsid w:val="009772E6"/>
    <w:rsid w:val="00977434"/>
    <w:rsid w:val="00977586"/>
    <w:rsid w:val="009777F4"/>
    <w:rsid w:val="0097789D"/>
    <w:rsid w:val="009778AB"/>
    <w:rsid w:val="0097790A"/>
    <w:rsid w:val="00977C98"/>
    <w:rsid w:val="00977D0F"/>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692"/>
    <w:rsid w:val="009806DA"/>
    <w:rsid w:val="00980781"/>
    <w:rsid w:val="0098086B"/>
    <w:rsid w:val="009808D3"/>
    <w:rsid w:val="00980964"/>
    <w:rsid w:val="00980A0F"/>
    <w:rsid w:val="00980B41"/>
    <w:rsid w:val="00980B6A"/>
    <w:rsid w:val="00980B79"/>
    <w:rsid w:val="00980C01"/>
    <w:rsid w:val="00980C86"/>
    <w:rsid w:val="00980CB6"/>
    <w:rsid w:val="00980DE3"/>
    <w:rsid w:val="00980E78"/>
    <w:rsid w:val="00980F59"/>
    <w:rsid w:val="00980FA0"/>
    <w:rsid w:val="00980FD1"/>
    <w:rsid w:val="00981016"/>
    <w:rsid w:val="009810E0"/>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819"/>
    <w:rsid w:val="009818D1"/>
    <w:rsid w:val="009818D7"/>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444"/>
    <w:rsid w:val="00982494"/>
    <w:rsid w:val="0098252F"/>
    <w:rsid w:val="009825CD"/>
    <w:rsid w:val="00982767"/>
    <w:rsid w:val="00982770"/>
    <w:rsid w:val="00982796"/>
    <w:rsid w:val="00982876"/>
    <w:rsid w:val="00982923"/>
    <w:rsid w:val="00982994"/>
    <w:rsid w:val="00982B68"/>
    <w:rsid w:val="00982C33"/>
    <w:rsid w:val="00982C6A"/>
    <w:rsid w:val="00982CC2"/>
    <w:rsid w:val="00982D22"/>
    <w:rsid w:val="00982E2B"/>
    <w:rsid w:val="00982F45"/>
    <w:rsid w:val="00982F4F"/>
    <w:rsid w:val="00983139"/>
    <w:rsid w:val="009831A4"/>
    <w:rsid w:val="00983225"/>
    <w:rsid w:val="00983248"/>
    <w:rsid w:val="009832F7"/>
    <w:rsid w:val="00983435"/>
    <w:rsid w:val="0098347A"/>
    <w:rsid w:val="0098349B"/>
    <w:rsid w:val="009834A4"/>
    <w:rsid w:val="0098352D"/>
    <w:rsid w:val="00983556"/>
    <w:rsid w:val="0098358E"/>
    <w:rsid w:val="0098361E"/>
    <w:rsid w:val="0098371A"/>
    <w:rsid w:val="0098373A"/>
    <w:rsid w:val="00983752"/>
    <w:rsid w:val="009838EE"/>
    <w:rsid w:val="0098396F"/>
    <w:rsid w:val="00983AD0"/>
    <w:rsid w:val="00983B45"/>
    <w:rsid w:val="00983B48"/>
    <w:rsid w:val="00983BAA"/>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4C7"/>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FDD"/>
    <w:rsid w:val="00985158"/>
    <w:rsid w:val="009851F8"/>
    <w:rsid w:val="00985293"/>
    <w:rsid w:val="009852AA"/>
    <w:rsid w:val="00985436"/>
    <w:rsid w:val="0098545F"/>
    <w:rsid w:val="00985579"/>
    <w:rsid w:val="0098567C"/>
    <w:rsid w:val="009856E8"/>
    <w:rsid w:val="00985825"/>
    <w:rsid w:val="00985827"/>
    <w:rsid w:val="0098583A"/>
    <w:rsid w:val="0098585E"/>
    <w:rsid w:val="009858D8"/>
    <w:rsid w:val="009858FB"/>
    <w:rsid w:val="00985901"/>
    <w:rsid w:val="00985946"/>
    <w:rsid w:val="0098598D"/>
    <w:rsid w:val="009859B3"/>
    <w:rsid w:val="00985A66"/>
    <w:rsid w:val="00985C11"/>
    <w:rsid w:val="00985C8B"/>
    <w:rsid w:val="00985D90"/>
    <w:rsid w:val="00985DB2"/>
    <w:rsid w:val="00985DDC"/>
    <w:rsid w:val="00985E4F"/>
    <w:rsid w:val="00985EC7"/>
    <w:rsid w:val="00985F3B"/>
    <w:rsid w:val="00985F8C"/>
    <w:rsid w:val="00985FE7"/>
    <w:rsid w:val="009860F6"/>
    <w:rsid w:val="00986116"/>
    <w:rsid w:val="009861E6"/>
    <w:rsid w:val="009862A0"/>
    <w:rsid w:val="009862B2"/>
    <w:rsid w:val="00986357"/>
    <w:rsid w:val="009863C6"/>
    <w:rsid w:val="009863D5"/>
    <w:rsid w:val="00986403"/>
    <w:rsid w:val="00986443"/>
    <w:rsid w:val="00986603"/>
    <w:rsid w:val="009866AF"/>
    <w:rsid w:val="009867D8"/>
    <w:rsid w:val="0098691D"/>
    <w:rsid w:val="009869FE"/>
    <w:rsid w:val="00986B7E"/>
    <w:rsid w:val="00986D1D"/>
    <w:rsid w:val="00986EE1"/>
    <w:rsid w:val="00986F4B"/>
    <w:rsid w:val="00986FFA"/>
    <w:rsid w:val="00986FFE"/>
    <w:rsid w:val="0098708B"/>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DA9"/>
    <w:rsid w:val="00987EA4"/>
    <w:rsid w:val="00987F89"/>
    <w:rsid w:val="00987FAA"/>
    <w:rsid w:val="009900A6"/>
    <w:rsid w:val="00990117"/>
    <w:rsid w:val="00990167"/>
    <w:rsid w:val="009901C3"/>
    <w:rsid w:val="00990200"/>
    <w:rsid w:val="009902CC"/>
    <w:rsid w:val="009904BA"/>
    <w:rsid w:val="00990756"/>
    <w:rsid w:val="009907F7"/>
    <w:rsid w:val="00990866"/>
    <w:rsid w:val="0099088C"/>
    <w:rsid w:val="00990898"/>
    <w:rsid w:val="009909B8"/>
    <w:rsid w:val="00990AF6"/>
    <w:rsid w:val="00990B64"/>
    <w:rsid w:val="00990BA0"/>
    <w:rsid w:val="00990C63"/>
    <w:rsid w:val="00990CD0"/>
    <w:rsid w:val="00990D2C"/>
    <w:rsid w:val="00990D5E"/>
    <w:rsid w:val="00990DD7"/>
    <w:rsid w:val="00990DF0"/>
    <w:rsid w:val="00990E2E"/>
    <w:rsid w:val="00990E43"/>
    <w:rsid w:val="00990F0B"/>
    <w:rsid w:val="00991018"/>
    <w:rsid w:val="009910FC"/>
    <w:rsid w:val="0099118F"/>
    <w:rsid w:val="009912B1"/>
    <w:rsid w:val="00991363"/>
    <w:rsid w:val="009913CE"/>
    <w:rsid w:val="0099155F"/>
    <w:rsid w:val="0099158C"/>
    <w:rsid w:val="009916B7"/>
    <w:rsid w:val="00991727"/>
    <w:rsid w:val="009917F8"/>
    <w:rsid w:val="00991988"/>
    <w:rsid w:val="009919A9"/>
    <w:rsid w:val="009919AD"/>
    <w:rsid w:val="00991A39"/>
    <w:rsid w:val="00991B7C"/>
    <w:rsid w:val="00991BCA"/>
    <w:rsid w:val="00991BFE"/>
    <w:rsid w:val="00991C07"/>
    <w:rsid w:val="00991C6F"/>
    <w:rsid w:val="00991CAC"/>
    <w:rsid w:val="00991D44"/>
    <w:rsid w:val="00991DF3"/>
    <w:rsid w:val="00991EBC"/>
    <w:rsid w:val="00991F01"/>
    <w:rsid w:val="00991F5E"/>
    <w:rsid w:val="00992056"/>
    <w:rsid w:val="009921A7"/>
    <w:rsid w:val="009921F5"/>
    <w:rsid w:val="00992254"/>
    <w:rsid w:val="00992265"/>
    <w:rsid w:val="0099232A"/>
    <w:rsid w:val="009923A8"/>
    <w:rsid w:val="009923C3"/>
    <w:rsid w:val="009923FD"/>
    <w:rsid w:val="00992702"/>
    <w:rsid w:val="0099299A"/>
    <w:rsid w:val="009929B3"/>
    <w:rsid w:val="00992A8F"/>
    <w:rsid w:val="00992B24"/>
    <w:rsid w:val="00992C60"/>
    <w:rsid w:val="00992D61"/>
    <w:rsid w:val="00992D7E"/>
    <w:rsid w:val="00992DC5"/>
    <w:rsid w:val="00992DF3"/>
    <w:rsid w:val="00992DF4"/>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F5F"/>
    <w:rsid w:val="00993FCC"/>
    <w:rsid w:val="00994053"/>
    <w:rsid w:val="00994075"/>
    <w:rsid w:val="00994120"/>
    <w:rsid w:val="00994160"/>
    <w:rsid w:val="0099418A"/>
    <w:rsid w:val="00994242"/>
    <w:rsid w:val="0099429C"/>
    <w:rsid w:val="009942AB"/>
    <w:rsid w:val="009942C2"/>
    <w:rsid w:val="0099431F"/>
    <w:rsid w:val="00994480"/>
    <w:rsid w:val="00994525"/>
    <w:rsid w:val="0099453D"/>
    <w:rsid w:val="00994574"/>
    <w:rsid w:val="0099458E"/>
    <w:rsid w:val="00994619"/>
    <w:rsid w:val="009946F4"/>
    <w:rsid w:val="00994702"/>
    <w:rsid w:val="00994792"/>
    <w:rsid w:val="00994896"/>
    <w:rsid w:val="00994990"/>
    <w:rsid w:val="00994A21"/>
    <w:rsid w:val="00994A55"/>
    <w:rsid w:val="00994C74"/>
    <w:rsid w:val="00994CE3"/>
    <w:rsid w:val="00994DA6"/>
    <w:rsid w:val="00994DC7"/>
    <w:rsid w:val="00994E52"/>
    <w:rsid w:val="00994F28"/>
    <w:rsid w:val="00994FDA"/>
    <w:rsid w:val="00994FED"/>
    <w:rsid w:val="009952AA"/>
    <w:rsid w:val="00995396"/>
    <w:rsid w:val="0099545C"/>
    <w:rsid w:val="00995490"/>
    <w:rsid w:val="009955CE"/>
    <w:rsid w:val="009958A2"/>
    <w:rsid w:val="009958DC"/>
    <w:rsid w:val="0099590D"/>
    <w:rsid w:val="00995A5A"/>
    <w:rsid w:val="00995AB9"/>
    <w:rsid w:val="00995BAE"/>
    <w:rsid w:val="00995C9B"/>
    <w:rsid w:val="00995D85"/>
    <w:rsid w:val="00995DF8"/>
    <w:rsid w:val="00995E2F"/>
    <w:rsid w:val="00995FF7"/>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E0"/>
    <w:rsid w:val="00996DE6"/>
    <w:rsid w:val="00996EE9"/>
    <w:rsid w:val="00997043"/>
    <w:rsid w:val="0099708D"/>
    <w:rsid w:val="00997200"/>
    <w:rsid w:val="00997249"/>
    <w:rsid w:val="00997258"/>
    <w:rsid w:val="0099725C"/>
    <w:rsid w:val="00997279"/>
    <w:rsid w:val="0099735C"/>
    <w:rsid w:val="009973E9"/>
    <w:rsid w:val="0099745B"/>
    <w:rsid w:val="00997463"/>
    <w:rsid w:val="00997467"/>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BE0"/>
    <w:rsid w:val="00997C43"/>
    <w:rsid w:val="00997C66"/>
    <w:rsid w:val="00997C73"/>
    <w:rsid w:val="00997C7C"/>
    <w:rsid w:val="00997C99"/>
    <w:rsid w:val="00997E76"/>
    <w:rsid w:val="00997E9C"/>
    <w:rsid w:val="00997F3A"/>
    <w:rsid w:val="00997FD6"/>
    <w:rsid w:val="00997FF7"/>
    <w:rsid w:val="009A0199"/>
    <w:rsid w:val="009A01A7"/>
    <w:rsid w:val="009A031E"/>
    <w:rsid w:val="009A0333"/>
    <w:rsid w:val="009A036D"/>
    <w:rsid w:val="009A03DA"/>
    <w:rsid w:val="009A0451"/>
    <w:rsid w:val="009A04C0"/>
    <w:rsid w:val="009A04CA"/>
    <w:rsid w:val="009A059F"/>
    <w:rsid w:val="009A063A"/>
    <w:rsid w:val="009A06E4"/>
    <w:rsid w:val="009A0717"/>
    <w:rsid w:val="009A0763"/>
    <w:rsid w:val="009A0764"/>
    <w:rsid w:val="009A0822"/>
    <w:rsid w:val="009A08EE"/>
    <w:rsid w:val="009A094A"/>
    <w:rsid w:val="009A099E"/>
    <w:rsid w:val="009A0C92"/>
    <w:rsid w:val="009A0D7B"/>
    <w:rsid w:val="009A0E19"/>
    <w:rsid w:val="009A0F3E"/>
    <w:rsid w:val="009A102D"/>
    <w:rsid w:val="009A1041"/>
    <w:rsid w:val="009A1074"/>
    <w:rsid w:val="009A10FD"/>
    <w:rsid w:val="009A11C5"/>
    <w:rsid w:val="009A11EF"/>
    <w:rsid w:val="009A1329"/>
    <w:rsid w:val="009A132F"/>
    <w:rsid w:val="009A13A6"/>
    <w:rsid w:val="009A143B"/>
    <w:rsid w:val="009A1495"/>
    <w:rsid w:val="009A1513"/>
    <w:rsid w:val="009A161B"/>
    <w:rsid w:val="009A169A"/>
    <w:rsid w:val="009A172B"/>
    <w:rsid w:val="009A190B"/>
    <w:rsid w:val="009A197E"/>
    <w:rsid w:val="009A1A18"/>
    <w:rsid w:val="009A1A2B"/>
    <w:rsid w:val="009A1A2D"/>
    <w:rsid w:val="009A1AAD"/>
    <w:rsid w:val="009A1B69"/>
    <w:rsid w:val="009A1B9B"/>
    <w:rsid w:val="009A1C8C"/>
    <w:rsid w:val="009A1C8E"/>
    <w:rsid w:val="009A1CE1"/>
    <w:rsid w:val="009A1D5B"/>
    <w:rsid w:val="009A1EE0"/>
    <w:rsid w:val="009A1F2E"/>
    <w:rsid w:val="009A2023"/>
    <w:rsid w:val="009A20AA"/>
    <w:rsid w:val="009A2179"/>
    <w:rsid w:val="009A22AE"/>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A9A"/>
    <w:rsid w:val="009A2AA8"/>
    <w:rsid w:val="009A2AC6"/>
    <w:rsid w:val="009A2ACB"/>
    <w:rsid w:val="009A2BAA"/>
    <w:rsid w:val="009A2BB7"/>
    <w:rsid w:val="009A2DB7"/>
    <w:rsid w:val="009A2E14"/>
    <w:rsid w:val="009A2E43"/>
    <w:rsid w:val="009A2E47"/>
    <w:rsid w:val="009A2E87"/>
    <w:rsid w:val="009A2EC8"/>
    <w:rsid w:val="009A2F97"/>
    <w:rsid w:val="009A2FFD"/>
    <w:rsid w:val="009A3028"/>
    <w:rsid w:val="009A30A1"/>
    <w:rsid w:val="009A30B9"/>
    <w:rsid w:val="009A31A9"/>
    <w:rsid w:val="009A3259"/>
    <w:rsid w:val="009A33AF"/>
    <w:rsid w:val="009A33EF"/>
    <w:rsid w:val="009A33FE"/>
    <w:rsid w:val="009A3416"/>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72"/>
    <w:rsid w:val="009A3EB5"/>
    <w:rsid w:val="009A3F5D"/>
    <w:rsid w:val="009A3FE3"/>
    <w:rsid w:val="009A40AA"/>
    <w:rsid w:val="009A41BD"/>
    <w:rsid w:val="009A4291"/>
    <w:rsid w:val="009A42C0"/>
    <w:rsid w:val="009A439E"/>
    <w:rsid w:val="009A43CF"/>
    <w:rsid w:val="009A43F3"/>
    <w:rsid w:val="009A445D"/>
    <w:rsid w:val="009A4494"/>
    <w:rsid w:val="009A44B2"/>
    <w:rsid w:val="009A4516"/>
    <w:rsid w:val="009A4579"/>
    <w:rsid w:val="009A4663"/>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C72"/>
    <w:rsid w:val="009A4C80"/>
    <w:rsid w:val="009A4CBA"/>
    <w:rsid w:val="009A4D18"/>
    <w:rsid w:val="009A4D99"/>
    <w:rsid w:val="009A4DE3"/>
    <w:rsid w:val="009A4ED0"/>
    <w:rsid w:val="009A4F20"/>
    <w:rsid w:val="009A4FF9"/>
    <w:rsid w:val="009A5104"/>
    <w:rsid w:val="009A5248"/>
    <w:rsid w:val="009A5325"/>
    <w:rsid w:val="009A53AF"/>
    <w:rsid w:val="009A53EC"/>
    <w:rsid w:val="009A53ED"/>
    <w:rsid w:val="009A5511"/>
    <w:rsid w:val="009A554A"/>
    <w:rsid w:val="009A5636"/>
    <w:rsid w:val="009A566E"/>
    <w:rsid w:val="009A5796"/>
    <w:rsid w:val="009A57B3"/>
    <w:rsid w:val="009A58D7"/>
    <w:rsid w:val="009A5969"/>
    <w:rsid w:val="009A59B8"/>
    <w:rsid w:val="009A5A67"/>
    <w:rsid w:val="009A5B1B"/>
    <w:rsid w:val="009A5B3F"/>
    <w:rsid w:val="009A5B57"/>
    <w:rsid w:val="009A5F0B"/>
    <w:rsid w:val="009A5F69"/>
    <w:rsid w:val="009A607F"/>
    <w:rsid w:val="009A608D"/>
    <w:rsid w:val="009A60DE"/>
    <w:rsid w:val="009A610F"/>
    <w:rsid w:val="009A615D"/>
    <w:rsid w:val="009A61F8"/>
    <w:rsid w:val="009A628B"/>
    <w:rsid w:val="009A6328"/>
    <w:rsid w:val="009A63A6"/>
    <w:rsid w:val="009A63D0"/>
    <w:rsid w:val="009A63E5"/>
    <w:rsid w:val="009A64C6"/>
    <w:rsid w:val="009A66E2"/>
    <w:rsid w:val="009A67E2"/>
    <w:rsid w:val="009A6838"/>
    <w:rsid w:val="009A68AB"/>
    <w:rsid w:val="009A6936"/>
    <w:rsid w:val="009A69D3"/>
    <w:rsid w:val="009A6AAC"/>
    <w:rsid w:val="009A6B29"/>
    <w:rsid w:val="009A6CCF"/>
    <w:rsid w:val="009A6CFC"/>
    <w:rsid w:val="009A6E2D"/>
    <w:rsid w:val="009A6FE7"/>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84"/>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299"/>
    <w:rsid w:val="009B030C"/>
    <w:rsid w:val="009B04C0"/>
    <w:rsid w:val="009B0535"/>
    <w:rsid w:val="009B07DB"/>
    <w:rsid w:val="009B07FB"/>
    <w:rsid w:val="009B092D"/>
    <w:rsid w:val="009B09A4"/>
    <w:rsid w:val="009B0CAF"/>
    <w:rsid w:val="009B0D24"/>
    <w:rsid w:val="009B0D97"/>
    <w:rsid w:val="009B0E8B"/>
    <w:rsid w:val="009B0ED9"/>
    <w:rsid w:val="009B0F17"/>
    <w:rsid w:val="009B0FA6"/>
    <w:rsid w:val="009B0FF5"/>
    <w:rsid w:val="009B10BD"/>
    <w:rsid w:val="009B1155"/>
    <w:rsid w:val="009B1159"/>
    <w:rsid w:val="009B1271"/>
    <w:rsid w:val="009B1291"/>
    <w:rsid w:val="009B137B"/>
    <w:rsid w:val="009B13C6"/>
    <w:rsid w:val="009B14B2"/>
    <w:rsid w:val="009B1552"/>
    <w:rsid w:val="009B15B4"/>
    <w:rsid w:val="009B1663"/>
    <w:rsid w:val="009B1751"/>
    <w:rsid w:val="009B17B5"/>
    <w:rsid w:val="009B1838"/>
    <w:rsid w:val="009B1AD6"/>
    <w:rsid w:val="009B1B21"/>
    <w:rsid w:val="009B1C7A"/>
    <w:rsid w:val="009B1CFE"/>
    <w:rsid w:val="009B1E16"/>
    <w:rsid w:val="009B1E86"/>
    <w:rsid w:val="009B1EDB"/>
    <w:rsid w:val="009B2091"/>
    <w:rsid w:val="009B20F9"/>
    <w:rsid w:val="009B21A3"/>
    <w:rsid w:val="009B21B8"/>
    <w:rsid w:val="009B21CA"/>
    <w:rsid w:val="009B21D3"/>
    <w:rsid w:val="009B2272"/>
    <w:rsid w:val="009B22B8"/>
    <w:rsid w:val="009B232F"/>
    <w:rsid w:val="009B2409"/>
    <w:rsid w:val="009B2534"/>
    <w:rsid w:val="009B2579"/>
    <w:rsid w:val="009B265B"/>
    <w:rsid w:val="009B27FA"/>
    <w:rsid w:val="009B28CC"/>
    <w:rsid w:val="009B292F"/>
    <w:rsid w:val="009B2954"/>
    <w:rsid w:val="009B2AC8"/>
    <w:rsid w:val="009B2B01"/>
    <w:rsid w:val="009B2B25"/>
    <w:rsid w:val="009B2BB6"/>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7C"/>
    <w:rsid w:val="009B34C9"/>
    <w:rsid w:val="009B35BE"/>
    <w:rsid w:val="009B3634"/>
    <w:rsid w:val="009B36E7"/>
    <w:rsid w:val="009B36ED"/>
    <w:rsid w:val="009B375E"/>
    <w:rsid w:val="009B384A"/>
    <w:rsid w:val="009B392C"/>
    <w:rsid w:val="009B39B3"/>
    <w:rsid w:val="009B3A0C"/>
    <w:rsid w:val="009B3AAB"/>
    <w:rsid w:val="009B3ACF"/>
    <w:rsid w:val="009B3AFA"/>
    <w:rsid w:val="009B3AFF"/>
    <w:rsid w:val="009B3BD6"/>
    <w:rsid w:val="009B3C87"/>
    <w:rsid w:val="009B3CDA"/>
    <w:rsid w:val="009B3D25"/>
    <w:rsid w:val="009B3E09"/>
    <w:rsid w:val="009B3E13"/>
    <w:rsid w:val="009B3E5A"/>
    <w:rsid w:val="009B3E71"/>
    <w:rsid w:val="009B3F50"/>
    <w:rsid w:val="009B3FF0"/>
    <w:rsid w:val="009B406F"/>
    <w:rsid w:val="009B40A3"/>
    <w:rsid w:val="009B4172"/>
    <w:rsid w:val="009B4209"/>
    <w:rsid w:val="009B423E"/>
    <w:rsid w:val="009B42FE"/>
    <w:rsid w:val="009B4332"/>
    <w:rsid w:val="009B435C"/>
    <w:rsid w:val="009B43FD"/>
    <w:rsid w:val="009B458F"/>
    <w:rsid w:val="009B471D"/>
    <w:rsid w:val="009B4726"/>
    <w:rsid w:val="009B4732"/>
    <w:rsid w:val="009B4753"/>
    <w:rsid w:val="009B4793"/>
    <w:rsid w:val="009B47ED"/>
    <w:rsid w:val="009B481E"/>
    <w:rsid w:val="009B483A"/>
    <w:rsid w:val="009B487F"/>
    <w:rsid w:val="009B4884"/>
    <w:rsid w:val="009B4938"/>
    <w:rsid w:val="009B49EB"/>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EA3"/>
    <w:rsid w:val="009B5FED"/>
    <w:rsid w:val="009B604C"/>
    <w:rsid w:val="009B61DA"/>
    <w:rsid w:val="009B624C"/>
    <w:rsid w:val="009B62D5"/>
    <w:rsid w:val="009B62E9"/>
    <w:rsid w:val="009B645A"/>
    <w:rsid w:val="009B6499"/>
    <w:rsid w:val="009B65DD"/>
    <w:rsid w:val="009B65F0"/>
    <w:rsid w:val="009B6728"/>
    <w:rsid w:val="009B6769"/>
    <w:rsid w:val="009B676E"/>
    <w:rsid w:val="009B6788"/>
    <w:rsid w:val="009B6798"/>
    <w:rsid w:val="009B67FE"/>
    <w:rsid w:val="009B682D"/>
    <w:rsid w:val="009B687D"/>
    <w:rsid w:val="009B6C6D"/>
    <w:rsid w:val="009B6D06"/>
    <w:rsid w:val="009B6D61"/>
    <w:rsid w:val="009B6E84"/>
    <w:rsid w:val="009B6EBF"/>
    <w:rsid w:val="009B6F52"/>
    <w:rsid w:val="009B706D"/>
    <w:rsid w:val="009B707E"/>
    <w:rsid w:val="009B713C"/>
    <w:rsid w:val="009B7140"/>
    <w:rsid w:val="009B71BB"/>
    <w:rsid w:val="009B71E1"/>
    <w:rsid w:val="009B724F"/>
    <w:rsid w:val="009B726B"/>
    <w:rsid w:val="009B72CC"/>
    <w:rsid w:val="009B7331"/>
    <w:rsid w:val="009B7339"/>
    <w:rsid w:val="009B74C4"/>
    <w:rsid w:val="009B7598"/>
    <w:rsid w:val="009B7677"/>
    <w:rsid w:val="009B76FF"/>
    <w:rsid w:val="009B771B"/>
    <w:rsid w:val="009B774C"/>
    <w:rsid w:val="009B77D4"/>
    <w:rsid w:val="009B782B"/>
    <w:rsid w:val="009B7890"/>
    <w:rsid w:val="009B78D3"/>
    <w:rsid w:val="009B7935"/>
    <w:rsid w:val="009B7AE3"/>
    <w:rsid w:val="009B7B69"/>
    <w:rsid w:val="009B7C4A"/>
    <w:rsid w:val="009B7C5A"/>
    <w:rsid w:val="009B7C88"/>
    <w:rsid w:val="009B7CC9"/>
    <w:rsid w:val="009B7CCD"/>
    <w:rsid w:val="009B7D6D"/>
    <w:rsid w:val="009B7DFF"/>
    <w:rsid w:val="009C0093"/>
    <w:rsid w:val="009C00E1"/>
    <w:rsid w:val="009C01D0"/>
    <w:rsid w:val="009C0384"/>
    <w:rsid w:val="009C0474"/>
    <w:rsid w:val="009C04B8"/>
    <w:rsid w:val="009C055C"/>
    <w:rsid w:val="009C05EE"/>
    <w:rsid w:val="009C0663"/>
    <w:rsid w:val="009C0680"/>
    <w:rsid w:val="009C0734"/>
    <w:rsid w:val="009C0835"/>
    <w:rsid w:val="009C0941"/>
    <w:rsid w:val="009C0947"/>
    <w:rsid w:val="009C096C"/>
    <w:rsid w:val="009C0A31"/>
    <w:rsid w:val="009C0AC6"/>
    <w:rsid w:val="009C0BDE"/>
    <w:rsid w:val="009C0DCD"/>
    <w:rsid w:val="009C0DED"/>
    <w:rsid w:val="009C0E76"/>
    <w:rsid w:val="009C0EEE"/>
    <w:rsid w:val="009C14F8"/>
    <w:rsid w:val="009C155A"/>
    <w:rsid w:val="009C15CD"/>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0B3"/>
    <w:rsid w:val="009C20E5"/>
    <w:rsid w:val="009C2112"/>
    <w:rsid w:val="009C216F"/>
    <w:rsid w:val="009C21AC"/>
    <w:rsid w:val="009C223C"/>
    <w:rsid w:val="009C22C5"/>
    <w:rsid w:val="009C22FA"/>
    <w:rsid w:val="009C25FA"/>
    <w:rsid w:val="009C2789"/>
    <w:rsid w:val="009C2790"/>
    <w:rsid w:val="009C2826"/>
    <w:rsid w:val="009C2843"/>
    <w:rsid w:val="009C28C1"/>
    <w:rsid w:val="009C2949"/>
    <w:rsid w:val="009C29AD"/>
    <w:rsid w:val="009C2A1E"/>
    <w:rsid w:val="009C2A21"/>
    <w:rsid w:val="009C2A8D"/>
    <w:rsid w:val="009C2BB2"/>
    <w:rsid w:val="009C2BC3"/>
    <w:rsid w:val="009C2BC5"/>
    <w:rsid w:val="009C2CA1"/>
    <w:rsid w:val="009C2CB3"/>
    <w:rsid w:val="009C2D29"/>
    <w:rsid w:val="009C2D56"/>
    <w:rsid w:val="009C2E1B"/>
    <w:rsid w:val="009C2EB3"/>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B4C"/>
    <w:rsid w:val="009C3D3E"/>
    <w:rsid w:val="009C3D44"/>
    <w:rsid w:val="009C3D5B"/>
    <w:rsid w:val="009C3E6A"/>
    <w:rsid w:val="009C3EF8"/>
    <w:rsid w:val="009C3F9C"/>
    <w:rsid w:val="009C3FFD"/>
    <w:rsid w:val="009C4057"/>
    <w:rsid w:val="009C407F"/>
    <w:rsid w:val="009C4135"/>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813"/>
    <w:rsid w:val="009C4829"/>
    <w:rsid w:val="009C486C"/>
    <w:rsid w:val="009C4906"/>
    <w:rsid w:val="009C4929"/>
    <w:rsid w:val="009C49FC"/>
    <w:rsid w:val="009C4A0E"/>
    <w:rsid w:val="009C4AC0"/>
    <w:rsid w:val="009C4AF7"/>
    <w:rsid w:val="009C4B72"/>
    <w:rsid w:val="009C4C3E"/>
    <w:rsid w:val="009C4E0F"/>
    <w:rsid w:val="009C4F4C"/>
    <w:rsid w:val="009C4FCE"/>
    <w:rsid w:val="009C510E"/>
    <w:rsid w:val="009C511F"/>
    <w:rsid w:val="009C519F"/>
    <w:rsid w:val="009C51F3"/>
    <w:rsid w:val="009C5254"/>
    <w:rsid w:val="009C528B"/>
    <w:rsid w:val="009C54C5"/>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91"/>
    <w:rsid w:val="009C5DBF"/>
    <w:rsid w:val="009C5E94"/>
    <w:rsid w:val="009C6070"/>
    <w:rsid w:val="009C60A2"/>
    <w:rsid w:val="009C60B8"/>
    <w:rsid w:val="009C60E9"/>
    <w:rsid w:val="009C6137"/>
    <w:rsid w:val="009C6493"/>
    <w:rsid w:val="009C64A5"/>
    <w:rsid w:val="009C64D2"/>
    <w:rsid w:val="009C661D"/>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274"/>
    <w:rsid w:val="009C72EA"/>
    <w:rsid w:val="009C7332"/>
    <w:rsid w:val="009C73D3"/>
    <w:rsid w:val="009C75E4"/>
    <w:rsid w:val="009C76B7"/>
    <w:rsid w:val="009C7725"/>
    <w:rsid w:val="009C7848"/>
    <w:rsid w:val="009C7A32"/>
    <w:rsid w:val="009C7C49"/>
    <w:rsid w:val="009C7DEB"/>
    <w:rsid w:val="009C7E4B"/>
    <w:rsid w:val="009C7EB8"/>
    <w:rsid w:val="009C7EFD"/>
    <w:rsid w:val="009D0003"/>
    <w:rsid w:val="009D0070"/>
    <w:rsid w:val="009D0071"/>
    <w:rsid w:val="009D011E"/>
    <w:rsid w:val="009D017F"/>
    <w:rsid w:val="009D0200"/>
    <w:rsid w:val="009D02DC"/>
    <w:rsid w:val="009D02E0"/>
    <w:rsid w:val="009D03FC"/>
    <w:rsid w:val="009D063C"/>
    <w:rsid w:val="009D067F"/>
    <w:rsid w:val="009D06AD"/>
    <w:rsid w:val="009D06F1"/>
    <w:rsid w:val="009D0732"/>
    <w:rsid w:val="009D073F"/>
    <w:rsid w:val="009D07B0"/>
    <w:rsid w:val="009D07B9"/>
    <w:rsid w:val="009D07F0"/>
    <w:rsid w:val="009D0B3E"/>
    <w:rsid w:val="009D0B43"/>
    <w:rsid w:val="009D0B60"/>
    <w:rsid w:val="009D0C63"/>
    <w:rsid w:val="009D0D19"/>
    <w:rsid w:val="009D0F45"/>
    <w:rsid w:val="009D0F86"/>
    <w:rsid w:val="009D0FCE"/>
    <w:rsid w:val="009D0FFB"/>
    <w:rsid w:val="009D1033"/>
    <w:rsid w:val="009D10B3"/>
    <w:rsid w:val="009D10F8"/>
    <w:rsid w:val="009D1332"/>
    <w:rsid w:val="009D133E"/>
    <w:rsid w:val="009D1531"/>
    <w:rsid w:val="009D155E"/>
    <w:rsid w:val="009D187C"/>
    <w:rsid w:val="009D19C7"/>
    <w:rsid w:val="009D19CA"/>
    <w:rsid w:val="009D1A3C"/>
    <w:rsid w:val="009D1A89"/>
    <w:rsid w:val="009D1B0C"/>
    <w:rsid w:val="009D1D48"/>
    <w:rsid w:val="009D1D76"/>
    <w:rsid w:val="009D1DBA"/>
    <w:rsid w:val="009D1E82"/>
    <w:rsid w:val="009D1ED5"/>
    <w:rsid w:val="009D1F8A"/>
    <w:rsid w:val="009D22CC"/>
    <w:rsid w:val="009D2353"/>
    <w:rsid w:val="009D2366"/>
    <w:rsid w:val="009D2415"/>
    <w:rsid w:val="009D24C7"/>
    <w:rsid w:val="009D24D4"/>
    <w:rsid w:val="009D2564"/>
    <w:rsid w:val="009D257F"/>
    <w:rsid w:val="009D26B7"/>
    <w:rsid w:val="009D26E2"/>
    <w:rsid w:val="009D275F"/>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2F"/>
    <w:rsid w:val="009D329E"/>
    <w:rsid w:val="009D32B1"/>
    <w:rsid w:val="009D3350"/>
    <w:rsid w:val="009D344A"/>
    <w:rsid w:val="009D34BD"/>
    <w:rsid w:val="009D34BF"/>
    <w:rsid w:val="009D3533"/>
    <w:rsid w:val="009D3550"/>
    <w:rsid w:val="009D3596"/>
    <w:rsid w:val="009D363E"/>
    <w:rsid w:val="009D3683"/>
    <w:rsid w:val="009D3796"/>
    <w:rsid w:val="009D37B0"/>
    <w:rsid w:val="009D38A7"/>
    <w:rsid w:val="009D398C"/>
    <w:rsid w:val="009D3A6C"/>
    <w:rsid w:val="009D3BB6"/>
    <w:rsid w:val="009D3BCE"/>
    <w:rsid w:val="009D3C28"/>
    <w:rsid w:val="009D3C6D"/>
    <w:rsid w:val="009D3C6E"/>
    <w:rsid w:val="009D3CC5"/>
    <w:rsid w:val="009D3D9D"/>
    <w:rsid w:val="009D3E88"/>
    <w:rsid w:val="009D3E8B"/>
    <w:rsid w:val="009D3EB2"/>
    <w:rsid w:val="009D3F82"/>
    <w:rsid w:val="009D40D0"/>
    <w:rsid w:val="009D413D"/>
    <w:rsid w:val="009D434F"/>
    <w:rsid w:val="009D43D5"/>
    <w:rsid w:val="009D43FA"/>
    <w:rsid w:val="009D446C"/>
    <w:rsid w:val="009D446D"/>
    <w:rsid w:val="009D44F0"/>
    <w:rsid w:val="009D4512"/>
    <w:rsid w:val="009D4516"/>
    <w:rsid w:val="009D45B7"/>
    <w:rsid w:val="009D460C"/>
    <w:rsid w:val="009D4711"/>
    <w:rsid w:val="009D475A"/>
    <w:rsid w:val="009D47D7"/>
    <w:rsid w:val="009D481B"/>
    <w:rsid w:val="009D4834"/>
    <w:rsid w:val="009D4886"/>
    <w:rsid w:val="009D49D3"/>
    <w:rsid w:val="009D4A27"/>
    <w:rsid w:val="009D4A69"/>
    <w:rsid w:val="009D4C56"/>
    <w:rsid w:val="009D4CA9"/>
    <w:rsid w:val="009D4CCB"/>
    <w:rsid w:val="009D4DA0"/>
    <w:rsid w:val="009D4DB5"/>
    <w:rsid w:val="009D4E75"/>
    <w:rsid w:val="009D4E8D"/>
    <w:rsid w:val="009D4E93"/>
    <w:rsid w:val="009D4EC3"/>
    <w:rsid w:val="009D4F17"/>
    <w:rsid w:val="009D4FA2"/>
    <w:rsid w:val="009D502E"/>
    <w:rsid w:val="009D5138"/>
    <w:rsid w:val="009D5160"/>
    <w:rsid w:val="009D52CB"/>
    <w:rsid w:val="009D5308"/>
    <w:rsid w:val="009D5370"/>
    <w:rsid w:val="009D5408"/>
    <w:rsid w:val="009D55DB"/>
    <w:rsid w:val="009D570F"/>
    <w:rsid w:val="009D5748"/>
    <w:rsid w:val="009D5855"/>
    <w:rsid w:val="009D58D9"/>
    <w:rsid w:val="009D58E3"/>
    <w:rsid w:val="009D5A1D"/>
    <w:rsid w:val="009D5BD2"/>
    <w:rsid w:val="009D5BF5"/>
    <w:rsid w:val="009D5C00"/>
    <w:rsid w:val="009D5C1D"/>
    <w:rsid w:val="009D5C20"/>
    <w:rsid w:val="009D5D6E"/>
    <w:rsid w:val="009D5E07"/>
    <w:rsid w:val="009D5E08"/>
    <w:rsid w:val="009D5E92"/>
    <w:rsid w:val="009D5E98"/>
    <w:rsid w:val="009D5F63"/>
    <w:rsid w:val="009D60E1"/>
    <w:rsid w:val="009D628D"/>
    <w:rsid w:val="009D6338"/>
    <w:rsid w:val="009D63B6"/>
    <w:rsid w:val="009D6483"/>
    <w:rsid w:val="009D65E7"/>
    <w:rsid w:val="009D6612"/>
    <w:rsid w:val="009D66B1"/>
    <w:rsid w:val="009D6707"/>
    <w:rsid w:val="009D6723"/>
    <w:rsid w:val="009D6847"/>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CA"/>
    <w:rsid w:val="009D7331"/>
    <w:rsid w:val="009D7344"/>
    <w:rsid w:val="009D73B2"/>
    <w:rsid w:val="009D743F"/>
    <w:rsid w:val="009D7444"/>
    <w:rsid w:val="009D7478"/>
    <w:rsid w:val="009D7561"/>
    <w:rsid w:val="009D75C4"/>
    <w:rsid w:val="009D7740"/>
    <w:rsid w:val="009D7760"/>
    <w:rsid w:val="009D7833"/>
    <w:rsid w:val="009D788B"/>
    <w:rsid w:val="009D78C7"/>
    <w:rsid w:val="009D7911"/>
    <w:rsid w:val="009D79BC"/>
    <w:rsid w:val="009D7A08"/>
    <w:rsid w:val="009D7A2D"/>
    <w:rsid w:val="009D7AB9"/>
    <w:rsid w:val="009D7B52"/>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CC"/>
    <w:rsid w:val="009E09E8"/>
    <w:rsid w:val="009E0A2D"/>
    <w:rsid w:val="009E0AA4"/>
    <w:rsid w:val="009E0B28"/>
    <w:rsid w:val="009E0B29"/>
    <w:rsid w:val="009E0B6C"/>
    <w:rsid w:val="009E0C03"/>
    <w:rsid w:val="009E0CC5"/>
    <w:rsid w:val="009E0CD3"/>
    <w:rsid w:val="009E0F9D"/>
    <w:rsid w:val="009E10A5"/>
    <w:rsid w:val="009E10EC"/>
    <w:rsid w:val="009E111B"/>
    <w:rsid w:val="009E1166"/>
    <w:rsid w:val="009E11C5"/>
    <w:rsid w:val="009E121C"/>
    <w:rsid w:val="009E12D0"/>
    <w:rsid w:val="009E12F3"/>
    <w:rsid w:val="009E1355"/>
    <w:rsid w:val="009E13B5"/>
    <w:rsid w:val="009E13BF"/>
    <w:rsid w:val="009E1404"/>
    <w:rsid w:val="009E1406"/>
    <w:rsid w:val="009E148C"/>
    <w:rsid w:val="009E15C3"/>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2199"/>
    <w:rsid w:val="009E229C"/>
    <w:rsid w:val="009E22A7"/>
    <w:rsid w:val="009E22D3"/>
    <w:rsid w:val="009E2322"/>
    <w:rsid w:val="009E240A"/>
    <w:rsid w:val="009E2463"/>
    <w:rsid w:val="009E258A"/>
    <w:rsid w:val="009E2628"/>
    <w:rsid w:val="009E262C"/>
    <w:rsid w:val="009E263F"/>
    <w:rsid w:val="009E26C2"/>
    <w:rsid w:val="009E286D"/>
    <w:rsid w:val="009E29C3"/>
    <w:rsid w:val="009E29EA"/>
    <w:rsid w:val="009E2A57"/>
    <w:rsid w:val="009E2AA5"/>
    <w:rsid w:val="009E2BA9"/>
    <w:rsid w:val="009E2D4E"/>
    <w:rsid w:val="009E2D6D"/>
    <w:rsid w:val="009E2E2F"/>
    <w:rsid w:val="009E2E64"/>
    <w:rsid w:val="009E2E8F"/>
    <w:rsid w:val="009E2EA7"/>
    <w:rsid w:val="009E2F07"/>
    <w:rsid w:val="009E301A"/>
    <w:rsid w:val="009E319F"/>
    <w:rsid w:val="009E31B0"/>
    <w:rsid w:val="009E32D3"/>
    <w:rsid w:val="009E32DE"/>
    <w:rsid w:val="009E3308"/>
    <w:rsid w:val="009E342F"/>
    <w:rsid w:val="009E3478"/>
    <w:rsid w:val="009E34A6"/>
    <w:rsid w:val="009E34DF"/>
    <w:rsid w:val="009E34FD"/>
    <w:rsid w:val="009E3517"/>
    <w:rsid w:val="009E35AA"/>
    <w:rsid w:val="009E35DA"/>
    <w:rsid w:val="009E3653"/>
    <w:rsid w:val="009E3668"/>
    <w:rsid w:val="009E3681"/>
    <w:rsid w:val="009E3927"/>
    <w:rsid w:val="009E3A27"/>
    <w:rsid w:val="009E3AC6"/>
    <w:rsid w:val="009E3AE4"/>
    <w:rsid w:val="009E3B79"/>
    <w:rsid w:val="009E3B9F"/>
    <w:rsid w:val="009E3C67"/>
    <w:rsid w:val="009E3C8F"/>
    <w:rsid w:val="009E3D75"/>
    <w:rsid w:val="009E3E47"/>
    <w:rsid w:val="009E3E87"/>
    <w:rsid w:val="009E3F79"/>
    <w:rsid w:val="009E4072"/>
    <w:rsid w:val="009E40BC"/>
    <w:rsid w:val="009E40DB"/>
    <w:rsid w:val="009E414A"/>
    <w:rsid w:val="009E41BD"/>
    <w:rsid w:val="009E41FD"/>
    <w:rsid w:val="009E4270"/>
    <w:rsid w:val="009E4291"/>
    <w:rsid w:val="009E42B8"/>
    <w:rsid w:val="009E4608"/>
    <w:rsid w:val="009E46BE"/>
    <w:rsid w:val="009E470B"/>
    <w:rsid w:val="009E48B0"/>
    <w:rsid w:val="009E48C8"/>
    <w:rsid w:val="009E4948"/>
    <w:rsid w:val="009E499F"/>
    <w:rsid w:val="009E4A54"/>
    <w:rsid w:val="009E4C50"/>
    <w:rsid w:val="009E4C59"/>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696"/>
    <w:rsid w:val="009E56C7"/>
    <w:rsid w:val="009E57AE"/>
    <w:rsid w:val="009E580D"/>
    <w:rsid w:val="009E58CF"/>
    <w:rsid w:val="009E590D"/>
    <w:rsid w:val="009E5954"/>
    <w:rsid w:val="009E5971"/>
    <w:rsid w:val="009E5AF5"/>
    <w:rsid w:val="009E5AF8"/>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D02"/>
    <w:rsid w:val="009E6D0E"/>
    <w:rsid w:val="009E6E00"/>
    <w:rsid w:val="009E6EA3"/>
    <w:rsid w:val="009E6F1D"/>
    <w:rsid w:val="009E6F86"/>
    <w:rsid w:val="009E6F97"/>
    <w:rsid w:val="009E6FBA"/>
    <w:rsid w:val="009E7092"/>
    <w:rsid w:val="009E713E"/>
    <w:rsid w:val="009E71FE"/>
    <w:rsid w:val="009E720B"/>
    <w:rsid w:val="009E7294"/>
    <w:rsid w:val="009E72BE"/>
    <w:rsid w:val="009E731A"/>
    <w:rsid w:val="009E73E4"/>
    <w:rsid w:val="009E7543"/>
    <w:rsid w:val="009E755D"/>
    <w:rsid w:val="009E757E"/>
    <w:rsid w:val="009E7608"/>
    <w:rsid w:val="009E767E"/>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133"/>
    <w:rsid w:val="009F11AE"/>
    <w:rsid w:val="009F11E1"/>
    <w:rsid w:val="009F1265"/>
    <w:rsid w:val="009F137E"/>
    <w:rsid w:val="009F1413"/>
    <w:rsid w:val="009F1445"/>
    <w:rsid w:val="009F14CE"/>
    <w:rsid w:val="009F15B6"/>
    <w:rsid w:val="009F1603"/>
    <w:rsid w:val="009F160F"/>
    <w:rsid w:val="009F171D"/>
    <w:rsid w:val="009F1818"/>
    <w:rsid w:val="009F18E4"/>
    <w:rsid w:val="009F19B7"/>
    <w:rsid w:val="009F1A4B"/>
    <w:rsid w:val="009F1B86"/>
    <w:rsid w:val="009F1D2A"/>
    <w:rsid w:val="009F1D9C"/>
    <w:rsid w:val="009F1E6F"/>
    <w:rsid w:val="009F1F5B"/>
    <w:rsid w:val="009F21C1"/>
    <w:rsid w:val="009F224F"/>
    <w:rsid w:val="009F225C"/>
    <w:rsid w:val="009F2279"/>
    <w:rsid w:val="009F22C1"/>
    <w:rsid w:val="009F22D0"/>
    <w:rsid w:val="009F255B"/>
    <w:rsid w:val="009F2609"/>
    <w:rsid w:val="009F26EA"/>
    <w:rsid w:val="009F270A"/>
    <w:rsid w:val="009F2731"/>
    <w:rsid w:val="009F28A8"/>
    <w:rsid w:val="009F295B"/>
    <w:rsid w:val="009F298E"/>
    <w:rsid w:val="009F2A59"/>
    <w:rsid w:val="009F2B3B"/>
    <w:rsid w:val="009F2B63"/>
    <w:rsid w:val="009F2DAF"/>
    <w:rsid w:val="009F2E91"/>
    <w:rsid w:val="009F2F40"/>
    <w:rsid w:val="009F2FBC"/>
    <w:rsid w:val="009F2FC0"/>
    <w:rsid w:val="009F2FC7"/>
    <w:rsid w:val="009F2FFB"/>
    <w:rsid w:val="009F318A"/>
    <w:rsid w:val="009F321E"/>
    <w:rsid w:val="009F3226"/>
    <w:rsid w:val="009F32CF"/>
    <w:rsid w:val="009F34EA"/>
    <w:rsid w:val="009F3574"/>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151"/>
    <w:rsid w:val="009F434F"/>
    <w:rsid w:val="009F4392"/>
    <w:rsid w:val="009F43C9"/>
    <w:rsid w:val="009F43F6"/>
    <w:rsid w:val="009F450D"/>
    <w:rsid w:val="009F455E"/>
    <w:rsid w:val="009F45B1"/>
    <w:rsid w:val="009F45F6"/>
    <w:rsid w:val="009F4601"/>
    <w:rsid w:val="009F473A"/>
    <w:rsid w:val="009F47F3"/>
    <w:rsid w:val="009F47FF"/>
    <w:rsid w:val="009F4A37"/>
    <w:rsid w:val="009F4ABF"/>
    <w:rsid w:val="009F4BC1"/>
    <w:rsid w:val="009F4EAC"/>
    <w:rsid w:val="009F4ED6"/>
    <w:rsid w:val="009F50CF"/>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AF1"/>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5CD"/>
    <w:rsid w:val="009F6666"/>
    <w:rsid w:val="009F66E3"/>
    <w:rsid w:val="009F66FA"/>
    <w:rsid w:val="009F672C"/>
    <w:rsid w:val="009F6748"/>
    <w:rsid w:val="009F6775"/>
    <w:rsid w:val="009F683D"/>
    <w:rsid w:val="009F68FE"/>
    <w:rsid w:val="009F6904"/>
    <w:rsid w:val="009F6941"/>
    <w:rsid w:val="009F6964"/>
    <w:rsid w:val="009F6B2B"/>
    <w:rsid w:val="009F6BF8"/>
    <w:rsid w:val="009F6C65"/>
    <w:rsid w:val="009F6C83"/>
    <w:rsid w:val="009F6C8B"/>
    <w:rsid w:val="009F6D53"/>
    <w:rsid w:val="009F6E42"/>
    <w:rsid w:val="009F6E5E"/>
    <w:rsid w:val="009F6E9F"/>
    <w:rsid w:val="009F6F7E"/>
    <w:rsid w:val="009F6FB2"/>
    <w:rsid w:val="009F718F"/>
    <w:rsid w:val="009F719A"/>
    <w:rsid w:val="009F73CC"/>
    <w:rsid w:val="009F742A"/>
    <w:rsid w:val="009F74A2"/>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A0003C"/>
    <w:rsid w:val="00A00081"/>
    <w:rsid w:val="00A000B3"/>
    <w:rsid w:val="00A00165"/>
    <w:rsid w:val="00A0017D"/>
    <w:rsid w:val="00A00202"/>
    <w:rsid w:val="00A00418"/>
    <w:rsid w:val="00A004B8"/>
    <w:rsid w:val="00A00538"/>
    <w:rsid w:val="00A00547"/>
    <w:rsid w:val="00A005E0"/>
    <w:rsid w:val="00A00625"/>
    <w:rsid w:val="00A00765"/>
    <w:rsid w:val="00A0076C"/>
    <w:rsid w:val="00A007AA"/>
    <w:rsid w:val="00A007DC"/>
    <w:rsid w:val="00A00843"/>
    <w:rsid w:val="00A008A4"/>
    <w:rsid w:val="00A008EF"/>
    <w:rsid w:val="00A0093A"/>
    <w:rsid w:val="00A00959"/>
    <w:rsid w:val="00A00BD5"/>
    <w:rsid w:val="00A00C3A"/>
    <w:rsid w:val="00A00E0A"/>
    <w:rsid w:val="00A00E82"/>
    <w:rsid w:val="00A00F18"/>
    <w:rsid w:val="00A00F80"/>
    <w:rsid w:val="00A00F88"/>
    <w:rsid w:val="00A0102E"/>
    <w:rsid w:val="00A011A5"/>
    <w:rsid w:val="00A012CD"/>
    <w:rsid w:val="00A012F9"/>
    <w:rsid w:val="00A012FD"/>
    <w:rsid w:val="00A014E2"/>
    <w:rsid w:val="00A01565"/>
    <w:rsid w:val="00A015C2"/>
    <w:rsid w:val="00A0178A"/>
    <w:rsid w:val="00A0185C"/>
    <w:rsid w:val="00A01984"/>
    <w:rsid w:val="00A01A22"/>
    <w:rsid w:val="00A01A3C"/>
    <w:rsid w:val="00A01B98"/>
    <w:rsid w:val="00A01C4F"/>
    <w:rsid w:val="00A01DB9"/>
    <w:rsid w:val="00A01DE2"/>
    <w:rsid w:val="00A01F9D"/>
    <w:rsid w:val="00A02059"/>
    <w:rsid w:val="00A02155"/>
    <w:rsid w:val="00A021E5"/>
    <w:rsid w:val="00A0220A"/>
    <w:rsid w:val="00A02258"/>
    <w:rsid w:val="00A0227E"/>
    <w:rsid w:val="00A022ED"/>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98"/>
    <w:rsid w:val="00A02CBF"/>
    <w:rsid w:val="00A02D59"/>
    <w:rsid w:val="00A02F90"/>
    <w:rsid w:val="00A031B2"/>
    <w:rsid w:val="00A031BF"/>
    <w:rsid w:val="00A032D1"/>
    <w:rsid w:val="00A0355A"/>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F8E"/>
    <w:rsid w:val="00A04028"/>
    <w:rsid w:val="00A04100"/>
    <w:rsid w:val="00A04119"/>
    <w:rsid w:val="00A04165"/>
    <w:rsid w:val="00A042A1"/>
    <w:rsid w:val="00A04367"/>
    <w:rsid w:val="00A04384"/>
    <w:rsid w:val="00A043CB"/>
    <w:rsid w:val="00A04628"/>
    <w:rsid w:val="00A04656"/>
    <w:rsid w:val="00A0471F"/>
    <w:rsid w:val="00A04803"/>
    <w:rsid w:val="00A04884"/>
    <w:rsid w:val="00A04899"/>
    <w:rsid w:val="00A04AD4"/>
    <w:rsid w:val="00A04B17"/>
    <w:rsid w:val="00A04B4E"/>
    <w:rsid w:val="00A04C2E"/>
    <w:rsid w:val="00A04D33"/>
    <w:rsid w:val="00A04DF5"/>
    <w:rsid w:val="00A04EE0"/>
    <w:rsid w:val="00A04FE0"/>
    <w:rsid w:val="00A04FF4"/>
    <w:rsid w:val="00A050EC"/>
    <w:rsid w:val="00A05171"/>
    <w:rsid w:val="00A05306"/>
    <w:rsid w:val="00A05375"/>
    <w:rsid w:val="00A0539D"/>
    <w:rsid w:val="00A053C4"/>
    <w:rsid w:val="00A05608"/>
    <w:rsid w:val="00A056D4"/>
    <w:rsid w:val="00A0580B"/>
    <w:rsid w:val="00A05A4D"/>
    <w:rsid w:val="00A05AAA"/>
    <w:rsid w:val="00A05AB2"/>
    <w:rsid w:val="00A05AF9"/>
    <w:rsid w:val="00A05D3C"/>
    <w:rsid w:val="00A05DEE"/>
    <w:rsid w:val="00A05E83"/>
    <w:rsid w:val="00A05E95"/>
    <w:rsid w:val="00A05F89"/>
    <w:rsid w:val="00A0602A"/>
    <w:rsid w:val="00A06094"/>
    <w:rsid w:val="00A060E4"/>
    <w:rsid w:val="00A063A9"/>
    <w:rsid w:val="00A0649C"/>
    <w:rsid w:val="00A0659D"/>
    <w:rsid w:val="00A065D8"/>
    <w:rsid w:val="00A06600"/>
    <w:rsid w:val="00A06732"/>
    <w:rsid w:val="00A06869"/>
    <w:rsid w:val="00A06943"/>
    <w:rsid w:val="00A069B3"/>
    <w:rsid w:val="00A06A72"/>
    <w:rsid w:val="00A06CA1"/>
    <w:rsid w:val="00A06D09"/>
    <w:rsid w:val="00A06E18"/>
    <w:rsid w:val="00A06E42"/>
    <w:rsid w:val="00A06EA5"/>
    <w:rsid w:val="00A06EDA"/>
    <w:rsid w:val="00A06F3C"/>
    <w:rsid w:val="00A07013"/>
    <w:rsid w:val="00A07072"/>
    <w:rsid w:val="00A0707B"/>
    <w:rsid w:val="00A070C0"/>
    <w:rsid w:val="00A070C9"/>
    <w:rsid w:val="00A07167"/>
    <w:rsid w:val="00A071FD"/>
    <w:rsid w:val="00A0733C"/>
    <w:rsid w:val="00A07350"/>
    <w:rsid w:val="00A07504"/>
    <w:rsid w:val="00A07601"/>
    <w:rsid w:val="00A07627"/>
    <w:rsid w:val="00A0775B"/>
    <w:rsid w:val="00A077AF"/>
    <w:rsid w:val="00A077BC"/>
    <w:rsid w:val="00A07834"/>
    <w:rsid w:val="00A07841"/>
    <w:rsid w:val="00A07872"/>
    <w:rsid w:val="00A079DA"/>
    <w:rsid w:val="00A07A31"/>
    <w:rsid w:val="00A07A73"/>
    <w:rsid w:val="00A07AD5"/>
    <w:rsid w:val="00A07AE6"/>
    <w:rsid w:val="00A07BC1"/>
    <w:rsid w:val="00A07DF4"/>
    <w:rsid w:val="00A07E6D"/>
    <w:rsid w:val="00A07FA1"/>
    <w:rsid w:val="00A1007A"/>
    <w:rsid w:val="00A10091"/>
    <w:rsid w:val="00A1018E"/>
    <w:rsid w:val="00A10191"/>
    <w:rsid w:val="00A1025A"/>
    <w:rsid w:val="00A102B7"/>
    <w:rsid w:val="00A10373"/>
    <w:rsid w:val="00A1041B"/>
    <w:rsid w:val="00A10455"/>
    <w:rsid w:val="00A10491"/>
    <w:rsid w:val="00A10496"/>
    <w:rsid w:val="00A104F8"/>
    <w:rsid w:val="00A10531"/>
    <w:rsid w:val="00A1058D"/>
    <w:rsid w:val="00A1059D"/>
    <w:rsid w:val="00A10605"/>
    <w:rsid w:val="00A10668"/>
    <w:rsid w:val="00A10712"/>
    <w:rsid w:val="00A10728"/>
    <w:rsid w:val="00A109DD"/>
    <w:rsid w:val="00A109F0"/>
    <w:rsid w:val="00A10A5E"/>
    <w:rsid w:val="00A10ACE"/>
    <w:rsid w:val="00A10B81"/>
    <w:rsid w:val="00A10BCA"/>
    <w:rsid w:val="00A10C60"/>
    <w:rsid w:val="00A10CEC"/>
    <w:rsid w:val="00A10F3C"/>
    <w:rsid w:val="00A1103D"/>
    <w:rsid w:val="00A11083"/>
    <w:rsid w:val="00A11089"/>
    <w:rsid w:val="00A1115E"/>
    <w:rsid w:val="00A11164"/>
    <w:rsid w:val="00A11165"/>
    <w:rsid w:val="00A11194"/>
    <w:rsid w:val="00A11213"/>
    <w:rsid w:val="00A1122C"/>
    <w:rsid w:val="00A11253"/>
    <w:rsid w:val="00A112C7"/>
    <w:rsid w:val="00A112E2"/>
    <w:rsid w:val="00A11489"/>
    <w:rsid w:val="00A114D7"/>
    <w:rsid w:val="00A1150B"/>
    <w:rsid w:val="00A11666"/>
    <w:rsid w:val="00A117F5"/>
    <w:rsid w:val="00A1189D"/>
    <w:rsid w:val="00A118CB"/>
    <w:rsid w:val="00A11935"/>
    <w:rsid w:val="00A1196D"/>
    <w:rsid w:val="00A119A2"/>
    <w:rsid w:val="00A119D1"/>
    <w:rsid w:val="00A11ACA"/>
    <w:rsid w:val="00A11B71"/>
    <w:rsid w:val="00A11BC1"/>
    <w:rsid w:val="00A11BCB"/>
    <w:rsid w:val="00A11CB4"/>
    <w:rsid w:val="00A11D67"/>
    <w:rsid w:val="00A11D9A"/>
    <w:rsid w:val="00A11DD6"/>
    <w:rsid w:val="00A11DDC"/>
    <w:rsid w:val="00A11DFD"/>
    <w:rsid w:val="00A11E65"/>
    <w:rsid w:val="00A11E69"/>
    <w:rsid w:val="00A11F0E"/>
    <w:rsid w:val="00A1212F"/>
    <w:rsid w:val="00A12174"/>
    <w:rsid w:val="00A121F9"/>
    <w:rsid w:val="00A1222A"/>
    <w:rsid w:val="00A122B1"/>
    <w:rsid w:val="00A12396"/>
    <w:rsid w:val="00A123B1"/>
    <w:rsid w:val="00A123CD"/>
    <w:rsid w:val="00A12435"/>
    <w:rsid w:val="00A12512"/>
    <w:rsid w:val="00A12623"/>
    <w:rsid w:val="00A1264C"/>
    <w:rsid w:val="00A126F4"/>
    <w:rsid w:val="00A12797"/>
    <w:rsid w:val="00A1279E"/>
    <w:rsid w:val="00A12806"/>
    <w:rsid w:val="00A12A53"/>
    <w:rsid w:val="00A12AB5"/>
    <w:rsid w:val="00A12AEF"/>
    <w:rsid w:val="00A12D43"/>
    <w:rsid w:val="00A12D5E"/>
    <w:rsid w:val="00A12DD2"/>
    <w:rsid w:val="00A12DF6"/>
    <w:rsid w:val="00A12F01"/>
    <w:rsid w:val="00A12F50"/>
    <w:rsid w:val="00A12FD5"/>
    <w:rsid w:val="00A1302D"/>
    <w:rsid w:val="00A1309F"/>
    <w:rsid w:val="00A13194"/>
    <w:rsid w:val="00A131BB"/>
    <w:rsid w:val="00A13239"/>
    <w:rsid w:val="00A1324C"/>
    <w:rsid w:val="00A13256"/>
    <w:rsid w:val="00A132DD"/>
    <w:rsid w:val="00A13332"/>
    <w:rsid w:val="00A133D9"/>
    <w:rsid w:val="00A1349F"/>
    <w:rsid w:val="00A13698"/>
    <w:rsid w:val="00A13749"/>
    <w:rsid w:val="00A137C8"/>
    <w:rsid w:val="00A13803"/>
    <w:rsid w:val="00A13946"/>
    <w:rsid w:val="00A13958"/>
    <w:rsid w:val="00A1397F"/>
    <w:rsid w:val="00A139FD"/>
    <w:rsid w:val="00A13A4A"/>
    <w:rsid w:val="00A13B7B"/>
    <w:rsid w:val="00A13BCA"/>
    <w:rsid w:val="00A13C2A"/>
    <w:rsid w:val="00A13C32"/>
    <w:rsid w:val="00A13C39"/>
    <w:rsid w:val="00A13C4E"/>
    <w:rsid w:val="00A13C56"/>
    <w:rsid w:val="00A13C83"/>
    <w:rsid w:val="00A13DE7"/>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63F"/>
    <w:rsid w:val="00A14746"/>
    <w:rsid w:val="00A14824"/>
    <w:rsid w:val="00A14888"/>
    <w:rsid w:val="00A149AC"/>
    <w:rsid w:val="00A149FF"/>
    <w:rsid w:val="00A14A73"/>
    <w:rsid w:val="00A14A9D"/>
    <w:rsid w:val="00A14AF4"/>
    <w:rsid w:val="00A14B66"/>
    <w:rsid w:val="00A14BB6"/>
    <w:rsid w:val="00A14BBA"/>
    <w:rsid w:val="00A14DA4"/>
    <w:rsid w:val="00A14EDD"/>
    <w:rsid w:val="00A14EE6"/>
    <w:rsid w:val="00A14F7A"/>
    <w:rsid w:val="00A15006"/>
    <w:rsid w:val="00A150CB"/>
    <w:rsid w:val="00A151EE"/>
    <w:rsid w:val="00A15280"/>
    <w:rsid w:val="00A15332"/>
    <w:rsid w:val="00A1544D"/>
    <w:rsid w:val="00A1566F"/>
    <w:rsid w:val="00A156E3"/>
    <w:rsid w:val="00A15786"/>
    <w:rsid w:val="00A157DC"/>
    <w:rsid w:val="00A1581F"/>
    <w:rsid w:val="00A158F2"/>
    <w:rsid w:val="00A15947"/>
    <w:rsid w:val="00A1594A"/>
    <w:rsid w:val="00A159BC"/>
    <w:rsid w:val="00A159E5"/>
    <w:rsid w:val="00A15A04"/>
    <w:rsid w:val="00A15A1F"/>
    <w:rsid w:val="00A15A95"/>
    <w:rsid w:val="00A15AFE"/>
    <w:rsid w:val="00A15B04"/>
    <w:rsid w:val="00A15B4F"/>
    <w:rsid w:val="00A15B5C"/>
    <w:rsid w:val="00A15B6F"/>
    <w:rsid w:val="00A15BA3"/>
    <w:rsid w:val="00A15C24"/>
    <w:rsid w:val="00A15E4B"/>
    <w:rsid w:val="00A15E6B"/>
    <w:rsid w:val="00A15EFC"/>
    <w:rsid w:val="00A15F11"/>
    <w:rsid w:val="00A15F1F"/>
    <w:rsid w:val="00A15F41"/>
    <w:rsid w:val="00A15F6F"/>
    <w:rsid w:val="00A16003"/>
    <w:rsid w:val="00A1609A"/>
    <w:rsid w:val="00A160F8"/>
    <w:rsid w:val="00A161B5"/>
    <w:rsid w:val="00A161D7"/>
    <w:rsid w:val="00A16267"/>
    <w:rsid w:val="00A16465"/>
    <w:rsid w:val="00A16553"/>
    <w:rsid w:val="00A16589"/>
    <w:rsid w:val="00A165A7"/>
    <w:rsid w:val="00A16664"/>
    <w:rsid w:val="00A166B8"/>
    <w:rsid w:val="00A166DE"/>
    <w:rsid w:val="00A1670F"/>
    <w:rsid w:val="00A16725"/>
    <w:rsid w:val="00A167D6"/>
    <w:rsid w:val="00A16814"/>
    <w:rsid w:val="00A1682C"/>
    <w:rsid w:val="00A16970"/>
    <w:rsid w:val="00A169EB"/>
    <w:rsid w:val="00A16A07"/>
    <w:rsid w:val="00A16BC5"/>
    <w:rsid w:val="00A16C28"/>
    <w:rsid w:val="00A16CD0"/>
    <w:rsid w:val="00A16DBB"/>
    <w:rsid w:val="00A16E30"/>
    <w:rsid w:val="00A16EBE"/>
    <w:rsid w:val="00A17064"/>
    <w:rsid w:val="00A1708A"/>
    <w:rsid w:val="00A17131"/>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21"/>
    <w:rsid w:val="00A17F4B"/>
    <w:rsid w:val="00A17F56"/>
    <w:rsid w:val="00A17FF6"/>
    <w:rsid w:val="00A200F7"/>
    <w:rsid w:val="00A2014D"/>
    <w:rsid w:val="00A2029F"/>
    <w:rsid w:val="00A2030D"/>
    <w:rsid w:val="00A2031A"/>
    <w:rsid w:val="00A2038A"/>
    <w:rsid w:val="00A203F3"/>
    <w:rsid w:val="00A2041B"/>
    <w:rsid w:val="00A20488"/>
    <w:rsid w:val="00A2070D"/>
    <w:rsid w:val="00A208E2"/>
    <w:rsid w:val="00A20A5B"/>
    <w:rsid w:val="00A20C14"/>
    <w:rsid w:val="00A20CC6"/>
    <w:rsid w:val="00A21095"/>
    <w:rsid w:val="00A210F4"/>
    <w:rsid w:val="00A21290"/>
    <w:rsid w:val="00A21299"/>
    <w:rsid w:val="00A212C3"/>
    <w:rsid w:val="00A2132F"/>
    <w:rsid w:val="00A2133A"/>
    <w:rsid w:val="00A21381"/>
    <w:rsid w:val="00A21473"/>
    <w:rsid w:val="00A2147D"/>
    <w:rsid w:val="00A21509"/>
    <w:rsid w:val="00A215BF"/>
    <w:rsid w:val="00A21643"/>
    <w:rsid w:val="00A21682"/>
    <w:rsid w:val="00A216AE"/>
    <w:rsid w:val="00A217CB"/>
    <w:rsid w:val="00A21A0D"/>
    <w:rsid w:val="00A21A2F"/>
    <w:rsid w:val="00A21A65"/>
    <w:rsid w:val="00A21A95"/>
    <w:rsid w:val="00A21ABD"/>
    <w:rsid w:val="00A21BCA"/>
    <w:rsid w:val="00A21C17"/>
    <w:rsid w:val="00A21D0F"/>
    <w:rsid w:val="00A21D77"/>
    <w:rsid w:val="00A21FCE"/>
    <w:rsid w:val="00A22009"/>
    <w:rsid w:val="00A2204E"/>
    <w:rsid w:val="00A220C4"/>
    <w:rsid w:val="00A2226A"/>
    <w:rsid w:val="00A22285"/>
    <w:rsid w:val="00A222CE"/>
    <w:rsid w:val="00A222E5"/>
    <w:rsid w:val="00A223C9"/>
    <w:rsid w:val="00A223DF"/>
    <w:rsid w:val="00A225C7"/>
    <w:rsid w:val="00A225D8"/>
    <w:rsid w:val="00A22610"/>
    <w:rsid w:val="00A2265A"/>
    <w:rsid w:val="00A227A3"/>
    <w:rsid w:val="00A228A2"/>
    <w:rsid w:val="00A2292C"/>
    <w:rsid w:val="00A22965"/>
    <w:rsid w:val="00A2296B"/>
    <w:rsid w:val="00A22992"/>
    <w:rsid w:val="00A229BE"/>
    <w:rsid w:val="00A22ABA"/>
    <w:rsid w:val="00A22B2E"/>
    <w:rsid w:val="00A22B74"/>
    <w:rsid w:val="00A22D0A"/>
    <w:rsid w:val="00A22DF9"/>
    <w:rsid w:val="00A22F6E"/>
    <w:rsid w:val="00A22FBA"/>
    <w:rsid w:val="00A22FCE"/>
    <w:rsid w:val="00A230D3"/>
    <w:rsid w:val="00A23118"/>
    <w:rsid w:val="00A2320A"/>
    <w:rsid w:val="00A2324E"/>
    <w:rsid w:val="00A23254"/>
    <w:rsid w:val="00A23261"/>
    <w:rsid w:val="00A23433"/>
    <w:rsid w:val="00A2343E"/>
    <w:rsid w:val="00A23463"/>
    <w:rsid w:val="00A234D8"/>
    <w:rsid w:val="00A23562"/>
    <w:rsid w:val="00A235AC"/>
    <w:rsid w:val="00A235BC"/>
    <w:rsid w:val="00A23629"/>
    <w:rsid w:val="00A23681"/>
    <w:rsid w:val="00A23705"/>
    <w:rsid w:val="00A23732"/>
    <w:rsid w:val="00A2399E"/>
    <w:rsid w:val="00A23A4B"/>
    <w:rsid w:val="00A23B4F"/>
    <w:rsid w:val="00A23C26"/>
    <w:rsid w:val="00A23C89"/>
    <w:rsid w:val="00A23C9D"/>
    <w:rsid w:val="00A23CBC"/>
    <w:rsid w:val="00A23D51"/>
    <w:rsid w:val="00A23E78"/>
    <w:rsid w:val="00A23E87"/>
    <w:rsid w:val="00A23EB1"/>
    <w:rsid w:val="00A23F22"/>
    <w:rsid w:val="00A23FD2"/>
    <w:rsid w:val="00A23FE3"/>
    <w:rsid w:val="00A24112"/>
    <w:rsid w:val="00A241AB"/>
    <w:rsid w:val="00A24269"/>
    <w:rsid w:val="00A24372"/>
    <w:rsid w:val="00A244A3"/>
    <w:rsid w:val="00A2452B"/>
    <w:rsid w:val="00A245FE"/>
    <w:rsid w:val="00A24671"/>
    <w:rsid w:val="00A24855"/>
    <w:rsid w:val="00A249BB"/>
    <w:rsid w:val="00A249CA"/>
    <w:rsid w:val="00A24A73"/>
    <w:rsid w:val="00A24AD9"/>
    <w:rsid w:val="00A24B92"/>
    <w:rsid w:val="00A24BF6"/>
    <w:rsid w:val="00A24DBA"/>
    <w:rsid w:val="00A24E32"/>
    <w:rsid w:val="00A24F29"/>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E49"/>
    <w:rsid w:val="00A25F19"/>
    <w:rsid w:val="00A25F6F"/>
    <w:rsid w:val="00A26225"/>
    <w:rsid w:val="00A26228"/>
    <w:rsid w:val="00A26318"/>
    <w:rsid w:val="00A2640E"/>
    <w:rsid w:val="00A26483"/>
    <w:rsid w:val="00A26576"/>
    <w:rsid w:val="00A2658C"/>
    <w:rsid w:val="00A265FF"/>
    <w:rsid w:val="00A266BF"/>
    <w:rsid w:val="00A266F3"/>
    <w:rsid w:val="00A26754"/>
    <w:rsid w:val="00A26884"/>
    <w:rsid w:val="00A268B6"/>
    <w:rsid w:val="00A26913"/>
    <w:rsid w:val="00A26A12"/>
    <w:rsid w:val="00A26A39"/>
    <w:rsid w:val="00A26A47"/>
    <w:rsid w:val="00A26A57"/>
    <w:rsid w:val="00A26B18"/>
    <w:rsid w:val="00A26BE2"/>
    <w:rsid w:val="00A26C2B"/>
    <w:rsid w:val="00A26CBA"/>
    <w:rsid w:val="00A26CE8"/>
    <w:rsid w:val="00A26CEF"/>
    <w:rsid w:val="00A26DED"/>
    <w:rsid w:val="00A26E41"/>
    <w:rsid w:val="00A26EED"/>
    <w:rsid w:val="00A270F2"/>
    <w:rsid w:val="00A271BE"/>
    <w:rsid w:val="00A271C6"/>
    <w:rsid w:val="00A2721B"/>
    <w:rsid w:val="00A27232"/>
    <w:rsid w:val="00A27248"/>
    <w:rsid w:val="00A272B9"/>
    <w:rsid w:val="00A27393"/>
    <w:rsid w:val="00A274BE"/>
    <w:rsid w:val="00A274E6"/>
    <w:rsid w:val="00A27542"/>
    <w:rsid w:val="00A276A0"/>
    <w:rsid w:val="00A27710"/>
    <w:rsid w:val="00A277B1"/>
    <w:rsid w:val="00A27920"/>
    <w:rsid w:val="00A27961"/>
    <w:rsid w:val="00A2796F"/>
    <w:rsid w:val="00A27A98"/>
    <w:rsid w:val="00A27ABB"/>
    <w:rsid w:val="00A27AE5"/>
    <w:rsid w:val="00A27B1F"/>
    <w:rsid w:val="00A27B63"/>
    <w:rsid w:val="00A27BB3"/>
    <w:rsid w:val="00A27D31"/>
    <w:rsid w:val="00A27D69"/>
    <w:rsid w:val="00A27E8F"/>
    <w:rsid w:val="00A27EA0"/>
    <w:rsid w:val="00A27F51"/>
    <w:rsid w:val="00A27F7D"/>
    <w:rsid w:val="00A27FA9"/>
    <w:rsid w:val="00A30087"/>
    <w:rsid w:val="00A301A5"/>
    <w:rsid w:val="00A301B2"/>
    <w:rsid w:val="00A30209"/>
    <w:rsid w:val="00A30269"/>
    <w:rsid w:val="00A302C1"/>
    <w:rsid w:val="00A302E2"/>
    <w:rsid w:val="00A3052F"/>
    <w:rsid w:val="00A3059B"/>
    <w:rsid w:val="00A3062C"/>
    <w:rsid w:val="00A306F1"/>
    <w:rsid w:val="00A30794"/>
    <w:rsid w:val="00A30A5C"/>
    <w:rsid w:val="00A30A9B"/>
    <w:rsid w:val="00A30AA2"/>
    <w:rsid w:val="00A30B69"/>
    <w:rsid w:val="00A30BC8"/>
    <w:rsid w:val="00A30CFC"/>
    <w:rsid w:val="00A30E56"/>
    <w:rsid w:val="00A30E7E"/>
    <w:rsid w:val="00A30E8E"/>
    <w:rsid w:val="00A30F72"/>
    <w:rsid w:val="00A30FCD"/>
    <w:rsid w:val="00A30FF0"/>
    <w:rsid w:val="00A311F3"/>
    <w:rsid w:val="00A311F7"/>
    <w:rsid w:val="00A31203"/>
    <w:rsid w:val="00A31280"/>
    <w:rsid w:val="00A313C2"/>
    <w:rsid w:val="00A313C5"/>
    <w:rsid w:val="00A313ED"/>
    <w:rsid w:val="00A31400"/>
    <w:rsid w:val="00A3140C"/>
    <w:rsid w:val="00A3151C"/>
    <w:rsid w:val="00A31556"/>
    <w:rsid w:val="00A31619"/>
    <w:rsid w:val="00A3185F"/>
    <w:rsid w:val="00A31AAF"/>
    <w:rsid w:val="00A31B64"/>
    <w:rsid w:val="00A31BBC"/>
    <w:rsid w:val="00A31E64"/>
    <w:rsid w:val="00A31E83"/>
    <w:rsid w:val="00A31F8F"/>
    <w:rsid w:val="00A32008"/>
    <w:rsid w:val="00A3201C"/>
    <w:rsid w:val="00A32142"/>
    <w:rsid w:val="00A322B5"/>
    <w:rsid w:val="00A322CD"/>
    <w:rsid w:val="00A32358"/>
    <w:rsid w:val="00A3238A"/>
    <w:rsid w:val="00A323C2"/>
    <w:rsid w:val="00A32419"/>
    <w:rsid w:val="00A3241C"/>
    <w:rsid w:val="00A32496"/>
    <w:rsid w:val="00A3256F"/>
    <w:rsid w:val="00A326B5"/>
    <w:rsid w:val="00A32759"/>
    <w:rsid w:val="00A327C6"/>
    <w:rsid w:val="00A328BC"/>
    <w:rsid w:val="00A328BE"/>
    <w:rsid w:val="00A329A7"/>
    <w:rsid w:val="00A32A5B"/>
    <w:rsid w:val="00A32A65"/>
    <w:rsid w:val="00A32B80"/>
    <w:rsid w:val="00A32BCB"/>
    <w:rsid w:val="00A32C0E"/>
    <w:rsid w:val="00A32C0F"/>
    <w:rsid w:val="00A32C24"/>
    <w:rsid w:val="00A32CA2"/>
    <w:rsid w:val="00A32F9E"/>
    <w:rsid w:val="00A32FDF"/>
    <w:rsid w:val="00A33179"/>
    <w:rsid w:val="00A33284"/>
    <w:rsid w:val="00A333D2"/>
    <w:rsid w:val="00A33415"/>
    <w:rsid w:val="00A3355B"/>
    <w:rsid w:val="00A33656"/>
    <w:rsid w:val="00A337EC"/>
    <w:rsid w:val="00A337FC"/>
    <w:rsid w:val="00A33845"/>
    <w:rsid w:val="00A339DA"/>
    <w:rsid w:val="00A33AF9"/>
    <w:rsid w:val="00A33C28"/>
    <w:rsid w:val="00A33C67"/>
    <w:rsid w:val="00A33C7A"/>
    <w:rsid w:val="00A33CE2"/>
    <w:rsid w:val="00A33D64"/>
    <w:rsid w:val="00A33DA6"/>
    <w:rsid w:val="00A33DF2"/>
    <w:rsid w:val="00A3410F"/>
    <w:rsid w:val="00A341F1"/>
    <w:rsid w:val="00A3421E"/>
    <w:rsid w:val="00A3430C"/>
    <w:rsid w:val="00A3433F"/>
    <w:rsid w:val="00A34378"/>
    <w:rsid w:val="00A343F8"/>
    <w:rsid w:val="00A345E0"/>
    <w:rsid w:val="00A3482F"/>
    <w:rsid w:val="00A3483F"/>
    <w:rsid w:val="00A3495D"/>
    <w:rsid w:val="00A349CB"/>
    <w:rsid w:val="00A34AC1"/>
    <w:rsid w:val="00A34B53"/>
    <w:rsid w:val="00A34B9F"/>
    <w:rsid w:val="00A34D6D"/>
    <w:rsid w:val="00A34DCB"/>
    <w:rsid w:val="00A34ECE"/>
    <w:rsid w:val="00A34EEF"/>
    <w:rsid w:val="00A3502F"/>
    <w:rsid w:val="00A35065"/>
    <w:rsid w:val="00A35190"/>
    <w:rsid w:val="00A3526B"/>
    <w:rsid w:val="00A352D3"/>
    <w:rsid w:val="00A352DD"/>
    <w:rsid w:val="00A3546D"/>
    <w:rsid w:val="00A3548A"/>
    <w:rsid w:val="00A354A0"/>
    <w:rsid w:val="00A354CE"/>
    <w:rsid w:val="00A35557"/>
    <w:rsid w:val="00A355BB"/>
    <w:rsid w:val="00A355D4"/>
    <w:rsid w:val="00A35608"/>
    <w:rsid w:val="00A35999"/>
    <w:rsid w:val="00A359AB"/>
    <w:rsid w:val="00A35AF0"/>
    <w:rsid w:val="00A35B7A"/>
    <w:rsid w:val="00A35CA3"/>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B07"/>
    <w:rsid w:val="00A36B53"/>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6EA"/>
    <w:rsid w:val="00A37733"/>
    <w:rsid w:val="00A377EF"/>
    <w:rsid w:val="00A37872"/>
    <w:rsid w:val="00A3792A"/>
    <w:rsid w:val="00A3798F"/>
    <w:rsid w:val="00A379DF"/>
    <w:rsid w:val="00A37AD2"/>
    <w:rsid w:val="00A37AF4"/>
    <w:rsid w:val="00A37B74"/>
    <w:rsid w:val="00A37D00"/>
    <w:rsid w:val="00A37D0F"/>
    <w:rsid w:val="00A37D48"/>
    <w:rsid w:val="00A37D4A"/>
    <w:rsid w:val="00A37D69"/>
    <w:rsid w:val="00A37E1F"/>
    <w:rsid w:val="00A37E45"/>
    <w:rsid w:val="00A37F8C"/>
    <w:rsid w:val="00A40000"/>
    <w:rsid w:val="00A400EA"/>
    <w:rsid w:val="00A40112"/>
    <w:rsid w:val="00A40150"/>
    <w:rsid w:val="00A401EC"/>
    <w:rsid w:val="00A4023B"/>
    <w:rsid w:val="00A40262"/>
    <w:rsid w:val="00A4027B"/>
    <w:rsid w:val="00A40356"/>
    <w:rsid w:val="00A4038E"/>
    <w:rsid w:val="00A403FA"/>
    <w:rsid w:val="00A4064F"/>
    <w:rsid w:val="00A40706"/>
    <w:rsid w:val="00A40741"/>
    <w:rsid w:val="00A40A3C"/>
    <w:rsid w:val="00A40AD5"/>
    <w:rsid w:val="00A40C31"/>
    <w:rsid w:val="00A40C33"/>
    <w:rsid w:val="00A40C6C"/>
    <w:rsid w:val="00A40CA9"/>
    <w:rsid w:val="00A40D0A"/>
    <w:rsid w:val="00A40D3C"/>
    <w:rsid w:val="00A40D48"/>
    <w:rsid w:val="00A40D64"/>
    <w:rsid w:val="00A40E58"/>
    <w:rsid w:val="00A40E85"/>
    <w:rsid w:val="00A40E90"/>
    <w:rsid w:val="00A40EE0"/>
    <w:rsid w:val="00A40EE2"/>
    <w:rsid w:val="00A40FE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74E"/>
    <w:rsid w:val="00A417C7"/>
    <w:rsid w:val="00A417CC"/>
    <w:rsid w:val="00A4184D"/>
    <w:rsid w:val="00A4185F"/>
    <w:rsid w:val="00A41924"/>
    <w:rsid w:val="00A4192C"/>
    <w:rsid w:val="00A4196B"/>
    <w:rsid w:val="00A419C1"/>
    <w:rsid w:val="00A419CD"/>
    <w:rsid w:val="00A41A49"/>
    <w:rsid w:val="00A41AA5"/>
    <w:rsid w:val="00A41C96"/>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83C"/>
    <w:rsid w:val="00A428BE"/>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5D4"/>
    <w:rsid w:val="00A4362F"/>
    <w:rsid w:val="00A43655"/>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7F"/>
    <w:rsid w:val="00A44036"/>
    <w:rsid w:val="00A440AD"/>
    <w:rsid w:val="00A44192"/>
    <w:rsid w:val="00A441CB"/>
    <w:rsid w:val="00A44255"/>
    <w:rsid w:val="00A44367"/>
    <w:rsid w:val="00A44425"/>
    <w:rsid w:val="00A444E9"/>
    <w:rsid w:val="00A44723"/>
    <w:rsid w:val="00A44759"/>
    <w:rsid w:val="00A4485C"/>
    <w:rsid w:val="00A44893"/>
    <w:rsid w:val="00A44907"/>
    <w:rsid w:val="00A449BA"/>
    <w:rsid w:val="00A44CD4"/>
    <w:rsid w:val="00A44D33"/>
    <w:rsid w:val="00A44D68"/>
    <w:rsid w:val="00A44E23"/>
    <w:rsid w:val="00A44E29"/>
    <w:rsid w:val="00A44F43"/>
    <w:rsid w:val="00A44F5E"/>
    <w:rsid w:val="00A44FFC"/>
    <w:rsid w:val="00A45098"/>
    <w:rsid w:val="00A450C5"/>
    <w:rsid w:val="00A450D2"/>
    <w:rsid w:val="00A450FB"/>
    <w:rsid w:val="00A45124"/>
    <w:rsid w:val="00A45307"/>
    <w:rsid w:val="00A45318"/>
    <w:rsid w:val="00A45351"/>
    <w:rsid w:val="00A454BD"/>
    <w:rsid w:val="00A454EE"/>
    <w:rsid w:val="00A45546"/>
    <w:rsid w:val="00A4556C"/>
    <w:rsid w:val="00A4564E"/>
    <w:rsid w:val="00A4574A"/>
    <w:rsid w:val="00A457AC"/>
    <w:rsid w:val="00A4599A"/>
    <w:rsid w:val="00A45AB6"/>
    <w:rsid w:val="00A45AD9"/>
    <w:rsid w:val="00A45B0C"/>
    <w:rsid w:val="00A45C41"/>
    <w:rsid w:val="00A45CAD"/>
    <w:rsid w:val="00A45D57"/>
    <w:rsid w:val="00A45DAA"/>
    <w:rsid w:val="00A45DE3"/>
    <w:rsid w:val="00A45E18"/>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AD"/>
    <w:rsid w:val="00A466F7"/>
    <w:rsid w:val="00A466FF"/>
    <w:rsid w:val="00A4697F"/>
    <w:rsid w:val="00A46981"/>
    <w:rsid w:val="00A469A4"/>
    <w:rsid w:val="00A469B1"/>
    <w:rsid w:val="00A469F9"/>
    <w:rsid w:val="00A46A58"/>
    <w:rsid w:val="00A46A5A"/>
    <w:rsid w:val="00A46AA5"/>
    <w:rsid w:val="00A46D25"/>
    <w:rsid w:val="00A46E25"/>
    <w:rsid w:val="00A46E7C"/>
    <w:rsid w:val="00A4706D"/>
    <w:rsid w:val="00A470E8"/>
    <w:rsid w:val="00A472B7"/>
    <w:rsid w:val="00A472D6"/>
    <w:rsid w:val="00A4732B"/>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A5C"/>
    <w:rsid w:val="00A47A91"/>
    <w:rsid w:val="00A47AAA"/>
    <w:rsid w:val="00A47B60"/>
    <w:rsid w:val="00A47BCA"/>
    <w:rsid w:val="00A47CA6"/>
    <w:rsid w:val="00A47D85"/>
    <w:rsid w:val="00A47DE7"/>
    <w:rsid w:val="00A47EE6"/>
    <w:rsid w:val="00A47EED"/>
    <w:rsid w:val="00A47FEB"/>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9FA"/>
    <w:rsid w:val="00A50A55"/>
    <w:rsid w:val="00A50AB1"/>
    <w:rsid w:val="00A50C8B"/>
    <w:rsid w:val="00A50CCA"/>
    <w:rsid w:val="00A50D46"/>
    <w:rsid w:val="00A50F06"/>
    <w:rsid w:val="00A50F7A"/>
    <w:rsid w:val="00A50FAE"/>
    <w:rsid w:val="00A51030"/>
    <w:rsid w:val="00A51222"/>
    <w:rsid w:val="00A5124E"/>
    <w:rsid w:val="00A51347"/>
    <w:rsid w:val="00A51368"/>
    <w:rsid w:val="00A51483"/>
    <w:rsid w:val="00A51574"/>
    <w:rsid w:val="00A51605"/>
    <w:rsid w:val="00A516A6"/>
    <w:rsid w:val="00A51712"/>
    <w:rsid w:val="00A5174F"/>
    <w:rsid w:val="00A5187A"/>
    <w:rsid w:val="00A518CF"/>
    <w:rsid w:val="00A51923"/>
    <w:rsid w:val="00A5193C"/>
    <w:rsid w:val="00A51964"/>
    <w:rsid w:val="00A51A14"/>
    <w:rsid w:val="00A51A91"/>
    <w:rsid w:val="00A51BBE"/>
    <w:rsid w:val="00A51BC6"/>
    <w:rsid w:val="00A51BF5"/>
    <w:rsid w:val="00A51C5D"/>
    <w:rsid w:val="00A51C67"/>
    <w:rsid w:val="00A51CDD"/>
    <w:rsid w:val="00A51D6F"/>
    <w:rsid w:val="00A51D87"/>
    <w:rsid w:val="00A51E68"/>
    <w:rsid w:val="00A51EEB"/>
    <w:rsid w:val="00A51F3E"/>
    <w:rsid w:val="00A51FFA"/>
    <w:rsid w:val="00A52062"/>
    <w:rsid w:val="00A52063"/>
    <w:rsid w:val="00A52198"/>
    <w:rsid w:val="00A521F1"/>
    <w:rsid w:val="00A52321"/>
    <w:rsid w:val="00A523A3"/>
    <w:rsid w:val="00A52483"/>
    <w:rsid w:val="00A525B9"/>
    <w:rsid w:val="00A52640"/>
    <w:rsid w:val="00A52663"/>
    <w:rsid w:val="00A52672"/>
    <w:rsid w:val="00A52696"/>
    <w:rsid w:val="00A5269F"/>
    <w:rsid w:val="00A52736"/>
    <w:rsid w:val="00A527E5"/>
    <w:rsid w:val="00A527F0"/>
    <w:rsid w:val="00A5280C"/>
    <w:rsid w:val="00A52822"/>
    <w:rsid w:val="00A5288D"/>
    <w:rsid w:val="00A528E4"/>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5C2"/>
    <w:rsid w:val="00A53717"/>
    <w:rsid w:val="00A53848"/>
    <w:rsid w:val="00A53946"/>
    <w:rsid w:val="00A539CF"/>
    <w:rsid w:val="00A53B40"/>
    <w:rsid w:val="00A53B58"/>
    <w:rsid w:val="00A53BC3"/>
    <w:rsid w:val="00A53BD5"/>
    <w:rsid w:val="00A53CB5"/>
    <w:rsid w:val="00A53E83"/>
    <w:rsid w:val="00A53EA2"/>
    <w:rsid w:val="00A53ECE"/>
    <w:rsid w:val="00A53F5E"/>
    <w:rsid w:val="00A54061"/>
    <w:rsid w:val="00A5408A"/>
    <w:rsid w:val="00A540AD"/>
    <w:rsid w:val="00A5426F"/>
    <w:rsid w:val="00A542B8"/>
    <w:rsid w:val="00A54328"/>
    <w:rsid w:val="00A543A6"/>
    <w:rsid w:val="00A54410"/>
    <w:rsid w:val="00A54497"/>
    <w:rsid w:val="00A54531"/>
    <w:rsid w:val="00A5459E"/>
    <w:rsid w:val="00A546A3"/>
    <w:rsid w:val="00A54734"/>
    <w:rsid w:val="00A54868"/>
    <w:rsid w:val="00A54AAE"/>
    <w:rsid w:val="00A54AD6"/>
    <w:rsid w:val="00A54C4F"/>
    <w:rsid w:val="00A54D3A"/>
    <w:rsid w:val="00A54D72"/>
    <w:rsid w:val="00A54F8D"/>
    <w:rsid w:val="00A54FB5"/>
    <w:rsid w:val="00A55070"/>
    <w:rsid w:val="00A55183"/>
    <w:rsid w:val="00A55235"/>
    <w:rsid w:val="00A55262"/>
    <w:rsid w:val="00A5526E"/>
    <w:rsid w:val="00A553AB"/>
    <w:rsid w:val="00A55460"/>
    <w:rsid w:val="00A55472"/>
    <w:rsid w:val="00A555CE"/>
    <w:rsid w:val="00A55776"/>
    <w:rsid w:val="00A557D7"/>
    <w:rsid w:val="00A557FE"/>
    <w:rsid w:val="00A558C0"/>
    <w:rsid w:val="00A5590B"/>
    <w:rsid w:val="00A5591A"/>
    <w:rsid w:val="00A55A08"/>
    <w:rsid w:val="00A55A11"/>
    <w:rsid w:val="00A55B56"/>
    <w:rsid w:val="00A55BEB"/>
    <w:rsid w:val="00A55C0D"/>
    <w:rsid w:val="00A55C97"/>
    <w:rsid w:val="00A55E0E"/>
    <w:rsid w:val="00A55ECB"/>
    <w:rsid w:val="00A55F13"/>
    <w:rsid w:val="00A55F24"/>
    <w:rsid w:val="00A55F9B"/>
    <w:rsid w:val="00A56101"/>
    <w:rsid w:val="00A561A2"/>
    <w:rsid w:val="00A5621E"/>
    <w:rsid w:val="00A56271"/>
    <w:rsid w:val="00A562B3"/>
    <w:rsid w:val="00A562C6"/>
    <w:rsid w:val="00A5630D"/>
    <w:rsid w:val="00A563D8"/>
    <w:rsid w:val="00A567DA"/>
    <w:rsid w:val="00A56849"/>
    <w:rsid w:val="00A568AC"/>
    <w:rsid w:val="00A56A07"/>
    <w:rsid w:val="00A56A59"/>
    <w:rsid w:val="00A56AD6"/>
    <w:rsid w:val="00A56B57"/>
    <w:rsid w:val="00A56C87"/>
    <w:rsid w:val="00A56D5A"/>
    <w:rsid w:val="00A56D70"/>
    <w:rsid w:val="00A56D74"/>
    <w:rsid w:val="00A56E41"/>
    <w:rsid w:val="00A56FD2"/>
    <w:rsid w:val="00A57019"/>
    <w:rsid w:val="00A57088"/>
    <w:rsid w:val="00A57240"/>
    <w:rsid w:val="00A572E7"/>
    <w:rsid w:val="00A5731E"/>
    <w:rsid w:val="00A5732B"/>
    <w:rsid w:val="00A57392"/>
    <w:rsid w:val="00A57467"/>
    <w:rsid w:val="00A574DA"/>
    <w:rsid w:val="00A57536"/>
    <w:rsid w:val="00A575DF"/>
    <w:rsid w:val="00A57614"/>
    <w:rsid w:val="00A5773D"/>
    <w:rsid w:val="00A5776E"/>
    <w:rsid w:val="00A57775"/>
    <w:rsid w:val="00A5777F"/>
    <w:rsid w:val="00A577B9"/>
    <w:rsid w:val="00A577CE"/>
    <w:rsid w:val="00A579F5"/>
    <w:rsid w:val="00A57A06"/>
    <w:rsid w:val="00A57A46"/>
    <w:rsid w:val="00A57C2A"/>
    <w:rsid w:val="00A57CA9"/>
    <w:rsid w:val="00A57D01"/>
    <w:rsid w:val="00A60047"/>
    <w:rsid w:val="00A60066"/>
    <w:rsid w:val="00A60095"/>
    <w:rsid w:val="00A60147"/>
    <w:rsid w:val="00A60289"/>
    <w:rsid w:val="00A6028D"/>
    <w:rsid w:val="00A602F4"/>
    <w:rsid w:val="00A60340"/>
    <w:rsid w:val="00A603E0"/>
    <w:rsid w:val="00A603ED"/>
    <w:rsid w:val="00A603FF"/>
    <w:rsid w:val="00A604EA"/>
    <w:rsid w:val="00A6055D"/>
    <w:rsid w:val="00A60603"/>
    <w:rsid w:val="00A6078C"/>
    <w:rsid w:val="00A60857"/>
    <w:rsid w:val="00A608DC"/>
    <w:rsid w:val="00A609C0"/>
    <w:rsid w:val="00A609CA"/>
    <w:rsid w:val="00A609F9"/>
    <w:rsid w:val="00A609FF"/>
    <w:rsid w:val="00A60A95"/>
    <w:rsid w:val="00A60B02"/>
    <w:rsid w:val="00A60B30"/>
    <w:rsid w:val="00A60C0F"/>
    <w:rsid w:val="00A60C3C"/>
    <w:rsid w:val="00A60CAC"/>
    <w:rsid w:val="00A60CD7"/>
    <w:rsid w:val="00A60CE5"/>
    <w:rsid w:val="00A60D8D"/>
    <w:rsid w:val="00A60DC2"/>
    <w:rsid w:val="00A60ED5"/>
    <w:rsid w:val="00A60F9C"/>
    <w:rsid w:val="00A61015"/>
    <w:rsid w:val="00A61129"/>
    <w:rsid w:val="00A6121D"/>
    <w:rsid w:val="00A61232"/>
    <w:rsid w:val="00A612EC"/>
    <w:rsid w:val="00A6134C"/>
    <w:rsid w:val="00A6134D"/>
    <w:rsid w:val="00A6136A"/>
    <w:rsid w:val="00A613BC"/>
    <w:rsid w:val="00A61418"/>
    <w:rsid w:val="00A6147E"/>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242"/>
    <w:rsid w:val="00A6229E"/>
    <w:rsid w:val="00A62311"/>
    <w:rsid w:val="00A62364"/>
    <w:rsid w:val="00A62418"/>
    <w:rsid w:val="00A6260A"/>
    <w:rsid w:val="00A6268D"/>
    <w:rsid w:val="00A626BB"/>
    <w:rsid w:val="00A62787"/>
    <w:rsid w:val="00A62829"/>
    <w:rsid w:val="00A6288D"/>
    <w:rsid w:val="00A6291A"/>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30"/>
    <w:rsid w:val="00A63482"/>
    <w:rsid w:val="00A635AB"/>
    <w:rsid w:val="00A635D5"/>
    <w:rsid w:val="00A63605"/>
    <w:rsid w:val="00A6361F"/>
    <w:rsid w:val="00A6379E"/>
    <w:rsid w:val="00A638B5"/>
    <w:rsid w:val="00A638EF"/>
    <w:rsid w:val="00A63967"/>
    <w:rsid w:val="00A6398C"/>
    <w:rsid w:val="00A63A65"/>
    <w:rsid w:val="00A63CFB"/>
    <w:rsid w:val="00A63E35"/>
    <w:rsid w:val="00A63E78"/>
    <w:rsid w:val="00A63F7B"/>
    <w:rsid w:val="00A63FA7"/>
    <w:rsid w:val="00A63FB0"/>
    <w:rsid w:val="00A63FE1"/>
    <w:rsid w:val="00A6406B"/>
    <w:rsid w:val="00A64154"/>
    <w:rsid w:val="00A64167"/>
    <w:rsid w:val="00A6424E"/>
    <w:rsid w:val="00A6426B"/>
    <w:rsid w:val="00A643F9"/>
    <w:rsid w:val="00A6441A"/>
    <w:rsid w:val="00A64596"/>
    <w:rsid w:val="00A645E0"/>
    <w:rsid w:val="00A64667"/>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1F"/>
    <w:rsid w:val="00A65028"/>
    <w:rsid w:val="00A6504C"/>
    <w:rsid w:val="00A650BB"/>
    <w:rsid w:val="00A65267"/>
    <w:rsid w:val="00A65288"/>
    <w:rsid w:val="00A6534F"/>
    <w:rsid w:val="00A65355"/>
    <w:rsid w:val="00A6538B"/>
    <w:rsid w:val="00A653A9"/>
    <w:rsid w:val="00A654AC"/>
    <w:rsid w:val="00A65716"/>
    <w:rsid w:val="00A6577D"/>
    <w:rsid w:val="00A657DC"/>
    <w:rsid w:val="00A658C8"/>
    <w:rsid w:val="00A658F6"/>
    <w:rsid w:val="00A65913"/>
    <w:rsid w:val="00A65A20"/>
    <w:rsid w:val="00A65ABA"/>
    <w:rsid w:val="00A65B93"/>
    <w:rsid w:val="00A65BE1"/>
    <w:rsid w:val="00A65C4E"/>
    <w:rsid w:val="00A65C55"/>
    <w:rsid w:val="00A65CA0"/>
    <w:rsid w:val="00A65DBA"/>
    <w:rsid w:val="00A65ED3"/>
    <w:rsid w:val="00A65FCD"/>
    <w:rsid w:val="00A66459"/>
    <w:rsid w:val="00A664E5"/>
    <w:rsid w:val="00A6654E"/>
    <w:rsid w:val="00A66769"/>
    <w:rsid w:val="00A66816"/>
    <w:rsid w:val="00A668BE"/>
    <w:rsid w:val="00A669BB"/>
    <w:rsid w:val="00A66A93"/>
    <w:rsid w:val="00A66AF2"/>
    <w:rsid w:val="00A66B12"/>
    <w:rsid w:val="00A66B16"/>
    <w:rsid w:val="00A66B30"/>
    <w:rsid w:val="00A66B50"/>
    <w:rsid w:val="00A66BA1"/>
    <w:rsid w:val="00A66BB6"/>
    <w:rsid w:val="00A66BD3"/>
    <w:rsid w:val="00A66C0B"/>
    <w:rsid w:val="00A66C69"/>
    <w:rsid w:val="00A66D4D"/>
    <w:rsid w:val="00A66D7D"/>
    <w:rsid w:val="00A66D95"/>
    <w:rsid w:val="00A66E76"/>
    <w:rsid w:val="00A66EB8"/>
    <w:rsid w:val="00A671E2"/>
    <w:rsid w:val="00A67289"/>
    <w:rsid w:val="00A6728D"/>
    <w:rsid w:val="00A672A0"/>
    <w:rsid w:val="00A673C7"/>
    <w:rsid w:val="00A673E6"/>
    <w:rsid w:val="00A673F6"/>
    <w:rsid w:val="00A6753A"/>
    <w:rsid w:val="00A675BA"/>
    <w:rsid w:val="00A675F1"/>
    <w:rsid w:val="00A67634"/>
    <w:rsid w:val="00A67659"/>
    <w:rsid w:val="00A676AE"/>
    <w:rsid w:val="00A67730"/>
    <w:rsid w:val="00A679AC"/>
    <w:rsid w:val="00A679FE"/>
    <w:rsid w:val="00A67A4D"/>
    <w:rsid w:val="00A67A71"/>
    <w:rsid w:val="00A67AA2"/>
    <w:rsid w:val="00A67B08"/>
    <w:rsid w:val="00A67BA9"/>
    <w:rsid w:val="00A67BC8"/>
    <w:rsid w:val="00A67BFD"/>
    <w:rsid w:val="00A67CAD"/>
    <w:rsid w:val="00A67CAF"/>
    <w:rsid w:val="00A67CCF"/>
    <w:rsid w:val="00A67D6C"/>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5A9"/>
    <w:rsid w:val="00A70618"/>
    <w:rsid w:val="00A70698"/>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E0C"/>
    <w:rsid w:val="00A70F94"/>
    <w:rsid w:val="00A70F97"/>
    <w:rsid w:val="00A71001"/>
    <w:rsid w:val="00A7105B"/>
    <w:rsid w:val="00A71110"/>
    <w:rsid w:val="00A7123F"/>
    <w:rsid w:val="00A71352"/>
    <w:rsid w:val="00A7143A"/>
    <w:rsid w:val="00A716AF"/>
    <w:rsid w:val="00A716C8"/>
    <w:rsid w:val="00A718F1"/>
    <w:rsid w:val="00A71937"/>
    <w:rsid w:val="00A7193C"/>
    <w:rsid w:val="00A71951"/>
    <w:rsid w:val="00A719AC"/>
    <w:rsid w:val="00A71A10"/>
    <w:rsid w:val="00A71BC0"/>
    <w:rsid w:val="00A71CEE"/>
    <w:rsid w:val="00A71D24"/>
    <w:rsid w:val="00A71DB5"/>
    <w:rsid w:val="00A71E0E"/>
    <w:rsid w:val="00A71F62"/>
    <w:rsid w:val="00A72019"/>
    <w:rsid w:val="00A72083"/>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CDB"/>
    <w:rsid w:val="00A72CF8"/>
    <w:rsid w:val="00A72D58"/>
    <w:rsid w:val="00A72DF2"/>
    <w:rsid w:val="00A72E13"/>
    <w:rsid w:val="00A72ECC"/>
    <w:rsid w:val="00A72EEF"/>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821"/>
    <w:rsid w:val="00A73913"/>
    <w:rsid w:val="00A739E8"/>
    <w:rsid w:val="00A73A07"/>
    <w:rsid w:val="00A73A57"/>
    <w:rsid w:val="00A73A6F"/>
    <w:rsid w:val="00A73BA4"/>
    <w:rsid w:val="00A73C64"/>
    <w:rsid w:val="00A73C70"/>
    <w:rsid w:val="00A73D15"/>
    <w:rsid w:val="00A73DE6"/>
    <w:rsid w:val="00A73E3D"/>
    <w:rsid w:val="00A73E97"/>
    <w:rsid w:val="00A73F55"/>
    <w:rsid w:val="00A73FD3"/>
    <w:rsid w:val="00A74093"/>
    <w:rsid w:val="00A7412F"/>
    <w:rsid w:val="00A7431D"/>
    <w:rsid w:val="00A7432D"/>
    <w:rsid w:val="00A74343"/>
    <w:rsid w:val="00A743D1"/>
    <w:rsid w:val="00A74499"/>
    <w:rsid w:val="00A744EC"/>
    <w:rsid w:val="00A74701"/>
    <w:rsid w:val="00A7472A"/>
    <w:rsid w:val="00A7479B"/>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C3"/>
    <w:rsid w:val="00A7541D"/>
    <w:rsid w:val="00A7549E"/>
    <w:rsid w:val="00A75515"/>
    <w:rsid w:val="00A75517"/>
    <w:rsid w:val="00A7552A"/>
    <w:rsid w:val="00A75662"/>
    <w:rsid w:val="00A75695"/>
    <w:rsid w:val="00A75796"/>
    <w:rsid w:val="00A75806"/>
    <w:rsid w:val="00A7586A"/>
    <w:rsid w:val="00A7590E"/>
    <w:rsid w:val="00A75A68"/>
    <w:rsid w:val="00A75C4A"/>
    <w:rsid w:val="00A75C9E"/>
    <w:rsid w:val="00A75CDA"/>
    <w:rsid w:val="00A75D10"/>
    <w:rsid w:val="00A75D6F"/>
    <w:rsid w:val="00A75DD8"/>
    <w:rsid w:val="00A75E11"/>
    <w:rsid w:val="00A75F26"/>
    <w:rsid w:val="00A7601B"/>
    <w:rsid w:val="00A76050"/>
    <w:rsid w:val="00A760AB"/>
    <w:rsid w:val="00A7613E"/>
    <w:rsid w:val="00A76185"/>
    <w:rsid w:val="00A761D7"/>
    <w:rsid w:val="00A7621D"/>
    <w:rsid w:val="00A7628F"/>
    <w:rsid w:val="00A76326"/>
    <w:rsid w:val="00A76367"/>
    <w:rsid w:val="00A7651C"/>
    <w:rsid w:val="00A76532"/>
    <w:rsid w:val="00A76582"/>
    <w:rsid w:val="00A7659F"/>
    <w:rsid w:val="00A765CC"/>
    <w:rsid w:val="00A7663E"/>
    <w:rsid w:val="00A7666B"/>
    <w:rsid w:val="00A766A2"/>
    <w:rsid w:val="00A76744"/>
    <w:rsid w:val="00A76966"/>
    <w:rsid w:val="00A769A5"/>
    <w:rsid w:val="00A76A2C"/>
    <w:rsid w:val="00A76B42"/>
    <w:rsid w:val="00A76C53"/>
    <w:rsid w:val="00A76C9D"/>
    <w:rsid w:val="00A76DD1"/>
    <w:rsid w:val="00A76E16"/>
    <w:rsid w:val="00A76EA7"/>
    <w:rsid w:val="00A76F1C"/>
    <w:rsid w:val="00A772F4"/>
    <w:rsid w:val="00A77302"/>
    <w:rsid w:val="00A7731D"/>
    <w:rsid w:val="00A77402"/>
    <w:rsid w:val="00A77431"/>
    <w:rsid w:val="00A77502"/>
    <w:rsid w:val="00A775DB"/>
    <w:rsid w:val="00A7761F"/>
    <w:rsid w:val="00A77621"/>
    <w:rsid w:val="00A77662"/>
    <w:rsid w:val="00A777E5"/>
    <w:rsid w:val="00A77829"/>
    <w:rsid w:val="00A77873"/>
    <w:rsid w:val="00A778BB"/>
    <w:rsid w:val="00A7793D"/>
    <w:rsid w:val="00A77A00"/>
    <w:rsid w:val="00A77B19"/>
    <w:rsid w:val="00A77B52"/>
    <w:rsid w:val="00A77B5B"/>
    <w:rsid w:val="00A77C00"/>
    <w:rsid w:val="00A77C94"/>
    <w:rsid w:val="00A77CE4"/>
    <w:rsid w:val="00A77D3A"/>
    <w:rsid w:val="00A77D3E"/>
    <w:rsid w:val="00A77DEF"/>
    <w:rsid w:val="00A77EC2"/>
    <w:rsid w:val="00A77F05"/>
    <w:rsid w:val="00A77F68"/>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C14"/>
    <w:rsid w:val="00A80C35"/>
    <w:rsid w:val="00A80CA1"/>
    <w:rsid w:val="00A80D86"/>
    <w:rsid w:val="00A80D89"/>
    <w:rsid w:val="00A80D92"/>
    <w:rsid w:val="00A80E68"/>
    <w:rsid w:val="00A80E74"/>
    <w:rsid w:val="00A80F60"/>
    <w:rsid w:val="00A80FBF"/>
    <w:rsid w:val="00A80FDB"/>
    <w:rsid w:val="00A80FE6"/>
    <w:rsid w:val="00A810BC"/>
    <w:rsid w:val="00A811F8"/>
    <w:rsid w:val="00A812C5"/>
    <w:rsid w:val="00A81302"/>
    <w:rsid w:val="00A81385"/>
    <w:rsid w:val="00A813CB"/>
    <w:rsid w:val="00A813D4"/>
    <w:rsid w:val="00A813FF"/>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2264"/>
    <w:rsid w:val="00A8235B"/>
    <w:rsid w:val="00A82439"/>
    <w:rsid w:val="00A824DB"/>
    <w:rsid w:val="00A8253E"/>
    <w:rsid w:val="00A826C5"/>
    <w:rsid w:val="00A82701"/>
    <w:rsid w:val="00A82775"/>
    <w:rsid w:val="00A82779"/>
    <w:rsid w:val="00A827E8"/>
    <w:rsid w:val="00A8292E"/>
    <w:rsid w:val="00A82933"/>
    <w:rsid w:val="00A82A26"/>
    <w:rsid w:val="00A82AC4"/>
    <w:rsid w:val="00A82BD1"/>
    <w:rsid w:val="00A82BFE"/>
    <w:rsid w:val="00A82C6E"/>
    <w:rsid w:val="00A82D22"/>
    <w:rsid w:val="00A82DAE"/>
    <w:rsid w:val="00A82E33"/>
    <w:rsid w:val="00A82E5E"/>
    <w:rsid w:val="00A82E87"/>
    <w:rsid w:val="00A82EF0"/>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F0"/>
    <w:rsid w:val="00A8420D"/>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C5"/>
    <w:rsid w:val="00A84C7D"/>
    <w:rsid w:val="00A84CF2"/>
    <w:rsid w:val="00A84CFA"/>
    <w:rsid w:val="00A84DDA"/>
    <w:rsid w:val="00A84E43"/>
    <w:rsid w:val="00A84F92"/>
    <w:rsid w:val="00A84FF6"/>
    <w:rsid w:val="00A850D1"/>
    <w:rsid w:val="00A850D5"/>
    <w:rsid w:val="00A850E4"/>
    <w:rsid w:val="00A85178"/>
    <w:rsid w:val="00A8522A"/>
    <w:rsid w:val="00A854FB"/>
    <w:rsid w:val="00A8550D"/>
    <w:rsid w:val="00A8555D"/>
    <w:rsid w:val="00A8557B"/>
    <w:rsid w:val="00A857A8"/>
    <w:rsid w:val="00A857D4"/>
    <w:rsid w:val="00A85879"/>
    <w:rsid w:val="00A8592C"/>
    <w:rsid w:val="00A85A05"/>
    <w:rsid w:val="00A85BAE"/>
    <w:rsid w:val="00A85CEB"/>
    <w:rsid w:val="00A85D25"/>
    <w:rsid w:val="00A85E1A"/>
    <w:rsid w:val="00A86135"/>
    <w:rsid w:val="00A86290"/>
    <w:rsid w:val="00A862A8"/>
    <w:rsid w:val="00A863CA"/>
    <w:rsid w:val="00A863EA"/>
    <w:rsid w:val="00A86430"/>
    <w:rsid w:val="00A86441"/>
    <w:rsid w:val="00A864D4"/>
    <w:rsid w:val="00A86571"/>
    <w:rsid w:val="00A8661C"/>
    <w:rsid w:val="00A8669F"/>
    <w:rsid w:val="00A866F5"/>
    <w:rsid w:val="00A866F6"/>
    <w:rsid w:val="00A8675C"/>
    <w:rsid w:val="00A8677B"/>
    <w:rsid w:val="00A8680D"/>
    <w:rsid w:val="00A868AE"/>
    <w:rsid w:val="00A868F3"/>
    <w:rsid w:val="00A869E3"/>
    <w:rsid w:val="00A86A4F"/>
    <w:rsid w:val="00A86A69"/>
    <w:rsid w:val="00A86AC4"/>
    <w:rsid w:val="00A86AF7"/>
    <w:rsid w:val="00A86B89"/>
    <w:rsid w:val="00A86B96"/>
    <w:rsid w:val="00A86BCD"/>
    <w:rsid w:val="00A86C5E"/>
    <w:rsid w:val="00A86D19"/>
    <w:rsid w:val="00A86D4F"/>
    <w:rsid w:val="00A86E9D"/>
    <w:rsid w:val="00A86F37"/>
    <w:rsid w:val="00A86F3F"/>
    <w:rsid w:val="00A86F81"/>
    <w:rsid w:val="00A86FC2"/>
    <w:rsid w:val="00A86FDC"/>
    <w:rsid w:val="00A870AA"/>
    <w:rsid w:val="00A870F5"/>
    <w:rsid w:val="00A87154"/>
    <w:rsid w:val="00A8719C"/>
    <w:rsid w:val="00A87333"/>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18"/>
    <w:rsid w:val="00A87F4F"/>
    <w:rsid w:val="00A87FA2"/>
    <w:rsid w:val="00A9002F"/>
    <w:rsid w:val="00A9006B"/>
    <w:rsid w:val="00A900DD"/>
    <w:rsid w:val="00A900F9"/>
    <w:rsid w:val="00A90177"/>
    <w:rsid w:val="00A901CC"/>
    <w:rsid w:val="00A90201"/>
    <w:rsid w:val="00A902A4"/>
    <w:rsid w:val="00A90332"/>
    <w:rsid w:val="00A90342"/>
    <w:rsid w:val="00A903D4"/>
    <w:rsid w:val="00A903F6"/>
    <w:rsid w:val="00A90497"/>
    <w:rsid w:val="00A904E5"/>
    <w:rsid w:val="00A90558"/>
    <w:rsid w:val="00A90585"/>
    <w:rsid w:val="00A905A0"/>
    <w:rsid w:val="00A90624"/>
    <w:rsid w:val="00A906BC"/>
    <w:rsid w:val="00A906D1"/>
    <w:rsid w:val="00A90773"/>
    <w:rsid w:val="00A9081F"/>
    <w:rsid w:val="00A90848"/>
    <w:rsid w:val="00A9084D"/>
    <w:rsid w:val="00A90AE9"/>
    <w:rsid w:val="00A90C1C"/>
    <w:rsid w:val="00A90CB9"/>
    <w:rsid w:val="00A90CC1"/>
    <w:rsid w:val="00A90E34"/>
    <w:rsid w:val="00A90E6F"/>
    <w:rsid w:val="00A90F16"/>
    <w:rsid w:val="00A90FAE"/>
    <w:rsid w:val="00A90FD5"/>
    <w:rsid w:val="00A91045"/>
    <w:rsid w:val="00A91105"/>
    <w:rsid w:val="00A9110A"/>
    <w:rsid w:val="00A91172"/>
    <w:rsid w:val="00A911C2"/>
    <w:rsid w:val="00A911D8"/>
    <w:rsid w:val="00A9128E"/>
    <w:rsid w:val="00A91477"/>
    <w:rsid w:val="00A9150E"/>
    <w:rsid w:val="00A915D0"/>
    <w:rsid w:val="00A915EC"/>
    <w:rsid w:val="00A915EE"/>
    <w:rsid w:val="00A91649"/>
    <w:rsid w:val="00A9180D"/>
    <w:rsid w:val="00A91839"/>
    <w:rsid w:val="00A91846"/>
    <w:rsid w:val="00A919B6"/>
    <w:rsid w:val="00A91A65"/>
    <w:rsid w:val="00A91A70"/>
    <w:rsid w:val="00A91AFB"/>
    <w:rsid w:val="00A91B0A"/>
    <w:rsid w:val="00A91BB5"/>
    <w:rsid w:val="00A91C22"/>
    <w:rsid w:val="00A91C31"/>
    <w:rsid w:val="00A91CC5"/>
    <w:rsid w:val="00A91CCA"/>
    <w:rsid w:val="00A91CF7"/>
    <w:rsid w:val="00A91D1E"/>
    <w:rsid w:val="00A91DAD"/>
    <w:rsid w:val="00A91DDC"/>
    <w:rsid w:val="00A91E24"/>
    <w:rsid w:val="00A91EBC"/>
    <w:rsid w:val="00A91F47"/>
    <w:rsid w:val="00A91F90"/>
    <w:rsid w:val="00A92112"/>
    <w:rsid w:val="00A92156"/>
    <w:rsid w:val="00A9222D"/>
    <w:rsid w:val="00A9236E"/>
    <w:rsid w:val="00A923FD"/>
    <w:rsid w:val="00A92411"/>
    <w:rsid w:val="00A92470"/>
    <w:rsid w:val="00A9247A"/>
    <w:rsid w:val="00A9258B"/>
    <w:rsid w:val="00A925C2"/>
    <w:rsid w:val="00A925F0"/>
    <w:rsid w:val="00A92623"/>
    <w:rsid w:val="00A92850"/>
    <w:rsid w:val="00A9295A"/>
    <w:rsid w:val="00A9297B"/>
    <w:rsid w:val="00A92AB2"/>
    <w:rsid w:val="00A92B09"/>
    <w:rsid w:val="00A92BA5"/>
    <w:rsid w:val="00A92CD4"/>
    <w:rsid w:val="00A92E39"/>
    <w:rsid w:val="00A92E3E"/>
    <w:rsid w:val="00A92E51"/>
    <w:rsid w:val="00A92F16"/>
    <w:rsid w:val="00A92F99"/>
    <w:rsid w:val="00A930B3"/>
    <w:rsid w:val="00A93125"/>
    <w:rsid w:val="00A93147"/>
    <w:rsid w:val="00A93174"/>
    <w:rsid w:val="00A9317B"/>
    <w:rsid w:val="00A931A4"/>
    <w:rsid w:val="00A931B6"/>
    <w:rsid w:val="00A933C4"/>
    <w:rsid w:val="00A9340E"/>
    <w:rsid w:val="00A936C8"/>
    <w:rsid w:val="00A937B7"/>
    <w:rsid w:val="00A937E9"/>
    <w:rsid w:val="00A93A1B"/>
    <w:rsid w:val="00A93A36"/>
    <w:rsid w:val="00A93AB1"/>
    <w:rsid w:val="00A93AD3"/>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35"/>
    <w:rsid w:val="00A94D9B"/>
    <w:rsid w:val="00A94E65"/>
    <w:rsid w:val="00A94EAF"/>
    <w:rsid w:val="00A94F08"/>
    <w:rsid w:val="00A94F86"/>
    <w:rsid w:val="00A95108"/>
    <w:rsid w:val="00A9521B"/>
    <w:rsid w:val="00A9527B"/>
    <w:rsid w:val="00A952AA"/>
    <w:rsid w:val="00A952E1"/>
    <w:rsid w:val="00A952F4"/>
    <w:rsid w:val="00A9532D"/>
    <w:rsid w:val="00A9536B"/>
    <w:rsid w:val="00A95371"/>
    <w:rsid w:val="00A953CE"/>
    <w:rsid w:val="00A954F7"/>
    <w:rsid w:val="00A95507"/>
    <w:rsid w:val="00A9552E"/>
    <w:rsid w:val="00A9554C"/>
    <w:rsid w:val="00A955DD"/>
    <w:rsid w:val="00A95718"/>
    <w:rsid w:val="00A9585C"/>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6EE"/>
    <w:rsid w:val="00A9676B"/>
    <w:rsid w:val="00A96804"/>
    <w:rsid w:val="00A968E6"/>
    <w:rsid w:val="00A96A2A"/>
    <w:rsid w:val="00A96A2C"/>
    <w:rsid w:val="00A96A33"/>
    <w:rsid w:val="00A96D62"/>
    <w:rsid w:val="00A96DD0"/>
    <w:rsid w:val="00A96E68"/>
    <w:rsid w:val="00A96EDE"/>
    <w:rsid w:val="00A97008"/>
    <w:rsid w:val="00A970B9"/>
    <w:rsid w:val="00A9719B"/>
    <w:rsid w:val="00A971C5"/>
    <w:rsid w:val="00A9725E"/>
    <w:rsid w:val="00A9728B"/>
    <w:rsid w:val="00A9738A"/>
    <w:rsid w:val="00A9761A"/>
    <w:rsid w:val="00A97625"/>
    <w:rsid w:val="00A97663"/>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C2"/>
    <w:rsid w:val="00A97E91"/>
    <w:rsid w:val="00A97EE1"/>
    <w:rsid w:val="00AA00A0"/>
    <w:rsid w:val="00AA0164"/>
    <w:rsid w:val="00AA01D5"/>
    <w:rsid w:val="00AA02C2"/>
    <w:rsid w:val="00AA03CF"/>
    <w:rsid w:val="00AA0457"/>
    <w:rsid w:val="00AA045A"/>
    <w:rsid w:val="00AA049B"/>
    <w:rsid w:val="00AA04EA"/>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BC"/>
    <w:rsid w:val="00AA1A4E"/>
    <w:rsid w:val="00AA1AF3"/>
    <w:rsid w:val="00AA1C13"/>
    <w:rsid w:val="00AA1CAF"/>
    <w:rsid w:val="00AA1D98"/>
    <w:rsid w:val="00AA1DE6"/>
    <w:rsid w:val="00AA1E57"/>
    <w:rsid w:val="00AA1E8B"/>
    <w:rsid w:val="00AA1F1F"/>
    <w:rsid w:val="00AA20A1"/>
    <w:rsid w:val="00AA20AE"/>
    <w:rsid w:val="00AA20BE"/>
    <w:rsid w:val="00AA2280"/>
    <w:rsid w:val="00AA22F2"/>
    <w:rsid w:val="00AA22FD"/>
    <w:rsid w:val="00AA230E"/>
    <w:rsid w:val="00AA23F9"/>
    <w:rsid w:val="00AA2494"/>
    <w:rsid w:val="00AA249A"/>
    <w:rsid w:val="00AA262C"/>
    <w:rsid w:val="00AA2652"/>
    <w:rsid w:val="00AA2729"/>
    <w:rsid w:val="00AA2850"/>
    <w:rsid w:val="00AA292B"/>
    <w:rsid w:val="00AA2A1F"/>
    <w:rsid w:val="00AA2A83"/>
    <w:rsid w:val="00AA2B0A"/>
    <w:rsid w:val="00AA2B8E"/>
    <w:rsid w:val="00AA2BA4"/>
    <w:rsid w:val="00AA2C6F"/>
    <w:rsid w:val="00AA2C89"/>
    <w:rsid w:val="00AA2CF9"/>
    <w:rsid w:val="00AA2D3E"/>
    <w:rsid w:val="00AA2FEC"/>
    <w:rsid w:val="00AA2FEE"/>
    <w:rsid w:val="00AA3086"/>
    <w:rsid w:val="00AA3116"/>
    <w:rsid w:val="00AA32E6"/>
    <w:rsid w:val="00AA3310"/>
    <w:rsid w:val="00AA3374"/>
    <w:rsid w:val="00AA341D"/>
    <w:rsid w:val="00AA3462"/>
    <w:rsid w:val="00AA34F9"/>
    <w:rsid w:val="00AA352C"/>
    <w:rsid w:val="00AA3564"/>
    <w:rsid w:val="00AA35BE"/>
    <w:rsid w:val="00AA365E"/>
    <w:rsid w:val="00AA3688"/>
    <w:rsid w:val="00AA370F"/>
    <w:rsid w:val="00AA37B9"/>
    <w:rsid w:val="00AA384A"/>
    <w:rsid w:val="00AA3955"/>
    <w:rsid w:val="00AA39F7"/>
    <w:rsid w:val="00AA3B72"/>
    <w:rsid w:val="00AA3BAB"/>
    <w:rsid w:val="00AA3E27"/>
    <w:rsid w:val="00AA3ECE"/>
    <w:rsid w:val="00AA3EDC"/>
    <w:rsid w:val="00AA403F"/>
    <w:rsid w:val="00AA4188"/>
    <w:rsid w:val="00AA4326"/>
    <w:rsid w:val="00AA4350"/>
    <w:rsid w:val="00AA4366"/>
    <w:rsid w:val="00AA43B7"/>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5039"/>
    <w:rsid w:val="00AA50B7"/>
    <w:rsid w:val="00AA50C3"/>
    <w:rsid w:val="00AA5126"/>
    <w:rsid w:val="00AA516C"/>
    <w:rsid w:val="00AA5255"/>
    <w:rsid w:val="00AA52B2"/>
    <w:rsid w:val="00AA532C"/>
    <w:rsid w:val="00AA5361"/>
    <w:rsid w:val="00AA5372"/>
    <w:rsid w:val="00AA5462"/>
    <w:rsid w:val="00AA54DE"/>
    <w:rsid w:val="00AA577E"/>
    <w:rsid w:val="00AA57DA"/>
    <w:rsid w:val="00AA581A"/>
    <w:rsid w:val="00AA58EC"/>
    <w:rsid w:val="00AA5932"/>
    <w:rsid w:val="00AA5976"/>
    <w:rsid w:val="00AA5982"/>
    <w:rsid w:val="00AA59D3"/>
    <w:rsid w:val="00AA5BA4"/>
    <w:rsid w:val="00AA5CE9"/>
    <w:rsid w:val="00AA5D59"/>
    <w:rsid w:val="00AA5DEF"/>
    <w:rsid w:val="00AA5E9C"/>
    <w:rsid w:val="00AA5FA0"/>
    <w:rsid w:val="00AA600C"/>
    <w:rsid w:val="00AA6071"/>
    <w:rsid w:val="00AA60AB"/>
    <w:rsid w:val="00AA6417"/>
    <w:rsid w:val="00AA64E9"/>
    <w:rsid w:val="00AA651F"/>
    <w:rsid w:val="00AA66B4"/>
    <w:rsid w:val="00AA6700"/>
    <w:rsid w:val="00AA671E"/>
    <w:rsid w:val="00AA6736"/>
    <w:rsid w:val="00AA67D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70C5"/>
    <w:rsid w:val="00AA70D0"/>
    <w:rsid w:val="00AA70EB"/>
    <w:rsid w:val="00AA7432"/>
    <w:rsid w:val="00AA7439"/>
    <w:rsid w:val="00AA7468"/>
    <w:rsid w:val="00AA749B"/>
    <w:rsid w:val="00AA74C1"/>
    <w:rsid w:val="00AA764B"/>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22D"/>
    <w:rsid w:val="00AB0256"/>
    <w:rsid w:val="00AB0377"/>
    <w:rsid w:val="00AB037E"/>
    <w:rsid w:val="00AB0517"/>
    <w:rsid w:val="00AB06A8"/>
    <w:rsid w:val="00AB07AE"/>
    <w:rsid w:val="00AB07AF"/>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1FD"/>
    <w:rsid w:val="00AB1336"/>
    <w:rsid w:val="00AB133F"/>
    <w:rsid w:val="00AB13AE"/>
    <w:rsid w:val="00AB149F"/>
    <w:rsid w:val="00AB152D"/>
    <w:rsid w:val="00AB156F"/>
    <w:rsid w:val="00AB157F"/>
    <w:rsid w:val="00AB15B3"/>
    <w:rsid w:val="00AB169A"/>
    <w:rsid w:val="00AB16DF"/>
    <w:rsid w:val="00AB1704"/>
    <w:rsid w:val="00AB178A"/>
    <w:rsid w:val="00AB1792"/>
    <w:rsid w:val="00AB17EC"/>
    <w:rsid w:val="00AB17F3"/>
    <w:rsid w:val="00AB1A1A"/>
    <w:rsid w:val="00AB1B93"/>
    <w:rsid w:val="00AB1BD9"/>
    <w:rsid w:val="00AB1C38"/>
    <w:rsid w:val="00AB1CE9"/>
    <w:rsid w:val="00AB1D7B"/>
    <w:rsid w:val="00AB1D9B"/>
    <w:rsid w:val="00AB203A"/>
    <w:rsid w:val="00AB2081"/>
    <w:rsid w:val="00AB20A5"/>
    <w:rsid w:val="00AB20F8"/>
    <w:rsid w:val="00AB2159"/>
    <w:rsid w:val="00AB215B"/>
    <w:rsid w:val="00AB21F5"/>
    <w:rsid w:val="00AB22FF"/>
    <w:rsid w:val="00AB2481"/>
    <w:rsid w:val="00AB253B"/>
    <w:rsid w:val="00AB2581"/>
    <w:rsid w:val="00AB25B6"/>
    <w:rsid w:val="00AB25DB"/>
    <w:rsid w:val="00AB260F"/>
    <w:rsid w:val="00AB2770"/>
    <w:rsid w:val="00AB27C7"/>
    <w:rsid w:val="00AB2897"/>
    <w:rsid w:val="00AB29FC"/>
    <w:rsid w:val="00AB29FF"/>
    <w:rsid w:val="00AB2A25"/>
    <w:rsid w:val="00AB2A55"/>
    <w:rsid w:val="00AB2A59"/>
    <w:rsid w:val="00AB2B2D"/>
    <w:rsid w:val="00AB2CB0"/>
    <w:rsid w:val="00AB2D57"/>
    <w:rsid w:val="00AB2DBE"/>
    <w:rsid w:val="00AB2DDF"/>
    <w:rsid w:val="00AB2E92"/>
    <w:rsid w:val="00AB2EDB"/>
    <w:rsid w:val="00AB2F19"/>
    <w:rsid w:val="00AB3034"/>
    <w:rsid w:val="00AB305B"/>
    <w:rsid w:val="00AB30D8"/>
    <w:rsid w:val="00AB30F3"/>
    <w:rsid w:val="00AB3143"/>
    <w:rsid w:val="00AB320C"/>
    <w:rsid w:val="00AB3223"/>
    <w:rsid w:val="00AB32FD"/>
    <w:rsid w:val="00AB333E"/>
    <w:rsid w:val="00AB3459"/>
    <w:rsid w:val="00AB35DA"/>
    <w:rsid w:val="00AB368C"/>
    <w:rsid w:val="00AB381F"/>
    <w:rsid w:val="00AB3887"/>
    <w:rsid w:val="00AB3A26"/>
    <w:rsid w:val="00AB3AE5"/>
    <w:rsid w:val="00AB3BC7"/>
    <w:rsid w:val="00AB3BD8"/>
    <w:rsid w:val="00AB3C69"/>
    <w:rsid w:val="00AB3D6C"/>
    <w:rsid w:val="00AB3D90"/>
    <w:rsid w:val="00AB3E87"/>
    <w:rsid w:val="00AB3F2E"/>
    <w:rsid w:val="00AB3FBC"/>
    <w:rsid w:val="00AB40E7"/>
    <w:rsid w:val="00AB4329"/>
    <w:rsid w:val="00AB43C3"/>
    <w:rsid w:val="00AB44BC"/>
    <w:rsid w:val="00AB459F"/>
    <w:rsid w:val="00AB464D"/>
    <w:rsid w:val="00AB469A"/>
    <w:rsid w:val="00AB46F8"/>
    <w:rsid w:val="00AB48C4"/>
    <w:rsid w:val="00AB4976"/>
    <w:rsid w:val="00AB49A2"/>
    <w:rsid w:val="00AB49BE"/>
    <w:rsid w:val="00AB49CF"/>
    <w:rsid w:val="00AB4ABD"/>
    <w:rsid w:val="00AB4B26"/>
    <w:rsid w:val="00AB4BD4"/>
    <w:rsid w:val="00AB4C34"/>
    <w:rsid w:val="00AB4CE3"/>
    <w:rsid w:val="00AB4D32"/>
    <w:rsid w:val="00AB4DAE"/>
    <w:rsid w:val="00AB4DFA"/>
    <w:rsid w:val="00AB4F7D"/>
    <w:rsid w:val="00AB4FFF"/>
    <w:rsid w:val="00AB501C"/>
    <w:rsid w:val="00AB503E"/>
    <w:rsid w:val="00AB5043"/>
    <w:rsid w:val="00AB5082"/>
    <w:rsid w:val="00AB50B1"/>
    <w:rsid w:val="00AB50D3"/>
    <w:rsid w:val="00AB5301"/>
    <w:rsid w:val="00AB5498"/>
    <w:rsid w:val="00AB558F"/>
    <w:rsid w:val="00AB55B0"/>
    <w:rsid w:val="00AB55E5"/>
    <w:rsid w:val="00AB569A"/>
    <w:rsid w:val="00AB57BA"/>
    <w:rsid w:val="00AB5853"/>
    <w:rsid w:val="00AB58FC"/>
    <w:rsid w:val="00AB590F"/>
    <w:rsid w:val="00AB59BE"/>
    <w:rsid w:val="00AB59E6"/>
    <w:rsid w:val="00AB5A47"/>
    <w:rsid w:val="00AB5B10"/>
    <w:rsid w:val="00AB5D2F"/>
    <w:rsid w:val="00AB5D31"/>
    <w:rsid w:val="00AB5DAF"/>
    <w:rsid w:val="00AB5DF4"/>
    <w:rsid w:val="00AB5E2B"/>
    <w:rsid w:val="00AB5ECA"/>
    <w:rsid w:val="00AB5FF7"/>
    <w:rsid w:val="00AB6000"/>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19A"/>
    <w:rsid w:val="00AB722F"/>
    <w:rsid w:val="00AB723B"/>
    <w:rsid w:val="00AB72B9"/>
    <w:rsid w:val="00AB72DB"/>
    <w:rsid w:val="00AB72EE"/>
    <w:rsid w:val="00AB7338"/>
    <w:rsid w:val="00AB7577"/>
    <w:rsid w:val="00AB75E1"/>
    <w:rsid w:val="00AB76C9"/>
    <w:rsid w:val="00AB7855"/>
    <w:rsid w:val="00AB7884"/>
    <w:rsid w:val="00AB78AD"/>
    <w:rsid w:val="00AB78C8"/>
    <w:rsid w:val="00AB78DB"/>
    <w:rsid w:val="00AB7946"/>
    <w:rsid w:val="00AB7947"/>
    <w:rsid w:val="00AB79AA"/>
    <w:rsid w:val="00AB7A0C"/>
    <w:rsid w:val="00AB7A36"/>
    <w:rsid w:val="00AB7A99"/>
    <w:rsid w:val="00AB7AFC"/>
    <w:rsid w:val="00AB7BA0"/>
    <w:rsid w:val="00AB7BFD"/>
    <w:rsid w:val="00AB7CCE"/>
    <w:rsid w:val="00AB7CF0"/>
    <w:rsid w:val="00AB7EEF"/>
    <w:rsid w:val="00AB7F08"/>
    <w:rsid w:val="00AB7FC4"/>
    <w:rsid w:val="00AC000D"/>
    <w:rsid w:val="00AC0030"/>
    <w:rsid w:val="00AC016A"/>
    <w:rsid w:val="00AC019B"/>
    <w:rsid w:val="00AC027D"/>
    <w:rsid w:val="00AC02D5"/>
    <w:rsid w:val="00AC0379"/>
    <w:rsid w:val="00AC0389"/>
    <w:rsid w:val="00AC0397"/>
    <w:rsid w:val="00AC0428"/>
    <w:rsid w:val="00AC044D"/>
    <w:rsid w:val="00AC0474"/>
    <w:rsid w:val="00AC04D3"/>
    <w:rsid w:val="00AC055D"/>
    <w:rsid w:val="00AC05AA"/>
    <w:rsid w:val="00AC06D5"/>
    <w:rsid w:val="00AC06F8"/>
    <w:rsid w:val="00AC0760"/>
    <w:rsid w:val="00AC08F5"/>
    <w:rsid w:val="00AC09A0"/>
    <w:rsid w:val="00AC09A1"/>
    <w:rsid w:val="00AC0A61"/>
    <w:rsid w:val="00AC0A6C"/>
    <w:rsid w:val="00AC0B09"/>
    <w:rsid w:val="00AC0B66"/>
    <w:rsid w:val="00AC0BAD"/>
    <w:rsid w:val="00AC0C5B"/>
    <w:rsid w:val="00AC0C8B"/>
    <w:rsid w:val="00AC0CBB"/>
    <w:rsid w:val="00AC0D52"/>
    <w:rsid w:val="00AC0FA3"/>
    <w:rsid w:val="00AC1018"/>
    <w:rsid w:val="00AC10AC"/>
    <w:rsid w:val="00AC127C"/>
    <w:rsid w:val="00AC1299"/>
    <w:rsid w:val="00AC1420"/>
    <w:rsid w:val="00AC1443"/>
    <w:rsid w:val="00AC148C"/>
    <w:rsid w:val="00AC1501"/>
    <w:rsid w:val="00AC1523"/>
    <w:rsid w:val="00AC159F"/>
    <w:rsid w:val="00AC15AC"/>
    <w:rsid w:val="00AC16BA"/>
    <w:rsid w:val="00AC171E"/>
    <w:rsid w:val="00AC17D0"/>
    <w:rsid w:val="00AC185C"/>
    <w:rsid w:val="00AC1C0A"/>
    <w:rsid w:val="00AC1CEA"/>
    <w:rsid w:val="00AC1CF5"/>
    <w:rsid w:val="00AC1D63"/>
    <w:rsid w:val="00AC1DB0"/>
    <w:rsid w:val="00AC1DBF"/>
    <w:rsid w:val="00AC1DFB"/>
    <w:rsid w:val="00AC1F28"/>
    <w:rsid w:val="00AC1FD7"/>
    <w:rsid w:val="00AC2119"/>
    <w:rsid w:val="00AC2328"/>
    <w:rsid w:val="00AC2416"/>
    <w:rsid w:val="00AC24BE"/>
    <w:rsid w:val="00AC24D3"/>
    <w:rsid w:val="00AC24E7"/>
    <w:rsid w:val="00AC268E"/>
    <w:rsid w:val="00AC26C4"/>
    <w:rsid w:val="00AC27A3"/>
    <w:rsid w:val="00AC2869"/>
    <w:rsid w:val="00AC28E5"/>
    <w:rsid w:val="00AC2909"/>
    <w:rsid w:val="00AC29ED"/>
    <w:rsid w:val="00AC2B97"/>
    <w:rsid w:val="00AC2B9A"/>
    <w:rsid w:val="00AC2BCC"/>
    <w:rsid w:val="00AC3058"/>
    <w:rsid w:val="00AC30EF"/>
    <w:rsid w:val="00AC3156"/>
    <w:rsid w:val="00AC3182"/>
    <w:rsid w:val="00AC320D"/>
    <w:rsid w:val="00AC3278"/>
    <w:rsid w:val="00AC3346"/>
    <w:rsid w:val="00AC3382"/>
    <w:rsid w:val="00AC338F"/>
    <w:rsid w:val="00AC3412"/>
    <w:rsid w:val="00AC34E1"/>
    <w:rsid w:val="00AC3520"/>
    <w:rsid w:val="00AC357B"/>
    <w:rsid w:val="00AC3583"/>
    <w:rsid w:val="00AC35A7"/>
    <w:rsid w:val="00AC362A"/>
    <w:rsid w:val="00AC3848"/>
    <w:rsid w:val="00AC393C"/>
    <w:rsid w:val="00AC3AE8"/>
    <w:rsid w:val="00AC3B23"/>
    <w:rsid w:val="00AC3B2F"/>
    <w:rsid w:val="00AC3C1E"/>
    <w:rsid w:val="00AC3CA1"/>
    <w:rsid w:val="00AC3CF0"/>
    <w:rsid w:val="00AC3D35"/>
    <w:rsid w:val="00AC3D46"/>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709"/>
    <w:rsid w:val="00AC4712"/>
    <w:rsid w:val="00AC473E"/>
    <w:rsid w:val="00AC476D"/>
    <w:rsid w:val="00AC48B4"/>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392"/>
    <w:rsid w:val="00AC53F6"/>
    <w:rsid w:val="00AC54F0"/>
    <w:rsid w:val="00AC5515"/>
    <w:rsid w:val="00AC55A1"/>
    <w:rsid w:val="00AC569F"/>
    <w:rsid w:val="00AC572D"/>
    <w:rsid w:val="00AC5775"/>
    <w:rsid w:val="00AC57C3"/>
    <w:rsid w:val="00AC589B"/>
    <w:rsid w:val="00AC599F"/>
    <w:rsid w:val="00AC59C5"/>
    <w:rsid w:val="00AC5B24"/>
    <w:rsid w:val="00AC5B96"/>
    <w:rsid w:val="00AC5CF0"/>
    <w:rsid w:val="00AC5E71"/>
    <w:rsid w:val="00AC5EAD"/>
    <w:rsid w:val="00AC6002"/>
    <w:rsid w:val="00AC600B"/>
    <w:rsid w:val="00AC60F5"/>
    <w:rsid w:val="00AC6163"/>
    <w:rsid w:val="00AC619F"/>
    <w:rsid w:val="00AC6223"/>
    <w:rsid w:val="00AC628F"/>
    <w:rsid w:val="00AC6328"/>
    <w:rsid w:val="00AC63E3"/>
    <w:rsid w:val="00AC654A"/>
    <w:rsid w:val="00AC657F"/>
    <w:rsid w:val="00AC658A"/>
    <w:rsid w:val="00AC65C2"/>
    <w:rsid w:val="00AC6776"/>
    <w:rsid w:val="00AC67B9"/>
    <w:rsid w:val="00AC6857"/>
    <w:rsid w:val="00AC686D"/>
    <w:rsid w:val="00AC687E"/>
    <w:rsid w:val="00AC68F6"/>
    <w:rsid w:val="00AC68FF"/>
    <w:rsid w:val="00AC6937"/>
    <w:rsid w:val="00AC69C9"/>
    <w:rsid w:val="00AC6A7C"/>
    <w:rsid w:val="00AC6AF9"/>
    <w:rsid w:val="00AC6B07"/>
    <w:rsid w:val="00AC6B58"/>
    <w:rsid w:val="00AC6B8D"/>
    <w:rsid w:val="00AC6C06"/>
    <w:rsid w:val="00AC6CD9"/>
    <w:rsid w:val="00AC6D25"/>
    <w:rsid w:val="00AC6D68"/>
    <w:rsid w:val="00AC6EDB"/>
    <w:rsid w:val="00AC7020"/>
    <w:rsid w:val="00AC7024"/>
    <w:rsid w:val="00AC7183"/>
    <w:rsid w:val="00AC7188"/>
    <w:rsid w:val="00AC72AC"/>
    <w:rsid w:val="00AC74FA"/>
    <w:rsid w:val="00AC75E6"/>
    <w:rsid w:val="00AC766C"/>
    <w:rsid w:val="00AC780D"/>
    <w:rsid w:val="00AC7924"/>
    <w:rsid w:val="00AC79C8"/>
    <w:rsid w:val="00AC7A62"/>
    <w:rsid w:val="00AC7B29"/>
    <w:rsid w:val="00AC7C86"/>
    <w:rsid w:val="00AC7C95"/>
    <w:rsid w:val="00AC7CC1"/>
    <w:rsid w:val="00AC7CE7"/>
    <w:rsid w:val="00AC7D15"/>
    <w:rsid w:val="00AC7DFA"/>
    <w:rsid w:val="00AC7E42"/>
    <w:rsid w:val="00AC7E80"/>
    <w:rsid w:val="00AC7F1E"/>
    <w:rsid w:val="00AD00F4"/>
    <w:rsid w:val="00AD016F"/>
    <w:rsid w:val="00AD0178"/>
    <w:rsid w:val="00AD01B6"/>
    <w:rsid w:val="00AD01F2"/>
    <w:rsid w:val="00AD02C6"/>
    <w:rsid w:val="00AD02D7"/>
    <w:rsid w:val="00AD0365"/>
    <w:rsid w:val="00AD03A5"/>
    <w:rsid w:val="00AD03BE"/>
    <w:rsid w:val="00AD0671"/>
    <w:rsid w:val="00AD0745"/>
    <w:rsid w:val="00AD0767"/>
    <w:rsid w:val="00AD07D0"/>
    <w:rsid w:val="00AD07D1"/>
    <w:rsid w:val="00AD0867"/>
    <w:rsid w:val="00AD086D"/>
    <w:rsid w:val="00AD08AF"/>
    <w:rsid w:val="00AD08F0"/>
    <w:rsid w:val="00AD0A3B"/>
    <w:rsid w:val="00AD0AF3"/>
    <w:rsid w:val="00AD0B04"/>
    <w:rsid w:val="00AD0B96"/>
    <w:rsid w:val="00AD0C39"/>
    <w:rsid w:val="00AD0CC6"/>
    <w:rsid w:val="00AD0E3E"/>
    <w:rsid w:val="00AD1087"/>
    <w:rsid w:val="00AD10A8"/>
    <w:rsid w:val="00AD10BB"/>
    <w:rsid w:val="00AD10DD"/>
    <w:rsid w:val="00AD1103"/>
    <w:rsid w:val="00AD1237"/>
    <w:rsid w:val="00AD1290"/>
    <w:rsid w:val="00AD12E0"/>
    <w:rsid w:val="00AD1393"/>
    <w:rsid w:val="00AD13F7"/>
    <w:rsid w:val="00AD14E7"/>
    <w:rsid w:val="00AD15AC"/>
    <w:rsid w:val="00AD16F6"/>
    <w:rsid w:val="00AD1775"/>
    <w:rsid w:val="00AD17D5"/>
    <w:rsid w:val="00AD180A"/>
    <w:rsid w:val="00AD1A3B"/>
    <w:rsid w:val="00AD1AB6"/>
    <w:rsid w:val="00AD1ABC"/>
    <w:rsid w:val="00AD1D07"/>
    <w:rsid w:val="00AD1D0A"/>
    <w:rsid w:val="00AD1D40"/>
    <w:rsid w:val="00AD1E51"/>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976"/>
    <w:rsid w:val="00AD2C06"/>
    <w:rsid w:val="00AD2C91"/>
    <w:rsid w:val="00AD2D45"/>
    <w:rsid w:val="00AD2D86"/>
    <w:rsid w:val="00AD2DF1"/>
    <w:rsid w:val="00AD2E97"/>
    <w:rsid w:val="00AD2FD8"/>
    <w:rsid w:val="00AD2FFB"/>
    <w:rsid w:val="00AD308F"/>
    <w:rsid w:val="00AD30BB"/>
    <w:rsid w:val="00AD3116"/>
    <w:rsid w:val="00AD318C"/>
    <w:rsid w:val="00AD32D0"/>
    <w:rsid w:val="00AD3372"/>
    <w:rsid w:val="00AD33C4"/>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4074"/>
    <w:rsid w:val="00AD4148"/>
    <w:rsid w:val="00AD4306"/>
    <w:rsid w:val="00AD43EC"/>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4E93"/>
    <w:rsid w:val="00AD4F0D"/>
    <w:rsid w:val="00AD5065"/>
    <w:rsid w:val="00AD50CD"/>
    <w:rsid w:val="00AD50F5"/>
    <w:rsid w:val="00AD54E7"/>
    <w:rsid w:val="00AD555B"/>
    <w:rsid w:val="00AD5567"/>
    <w:rsid w:val="00AD558D"/>
    <w:rsid w:val="00AD567D"/>
    <w:rsid w:val="00AD568E"/>
    <w:rsid w:val="00AD5742"/>
    <w:rsid w:val="00AD5760"/>
    <w:rsid w:val="00AD57D9"/>
    <w:rsid w:val="00AD59B6"/>
    <w:rsid w:val="00AD5A7C"/>
    <w:rsid w:val="00AD5B9C"/>
    <w:rsid w:val="00AD5C14"/>
    <w:rsid w:val="00AD5CD7"/>
    <w:rsid w:val="00AD5D16"/>
    <w:rsid w:val="00AD5D29"/>
    <w:rsid w:val="00AD5D7B"/>
    <w:rsid w:val="00AD5DB0"/>
    <w:rsid w:val="00AD5F2D"/>
    <w:rsid w:val="00AD5F56"/>
    <w:rsid w:val="00AD604C"/>
    <w:rsid w:val="00AD6069"/>
    <w:rsid w:val="00AD60A2"/>
    <w:rsid w:val="00AD62A6"/>
    <w:rsid w:val="00AD642C"/>
    <w:rsid w:val="00AD64A3"/>
    <w:rsid w:val="00AD64AD"/>
    <w:rsid w:val="00AD64D4"/>
    <w:rsid w:val="00AD6568"/>
    <w:rsid w:val="00AD66FC"/>
    <w:rsid w:val="00AD6751"/>
    <w:rsid w:val="00AD6892"/>
    <w:rsid w:val="00AD68BF"/>
    <w:rsid w:val="00AD6938"/>
    <w:rsid w:val="00AD6952"/>
    <w:rsid w:val="00AD69CB"/>
    <w:rsid w:val="00AD6AD2"/>
    <w:rsid w:val="00AD6C50"/>
    <w:rsid w:val="00AD6CF8"/>
    <w:rsid w:val="00AD6D4A"/>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90C"/>
    <w:rsid w:val="00AD7A17"/>
    <w:rsid w:val="00AD7A1A"/>
    <w:rsid w:val="00AD7A1B"/>
    <w:rsid w:val="00AD7B0C"/>
    <w:rsid w:val="00AD7B91"/>
    <w:rsid w:val="00AD7CCC"/>
    <w:rsid w:val="00AD7D71"/>
    <w:rsid w:val="00AD7E97"/>
    <w:rsid w:val="00AD7F69"/>
    <w:rsid w:val="00AD7FC2"/>
    <w:rsid w:val="00AD7FE1"/>
    <w:rsid w:val="00AE004C"/>
    <w:rsid w:val="00AE0268"/>
    <w:rsid w:val="00AE0337"/>
    <w:rsid w:val="00AE0475"/>
    <w:rsid w:val="00AE05B2"/>
    <w:rsid w:val="00AE06CA"/>
    <w:rsid w:val="00AE0771"/>
    <w:rsid w:val="00AE0785"/>
    <w:rsid w:val="00AE07C4"/>
    <w:rsid w:val="00AE07E6"/>
    <w:rsid w:val="00AE0903"/>
    <w:rsid w:val="00AE0A80"/>
    <w:rsid w:val="00AE0AA4"/>
    <w:rsid w:val="00AE0D33"/>
    <w:rsid w:val="00AE0F00"/>
    <w:rsid w:val="00AE1097"/>
    <w:rsid w:val="00AE10B9"/>
    <w:rsid w:val="00AE1149"/>
    <w:rsid w:val="00AE11EB"/>
    <w:rsid w:val="00AE1241"/>
    <w:rsid w:val="00AE1316"/>
    <w:rsid w:val="00AE134B"/>
    <w:rsid w:val="00AE1399"/>
    <w:rsid w:val="00AE13FE"/>
    <w:rsid w:val="00AE1553"/>
    <w:rsid w:val="00AE15C4"/>
    <w:rsid w:val="00AE171A"/>
    <w:rsid w:val="00AE180F"/>
    <w:rsid w:val="00AE184E"/>
    <w:rsid w:val="00AE192C"/>
    <w:rsid w:val="00AE198E"/>
    <w:rsid w:val="00AE19A6"/>
    <w:rsid w:val="00AE1A19"/>
    <w:rsid w:val="00AE1BEC"/>
    <w:rsid w:val="00AE1C8D"/>
    <w:rsid w:val="00AE1CD1"/>
    <w:rsid w:val="00AE1DD6"/>
    <w:rsid w:val="00AE1E97"/>
    <w:rsid w:val="00AE1EB4"/>
    <w:rsid w:val="00AE1EF1"/>
    <w:rsid w:val="00AE1EFC"/>
    <w:rsid w:val="00AE1F04"/>
    <w:rsid w:val="00AE1FD0"/>
    <w:rsid w:val="00AE20DB"/>
    <w:rsid w:val="00AE20EC"/>
    <w:rsid w:val="00AE213C"/>
    <w:rsid w:val="00AE227B"/>
    <w:rsid w:val="00AE23A9"/>
    <w:rsid w:val="00AE2452"/>
    <w:rsid w:val="00AE249C"/>
    <w:rsid w:val="00AE24E4"/>
    <w:rsid w:val="00AE2554"/>
    <w:rsid w:val="00AE27F4"/>
    <w:rsid w:val="00AE28DD"/>
    <w:rsid w:val="00AE29DC"/>
    <w:rsid w:val="00AE29DF"/>
    <w:rsid w:val="00AE2A08"/>
    <w:rsid w:val="00AE2A44"/>
    <w:rsid w:val="00AE2A99"/>
    <w:rsid w:val="00AE2AD5"/>
    <w:rsid w:val="00AE2B13"/>
    <w:rsid w:val="00AE2B3A"/>
    <w:rsid w:val="00AE2BBB"/>
    <w:rsid w:val="00AE2DEF"/>
    <w:rsid w:val="00AE2E00"/>
    <w:rsid w:val="00AE2E0B"/>
    <w:rsid w:val="00AE2E4C"/>
    <w:rsid w:val="00AE2E8F"/>
    <w:rsid w:val="00AE31A5"/>
    <w:rsid w:val="00AE33BB"/>
    <w:rsid w:val="00AE33EF"/>
    <w:rsid w:val="00AE340A"/>
    <w:rsid w:val="00AE34A2"/>
    <w:rsid w:val="00AE34AF"/>
    <w:rsid w:val="00AE34DB"/>
    <w:rsid w:val="00AE3555"/>
    <w:rsid w:val="00AE3574"/>
    <w:rsid w:val="00AE3685"/>
    <w:rsid w:val="00AE378A"/>
    <w:rsid w:val="00AE37B6"/>
    <w:rsid w:val="00AE3873"/>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1F0"/>
    <w:rsid w:val="00AE43B0"/>
    <w:rsid w:val="00AE43CB"/>
    <w:rsid w:val="00AE4453"/>
    <w:rsid w:val="00AE4459"/>
    <w:rsid w:val="00AE4587"/>
    <w:rsid w:val="00AE4651"/>
    <w:rsid w:val="00AE476E"/>
    <w:rsid w:val="00AE479D"/>
    <w:rsid w:val="00AE47C4"/>
    <w:rsid w:val="00AE4815"/>
    <w:rsid w:val="00AE48E3"/>
    <w:rsid w:val="00AE4B85"/>
    <w:rsid w:val="00AE4C57"/>
    <w:rsid w:val="00AE4E45"/>
    <w:rsid w:val="00AE4E67"/>
    <w:rsid w:val="00AE4F49"/>
    <w:rsid w:val="00AE508F"/>
    <w:rsid w:val="00AE50AA"/>
    <w:rsid w:val="00AE50C1"/>
    <w:rsid w:val="00AE5115"/>
    <w:rsid w:val="00AE5121"/>
    <w:rsid w:val="00AE516B"/>
    <w:rsid w:val="00AE51AE"/>
    <w:rsid w:val="00AE51C5"/>
    <w:rsid w:val="00AE52A4"/>
    <w:rsid w:val="00AE5312"/>
    <w:rsid w:val="00AE53C8"/>
    <w:rsid w:val="00AE540D"/>
    <w:rsid w:val="00AE54F3"/>
    <w:rsid w:val="00AE561E"/>
    <w:rsid w:val="00AE5682"/>
    <w:rsid w:val="00AE56E4"/>
    <w:rsid w:val="00AE57FB"/>
    <w:rsid w:val="00AE5823"/>
    <w:rsid w:val="00AE582D"/>
    <w:rsid w:val="00AE5834"/>
    <w:rsid w:val="00AE589B"/>
    <w:rsid w:val="00AE58F1"/>
    <w:rsid w:val="00AE5926"/>
    <w:rsid w:val="00AE597C"/>
    <w:rsid w:val="00AE5A13"/>
    <w:rsid w:val="00AE5AEF"/>
    <w:rsid w:val="00AE5C3B"/>
    <w:rsid w:val="00AE5C71"/>
    <w:rsid w:val="00AE5CFD"/>
    <w:rsid w:val="00AE5D0D"/>
    <w:rsid w:val="00AE5EA4"/>
    <w:rsid w:val="00AE5F54"/>
    <w:rsid w:val="00AE5FC0"/>
    <w:rsid w:val="00AE5FCA"/>
    <w:rsid w:val="00AE6022"/>
    <w:rsid w:val="00AE604D"/>
    <w:rsid w:val="00AE60E6"/>
    <w:rsid w:val="00AE613C"/>
    <w:rsid w:val="00AE6238"/>
    <w:rsid w:val="00AE6244"/>
    <w:rsid w:val="00AE6264"/>
    <w:rsid w:val="00AE6601"/>
    <w:rsid w:val="00AE686B"/>
    <w:rsid w:val="00AE6891"/>
    <w:rsid w:val="00AE68E1"/>
    <w:rsid w:val="00AE6911"/>
    <w:rsid w:val="00AE69FA"/>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F0027"/>
    <w:rsid w:val="00AF0073"/>
    <w:rsid w:val="00AF0138"/>
    <w:rsid w:val="00AF01BD"/>
    <w:rsid w:val="00AF020E"/>
    <w:rsid w:val="00AF023B"/>
    <w:rsid w:val="00AF0424"/>
    <w:rsid w:val="00AF04B8"/>
    <w:rsid w:val="00AF04D2"/>
    <w:rsid w:val="00AF0521"/>
    <w:rsid w:val="00AF05A8"/>
    <w:rsid w:val="00AF05EC"/>
    <w:rsid w:val="00AF0667"/>
    <w:rsid w:val="00AF06F3"/>
    <w:rsid w:val="00AF07E9"/>
    <w:rsid w:val="00AF083B"/>
    <w:rsid w:val="00AF097C"/>
    <w:rsid w:val="00AF09CE"/>
    <w:rsid w:val="00AF0C1A"/>
    <w:rsid w:val="00AF0CA5"/>
    <w:rsid w:val="00AF0D44"/>
    <w:rsid w:val="00AF0EE8"/>
    <w:rsid w:val="00AF0F34"/>
    <w:rsid w:val="00AF1096"/>
    <w:rsid w:val="00AF12B0"/>
    <w:rsid w:val="00AF13B0"/>
    <w:rsid w:val="00AF13ED"/>
    <w:rsid w:val="00AF1480"/>
    <w:rsid w:val="00AF14DF"/>
    <w:rsid w:val="00AF1535"/>
    <w:rsid w:val="00AF165F"/>
    <w:rsid w:val="00AF16C1"/>
    <w:rsid w:val="00AF16DF"/>
    <w:rsid w:val="00AF1726"/>
    <w:rsid w:val="00AF1735"/>
    <w:rsid w:val="00AF17D9"/>
    <w:rsid w:val="00AF17E6"/>
    <w:rsid w:val="00AF17F8"/>
    <w:rsid w:val="00AF18F5"/>
    <w:rsid w:val="00AF19CE"/>
    <w:rsid w:val="00AF1BE6"/>
    <w:rsid w:val="00AF1CA4"/>
    <w:rsid w:val="00AF1D22"/>
    <w:rsid w:val="00AF1DCB"/>
    <w:rsid w:val="00AF1E1B"/>
    <w:rsid w:val="00AF1E22"/>
    <w:rsid w:val="00AF1ED0"/>
    <w:rsid w:val="00AF1EED"/>
    <w:rsid w:val="00AF1F22"/>
    <w:rsid w:val="00AF1F63"/>
    <w:rsid w:val="00AF1FA7"/>
    <w:rsid w:val="00AF2049"/>
    <w:rsid w:val="00AF2070"/>
    <w:rsid w:val="00AF20E3"/>
    <w:rsid w:val="00AF219F"/>
    <w:rsid w:val="00AF237B"/>
    <w:rsid w:val="00AF23A6"/>
    <w:rsid w:val="00AF23F5"/>
    <w:rsid w:val="00AF2428"/>
    <w:rsid w:val="00AF2454"/>
    <w:rsid w:val="00AF248E"/>
    <w:rsid w:val="00AF24F1"/>
    <w:rsid w:val="00AF25E6"/>
    <w:rsid w:val="00AF2862"/>
    <w:rsid w:val="00AF2879"/>
    <w:rsid w:val="00AF2886"/>
    <w:rsid w:val="00AF2938"/>
    <w:rsid w:val="00AF299E"/>
    <w:rsid w:val="00AF2B32"/>
    <w:rsid w:val="00AF2B34"/>
    <w:rsid w:val="00AF2BE0"/>
    <w:rsid w:val="00AF2C24"/>
    <w:rsid w:val="00AF2C4B"/>
    <w:rsid w:val="00AF2CA6"/>
    <w:rsid w:val="00AF2D84"/>
    <w:rsid w:val="00AF2DC8"/>
    <w:rsid w:val="00AF2E62"/>
    <w:rsid w:val="00AF2E90"/>
    <w:rsid w:val="00AF2F88"/>
    <w:rsid w:val="00AF2FBB"/>
    <w:rsid w:val="00AF3106"/>
    <w:rsid w:val="00AF311C"/>
    <w:rsid w:val="00AF31B2"/>
    <w:rsid w:val="00AF3224"/>
    <w:rsid w:val="00AF3342"/>
    <w:rsid w:val="00AF339B"/>
    <w:rsid w:val="00AF33AB"/>
    <w:rsid w:val="00AF33AF"/>
    <w:rsid w:val="00AF34FE"/>
    <w:rsid w:val="00AF35D0"/>
    <w:rsid w:val="00AF3785"/>
    <w:rsid w:val="00AF38DC"/>
    <w:rsid w:val="00AF3900"/>
    <w:rsid w:val="00AF395E"/>
    <w:rsid w:val="00AF3A0D"/>
    <w:rsid w:val="00AF3AD5"/>
    <w:rsid w:val="00AF3B16"/>
    <w:rsid w:val="00AF3BC0"/>
    <w:rsid w:val="00AF3D2F"/>
    <w:rsid w:val="00AF3DB5"/>
    <w:rsid w:val="00AF3E6C"/>
    <w:rsid w:val="00AF3EA8"/>
    <w:rsid w:val="00AF3F77"/>
    <w:rsid w:val="00AF4088"/>
    <w:rsid w:val="00AF4123"/>
    <w:rsid w:val="00AF4331"/>
    <w:rsid w:val="00AF434D"/>
    <w:rsid w:val="00AF4384"/>
    <w:rsid w:val="00AF44C1"/>
    <w:rsid w:val="00AF4510"/>
    <w:rsid w:val="00AF45C5"/>
    <w:rsid w:val="00AF45EA"/>
    <w:rsid w:val="00AF45FF"/>
    <w:rsid w:val="00AF4619"/>
    <w:rsid w:val="00AF4649"/>
    <w:rsid w:val="00AF468E"/>
    <w:rsid w:val="00AF4692"/>
    <w:rsid w:val="00AF4732"/>
    <w:rsid w:val="00AF4769"/>
    <w:rsid w:val="00AF4780"/>
    <w:rsid w:val="00AF4912"/>
    <w:rsid w:val="00AF4927"/>
    <w:rsid w:val="00AF497D"/>
    <w:rsid w:val="00AF49AC"/>
    <w:rsid w:val="00AF49B2"/>
    <w:rsid w:val="00AF4B9D"/>
    <w:rsid w:val="00AF4BBD"/>
    <w:rsid w:val="00AF4C62"/>
    <w:rsid w:val="00AF4C72"/>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68"/>
    <w:rsid w:val="00AF5586"/>
    <w:rsid w:val="00AF56A9"/>
    <w:rsid w:val="00AF574F"/>
    <w:rsid w:val="00AF57B1"/>
    <w:rsid w:val="00AF5804"/>
    <w:rsid w:val="00AF58EB"/>
    <w:rsid w:val="00AF595C"/>
    <w:rsid w:val="00AF5986"/>
    <w:rsid w:val="00AF5A59"/>
    <w:rsid w:val="00AF5A8F"/>
    <w:rsid w:val="00AF5CF0"/>
    <w:rsid w:val="00AF5D10"/>
    <w:rsid w:val="00AF5D5F"/>
    <w:rsid w:val="00AF5ECD"/>
    <w:rsid w:val="00AF5F41"/>
    <w:rsid w:val="00AF5FC4"/>
    <w:rsid w:val="00AF6047"/>
    <w:rsid w:val="00AF60A0"/>
    <w:rsid w:val="00AF60A1"/>
    <w:rsid w:val="00AF6135"/>
    <w:rsid w:val="00AF61B4"/>
    <w:rsid w:val="00AF6215"/>
    <w:rsid w:val="00AF6298"/>
    <w:rsid w:val="00AF631B"/>
    <w:rsid w:val="00AF63D2"/>
    <w:rsid w:val="00AF651C"/>
    <w:rsid w:val="00AF6577"/>
    <w:rsid w:val="00AF6638"/>
    <w:rsid w:val="00AF6671"/>
    <w:rsid w:val="00AF66A8"/>
    <w:rsid w:val="00AF6795"/>
    <w:rsid w:val="00AF684C"/>
    <w:rsid w:val="00AF686E"/>
    <w:rsid w:val="00AF68B6"/>
    <w:rsid w:val="00AF68B7"/>
    <w:rsid w:val="00AF68E4"/>
    <w:rsid w:val="00AF6904"/>
    <w:rsid w:val="00AF698B"/>
    <w:rsid w:val="00AF69DB"/>
    <w:rsid w:val="00AF6A10"/>
    <w:rsid w:val="00AF6A41"/>
    <w:rsid w:val="00AF6B1C"/>
    <w:rsid w:val="00AF6E05"/>
    <w:rsid w:val="00AF6E0B"/>
    <w:rsid w:val="00AF6E28"/>
    <w:rsid w:val="00AF6E45"/>
    <w:rsid w:val="00AF6E4D"/>
    <w:rsid w:val="00AF6F21"/>
    <w:rsid w:val="00AF6FDC"/>
    <w:rsid w:val="00AF70BC"/>
    <w:rsid w:val="00AF70CA"/>
    <w:rsid w:val="00AF70DB"/>
    <w:rsid w:val="00AF72E2"/>
    <w:rsid w:val="00AF72F4"/>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B000FE"/>
    <w:rsid w:val="00B00141"/>
    <w:rsid w:val="00B001D7"/>
    <w:rsid w:val="00B0020B"/>
    <w:rsid w:val="00B002D4"/>
    <w:rsid w:val="00B00347"/>
    <w:rsid w:val="00B00406"/>
    <w:rsid w:val="00B0048C"/>
    <w:rsid w:val="00B0057A"/>
    <w:rsid w:val="00B00583"/>
    <w:rsid w:val="00B005DE"/>
    <w:rsid w:val="00B005E5"/>
    <w:rsid w:val="00B00620"/>
    <w:rsid w:val="00B00631"/>
    <w:rsid w:val="00B0063A"/>
    <w:rsid w:val="00B0076A"/>
    <w:rsid w:val="00B007A5"/>
    <w:rsid w:val="00B007D5"/>
    <w:rsid w:val="00B007E6"/>
    <w:rsid w:val="00B00899"/>
    <w:rsid w:val="00B00998"/>
    <w:rsid w:val="00B009D6"/>
    <w:rsid w:val="00B009D8"/>
    <w:rsid w:val="00B00A18"/>
    <w:rsid w:val="00B00A24"/>
    <w:rsid w:val="00B00BB4"/>
    <w:rsid w:val="00B00BD3"/>
    <w:rsid w:val="00B00D7E"/>
    <w:rsid w:val="00B00E26"/>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2A"/>
    <w:rsid w:val="00B0194F"/>
    <w:rsid w:val="00B019EE"/>
    <w:rsid w:val="00B01B58"/>
    <w:rsid w:val="00B01C07"/>
    <w:rsid w:val="00B01C26"/>
    <w:rsid w:val="00B01E6B"/>
    <w:rsid w:val="00B01EDE"/>
    <w:rsid w:val="00B01FF2"/>
    <w:rsid w:val="00B021DB"/>
    <w:rsid w:val="00B022E4"/>
    <w:rsid w:val="00B024FF"/>
    <w:rsid w:val="00B025B7"/>
    <w:rsid w:val="00B0263A"/>
    <w:rsid w:val="00B0263E"/>
    <w:rsid w:val="00B02656"/>
    <w:rsid w:val="00B026BD"/>
    <w:rsid w:val="00B026E7"/>
    <w:rsid w:val="00B02727"/>
    <w:rsid w:val="00B0274B"/>
    <w:rsid w:val="00B0284A"/>
    <w:rsid w:val="00B02976"/>
    <w:rsid w:val="00B02A65"/>
    <w:rsid w:val="00B02ACF"/>
    <w:rsid w:val="00B02C2A"/>
    <w:rsid w:val="00B02C3F"/>
    <w:rsid w:val="00B02C45"/>
    <w:rsid w:val="00B02D3A"/>
    <w:rsid w:val="00B02D46"/>
    <w:rsid w:val="00B02D61"/>
    <w:rsid w:val="00B02D6D"/>
    <w:rsid w:val="00B02E11"/>
    <w:rsid w:val="00B02E6B"/>
    <w:rsid w:val="00B02E82"/>
    <w:rsid w:val="00B030BA"/>
    <w:rsid w:val="00B031B9"/>
    <w:rsid w:val="00B03315"/>
    <w:rsid w:val="00B03326"/>
    <w:rsid w:val="00B03376"/>
    <w:rsid w:val="00B03378"/>
    <w:rsid w:val="00B0358D"/>
    <w:rsid w:val="00B03768"/>
    <w:rsid w:val="00B0386F"/>
    <w:rsid w:val="00B0392F"/>
    <w:rsid w:val="00B03B51"/>
    <w:rsid w:val="00B03B8F"/>
    <w:rsid w:val="00B03BF2"/>
    <w:rsid w:val="00B03E03"/>
    <w:rsid w:val="00B03ED8"/>
    <w:rsid w:val="00B03F6F"/>
    <w:rsid w:val="00B0437A"/>
    <w:rsid w:val="00B043AF"/>
    <w:rsid w:val="00B044B9"/>
    <w:rsid w:val="00B044C4"/>
    <w:rsid w:val="00B0452C"/>
    <w:rsid w:val="00B045A7"/>
    <w:rsid w:val="00B046BD"/>
    <w:rsid w:val="00B0485A"/>
    <w:rsid w:val="00B04860"/>
    <w:rsid w:val="00B04890"/>
    <w:rsid w:val="00B049D5"/>
    <w:rsid w:val="00B04B43"/>
    <w:rsid w:val="00B04BE8"/>
    <w:rsid w:val="00B04CE5"/>
    <w:rsid w:val="00B04CF6"/>
    <w:rsid w:val="00B04F22"/>
    <w:rsid w:val="00B04F3C"/>
    <w:rsid w:val="00B04F7E"/>
    <w:rsid w:val="00B04FC7"/>
    <w:rsid w:val="00B05134"/>
    <w:rsid w:val="00B0520D"/>
    <w:rsid w:val="00B0526F"/>
    <w:rsid w:val="00B0536E"/>
    <w:rsid w:val="00B053F0"/>
    <w:rsid w:val="00B056BE"/>
    <w:rsid w:val="00B057F1"/>
    <w:rsid w:val="00B058AB"/>
    <w:rsid w:val="00B059DE"/>
    <w:rsid w:val="00B05A4E"/>
    <w:rsid w:val="00B05A88"/>
    <w:rsid w:val="00B05A8F"/>
    <w:rsid w:val="00B05AAC"/>
    <w:rsid w:val="00B05AD1"/>
    <w:rsid w:val="00B05B2C"/>
    <w:rsid w:val="00B05CF7"/>
    <w:rsid w:val="00B05D78"/>
    <w:rsid w:val="00B05E08"/>
    <w:rsid w:val="00B05E1E"/>
    <w:rsid w:val="00B05EF4"/>
    <w:rsid w:val="00B05F3C"/>
    <w:rsid w:val="00B05F66"/>
    <w:rsid w:val="00B0602D"/>
    <w:rsid w:val="00B0605F"/>
    <w:rsid w:val="00B06115"/>
    <w:rsid w:val="00B06126"/>
    <w:rsid w:val="00B06183"/>
    <w:rsid w:val="00B06277"/>
    <w:rsid w:val="00B062BC"/>
    <w:rsid w:val="00B06336"/>
    <w:rsid w:val="00B06446"/>
    <w:rsid w:val="00B06579"/>
    <w:rsid w:val="00B065B1"/>
    <w:rsid w:val="00B06707"/>
    <w:rsid w:val="00B06745"/>
    <w:rsid w:val="00B067F0"/>
    <w:rsid w:val="00B0697B"/>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499"/>
    <w:rsid w:val="00B074C9"/>
    <w:rsid w:val="00B07528"/>
    <w:rsid w:val="00B07539"/>
    <w:rsid w:val="00B07720"/>
    <w:rsid w:val="00B077F2"/>
    <w:rsid w:val="00B07854"/>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F05"/>
    <w:rsid w:val="00B07FAB"/>
    <w:rsid w:val="00B07FD4"/>
    <w:rsid w:val="00B07FE5"/>
    <w:rsid w:val="00B10017"/>
    <w:rsid w:val="00B1003C"/>
    <w:rsid w:val="00B101E0"/>
    <w:rsid w:val="00B1026A"/>
    <w:rsid w:val="00B103DF"/>
    <w:rsid w:val="00B10432"/>
    <w:rsid w:val="00B1043C"/>
    <w:rsid w:val="00B10485"/>
    <w:rsid w:val="00B1049B"/>
    <w:rsid w:val="00B104F8"/>
    <w:rsid w:val="00B1063E"/>
    <w:rsid w:val="00B10657"/>
    <w:rsid w:val="00B10794"/>
    <w:rsid w:val="00B107C5"/>
    <w:rsid w:val="00B10820"/>
    <w:rsid w:val="00B10861"/>
    <w:rsid w:val="00B108B4"/>
    <w:rsid w:val="00B109A2"/>
    <w:rsid w:val="00B10A16"/>
    <w:rsid w:val="00B10A24"/>
    <w:rsid w:val="00B10A85"/>
    <w:rsid w:val="00B10B49"/>
    <w:rsid w:val="00B10B77"/>
    <w:rsid w:val="00B10C9B"/>
    <w:rsid w:val="00B10DAB"/>
    <w:rsid w:val="00B10DDA"/>
    <w:rsid w:val="00B10E97"/>
    <w:rsid w:val="00B10F3F"/>
    <w:rsid w:val="00B10F50"/>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59"/>
    <w:rsid w:val="00B11C7B"/>
    <w:rsid w:val="00B11C88"/>
    <w:rsid w:val="00B11DF5"/>
    <w:rsid w:val="00B12021"/>
    <w:rsid w:val="00B12072"/>
    <w:rsid w:val="00B120AE"/>
    <w:rsid w:val="00B121A8"/>
    <w:rsid w:val="00B121CB"/>
    <w:rsid w:val="00B121DE"/>
    <w:rsid w:val="00B12211"/>
    <w:rsid w:val="00B12279"/>
    <w:rsid w:val="00B123C3"/>
    <w:rsid w:val="00B123D9"/>
    <w:rsid w:val="00B1242A"/>
    <w:rsid w:val="00B12557"/>
    <w:rsid w:val="00B126AE"/>
    <w:rsid w:val="00B126EA"/>
    <w:rsid w:val="00B12795"/>
    <w:rsid w:val="00B127F5"/>
    <w:rsid w:val="00B128AA"/>
    <w:rsid w:val="00B128BC"/>
    <w:rsid w:val="00B12913"/>
    <w:rsid w:val="00B12B1D"/>
    <w:rsid w:val="00B12B83"/>
    <w:rsid w:val="00B12B8D"/>
    <w:rsid w:val="00B12C23"/>
    <w:rsid w:val="00B12CBC"/>
    <w:rsid w:val="00B12CDE"/>
    <w:rsid w:val="00B12EBA"/>
    <w:rsid w:val="00B12ED6"/>
    <w:rsid w:val="00B12EEE"/>
    <w:rsid w:val="00B130A8"/>
    <w:rsid w:val="00B131E7"/>
    <w:rsid w:val="00B1320B"/>
    <w:rsid w:val="00B13266"/>
    <w:rsid w:val="00B13496"/>
    <w:rsid w:val="00B13564"/>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A8"/>
    <w:rsid w:val="00B148E2"/>
    <w:rsid w:val="00B1499F"/>
    <w:rsid w:val="00B149E2"/>
    <w:rsid w:val="00B14B3F"/>
    <w:rsid w:val="00B14B9F"/>
    <w:rsid w:val="00B14BA3"/>
    <w:rsid w:val="00B14C2F"/>
    <w:rsid w:val="00B14C35"/>
    <w:rsid w:val="00B14C8F"/>
    <w:rsid w:val="00B14F7D"/>
    <w:rsid w:val="00B1514F"/>
    <w:rsid w:val="00B15330"/>
    <w:rsid w:val="00B1534C"/>
    <w:rsid w:val="00B153DF"/>
    <w:rsid w:val="00B1542A"/>
    <w:rsid w:val="00B15503"/>
    <w:rsid w:val="00B1556A"/>
    <w:rsid w:val="00B1568A"/>
    <w:rsid w:val="00B15690"/>
    <w:rsid w:val="00B15912"/>
    <w:rsid w:val="00B15A31"/>
    <w:rsid w:val="00B15A91"/>
    <w:rsid w:val="00B15AAA"/>
    <w:rsid w:val="00B15ABD"/>
    <w:rsid w:val="00B15AD4"/>
    <w:rsid w:val="00B15AF7"/>
    <w:rsid w:val="00B15C12"/>
    <w:rsid w:val="00B15C8B"/>
    <w:rsid w:val="00B15CA7"/>
    <w:rsid w:val="00B15DCA"/>
    <w:rsid w:val="00B15DDB"/>
    <w:rsid w:val="00B15DE4"/>
    <w:rsid w:val="00B15E98"/>
    <w:rsid w:val="00B15F75"/>
    <w:rsid w:val="00B15FDE"/>
    <w:rsid w:val="00B1600B"/>
    <w:rsid w:val="00B1604A"/>
    <w:rsid w:val="00B1608B"/>
    <w:rsid w:val="00B1613E"/>
    <w:rsid w:val="00B16258"/>
    <w:rsid w:val="00B163F8"/>
    <w:rsid w:val="00B16458"/>
    <w:rsid w:val="00B16496"/>
    <w:rsid w:val="00B1658D"/>
    <w:rsid w:val="00B1666C"/>
    <w:rsid w:val="00B1666F"/>
    <w:rsid w:val="00B16694"/>
    <w:rsid w:val="00B166B3"/>
    <w:rsid w:val="00B166CC"/>
    <w:rsid w:val="00B16756"/>
    <w:rsid w:val="00B1680C"/>
    <w:rsid w:val="00B16891"/>
    <w:rsid w:val="00B16947"/>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6B9"/>
    <w:rsid w:val="00B177DB"/>
    <w:rsid w:val="00B177FE"/>
    <w:rsid w:val="00B17864"/>
    <w:rsid w:val="00B1786B"/>
    <w:rsid w:val="00B178C1"/>
    <w:rsid w:val="00B17DB8"/>
    <w:rsid w:val="00B17EAA"/>
    <w:rsid w:val="00B17F03"/>
    <w:rsid w:val="00B20043"/>
    <w:rsid w:val="00B2005B"/>
    <w:rsid w:val="00B2017B"/>
    <w:rsid w:val="00B2017E"/>
    <w:rsid w:val="00B201C1"/>
    <w:rsid w:val="00B20484"/>
    <w:rsid w:val="00B20510"/>
    <w:rsid w:val="00B206BD"/>
    <w:rsid w:val="00B206E4"/>
    <w:rsid w:val="00B207A6"/>
    <w:rsid w:val="00B20838"/>
    <w:rsid w:val="00B2083C"/>
    <w:rsid w:val="00B208F2"/>
    <w:rsid w:val="00B209EC"/>
    <w:rsid w:val="00B20AB5"/>
    <w:rsid w:val="00B20C98"/>
    <w:rsid w:val="00B20CA1"/>
    <w:rsid w:val="00B20D8C"/>
    <w:rsid w:val="00B20F03"/>
    <w:rsid w:val="00B20F32"/>
    <w:rsid w:val="00B20FDE"/>
    <w:rsid w:val="00B21047"/>
    <w:rsid w:val="00B210B5"/>
    <w:rsid w:val="00B21113"/>
    <w:rsid w:val="00B21142"/>
    <w:rsid w:val="00B212A5"/>
    <w:rsid w:val="00B21342"/>
    <w:rsid w:val="00B2135E"/>
    <w:rsid w:val="00B21374"/>
    <w:rsid w:val="00B21429"/>
    <w:rsid w:val="00B21467"/>
    <w:rsid w:val="00B214D4"/>
    <w:rsid w:val="00B21564"/>
    <w:rsid w:val="00B2169F"/>
    <w:rsid w:val="00B216C6"/>
    <w:rsid w:val="00B217BB"/>
    <w:rsid w:val="00B218B1"/>
    <w:rsid w:val="00B218E8"/>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53D"/>
    <w:rsid w:val="00B22786"/>
    <w:rsid w:val="00B22838"/>
    <w:rsid w:val="00B228E0"/>
    <w:rsid w:val="00B22BB9"/>
    <w:rsid w:val="00B22C55"/>
    <w:rsid w:val="00B22C87"/>
    <w:rsid w:val="00B22E96"/>
    <w:rsid w:val="00B22EEF"/>
    <w:rsid w:val="00B23154"/>
    <w:rsid w:val="00B2318F"/>
    <w:rsid w:val="00B231BF"/>
    <w:rsid w:val="00B232E6"/>
    <w:rsid w:val="00B2331D"/>
    <w:rsid w:val="00B233D5"/>
    <w:rsid w:val="00B233DA"/>
    <w:rsid w:val="00B234DE"/>
    <w:rsid w:val="00B2350E"/>
    <w:rsid w:val="00B235AB"/>
    <w:rsid w:val="00B236A8"/>
    <w:rsid w:val="00B2373C"/>
    <w:rsid w:val="00B2378A"/>
    <w:rsid w:val="00B23797"/>
    <w:rsid w:val="00B2384A"/>
    <w:rsid w:val="00B23955"/>
    <w:rsid w:val="00B239B8"/>
    <w:rsid w:val="00B23A3C"/>
    <w:rsid w:val="00B23A46"/>
    <w:rsid w:val="00B23B78"/>
    <w:rsid w:val="00B23C25"/>
    <w:rsid w:val="00B23C5B"/>
    <w:rsid w:val="00B23D42"/>
    <w:rsid w:val="00B23D77"/>
    <w:rsid w:val="00B23E94"/>
    <w:rsid w:val="00B23FDF"/>
    <w:rsid w:val="00B24085"/>
    <w:rsid w:val="00B2430A"/>
    <w:rsid w:val="00B24478"/>
    <w:rsid w:val="00B245C3"/>
    <w:rsid w:val="00B2466B"/>
    <w:rsid w:val="00B246BB"/>
    <w:rsid w:val="00B24760"/>
    <w:rsid w:val="00B2480F"/>
    <w:rsid w:val="00B24847"/>
    <w:rsid w:val="00B2493A"/>
    <w:rsid w:val="00B24A56"/>
    <w:rsid w:val="00B24A6B"/>
    <w:rsid w:val="00B24AD0"/>
    <w:rsid w:val="00B24BAD"/>
    <w:rsid w:val="00B24CA2"/>
    <w:rsid w:val="00B24D0B"/>
    <w:rsid w:val="00B24DA8"/>
    <w:rsid w:val="00B24E0E"/>
    <w:rsid w:val="00B24E2A"/>
    <w:rsid w:val="00B24E8E"/>
    <w:rsid w:val="00B24F69"/>
    <w:rsid w:val="00B24F98"/>
    <w:rsid w:val="00B24FA1"/>
    <w:rsid w:val="00B25040"/>
    <w:rsid w:val="00B25107"/>
    <w:rsid w:val="00B25209"/>
    <w:rsid w:val="00B25245"/>
    <w:rsid w:val="00B252F9"/>
    <w:rsid w:val="00B2533F"/>
    <w:rsid w:val="00B25417"/>
    <w:rsid w:val="00B2543E"/>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33"/>
    <w:rsid w:val="00B25CE6"/>
    <w:rsid w:val="00B25CFF"/>
    <w:rsid w:val="00B25D16"/>
    <w:rsid w:val="00B25DC8"/>
    <w:rsid w:val="00B25E8F"/>
    <w:rsid w:val="00B25EEA"/>
    <w:rsid w:val="00B25FDD"/>
    <w:rsid w:val="00B26065"/>
    <w:rsid w:val="00B2611E"/>
    <w:rsid w:val="00B261AE"/>
    <w:rsid w:val="00B261E1"/>
    <w:rsid w:val="00B2624B"/>
    <w:rsid w:val="00B262E7"/>
    <w:rsid w:val="00B2639A"/>
    <w:rsid w:val="00B263D9"/>
    <w:rsid w:val="00B26425"/>
    <w:rsid w:val="00B264CD"/>
    <w:rsid w:val="00B265E4"/>
    <w:rsid w:val="00B265F5"/>
    <w:rsid w:val="00B265FC"/>
    <w:rsid w:val="00B26691"/>
    <w:rsid w:val="00B267D6"/>
    <w:rsid w:val="00B26811"/>
    <w:rsid w:val="00B26821"/>
    <w:rsid w:val="00B26885"/>
    <w:rsid w:val="00B2690C"/>
    <w:rsid w:val="00B26916"/>
    <w:rsid w:val="00B26983"/>
    <w:rsid w:val="00B26AC0"/>
    <w:rsid w:val="00B26AFA"/>
    <w:rsid w:val="00B26BF7"/>
    <w:rsid w:val="00B26C2C"/>
    <w:rsid w:val="00B26C3F"/>
    <w:rsid w:val="00B26CC8"/>
    <w:rsid w:val="00B26E97"/>
    <w:rsid w:val="00B26ECB"/>
    <w:rsid w:val="00B26F2E"/>
    <w:rsid w:val="00B27023"/>
    <w:rsid w:val="00B2708C"/>
    <w:rsid w:val="00B27297"/>
    <w:rsid w:val="00B27335"/>
    <w:rsid w:val="00B2734A"/>
    <w:rsid w:val="00B27374"/>
    <w:rsid w:val="00B273CA"/>
    <w:rsid w:val="00B27400"/>
    <w:rsid w:val="00B274CA"/>
    <w:rsid w:val="00B2757B"/>
    <w:rsid w:val="00B276BA"/>
    <w:rsid w:val="00B2770A"/>
    <w:rsid w:val="00B2783A"/>
    <w:rsid w:val="00B27921"/>
    <w:rsid w:val="00B27962"/>
    <w:rsid w:val="00B27A3E"/>
    <w:rsid w:val="00B27A52"/>
    <w:rsid w:val="00B27A60"/>
    <w:rsid w:val="00B27AA5"/>
    <w:rsid w:val="00B27D10"/>
    <w:rsid w:val="00B27D19"/>
    <w:rsid w:val="00B27DE9"/>
    <w:rsid w:val="00B27E92"/>
    <w:rsid w:val="00B27F6D"/>
    <w:rsid w:val="00B3004B"/>
    <w:rsid w:val="00B300D6"/>
    <w:rsid w:val="00B301A9"/>
    <w:rsid w:val="00B301BE"/>
    <w:rsid w:val="00B30220"/>
    <w:rsid w:val="00B30288"/>
    <w:rsid w:val="00B303CB"/>
    <w:rsid w:val="00B304F8"/>
    <w:rsid w:val="00B305F1"/>
    <w:rsid w:val="00B305F2"/>
    <w:rsid w:val="00B30743"/>
    <w:rsid w:val="00B3074C"/>
    <w:rsid w:val="00B307D5"/>
    <w:rsid w:val="00B308B5"/>
    <w:rsid w:val="00B308CA"/>
    <w:rsid w:val="00B308D2"/>
    <w:rsid w:val="00B30A1E"/>
    <w:rsid w:val="00B30AF1"/>
    <w:rsid w:val="00B30B0F"/>
    <w:rsid w:val="00B30B85"/>
    <w:rsid w:val="00B30BB3"/>
    <w:rsid w:val="00B30CE6"/>
    <w:rsid w:val="00B30D7B"/>
    <w:rsid w:val="00B30DF0"/>
    <w:rsid w:val="00B30EAB"/>
    <w:rsid w:val="00B30EB6"/>
    <w:rsid w:val="00B30EDD"/>
    <w:rsid w:val="00B30F0E"/>
    <w:rsid w:val="00B31037"/>
    <w:rsid w:val="00B3104B"/>
    <w:rsid w:val="00B31111"/>
    <w:rsid w:val="00B31173"/>
    <w:rsid w:val="00B3129F"/>
    <w:rsid w:val="00B31350"/>
    <w:rsid w:val="00B31364"/>
    <w:rsid w:val="00B3137B"/>
    <w:rsid w:val="00B31389"/>
    <w:rsid w:val="00B313F3"/>
    <w:rsid w:val="00B31449"/>
    <w:rsid w:val="00B3163D"/>
    <w:rsid w:val="00B31687"/>
    <w:rsid w:val="00B316E8"/>
    <w:rsid w:val="00B316F1"/>
    <w:rsid w:val="00B3173C"/>
    <w:rsid w:val="00B318B9"/>
    <w:rsid w:val="00B318D0"/>
    <w:rsid w:val="00B31B15"/>
    <w:rsid w:val="00B31B49"/>
    <w:rsid w:val="00B31B60"/>
    <w:rsid w:val="00B31BDC"/>
    <w:rsid w:val="00B31DBC"/>
    <w:rsid w:val="00B31E72"/>
    <w:rsid w:val="00B31F30"/>
    <w:rsid w:val="00B31F67"/>
    <w:rsid w:val="00B31F9B"/>
    <w:rsid w:val="00B3201E"/>
    <w:rsid w:val="00B32033"/>
    <w:rsid w:val="00B32114"/>
    <w:rsid w:val="00B32155"/>
    <w:rsid w:val="00B322D6"/>
    <w:rsid w:val="00B3247F"/>
    <w:rsid w:val="00B324C5"/>
    <w:rsid w:val="00B324CA"/>
    <w:rsid w:val="00B32644"/>
    <w:rsid w:val="00B327BC"/>
    <w:rsid w:val="00B32A24"/>
    <w:rsid w:val="00B32BD2"/>
    <w:rsid w:val="00B32D3C"/>
    <w:rsid w:val="00B32D4D"/>
    <w:rsid w:val="00B32D4F"/>
    <w:rsid w:val="00B32D8A"/>
    <w:rsid w:val="00B32DCC"/>
    <w:rsid w:val="00B32ECC"/>
    <w:rsid w:val="00B3305F"/>
    <w:rsid w:val="00B3309E"/>
    <w:rsid w:val="00B330A5"/>
    <w:rsid w:val="00B33137"/>
    <w:rsid w:val="00B331C3"/>
    <w:rsid w:val="00B332A4"/>
    <w:rsid w:val="00B332B0"/>
    <w:rsid w:val="00B33313"/>
    <w:rsid w:val="00B333D7"/>
    <w:rsid w:val="00B33463"/>
    <w:rsid w:val="00B334F6"/>
    <w:rsid w:val="00B335ED"/>
    <w:rsid w:val="00B336E7"/>
    <w:rsid w:val="00B33758"/>
    <w:rsid w:val="00B337D8"/>
    <w:rsid w:val="00B33818"/>
    <w:rsid w:val="00B338BE"/>
    <w:rsid w:val="00B33913"/>
    <w:rsid w:val="00B339B5"/>
    <w:rsid w:val="00B339B6"/>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4065"/>
    <w:rsid w:val="00B34093"/>
    <w:rsid w:val="00B34189"/>
    <w:rsid w:val="00B34287"/>
    <w:rsid w:val="00B3429D"/>
    <w:rsid w:val="00B34481"/>
    <w:rsid w:val="00B344ED"/>
    <w:rsid w:val="00B344F6"/>
    <w:rsid w:val="00B34691"/>
    <w:rsid w:val="00B348C8"/>
    <w:rsid w:val="00B348E6"/>
    <w:rsid w:val="00B3495C"/>
    <w:rsid w:val="00B34974"/>
    <w:rsid w:val="00B349C7"/>
    <w:rsid w:val="00B349E9"/>
    <w:rsid w:val="00B34A53"/>
    <w:rsid w:val="00B34A5B"/>
    <w:rsid w:val="00B34B66"/>
    <w:rsid w:val="00B34C90"/>
    <w:rsid w:val="00B34CD6"/>
    <w:rsid w:val="00B34DA2"/>
    <w:rsid w:val="00B34E85"/>
    <w:rsid w:val="00B34E97"/>
    <w:rsid w:val="00B34EA9"/>
    <w:rsid w:val="00B34F21"/>
    <w:rsid w:val="00B34F3B"/>
    <w:rsid w:val="00B34F82"/>
    <w:rsid w:val="00B35035"/>
    <w:rsid w:val="00B3503A"/>
    <w:rsid w:val="00B35075"/>
    <w:rsid w:val="00B35127"/>
    <w:rsid w:val="00B3521B"/>
    <w:rsid w:val="00B352C2"/>
    <w:rsid w:val="00B353E6"/>
    <w:rsid w:val="00B3551F"/>
    <w:rsid w:val="00B355A1"/>
    <w:rsid w:val="00B355F8"/>
    <w:rsid w:val="00B356E2"/>
    <w:rsid w:val="00B35720"/>
    <w:rsid w:val="00B3574B"/>
    <w:rsid w:val="00B3575E"/>
    <w:rsid w:val="00B35904"/>
    <w:rsid w:val="00B359C5"/>
    <w:rsid w:val="00B359D6"/>
    <w:rsid w:val="00B35A2A"/>
    <w:rsid w:val="00B35D2E"/>
    <w:rsid w:val="00B3607D"/>
    <w:rsid w:val="00B360F5"/>
    <w:rsid w:val="00B361A7"/>
    <w:rsid w:val="00B3629A"/>
    <w:rsid w:val="00B363D3"/>
    <w:rsid w:val="00B36402"/>
    <w:rsid w:val="00B36427"/>
    <w:rsid w:val="00B3642A"/>
    <w:rsid w:val="00B36543"/>
    <w:rsid w:val="00B365AC"/>
    <w:rsid w:val="00B366E0"/>
    <w:rsid w:val="00B36730"/>
    <w:rsid w:val="00B368D9"/>
    <w:rsid w:val="00B36979"/>
    <w:rsid w:val="00B369DE"/>
    <w:rsid w:val="00B36A26"/>
    <w:rsid w:val="00B36B46"/>
    <w:rsid w:val="00B36C5F"/>
    <w:rsid w:val="00B36C6C"/>
    <w:rsid w:val="00B36CAC"/>
    <w:rsid w:val="00B36CD6"/>
    <w:rsid w:val="00B36D9A"/>
    <w:rsid w:val="00B36E39"/>
    <w:rsid w:val="00B36EC2"/>
    <w:rsid w:val="00B36FF8"/>
    <w:rsid w:val="00B3700A"/>
    <w:rsid w:val="00B37277"/>
    <w:rsid w:val="00B37288"/>
    <w:rsid w:val="00B37311"/>
    <w:rsid w:val="00B37315"/>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65"/>
    <w:rsid w:val="00B400DD"/>
    <w:rsid w:val="00B400FE"/>
    <w:rsid w:val="00B40203"/>
    <w:rsid w:val="00B40261"/>
    <w:rsid w:val="00B40314"/>
    <w:rsid w:val="00B403CB"/>
    <w:rsid w:val="00B404D1"/>
    <w:rsid w:val="00B4050B"/>
    <w:rsid w:val="00B405F6"/>
    <w:rsid w:val="00B406DA"/>
    <w:rsid w:val="00B4073A"/>
    <w:rsid w:val="00B40753"/>
    <w:rsid w:val="00B407C2"/>
    <w:rsid w:val="00B40837"/>
    <w:rsid w:val="00B40879"/>
    <w:rsid w:val="00B408A2"/>
    <w:rsid w:val="00B408DB"/>
    <w:rsid w:val="00B4099D"/>
    <w:rsid w:val="00B409BC"/>
    <w:rsid w:val="00B409F9"/>
    <w:rsid w:val="00B40A2D"/>
    <w:rsid w:val="00B40ACE"/>
    <w:rsid w:val="00B40C97"/>
    <w:rsid w:val="00B40CD8"/>
    <w:rsid w:val="00B40D82"/>
    <w:rsid w:val="00B40DD5"/>
    <w:rsid w:val="00B40DFD"/>
    <w:rsid w:val="00B40E75"/>
    <w:rsid w:val="00B40EDE"/>
    <w:rsid w:val="00B4124A"/>
    <w:rsid w:val="00B41256"/>
    <w:rsid w:val="00B41554"/>
    <w:rsid w:val="00B415E4"/>
    <w:rsid w:val="00B415F8"/>
    <w:rsid w:val="00B416AB"/>
    <w:rsid w:val="00B4174E"/>
    <w:rsid w:val="00B419C0"/>
    <w:rsid w:val="00B419CF"/>
    <w:rsid w:val="00B419F5"/>
    <w:rsid w:val="00B41BCD"/>
    <w:rsid w:val="00B41C14"/>
    <w:rsid w:val="00B41C5A"/>
    <w:rsid w:val="00B41C73"/>
    <w:rsid w:val="00B41C9D"/>
    <w:rsid w:val="00B41D39"/>
    <w:rsid w:val="00B41D49"/>
    <w:rsid w:val="00B41E00"/>
    <w:rsid w:val="00B41E23"/>
    <w:rsid w:val="00B41E3F"/>
    <w:rsid w:val="00B41E73"/>
    <w:rsid w:val="00B41EA2"/>
    <w:rsid w:val="00B41EA5"/>
    <w:rsid w:val="00B41F5A"/>
    <w:rsid w:val="00B42034"/>
    <w:rsid w:val="00B420C7"/>
    <w:rsid w:val="00B421C0"/>
    <w:rsid w:val="00B421D7"/>
    <w:rsid w:val="00B422A3"/>
    <w:rsid w:val="00B422CD"/>
    <w:rsid w:val="00B42377"/>
    <w:rsid w:val="00B424E4"/>
    <w:rsid w:val="00B4254D"/>
    <w:rsid w:val="00B425DE"/>
    <w:rsid w:val="00B4263D"/>
    <w:rsid w:val="00B42734"/>
    <w:rsid w:val="00B4276B"/>
    <w:rsid w:val="00B4276E"/>
    <w:rsid w:val="00B4292A"/>
    <w:rsid w:val="00B429A9"/>
    <w:rsid w:val="00B429FA"/>
    <w:rsid w:val="00B42B51"/>
    <w:rsid w:val="00B42BAB"/>
    <w:rsid w:val="00B42BDA"/>
    <w:rsid w:val="00B42BF2"/>
    <w:rsid w:val="00B42CD0"/>
    <w:rsid w:val="00B42D12"/>
    <w:rsid w:val="00B42D34"/>
    <w:rsid w:val="00B42D39"/>
    <w:rsid w:val="00B42DC4"/>
    <w:rsid w:val="00B42DD8"/>
    <w:rsid w:val="00B42DF2"/>
    <w:rsid w:val="00B42F7A"/>
    <w:rsid w:val="00B42FC8"/>
    <w:rsid w:val="00B432B0"/>
    <w:rsid w:val="00B43370"/>
    <w:rsid w:val="00B4338F"/>
    <w:rsid w:val="00B43434"/>
    <w:rsid w:val="00B43438"/>
    <w:rsid w:val="00B436CE"/>
    <w:rsid w:val="00B43836"/>
    <w:rsid w:val="00B43965"/>
    <w:rsid w:val="00B43981"/>
    <w:rsid w:val="00B439F3"/>
    <w:rsid w:val="00B43A39"/>
    <w:rsid w:val="00B43A60"/>
    <w:rsid w:val="00B43B15"/>
    <w:rsid w:val="00B43BB2"/>
    <w:rsid w:val="00B43C30"/>
    <w:rsid w:val="00B43CE5"/>
    <w:rsid w:val="00B43CF8"/>
    <w:rsid w:val="00B43D5D"/>
    <w:rsid w:val="00B43E87"/>
    <w:rsid w:val="00B43EF2"/>
    <w:rsid w:val="00B43FF6"/>
    <w:rsid w:val="00B4412C"/>
    <w:rsid w:val="00B4413C"/>
    <w:rsid w:val="00B44159"/>
    <w:rsid w:val="00B444FF"/>
    <w:rsid w:val="00B4451C"/>
    <w:rsid w:val="00B445B1"/>
    <w:rsid w:val="00B44745"/>
    <w:rsid w:val="00B44786"/>
    <w:rsid w:val="00B447FE"/>
    <w:rsid w:val="00B44831"/>
    <w:rsid w:val="00B448AB"/>
    <w:rsid w:val="00B448C5"/>
    <w:rsid w:val="00B448DB"/>
    <w:rsid w:val="00B44C41"/>
    <w:rsid w:val="00B44CD1"/>
    <w:rsid w:val="00B44E3A"/>
    <w:rsid w:val="00B44E9A"/>
    <w:rsid w:val="00B45080"/>
    <w:rsid w:val="00B450E4"/>
    <w:rsid w:val="00B45148"/>
    <w:rsid w:val="00B451D8"/>
    <w:rsid w:val="00B45223"/>
    <w:rsid w:val="00B4523B"/>
    <w:rsid w:val="00B452D0"/>
    <w:rsid w:val="00B45321"/>
    <w:rsid w:val="00B454AF"/>
    <w:rsid w:val="00B455F9"/>
    <w:rsid w:val="00B4560E"/>
    <w:rsid w:val="00B45694"/>
    <w:rsid w:val="00B456C8"/>
    <w:rsid w:val="00B456E5"/>
    <w:rsid w:val="00B456F5"/>
    <w:rsid w:val="00B45728"/>
    <w:rsid w:val="00B4574B"/>
    <w:rsid w:val="00B4588C"/>
    <w:rsid w:val="00B45892"/>
    <w:rsid w:val="00B458DD"/>
    <w:rsid w:val="00B45907"/>
    <w:rsid w:val="00B45B96"/>
    <w:rsid w:val="00B45C5C"/>
    <w:rsid w:val="00B45D7F"/>
    <w:rsid w:val="00B45DDE"/>
    <w:rsid w:val="00B45F04"/>
    <w:rsid w:val="00B45F19"/>
    <w:rsid w:val="00B45F81"/>
    <w:rsid w:val="00B460DD"/>
    <w:rsid w:val="00B461FC"/>
    <w:rsid w:val="00B46227"/>
    <w:rsid w:val="00B46233"/>
    <w:rsid w:val="00B46299"/>
    <w:rsid w:val="00B4636E"/>
    <w:rsid w:val="00B46381"/>
    <w:rsid w:val="00B464DA"/>
    <w:rsid w:val="00B4651F"/>
    <w:rsid w:val="00B46553"/>
    <w:rsid w:val="00B46575"/>
    <w:rsid w:val="00B46585"/>
    <w:rsid w:val="00B465FB"/>
    <w:rsid w:val="00B46688"/>
    <w:rsid w:val="00B46759"/>
    <w:rsid w:val="00B4682B"/>
    <w:rsid w:val="00B468D0"/>
    <w:rsid w:val="00B469C4"/>
    <w:rsid w:val="00B469DB"/>
    <w:rsid w:val="00B46A47"/>
    <w:rsid w:val="00B46AF8"/>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85"/>
    <w:rsid w:val="00B47690"/>
    <w:rsid w:val="00B47806"/>
    <w:rsid w:val="00B478A4"/>
    <w:rsid w:val="00B478AA"/>
    <w:rsid w:val="00B4793B"/>
    <w:rsid w:val="00B4793F"/>
    <w:rsid w:val="00B47940"/>
    <w:rsid w:val="00B479A3"/>
    <w:rsid w:val="00B47A45"/>
    <w:rsid w:val="00B47B04"/>
    <w:rsid w:val="00B47B29"/>
    <w:rsid w:val="00B47B40"/>
    <w:rsid w:val="00B47B74"/>
    <w:rsid w:val="00B47B9C"/>
    <w:rsid w:val="00B47C2D"/>
    <w:rsid w:val="00B47CB7"/>
    <w:rsid w:val="00B47DBB"/>
    <w:rsid w:val="00B47F8A"/>
    <w:rsid w:val="00B5001E"/>
    <w:rsid w:val="00B50059"/>
    <w:rsid w:val="00B500EE"/>
    <w:rsid w:val="00B50120"/>
    <w:rsid w:val="00B5022B"/>
    <w:rsid w:val="00B5027D"/>
    <w:rsid w:val="00B50374"/>
    <w:rsid w:val="00B5042F"/>
    <w:rsid w:val="00B50448"/>
    <w:rsid w:val="00B50452"/>
    <w:rsid w:val="00B504B8"/>
    <w:rsid w:val="00B504D3"/>
    <w:rsid w:val="00B5056F"/>
    <w:rsid w:val="00B5065D"/>
    <w:rsid w:val="00B50753"/>
    <w:rsid w:val="00B507DF"/>
    <w:rsid w:val="00B507E9"/>
    <w:rsid w:val="00B507F8"/>
    <w:rsid w:val="00B50851"/>
    <w:rsid w:val="00B5086C"/>
    <w:rsid w:val="00B50A38"/>
    <w:rsid w:val="00B50AA5"/>
    <w:rsid w:val="00B50B91"/>
    <w:rsid w:val="00B50BB0"/>
    <w:rsid w:val="00B50BC1"/>
    <w:rsid w:val="00B50BE4"/>
    <w:rsid w:val="00B50C93"/>
    <w:rsid w:val="00B50D6D"/>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4D"/>
    <w:rsid w:val="00B51A6A"/>
    <w:rsid w:val="00B51B02"/>
    <w:rsid w:val="00B51B81"/>
    <w:rsid w:val="00B51B8C"/>
    <w:rsid w:val="00B51BC4"/>
    <w:rsid w:val="00B51BD9"/>
    <w:rsid w:val="00B51E73"/>
    <w:rsid w:val="00B51E96"/>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28E"/>
    <w:rsid w:val="00B532A3"/>
    <w:rsid w:val="00B53361"/>
    <w:rsid w:val="00B533BB"/>
    <w:rsid w:val="00B534DC"/>
    <w:rsid w:val="00B537A8"/>
    <w:rsid w:val="00B538E5"/>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3C6"/>
    <w:rsid w:val="00B544E0"/>
    <w:rsid w:val="00B5460E"/>
    <w:rsid w:val="00B54711"/>
    <w:rsid w:val="00B548B9"/>
    <w:rsid w:val="00B548BB"/>
    <w:rsid w:val="00B5495D"/>
    <w:rsid w:val="00B549BF"/>
    <w:rsid w:val="00B54A3C"/>
    <w:rsid w:val="00B54A55"/>
    <w:rsid w:val="00B54AD3"/>
    <w:rsid w:val="00B54ADA"/>
    <w:rsid w:val="00B54B29"/>
    <w:rsid w:val="00B54C00"/>
    <w:rsid w:val="00B54C44"/>
    <w:rsid w:val="00B54DEF"/>
    <w:rsid w:val="00B54E61"/>
    <w:rsid w:val="00B54E7E"/>
    <w:rsid w:val="00B54FC1"/>
    <w:rsid w:val="00B550F1"/>
    <w:rsid w:val="00B5528C"/>
    <w:rsid w:val="00B552A1"/>
    <w:rsid w:val="00B552D9"/>
    <w:rsid w:val="00B5531D"/>
    <w:rsid w:val="00B5537D"/>
    <w:rsid w:val="00B553B6"/>
    <w:rsid w:val="00B553DB"/>
    <w:rsid w:val="00B5541E"/>
    <w:rsid w:val="00B55624"/>
    <w:rsid w:val="00B556A5"/>
    <w:rsid w:val="00B55866"/>
    <w:rsid w:val="00B5594F"/>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369"/>
    <w:rsid w:val="00B563D4"/>
    <w:rsid w:val="00B5640D"/>
    <w:rsid w:val="00B56483"/>
    <w:rsid w:val="00B564BF"/>
    <w:rsid w:val="00B564CA"/>
    <w:rsid w:val="00B56563"/>
    <w:rsid w:val="00B5658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B5"/>
    <w:rsid w:val="00B56DD2"/>
    <w:rsid w:val="00B56ECD"/>
    <w:rsid w:val="00B56F2F"/>
    <w:rsid w:val="00B57298"/>
    <w:rsid w:val="00B57302"/>
    <w:rsid w:val="00B57349"/>
    <w:rsid w:val="00B57415"/>
    <w:rsid w:val="00B574D8"/>
    <w:rsid w:val="00B575B6"/>
    <w:rsid w:val="00B57656"/>
    <w:rsid w:val="00B5767B"/>
    <w:rsid w:val="00B576E4"/>
    <w:rsid w:val="00B5771F"/>
    <w:rsid w:val="00B577A3"/>
    <w:rsid w:val="00B57829"/>
    <w:rsid w:val="00B57834"/>
    <w:rsid w:val="00B5785C"/>
    <w:rsid w:val="00B5789D"/>
    <w:rsid w:val="00B578D2"/>
    <w:rsid w:val="00B578F6"/>
    <w:rsid w:val="00B5791B"/>
    <w:rsid w:val="00B57988"/>
    <w:rsid w:val="00B579C1"/>
    <w:rsid w:val="00B57A24"/>
    <w:rsid w:val="00B57B69"/>
    <w:rsid w:val="00B57B8A"/>
    <w:rsid w:val="00B57BBB"/>
    <w:rsid w:val="00B57BD5"/>
    <w:rsid w:val="00B57C1D"/>
    <w:rsid w:val="00B57CBC"/>
    <w:rsid w:val="00B57CC4"/>
    <w:rsid w:val="00B57D90"/>
    <w:rsid w:val="00B57F67"/>
    <w:rsid w:val="00B60077"/>
    <w:rsid w:val="00B6008D"/>
    <w:rsid w:val="00B6017B"/>
    <w:rsid w:val="00B601AF"/>
    <w:rsid w:val="00B60232"/>
    <w:rsid w:val="00B602BE"/>
    <w:rsid w:val="00B602D2"/>
    <w:rsid w:val="00B60316"/>
    <w:rsid w:val="00B603D9"/>
    <w:rsid w:val="00B603EE"/>
    <w:rsid w:val="00B60589"/>
    <w:rsid w:val="00B6066A"/>
    <w:rsid w:val="00B606F6"/>
    <w:rsid w:val="00B607B0"/>
    <w:rsid w:val="00B60857"/>
    <w:rsid w:val="00B60876"/>
    <w:rsid w:val="00B60972"/>
    <w:rsid w:val="00B60A1E"/>
    <w:rsid w:val="00B60AD3"/>
    <w:rsid w:val="00B60B12"/>
    <w:rsid w:val="00B60B8E"/>
    <w:rsid w:val="00B60B93"/>
    <w:rsid w:val="00B60BE7"/>
    <w:rsid w:val="00B60D45"/>
    <w:rsid w:val="00B60DD5"/>
    <w:rsid w:val="00B60DFA"/>
    <w:rsid w:val="00B60E10"/>
    <w:rsid w:val="00B60F42"/>
    <w:rsid w:val="00B60F46"/>
    <w:rsid w:val="00B6103E"/>
    <w:rsid w:val="00B61096"/>
    <w:rsid w:val="00B61101"/>
    <w:rsid w:val="00B61122"/>
    <w:rsid w:val="00B61162"/>
    <w:rsid w:val="00B61180"/>
    <w:rsid w:val="00B61199"/>
    <w:rsid w:val="00B61210"/>
    <w:rsid w:val="00B61212"/>
    <w:rsid w:val="00B613EF"/>
    <w:rsid w:val="00B61435"/>
    <w:rsid w:val="00B61475"/>
    <w:rsid w:val="00B61487"/>
    <w:rsid w:val="00B614E8"/>
    <w:rsid w:val="00B615B6"/>
    <w:rsid w:val="00B616D3"/>
    <w:rsid w:val="00B61714"/>
    <w:rsid w:val="00B617C3"/>
    <w:rsid w:val="00B61813"/>
    <w:rsid w:val="00B6189E"/>
    <w:rsid w:val="00B6192B"/>
    <w:rsid w:val="00B61956"/>
    <w:rsid w:val="00B61968"/>
    <w:rsid w:val="00B6196F"/>
    <w:rsid w:val="00B61B2F"/>
    <w:rsid w:val="00B61C97"/>
    <w:rsid w:val="00B61CFB"/>
    <w:rsid w:val="00B61E94"/>
    <w:rsid w:val="00B61F44"/>
    <w:rsid w:val="00B61FA7"/>
    <w:rsid w:val="00B61FB5"/>
    <w:rsid w:val="00B61FD4"/>
    <w:rsid w:val="00B61FFE"/>
    <w:rsid w:val="00B621BE"/>
    <w:rsid w:val="00B62260"/>
    <w:rsid w:val="00B622B8"/>
    <w:rsid w:val="00B622D3"/>
    <w:rsid w:val="00B622D6"/>
    <w:rsid w:val="00B6231A"/>
    <w:rsid w:val="00B62374"/>
    <w:rsid w:val="00B623F5"/>
    <w:rsid w:val="00B6241D"/>
    <w:rsid w:val="00B624F1"/>
    <w:rsid w:val="00B625C6"/>
    <w:rsid w:val="00B6261A"/>
    <w:rsid w:val="00B62672"/>
    <w:rsid w:val="00B6273A"/>
    <w:rsid w:val="00B62744"/>
    <w:rsid w:val="00B62850"/>
    <w:rsid w:val="00B628BE"/>
    <w:rsid w:val="00B62922"/>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4"/>
    <w:rsid w:val="00B635E9"/>
    <w:rsid w:val="00B6363A"/>
    <w:rsid w:val="00B63680"/>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3D"/>
    <w:rsid w:val="00B6436E"/>
    <w:rsid w:val="00B64372"/>
    <w:rsid w:val="00B645BA"/>
    <w:rsid w:val="00B645DD"/>
    <w:rsid w:val="00B646D3"/>
    <w:rsid w:val="00B646D6"/>
    <w:rsid w:val="00B647ED"/>
    <w:rsid w:val="00B648AE"/>
    <w:rsid w:val="00B649E0"/>
    <w:rsid w:val="00B64AB2"/>
    <w:rsid w:val="00B64BD3"/>
    <w:rsid w:val="00B64C30"/>
    <w:rsid w:val="00B64C9E"/>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837"/>
    <w:rsid w:val="00B65897"/>
    <w:rsid w:val="00B659CF"/>
    <w:rsid w:val="00B65AE6"/>
    <w:rsid w:val="00B65B9B"/>
    <w:rsid w:val="00B65BDB"/>
    <w:rsid w:val="00B65D08"/>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4D6"/>
    <w:rsid w:val="00B66660"/>
    <w:rsid w:val="00B66666"/>
    <w:rsid w:val="00B66736"/>
    <w:rsid w:val="00B667A5"/>
    <w:rsid w:val="00B66880"/>
    <w:rsid w:val="00B6694F"/>
    <w:rsid w:val="00B669B5"/>
    <w:rsid w:val="00B669CF"/>
    <w:rsid w:val="00B66AE1"/>
    <w:rsid w:val="00B66B57"/>
    <w:rsid w:val="00B66CC1"/>
    <w:rsid w:val="00B66DA8"/>
    <w:rsid w:val="00B66DE7"/>
    <w:rsid w:val="00B66E5E"/>
    <w:rsid w:val="00B66EC7"/>
    <w:rsid w:val="00B66F57"/>
    <w:rsid w:val="00B6708D"/>
    <w:rsid w:val="00B671C9"/>
    <w:rsid w:val="00B671DF"/>
    <w:rsid w:val="00B6744B"/>
    <w:rsid w:val="00B67451"/>
    <w:rsid w:val="00B67561"/>
    <w:rsid w:val="00B675DB"/>
    <w:rsid w:val="00B676AB"/>
    <w:rsid w:val="00B6772B"/>
    <w:rsid w:val="00B677D3"/>
    <w:rsid w:val="00B67816"/>
    <w:rsid w:val="00B67865"/>
    <w:rsid w:val="00B6792A"/>
    <w:rsid w:val="00B67985"/>
    <w:rsid w:val="00B67A57"/>
    <w:rsid w:val="00B67AA4"/>
    <w:rsid w:val="00B67B0F"/>
    <w:rsid w:val="00B67BEC"/>
    <w:rsid w:val="00B67C3C"/>
    <w:rsid w:val="00B67C88"/>
    <w:rsid w:val="00B67DDF"/>
    <w:rsid w:val="00B67F96"/>
    <w:rsid w:val="00B67FEF"/>
    <w:rsid w:val="00B7008C"/>
    <w:rsid w:val="00B700C1"/>
    <w:rsid w:val="00B700F5"/>
    <w:rsid w:val="00B7016F"/>
    <w:rsid w:val="00B70196"/>
    <w:rsid w:val="00B701F1"/>
    <w:rsid w:val="00B70384"/>
    <w:rsid w:val="00B70396"/>
    <w:rsid w:val="00B70587"/>
    <w:rsid w:val="00B70625"/>
    <w:rsid w:val="00B70705"/>
    <w:rsid w:val="00B70776"/>
    <w:rsid w:val="00B708C6"/>
    <w:rsid w:val="00B70A84"/>
    <w:rsid w:val="00B70B81"/>
    <w:rsid w:val="00B70C08"/>
    <w:rsid w:val="00B70CBF"/>
    <w:rsid w:val="00B70D1D"/>
    <w:rsid w:val="00B70D4E"/>
    <w:rsid w:val="00B70D91"/>
    <w:rsid w:val="00B70E24"/>
    <w:rsid w:val="00B70ED8"/>
    <w:rsid w:val="00B70EF4"/>
    <w:rsid w:val="00B70F9F"/>
    <w:rsid w:val="00B70FDB"/>
    <w:rsid w:val="00B70FEC"/>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E73"/>
    <w:rsid w:val="00B71F40"/>
    <w:rsid w:val="00B72033"/>
    <w:rsid w:val="00B720BB"/>
    <w:rsid w:val="00B720DA"/>
    <w:rsid w:val="00B72130"/>
    <w:rsid w:val="00B7225C"/>
    <w:rsid w:val="00B722CD"/>
    <w:rsid w:val="00B722FE"/>
    <w:rsid w:val="00B72353"/>
    <w:rsid w:val="00B72371"/>
    <w:rsid w:val="00B72471"/>
    <w:rsid w:val="00B7248D"/>
    <w:rsid w:val="00B724C5"/>
    <w:rsid w:val="00B725A2"/>
    <w:rsid w:val="00B727C0"/>
    <w:rsid w:val="00B728D0"/>
    <w:rsid w:val="00B729E0"/>
    <w:rsid w:val="00B72A39"/>
    <w:rsid w:val="00B72A51"/>
    <w:rsid w:val="00B72BED"/>
    <w:rsid w:val="00B72D29"/>
    <w:rsid w:val="00B72D60"/>
    <w:rsid w:val="00B72D95"/>
    <w:rsid w:val="00B72E09"/>
    <w:rsid w:val="00B72EF2"/>
    <w:rsid w:val="00B73234"/>
    <w:rsid w:val="00B73270"/>
    <w:rsid w:val="00B73291"/>
    <w:rsid w:val="00B734C0"/>
    <w:rsid w:val="00B73514"/>
    <w:rsid w:val="00B73563"/>
    <w:rsid w:val="00B73572"/>
    <w:rsid w:val="00B7357E"/>
    <w:rsid w:val="00B735C5"/>
    <w:rsid w:val="00B735F3"/>
    <w:rsid w:val="00B737A7"/>
    <w:rsid w:val="00B737AA"/>
    <w:rsid w:val="00B739CD"/>
    <w:rsid w:val="00B739D6"/>
    <w:rsid w:val="00B73A12"/>
    <w:rsid w:val="00B73A7A"/>
    <w:rsid w:val="00B73B3B"/>
    <w:rsid w:val="00B73BCB"/>
    <w:rsid w:val="00B73CB5"/>
    <w:rsid w:val="00B73CFF"/>
    <w:rsid w:val="00B73D49"/>
    <w:rsid w:val="00B73DC3"/>
    <w:rsid w:val="00B73E12"/>
    <w:rsid w:val="00B73E3F"/>
    <w:rsid w:val="00B73EE8"/>
    <w:rsid w:val="00B74041"/>
    <w:rsid w:val="00B74048"/>
    <w:rsid w:val="00B742C2"/>
    <w:rsid w:val="00B74476"/>
    <w:rsid w:val="00B74506"/>
    <w:rsid w:val="00B74561"/>
    <w:rsid w:val="00B74613"/>
    <w:rsid w:val="00B7466B"/>
    <w:rsid w:val="00B74672"/>
    <w:rsid w:val="00B747B3"/>
    <w:rsid w:val="00B747D2"/>
    <w:rsid w:val="00B74809"/>
    <w:rsid w:val="00B74817"/>
    <w:rsid w:val="00B748F4"/>
    <w:rsid w:val="00B74A2A"/>
    <w:rsid w:val="00B74B31"/>
    <w:rsid w:val="00B74C17"/>
    <w:rsid w:val="00B74C3C"/>
    <w:rsid w:val="00B74CD9"/>
    <w:rsid w:val="00B74DE8"/>
    <w:rsid w:val="00B74DFD"/>
    <w:rsid w:val="00B74ECD"/>
    <w:rsid w:val="00B74ED7"/>
    <w:rsid w:val="00B74F04"/>
    <w:rsid w:val="00B74F40"/>
    <w:rsid w:val="00B75048"/>
    <w:rsid w:val="00B75081"/>
    <w:rsid w:val="00B750B7"/>
    <w:rsid w:val="00B75119"/>
    <w:rsid w:val="00B7511A"/>
    <w:rsid w:val="00B75168"/>
    <w:rsid w:val="00B751D7"/>
    <w:rsid w:val="00B7521B"/>
    <w:rsid w:val="00B753BD"/>
    <w:rsid w:val="00B75438"/>
    <w:rsid w:val="00B7570A"/>
    <w:rsid w:val="00B757F8"/>
    <w:rsid w:val="00B75815"/>
    <w:rsid w:val="00B759E3"/>
    <w:rsid w:val="00B75A44"/>
    <w:rsid w:val="00B75A48"/>
    <w:rsid w:val="00B75AD6"/>
    <w:rsid w:val="00B75B6B"/>
    <w:rsid w:val="00B75BB1"/>
    <w:rsid w:val="00B75C26"/>
    <w:rsid w:val="00B75C33"/>
    <w:rsid w:val="00B75C4C"/>
    <w:rsid w:val="00B75CAD"/>
    <w:rsid w:val="00B75D26"/>
    <w:rsid w:val="00B75D6A"/>
    <w:rsid w:val="00B75E77"/>
    <w:rsid w:val="00B75F57"/>
    <w:rsid w:val="00B75F78"/>
    <w:rsid w:val="00B75FD8"/>
    <w:rsid w:val="00B75FDB"/>
    <w:rsid w:val="00B75FEA"/>
    <w:rsid w:val="00B76131"/>
    <w:rsid w:val="00B762C8"/>
    <w:rsid w:val="00B762CB"/>
    <w:rsid w:val="00B76317"/>
    <w:rsid w:val="00B76363"/>
    <w:rsid w:val="00B763C8"/>
    <w:rsid w:val="00B763CB"/>
    <w:rsid w:val="00B763CF"/>
    <w:rsid w:val="00B7648E"/>
    <w:rsid w:val="00B764C9"/>
    <w:rsid w:val="00B76541"/>
    <w:rsid w:val="00B76594"/>
    <w:rsid w:val="00B765DF"/>
    <w:rsid w:val="00B765EE"/>
    <w:rsid w:val="00B76877"/>
    <w:rsid w:val="00B7687B"/>
    <w:rsid w:val="00B76948"/>
    <w:rsid w:val="00B76965"/>
    <w:rsid w:val="00B76A2F"/>
    <w:rsid w:val="00B76B39"/>
    <w:rsid w:val="00B76BA0"/>
    <w:rsid w:val="00B76C03"/>
    <w:rsid w:val="00B76C8F"/>
    <w:rsid w:val="00B76C9A"/>
    <w:rsid w:val="00B76E3A"/>
    <w:rsid w:val="00B76ED2"/>
    <w:rsid w:val="00B76F43"/>
    <w:rsid w:val="00B76F47"/>
    <w:rsid w:val="00B77010"/>
    <w:rsid w:val="00B771A1"/>
    <w:rsid w:val="00B773BA"/>
    <w:rsid w:val="00B77421"/>
    <w:rsid w:val="00B77439"/>
    <w:rsid w:val="00B77591"/>
    <w:rsid w:val="00B776AC"/>
    <w:rsid w:val="00B7792C"/>
    <w:rsid w:val="00B779DC"/>
    <w:rsid w:val="00B779DE"/>
    <w:rsid w:val="00B77A04"/>
    <w:rsid w:val="00B77AB1"/>
    <w:rsid w:val="00B77B26"/>
    <w:rsid w:val="00B77B70"/>
    <w:rsid w:val="00B77C51"/>
    <w:rsid w:val="00B77C5D"/>
    <w:rsid w:val="00B77CA2"/>
    <w:rsid w:val="00B77D5F"/>
    <w:rsid w:val="00B80042"/>
    <w:rsid w:val="00B800EA"/>
    <w:rsid w:val="00B80222"/>
    <w:rsid w:val="00B80248"/>
    <w:rsid w:val="00B80263"/>
    <w:rsid w:val="00B802B1"/>
    <w:rsid w:val="00B80328"/>
    <w:rsid w:val="00B80392"/>
    <w:rsid w:val="00B803A9"/>
    <w:rsid w:val="00B8041E"/>
    <w:rsid w:val="00B804AC"/>
    <w:rsid w:val="00B805EA"/>
    <w:rsid w:val="00B8060B"/>
    <w:rsid w:val="00B80680"/>
    <w:rsid w:val="00B80775"/>
    <w:rsid w:val="00B80828"/>
    <w:rsid w:val="00B8094C"/>
    <w:rsid w:val="00B8099A"/>
    <w:rsid w:val="00B80A16"/>
    <w:rsid w:val="00B80B5A"/>
    <w:rsid w:val="00B80BE9"/>
    <w:rsid w:val="00B80C14"/>
    <w:rsid w:val="00B80C1C"/>
    <w:rsid w:val="00B80C34"/>
    <w:rsid w:val="00B80D37"/>
    <w:rsid w:val="00B80EC5"/>
    <w:rsid w:val="00B80F1F"/>
    <w:rsid w:val="00B811FD"/>
    <w:rsid w:val="00B812A6"/>
    <w:rsid w:val="00B8131D"/>
    <w:rsid w:val="00B81344"/>
    <w:rsid w:val="00B81396"/>
    <w:rsid w:val="00B813FD"/>
    <w:rsid w:val="00B814FB"/>
    <w:rsid w:val="00B81565"/>
    <w:rsid w:val="00B8156F"/>
    <w:rsid w:val="00B8161B"/>
    <w:rsid w:val="00B81638"/>
    <w:rsid w:val="00B81765"/>
    <w:rsid w:val="00B818A6"/>
    <w:rsid w:val="00B81B1E"/>
    <w:rsid w:val="00B81B76"/>
    <w:rsid w:val="00B81C67"/>
    <w:rsid w:val="00B81CF2"/>
    <w:rsid w:val="00B81D06"/>
    <w:rsid w:val="00B81D8B"/>
    <w:rsid w:val="00B81DBE"/>
    <w:rsid w:val="00B81DD0"/>
    <w:rsid w:val="00B81DEA"/>
    <w:rsid w:val="00B81F0C"/>
    <w:rsid w:val="00B82095"/>
    <w:rsid w:val="00B82192"/>
    <w:rsid w:val="00B821DA"/>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2C"/>
    <w:rsid w:val="00B82862"/>
    <w:rsid w:val="00B828B4"/>
    <w:rsid w:val="00B82A1B"/>
    <w:rsid w:val="00B82C6B"/>
    <w:rsid w:val="00B82D17"/>
    <w:rsid w:val="00B82D8E"/>
    <w:rsid w:val="00B82DF9"/>
    <w:rsid w:val="00B82E03"/>
    <w:rsid w:val="00B82EB7"/>
    <w:rsid w:val="00B82F20"/>
    <w:rsid w:val="00B82F2D"/>
    <w:rsid w:val="00B82F44"/>
    <w:rsid w:val="00B83009"/>
    <w:rsid w:val="00B83033"/>
    <w:rsid w:val="00B8305B"/>
    <w:rsid w:val="00B83086"/>
    <w:rsid w:val="00B830B3"/>
    <w:rsid w:val="00B830EA"/>
    <w:rsid w:val="00B830EE"/>
    <w:rsid w:val="00B831C2"/>
    <w:rsid w:val="00B833BF"/>
    <w:rsid w:val="00B834DD"/>
    <w:rsid w:val="00B83652"/>
    <w:rsid w:val="00B83681"/>
    <w:rsid w:val="00B8372E"/>
    <w:rsid w:val="00B837DC"/>
    <w:rsid w:val="00B839F8"/>
    <w:rsid w:val="00B83A7A"/>
    <w:rsid w:val="00B83BBE"/>
    <w:rsid w:val="00B83CCF"/>
    <w:rsid w:val="00B83D6E"/>
    <w:rsid w:val="00B83DC5"/>
    <w:rsid w:val="00B83E40"/>
    <w:rsid w:val="00B83EFF"/>
    <w:rsid w:val="00B83F51"/>
    <w:rsid w:val="00B84103"/>
    <w:rsid w:val="00B84138"/>
    <w:rsid w:val="00B84196"/>
    <w:rsid w:val="00B84246"/>
    <w:rsid w:val="00B84251"/>
    <w:rsid w:val="00B842EA"/>
    <w:rsid w:val="00B8434C"/>
    <w:rsid w:val="00B84417"/>
    <w:rsid w:val="00B84569"/>
    <w:rsid w:val="00B845EE"/>
    <w:rsid w:val="00B84689"/>
    <w:rsid w:val="00B84694"/>
    <w:rsid w:val="00B846CC"/>
    <w:rsid w:val="00B84774"/>
    <w:rsid w:val="00B84783"/>
    <w:rsid w:val="00B849F9"/>
    <w:rsid w:val="00B84A58"/>
    <w:rsid w:val="00B84A82"/>
    <w:rsid w:val="00B84AC7"/>
    <w:rsid w:val="00B84B13"/>
    <w:rsid w:val="00B84B3B"/>
    <w:rsid w:val="00B84B93"/>
    <w:rsid w:val="00B84C0D"/>
    <w:rsid w:val="00B84C10"/>
    <w:rsid w:val="00B84C38"/>
    <w:rsid w:val="00B84DA7"/>
    <w:rsid w:val="00B84DE4"/>
    <w:rsid w:val="00B84E47"/>
    <w:rsid w:val="00B84EDD"/>
    <w:rsid w:val="00B84EDF"/>
    <w:rsid w:val="00B84EF4"/>
    <w:rsid w:val="00B84F3D"/>
    <w:rsid w:val="00B8504A"/>
    <w:rsid w:val="00B85126"/>
    <w:rsid w:val="00B851A6"/>
    <w:rsid w:val="00B85422"/>
    <w:rsid w:val="00B854E2"/>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F9"/>
    <w:rsid w:val="00B85FFA"/>
    <w:rsid w:val="00B862BB"/>
    <w:rsid w:val="00B863F7"/>
    <w:rsid w:val="00B866A7"/>
    <w:rsid w:val="00B866D5"/>
    <w:rsid w:val="00B86766"/>
    <w:rsid w:val="00B867BB"/>
    <w:rsid w:val="00B868E5"/>
    <w:rsid w:val="00B8690A"/>
    <w:rsid w:val="00B8694D"/>
    <w:rsid w:val="00B869EB"/>
    <w:rsid w:val="00B86A33"/>
    <w:rsid w:val="00B86C4E"/>
    <w:rsid w:val="00B86C80"/>
    <w:rsid w:val="00B86CDB"/>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85"/>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B9"/>
    <w:rsid w:val="00B905BB"/>
    <w:rsid w:val="00B9062E"/>
    <w:rsid w:val="00B9066A"/>
    <w:rsid w:val="00B90701"/>
    <w:rsid w:val="00B90771"/>
    <w:rsid w:val="00B9094F"/>
    <w:rsid w:val="00B90B83"/>
    <w:rsid w:val="00B90D68"/>
    <w:rsid w:val="00B91082"/>
    <w:rsid w:val="00B91087"/>
    <w:rsid w:val="00B910B8"/>
    <w:rsid w:val="00B91170"/>
    <w:rsid w:val="00B91241"/>
    <w:rsid w:val="00B915D3"/>
    <w:rsid w:val="00B91733"/>
    <w:rsid w:val="00B917DD"/>
    <w:rsid w:val="00B91828"/>
    <w:rsid w:val="00B91907"/>
    <w:rsid w:val="00B9192B"/>
    <w:rsid w:val="00B9196B"/>
    <w:rsid w:val="00B91A3E"/>
    <w:rsid w:val="00B91A8A"/>
    <w:rsid w:val="00B91B51"/>
    <w:rsid w:val="00B91BCA"/>
    <w:rsid w:val="00B91BE7"/>
    <w:rsid w:val="00B91C39"/>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8B3"/>
    <w:rsid w:val="00B928CD"/>
    <w:rsid w:val="00B928E3"/>
    <w:rsid w:val="00B928FC"/>
    <w:rsid w:val="00B9299D"/>
    <w:rsid w:val="00B92A33"/>
    <w:rsid w:val="00B92BA7"/>
    <w:rsid w:val="00B92C0F"/>
    <w:rsid w:val="00B92C5F"/>
    <w:rsid w:val="00B92F17"/>
    <w:rsid w:val="00B92F95"/>
    <w:rsid w:val="00B92FE6"/>
    <w:rsid w:val="00B92FF5"/>
    <w:rsid w:val="00B930D0"/>
    <w:rsid w:val="00B9317D"/>
    <w:rsid w:val="00B9328B"/>
    <w:rsid w:val="00B932C1"/>
    <w:rsid w:val="00B932CE"/>
    <w:rsid w:val="00B93336"/>
    <w:rsid w:val="00B933E6"/>
    <w:rsid w:val="00B9371A"/>
    <w:rsid w:val="00B937B2"/>
    <w:rsid w:val="00B937B8"/>
    <w:rsid w:val="00B937D3"/>
    <w:rsid w:val="00B93821"/>
    <w:rsid w:val="00B9384A"/>
    <w:rsid w:val="00B9386D"/>
    <w:rsid w:val="00B938BB"/>
    <w:rsid w:val="00B938D1"/>
    <w:rsid w:val="00B9395E"/>
    <w:rsid w:val="00B93AA8"/>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7F"/>
    <w:rsid w:val="00B94341"/>
    <w:rsid w:val="00B94421"/>
    <w:rsid w:val="00B94479"/>
    <w:rsid w:val="00B944A1"/>
    <w:rsid w:val="00B944B3"/>
    <w:rsid w:val="00B9464C"/>
    <w:rsid w:val="00B946D4"/>
    <w:rsid w:val="00B947C5"/>
    <w:rsid w:val="00B94815"/>
    <w:rsid w:val="00B948DC"/>
    <w:rsid w:val="00B9491C"/>
    <w:rsid w:val="00B94A3B"/>
    <w:rsid w:val="00B94AFC"/>
    <w:rsid w:val="00B94B34"/>
    <w:rsid w:val="00B94BE1"/>
    <w:rsid w:val="00B94BFD"/>
    <w:rsid w:val="00B94C56"/>
    <w:rsid w:val="00B94CC5"/>
    <w:rsid w:val="00B94D05"/>
    <w:rsid w:val="00B94F45"/>
    <w:rsid w:val="00B94FB7"/>
    <w:rsid w:val="00B95111"/>
    <w:rsid w:val="00B95198"/>
    <w:rsid w:val="00B95216"/>
    <w:rsid w:val="00B9544F"/>
    <w:rsid w:val="00B95454"/>
    <w:rsid w:val="00B954AA"/>
    <w:rsid w:val="00B954B6"/>
    <w:rsid w:val="00B9552E"/>
    <w:rsid w:val="00B95534"/>
    <w:rsid w:val="00B95555"/>
    <w:rsid w:val="00B95556"/>
    <w:rsid w:val="00B95664"/>
    <w:rsid w:val="00B9567F"/>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9E"/>
    <w:rsid w:val="00B96858"/>
    <w:rsid w:val="00B96862"/>
    <w:rsid w:val="00B96878"/>
    <w:rsid w:val="00B968BE"/>
    <w:rsid w:val="00B9690A"/>
    <w:rsid w:val="00B9694A"/>
    <w:rsid w:val="00B96992"/>
    <w:rsid w:val="00B969AC"/>
    <w:rsid w:val="00B96A31"/>
    <w:rsid w:val="00B96A86"/>
    <w:rsid w:val="00B96B21"/>
    <w:rsid w:val="00B96C4F"/>
    <w:rsid w:val="00B96C74"/>
    <w:rsid w:val="00B96CB7"/>
    <w:rsid w:val="00B96CC0"/>
    <w:rsid w:val="00B96D82"/>
    <w:rsid w:val="00B96DEC"/>
    <w:rsid w:val="00B96DF9"/>
    <w:rsid w:val="00B96E19"/>
    <w:rsid w:val="00B96E20"/>
    <w:rsid w:val="00B96EE1"/>
    <w:rsid w:val="00B97008"/>
    <w:rsid w:val="00B970B7"/>
    <w:rsid w:val="00B970D2"/>
    <w:rsid w:val="00B97116"/>
    <w:rsid w:val="00B97199"/>
    <w:rsid w:val="00B971DD"/>
    <w:rsid w:val="00B97236"/>
    <w:rsid w:val="00B972F9"/>
    <w:rsid w:val="00B9731E"/>
    <w:rsid w:val="00B97323"/>
    <w:rsid w:val="00B97347"/>
    <w:rsid w:val="00B974F3"/>
    <w:rsid w:val="00B97631"/>
    <w:rsid w:val="00B9763C"/>
    <w:rsid w:val="00B9773C"/>
    <w:rsid w:val="00B978F1"/>
    <w:rsid w:val="00B97942"/>
    <w:rsid w:val="00B97A45"/>
    <w:rsid w:val="00B97C50"/>
    <w:rsid w:val="00B97D63"/>
    <w:rsid w:val="00B97E85"/>
    <w:rsid w:val="00B97FF8"/>
    <w:rsid w:val="00BA0053"/>
    <w:rsid w:val="00BA0158"/>
    <w:rsid w:val="00BA019A"/>
    <w:rsid w:val="00BA019B"/>
    <w:rsid w:val="00BA020C"/>
    <w:rsid w:val="00BA020D"/>
    <w:rsid w:val="00BA0223"/>
    <w:rsid w:val="00BA0248"/>
    <w:rsid w:val="00BA0296"/>
    <w:rsid w:val="00BA029E"/>
    <w:rsid w:val="00BA02AB"/>
    <w:rsid w:val="00BA02FF"/>
    <w:rsid w:val="00BA03EC"/>
    <w:rsid w:val="00BA0442"/>
    <w:rsid w:val="00BA0463"/>
    <w:rsid w:val="00BA046A"/>
    <w:rsid w:val="00BA0494"/>
    <w:rsid w:val="00BA04E1"/>
    <w:rsid w:val="00BA051C"/>
    <w:rsid w:val="00BA05E2"/>
    <w:rsid w:val="00BA0634"/>
    <w:rsid w:val="00BA0876"/>
    <w:rsid w:val="00BA09BE"/>
    <w:rsid w:val="00BA09C7"/>
    <w:rsid w:val="00BA0A9D"/>
    <w:rsid w:val="00BA0AEB"/>
    <w:rsid w:val="00BA0BA5"/>
    <w:rsid w:val="00BA0C3A"/>
    <w:rsid w:val="00BA0E7E"/>
    <w:rsid w:val="00BA0E82"/>
    <w:rsid w:val="00BA0FA5"/>
    <w:rsid w:val="00BA0FE5"/>
    <w:rsid w:val="00BA1017"/>
    <w:rsid w:val="00BA10F1"/>
    <w:rsid w:val="00BA1194"/>
    <w:rsid w:val="00BA11A6"/>
    <w:rsid w:val="00BA12FA"/>
    <w:rsid w:val="00BA141F"/>
    <w:rsid w:val="00BA155D"/>
    <w:rsid w:val="00BA155E"/>
    <w:rsid w:val="00BA1696"/>
    <w:rsid w:val="00BA172B"/>
    <w:rsid w:val="00BA1737"/>
    <w:rsid w:val="00BA17D4"/>
    <w:rsid w:val="00BA199E"/>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CEA"/>
    <w:rsid w:val="00BA2E4A"/>
    <w:rsid w:val="00BA2EA2"/>
    <w:rsid w:val="00BA304A"/>
    <w:rsid w:val="00BA314A"/>
    <w:rsid w:val="00BA3218"/>
    <w:rsid w:val="00BA3342"/>
    <w:rsid w:val="00BA336B"/>
    <w:rsid w:val="00BA3379"/>
    <w:rsid w:val="00BA3425"/>
    <w:rsid w:val="00BA345F"/>
    <w:rsid w:val="00BA347C"/>
    <w:rsid w:val="00BA34CB"/>
    <w:rsid w:val="00BA35A8"/>
    <w:rsid w:val="00BA35B9"/>
    <w:rsid w:val="00BA361E"/>
    <w:rsid w:val="00BA363C"/>
    <w:rsid w:val="00BA3789"/>
    <w:rsid w:val="00BA38A7"/>
    <w:rsid w:val="00BA39EE"/>
    <w:rsid w:val="00BA3A60"/>
    <w:rsid w:val="00BA3AEA"/>
    <w:rsid w:val="00BA3B9B"/>
    <w:rsid w:val="00BA3BB3"/>
    <w:rsid w:val="00BA3C7F"/>
    <w:rsid w:val="00BA3D61"/>
    <w:rsid w:val="00BA3FE9"/>
    <w:rsid w:val="00BA404E"/>
    <w:rsid w:val="00BA4092"/>
    <w:rsid w:val="00BA409D"/>
    <w:rsid w:val="00BA4112"/>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903"/>
    <w:rsid w:val="00BA4935"/>
    <w:rsid w:val="00BA4CA0"/>
    <w:rsid w:val="00BA4D07"/>
    <w:rsid w:val="00BA4D0F"/>
    <w:rsid w:val="00BA4F17"/>
    <w:rsid w:val="00BA5070"/>
    <w:rsid w:val="00BA5077"/>
    <w:rsid w:val="00BA50B3"/>
    <w:rsid w:val="00BA50B5"/>
    <w:rsid w:val="00BA5139"/>
    <w:rsid w:val="00BA518A"/>
    <w:rsid w:val="00BA53A9"/>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E"/>
    <w:rsid w:val="00BA5F96"/>
    <w:rsid w:val="00BA5FF9"/>
    <w:rsid w:val="00BA601D"/>
    <w:rsid w:val="00BA603F"/>
    <w:rsid w:val="00BA60ED"/>
    <w:rsid w:val="00BA61D4"/>
    <w:rsid w:val="00BA61E8"/>
    <w:rsid w:val="00BA62E8"/>
    <w:rsid w:val="00BA62EB"/>
    <w:rsid w:val="00BA63A6"/>
    <w:rsid w:val="00BA64B1"/>
    <w:rsid w:val="00BA6525"/>
    <w:rsid w:val="00BA67CA"/>
    <w:rsid w:val="00BA6802"/>
    <w:rsid w:val="00BA68DE"/>
    <w:rsid w:val="00BA6986"/>
    <w:rsid w:val="00BA6B10"/>
    <w:rsid w:val="00BA6C2E"/>
    <w:rsid w:val="00BA6C99"/>
    <w:rsid w:val="00BA6CCE"/>
    <w:rsid w:val="00BA6D5E"/>
    <w:rsid w:val="00BA6D76"/>
    <w:rsid w:val="00BA6F64"/>
    <w:rsid w:val="00BA6FA1"/>
    <w:rsid w:val="00BA7085"/>
    <w:rsid w:val="00BA7215"/>
    <w:rsid w:val="00BA7253"/>
    <w:rsid w:val="00BA7520"/>
    <w:rsid w:val="00BA752B"/>
    <w:rsid w:val="00BA7617"/>
    <w:rsid w:val="00BA764B"/>
    <w:rsid w:val="00BA764D"/>
    <w:rsid w:val="00BA77A8"/>
    <w:rsid w:val="00BA78B9"/>
    <w:rsid w:val="00BA7A23"/>
    <w:rsid w:val="00BA7A3C"/>
    <w:rsid w:val="00BA7ABF"/>
    <w:rsid w:val="00BA7AC1"/>
    <w:rsid w:val="00BA7BC5"/>
    <w:rsid w:val="00BA7C50"/>
    <w:rsid w:val="00BA7D67"/>
    <w:rsid w:val="00BA7E1D"/>
    <w:rsid w:val="00BA7E3D"/>
    <w:rsid w:val="00BA7EB7"/>
    <w:rsid w:val="00BA7EF6"/>
    <w:rsid w:val="00BA7FD7"/>
    <w:rsid w:val="00BB009D"/>
    <w:rsid w:val="00BB00DB"/>
    <w:rsid w:val="00BB00DE"/>
    <w:rsid w:val="00BB00FE"/>
    <w:rsid w:val="00BB0228"/>
    <w:rsid w:val="00BB0294"/>
    <w:rsid w:val="00BB03CB"/>
    <w:rsid w:val="00BB0438"/>
    <w:rsid w:val="00BB0520"/>
    <w:rsid w:val="00BB0669"/>
    <w:rsid w:val="00BB06FB"/>
    <w:rsid w:val="00BB0701"/>
    <w:rsid w:val="00BB0710"/>
    <w:rsid w:val="00BB079D"/>
    <w:rsid w:val="00BB080F"/>
    <w:rsid w:val="00BB084E"/>
    <w:rsid w:val="00BB099D"/>
    <w:rsid w:val="00BB0A60"/>
    <w:rsid w:val="00BB0AD3"/>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22"/>
    <w:rsid w:val="00BB1466"/>
    <w:rsid w:val="00BB1509"/>
    <w:rsid w:val="00BB15C2"/>
    <w:rsid w:val="00BB1651"/>
    <w:rsid w:val="00BB1673"/>
    <w:rsid w:val="00BB1685"/>
    <w:rsid w:val="00BB1715"/>
    <w:rsid w:val="00BB1767"/>
    <w:rsid w:val="00BB1889"/>
    <w:rsid w:val="00BB1A5D"/>
    <w:rsid w:val="00BB1ABC"/>
    <w:rsid w:val="00BB1BA6"/>
    <w:rsid w:val="00BB1C9B"/>
    <w:rsid w:val="00BB1D4E"/>
    <w:rsid w:val="00BB1E51"/>
    <w:rsid w:val="00BB1E6D"/>
    <w:rsid w:val="00BB1E78"/>
    <w:rsid w:val="00BB1EA5"/>
    <w:rsid w:val="00BB1F0E"/>
    <w:rsid w:val="00BB1F15"/>
    <w:rsid w:val="00BB1FCA"/>
    <w:rsid w:val="00BB205C"/>
    <w:rsid w:val="00BB206A"/>
    <w:rsid w:val="00BB2072"/>
    <w:rsid w:val="00BB2155"/>
    <w:rsid w:val="00BB21E1"/>
    <w:rsid w:val="00BB2260"/>
    <w:rsid w:val="00BB22CC"/>
    <w:rsid w:val="00BB26AC"/>
    <w:rsid w:val="00BB270E"/>
    <w:rsid w:val="00BB2752"/>
    <w:rsid w:val="00BB27F6"/>
    <w:rsid w:val="00BB2894"/>
    <w:rsid w:val="00BB290C"/>
    <w:rsid w:val="00BB29E4"/>
    <w:rsid w:val="00BB29E6"/>
    <w:rsid w:val="00BB2AA0"/>
    <w:rsid w:val="00BB2C05"/>
    <w:rsid w:val="00BB2D23"/>
    <w:rsid w:val="00BB2D41"/>
    <w:rsid w:val="00BB2E05"/>
    <w:rsid w:val="00BB2E86"/>
    <w:rsid w:val="00BB2EE2"/>
    <w:rsid w:val="00BB2FC3"/>
    <w:rsid w:val="00BB2FDA"/>
    <w:rsid w:val="00BB3023"/>
    <w:rsid w:val="00BB30F9"/>
    <w:rsid w:val="00BB3195"/>
    <w:rsid w:val="00BB31B0"/>
    <w:rsid w:val="00BB320D"/>
    <w:rsid w:val="00BB32A7"/>
    <w:rsid w:val="00BB3417"/>
    <w:rsid w:val="00BB3472"/>
    <w:rsid w:val="00BB3531"/>
    <w:rsid w:val="00BB353D"/>
    <w:rsid w:val="00BB3588"/>
    <w:rsid w:val="00BB3659"/>
    <w:rsid w:val="00BB3672"/>
    <w:rsid w:val="00BB3732"/>
    <w:rsid w:val="00BB3738"/>
    <w:rsid w:val="00BB373C"/>
    <w:rsid w:val="00BB38FD"/>
    <w:rsid w:val="00BB3963"/>
    <w:rsid w:val="00BB396D"/>
    <w:rsid w:val="00BB3C86"/>
    <w:rsid w:val="00BB3C8B"/>
    <w:rsid w:val="00BB3CAB"/>
    <w:rsid w:val="00BB3CB1"/>
    <w:rsid w:val="00BB3CEE"/>
    <w:rsid w:val="00BB3DAD"/>
    <w:rsid w:val="00BB3E45"/>
    <w:rsid w:val="00BB3E58"/>
    <w:rsid w:val="00BB3ECC"/>
    <w:rsid w:val="00BB3EE8"/>
    <w:rsid w:val="00BB3F9D"/>
    <w:rsid w:val="00BB3FF0"/>
    <w:rsid w:val="00BB400B"/>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F01"/>
    <w:rsid w:val="00BB4F62"/>
    <w:rsid w:val="00BB5000"/>
    <w:rsid w:val="00BB500A"/>
    <w:rsid w:val="00BB507D"/>
    <w:rsid w:val="00BB50FF"/>
    <w:rsid w:val="00BB5139"/>
    <w:rsid w:val="00BB513D"/>
    <w:rsid w:val="00BB51C7"/>
    <w:rsid w:val="00BB523E"/>
    <w:rsid w:val="00BB538D"/>
    <w:rsid w:val="00BB53A0"/>
    <w:rsid w:val="00BB5424"/>
    <w:rsid w:val="00BB5590"/>
    <w:rsid w:val="00BB5720"/>
    <w:rsid w:val="00BB5726"/>
    <w:rsid w:val="00BB5776"/>
    <w:rsid w:val="00BB585F"/>
    <w:rsid w:val="00BB5886"/>
    <w:rsid w:val="00BB58F5"/>
    <w:rsid w:val="00BB5A0B"/>
    <w:rsid w:val="00BB5AA2"/>
    <w:rsid w:val="00BB5C10"/>
    <w:rsid w:val="00BB5CAB"/>
    <w:rsid w:val="00BB5D1A"/>
    <w:rsid w:val="00BB5D49"/>
    <w:rsid w:val="00BB624F"/>
    <w:rsid w:val="00BB6252"/>
    <w:rsid w:val="00BB626B"/>
    <w:rsid w:val="00BB62BB"/>
    <w:rsid w:val="00BB62F9"/>
    <w:rsid w:val="00BB642C"/>
    <w:rsid w:val="00BB64B5"/>
    <w:rsid w:val="00BB6531"/>
    <w:rsid w:val="00BB666A"/>
    <w:rsid w:val="00BB688B"/>
    <w:rsid w:val="00BB68A1"/>
    <w:rsid w:val="00BB69FE"/>
    <w:rsid w:val="00BB6A44"/>
    <w:rsid w:val="00BB6A9E"/>
    <w:rsid w:val="00BB6AEB"/>
    <w:rsid w:val="00BB6AFB"/>
    <w:rsid w:val="00BB6C1B"/>
    <w:rsid w:val="00BB6CF4"/>
    <w:rsid w:val="00BB6E22"/>
    <w:rsid w:val="00BB706F"/>
    <w:rsid w:val="00BB71A9"/>
    <w:rsid w:val="00BB72EB"/>
    <w:rsid w:val="00BB736F"/>
    <w:rsid w:val="00BB7381"/>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C16"/>
    <w:rsid w:val="00BB7C1F"/>
    <w:rsid w:val="00BB7C49"/>
    <w:rsid w:val="00BB7D04"/>
    <w:rsid w:val="00BB7D48"/>
    <w:rsid w:val="00BB7DE5"/>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8"/>
    <w:rsid w:val="00BC066F"/>
    <w:rsid w:val="00BC06DA"/>
    <w:rsid w:val="00BC0815"/>
    <w:rsid w:val="00BC08AB"/>
    <w:rsid w:val="00BC08E7"/>
    <w:rsid w:val="00BC0918"/>
    <w:rsid w:val="00BC09A8"/>
    <w:rsid w:val="00BC09DD"/>
    <w:rsid w:val="00BC0ADC"/>
    <w:rsid w:val="00BC0AF0"/>
    <w:rsid w:val="00BC0B89"/>
    <w:rsid w:val="00BC0E59"/>
    <w:rsid w:val="00BC0E98"/>
    <w:rsid w:val="00BC0F1C"/>
    <w:rsid w:val="00BC0F37"/>
    <w:rsid w:val="00BC0FB8"/>
    <w:rsid w:val="00BC10CC"/>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8F7"/>
    <w:rsid w:val="00BC19B3"/>
    <w:rsid w:val="00BC1AC4"/>
    <w:rsid w:val="00BC1B2E"/>
    <w:rsid w:val="00BC1B68"/>
    <w:rsid w:val="00BC1C73"/>
    <w:rsid w:val="00BC1CC9"/>
    <w:rsid w:val="00BC1CF5"/>
    <w:rsid w:val="00BC1DBC"/>
    <w:rsid w:val="00BC1E6E"/>
    <w:rsid w:val="00BC1F9D"/>
    <w:rsid w:val="00BC1FFD"/>
    <w:rsid w:val="00BC2030"/>
    <w:rsid w:val="00BC2081"/>
    <w:rsid w:val="00BC2126"/>
    <w:rsid w:val="00BC215A"/>
    <w:rsid w:val="00BC2165"/>
    <w:rsid w:val="00BC21A6"/>
    <w:rsid w:val="00BC21C5"/>
    <w:rsid w:val="00BC2231"/>
    <w:rsid w:val="00BC2357"/>
    <w:rsid w:val="00BC2423"/>
    <w:rsid w:val="00BC25F1"/>
    <w:rsid w:val="00BC2677"/>
    <w:rsid w:val="00BC270F"/>
    <w:rsid w:val="00BC2710"/>
    <w:rsid w:val="00BC2774"/>
    <w:rsid w:val="00BC27BA"/>
    <w:rsid w:val="00BC283F"/>
    <w:rsid w:val="00BC2878"/>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711"/>
    <w:rsid w:val="00BC396F"/>
    <w:rsid w:val="00BC3998"/>
    <w:rsid w:val="00BC39D1"/>
    <w:rsid w:val="00BC39E2"/>
    <w:rsid w:val="00BC3A58"/>
    <w:rsid w:val="00BC3AF8"/>
    <w:rsid w:val="00BC3B0A"/>
    <w:rsid w:val="00BC3C1E"/>
    <w:rsid w:val="00BC3C34"/>
    <w:rsid w:val="00BC3C78"/>
    <w:rsid w:val="00BC3CC1"/>
    <w:rsid w:val="00BC3CC4"/>
    <w:rsid w:val="00BC3D6C"/>
    <w:rsid w:val="00BC3DDE"/>
    <w:rsid w:val="00BC3E1A"/>
    <w:rsid w:val="00BC3EFD"/>
    <w:rsid w:val="00BC3F8B"/>
    <w:rsid w:val="00BC3F8F"/>
    <w:rsid w:val="00BC4021"/>
    <w:rsid w:val="00BC40D5"/>
    <w:rsid w:val="00BC411D"/>
    <w:rsid w:val="00BC42A7"/>
    <w:rsid w:val="00BC4463"/>
    <w:rsid w:val="00BC4567"/>
    <w:rsid w:val="00BC4635"/>
    <w:rsid w:val="00BC473D"/>
    <w:rsid w:val="00BC4814"/>
    <w:rsid w:val="00BC4899"/>
    <w:rsid w:val="00BC4936"/>
    <w:rsid w:val="00BC49F4"/>
    <w:rsid w:val="00BC4A1A"/>
    <w:rsid w:val="00BC4AB8"/>
    <w:rsid w:val="00BC4ADF"/>
    <w:rsid w:val="00BC4AE3"/>
    <w:rsid w:val="00BC4AF3"/>
    <w:rsid w:val="00BC4BBF"/>
    <w:rsid w:val="00BC4DA5"/>
    <w:rsid w:val="00BC4E14"/>
    <w:rsid w:val="00BC5140"/>
    <w:rsid w:val="00BC5244"/>
    <w:rsid w:val="00BC52A1"/>
    <w:rsid w:val="00BC52ED"/>
    <w:rsid w:val="00BC5396"/>
    <w:rsid w:val="00BC54F7"/>
    <w:rsid w:val="00BC5643"/>
    <w:rsid w:val="00BC573E"/>
    <w:rsid w:val="00BC57C4"/>
    <w:rsid w:val="00BC57C6"/>
    <w:rsid w:val="00BC5840"/>
    <w:rsid w:val="00BC585B"/>
    <w:rsid w:val="00BC58B9"/>
    <w:rsid w:val="00BC5952"/>
    <w:rsid w:val="00BC59B2"/>
    <w:rsid w:val="00BC59CC"/>
    <w:rsid w:val="00BC5A17"/>
    <w:rsid w:val="00BC5A66"/>
    <w:rsid w:val="00BC5A6A"/>
    <w:rsid w:val="00BC5A9F"/>
    <w:rsid w:val="00BC5AB7"/>
    <w:rsid w:val="00BC5AF5"/>
    <w:rsid w:val="00BC5B1C"/>
    <w:rsid w:val="00BC5BE3"/>
    <w:rsid w:val="00BC5E57"/>
    <w:rsid w:val="00BC5E9E"/>
    <w:rsid w:val="00BC5F14"/>
    <w:rsid w:val="00BC5F42"/>
    <w:rsid w:val="00BC606B"/>
    <w:rsid w:val="00BC6273"/>
    <w:rsid w:val="00BC62E0"/>
    <w:rsid w:val="00BC63A5"/>
    <w:rsid w:val="00BC6487"/>
    <w:rsid w:val="00BC6645"/>
    <w:rsid w:val="00BC6692"/>
    <w:rsid w:val="00BC681A"/>
    <w:rsid w:val="00BC6835"/>
    <w:rsid w:val="00BC6883"/>
    <w:rsid w:val="00BC694C"/>
    <w:rsid w:val="00BC6965"/>
    <w:rsid w:val="00BC6980"/>
    <w:rsid w:val="00BC69E5"/>
    <w:rsid w:val="00BC6B51"/>
    <w:rsid w:val="00BC6B59"/>
    <w:rsid w:val="00BC6B5D"/>
    <w:rsid w:val="00BC6B60"/>
    <w:rsid w:val="00BC6BAA"/>
    <w:rsid w:val="00BC6C4B"/>
    <w:rsid w:val="00BC6D24"/>
    <w:rsid w:val="00BC6D86"/>
    <w:rsid w:val="00BC6D88"/>
    <w:rsid w:val="00BC6E1D"/>
    <w:rsid w:val="00BC6F46"/>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D12"/>
    <w:rsid w:val="00BC7E65"/>
    <w:rsid w:val="00BC7E80"/>
    <w:rsid w:val="00BC7F6E"/>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868"/>
    <w:rsid w:val="00BD0889"/>
    <w:rsid w:val="00BD0892"/>
    <w:rsid w:val="00BD089D"/>
    <w:rsid w:val="00BD098C"/>
    <w:rsid w:val="00BD0A9C"/>
    <w:rsid w:val="00BD0AB6"/>
    <w:rsid w:val="00BD0AE3"/>
    <w:rsid w:val="00BD0B1F"/>
    <w:rsid w:val="00BD0B97"/>
    <w:rsid w:val="00BD0CFD"/>
    <w:rsid w:val="00BD0DED"/>
    <w:rsid w:val="00BD0EE4"/>
    <w:rsid w:val="00BD0F68"/>
    <w:rsid w:val="00BD0F82"/>
    <w:rsid w:val="00BD0FAB"/>
    <w:rsid w:val="00BD128D"/>
    <w:rsid w:val="00BD131F"/>
    <w:rsid w:val="00BD1402"/>
    <w:rsid w:val="00BD1497"/>
    <w:rsid w:val="00BD16CD"/>
    <w:rsid w:val="00BD16E2"/>
    <w:rsid w:val="00BD174D"/>
    <w:rsid w:val="00BD17CF"/>
    <w:rsid w:val="00BD17FD"/>
    <w:rsid w:val="00BD183E"/>
    <w:rsid w:val="00BD1861"/>
    <w:rsid w:val="00BD189D"/>
    <w:rsid w:val="00BD1901"/>
    <w:rsid w:val="00BD1976"/>
    <w:rsid w:val="00BD19E9"/>
    <w:rsid w:val="00BD1B29"/>
    <w:rsid w:val="00BD1D31"/>
    <w:rsid w:val="00BD1E18"/>
    <w:rsid w:val="00BD1E1A"/>
    <w:rsid w:val="00BD1E35"/>
    <w:rsid w:val="00BD1ED6"/>
    <w:rsid w:val="00BD1EF8"/>
    <w:rsid w:val="00BD1F3A"/>
    <w:rsid w:val="00BD1FE7"/>
    <w:rsid w:val="00BD2048"/>
    <w:rsid w:val="00BD23B5"/>
    <w:rsid w:val="00BD24F3"/>
    <w:rsid w:val="00BD265A"/>
    <w:rsid w:val="00BD28E3"/>
    <w:rsid w:val="00BD2901"/>
    <w:rsid w:val="00BD2992"/>
    <w:rsid w:val="00BD2A39"/>
    <w:rsid w:val="00BD2A66"/>
    <w:rsid w:val="00BD2A75"/>
    <w:rsid w:val="00BD2AE3"/>
    <w:rsid w:val="00BD2B76"/>
    <w:rsid w:val="00BD2BDB"/>
    <w:rsid w:val="00BD2C78"/>
    <w:rsid w:val="00BD2CE9"/>
    <w:rsid w:val="00BD2D16"/>
    <w:rsid w:val="00BD2D4C"/>
    <w:rsid w:val="00BD2D9A"/>
    <w:rsid w:val="00BD2DD3"/>
    <w:rsid w:val="00BD2F02"/>
    <w:rsid w:val="00BD2F4B"/>
    <w:rsid w:val="00BD2FEA"/>
    <w:rsid w:val="00BD30C7"/>
    <w:rsid w:val="00BD30EE"/>
    <w:rsid w:val="00BD31FF"/>
    <w:rsid w:val="00BD3267"/>
    <w:rsid w:val="00BD32A4"/>
    <w:rsid w:val="00BD3388"/>
    <w:rsid w:val="00BD33C2"/>
    <w:rsid w:val="00BD35C4"/>
    <w:rsid w:val="00BD3615"/>
    <w:rsid w:val="00BD368A"/>
    <w:rsid w:val="00BD37C9"/>
    <w:rsid w:val="00BD37CE"/>
    <w:rsid w:val="00BD37CF"/>
    <w:rsid w:val="00BD37F3"/>
    <w:rsid w:val="00BD386D"/>
    <w:rsid w:val="00BD391B"/>
    <w:rsid w:val="00BD39CB"/>
    <w:rsid w:val="00BD39CC"/>
    <w:rsid w:val="00BD3A20"/>
    <w:rsid w:val="00BD3A67"/>
    <w:rsid w:val="00BD3A9E"/>
    <w:rsid w:val="00BD3AD8"/>
    <w:rsid w:val="00BD3B61"/>
    <w:rsid w:val="00BD3C08"/>
    <w:rsid w:val="00BD3EA8"/>
    <w:rsid w:val="00BD3EE1"/>
    <w:rsid w:val="00BD3EEF"/>
    <w:rsid w:val="00BD3F9F"/>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3D"/>
    <w:rsid w:val="00BD4D46"/>
    <w:rsid w:val="00BD4DCE"/>
    <w:rsid w:val="00BD4E68"/>
    <w:rsid w:val="00BD4E97"/>
    <w:rsid w:val="00BD4FEA"/>
    <w:rsid w:val="00BD5089"/>
    <w:rsid w:val="00BD50D4"/>
    <w:rsid w:val="00BD50DB"/>
    <w:rsid w:val="00BD51B8"/>
    <w:rsid w:val="00BD51E2"/>
    <w:rsid w:val="00BD52A2"/>
    <w:rsid w:val="00BD5336"/>
    <w:rsid w:val="00BD53E7"/>
    <w:rsid w:val="00BD5503"/>
    <w:rsid w:val="00BD553F"/>
    <w:rsid w:val="00BD55D2"/>
    <w:rsid w:val="00BD563B"/>
    <w:rsid w:val="00BD5773"/>
    <w:rsid w:val="00BD577E"/>
    <w:rsid w:val="00BD5919"/>
    <w:rsid w:val="00BD5A19"/>
    <w:rsid w:val="00BD5A5A"/>
    <w:rsid w:val="00BD5AC7"/>
    <w:rsid w:val="00BD5B2A"/>
    <w:rsid w:val="00BD5CCF"/>
    <w:rsid w:val="00BD5DF8"/>
    <w:rsid w:val="00BD5E5A"/>
    <w:rsid w:val="00BD5F03"/>
    <w:rsid w:val="00BD60B0"/>
    <w:rsid w:val="00BD60CA"/>
    <w:rsid w:val="00BD60CD"/>
    <w:rsid w:val="00BD60D3"/>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DD1"/>
    <w:rsid w:val="00BD6DD8"/>
    <w:rsid w:val="00BD6EE3"/>
    <w:rsid w:val="00BD6F18"/>
    <w:rsid w:val="00BD6FA7"/>
    <w:rsid w:val="00BD6FA8"/>
    <w:rsid w:val="00BD706B"/>
    <w:rsid w:val="00BD7163"/>
    <w:rsid w:val="00BD7272"/>
    <w:rsid w:val="00BD756E"/>
    <w:rsid w:val="00BD75B8"/>
    <w:rsid w:val="00BD7667"/>
    <w:rsid w:val="00BD767E"/>
    <w:rsid w:val="00BD77A3"/>
    <w:rsid w:val="00BD7886"/>
    <w:rsid w:val="00BD78B9"/>
    <w:rsid w:val="00BD7977"/>
    <w:rsid w:val="00BD7AF2"/>
    <w:rsid w:val="00BD7B8B"/>
    <w:rsid w:val="00BD7BD1"/>
    <w:rsid w:val="00BD7C30"/>
    <w:rsid w:val="00BD7D80"/>
    <w:rsid w:val="00BD7EBD"/>
    <w:rsid w:val="00BD7F07"/>
    <w:rsid w:val="00BD7F57"/>
    <w:rsid w:val="00BD7F74"/>
    <w:rsid w:val="00BD7F7F"/>
    <w:rsid w:val="00BD7FB1"/>
    <w:rsid w:val="00BE008D"/>
    <w:rsid w:val="00BE0094"/>
    <w:rsid w:val="00BE01AC"/>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402"/>
    <w:rsid w:val="00BE1519"/>
    <w:rsid w:val="00BE1545"/>
    <w:rsid w:val="00BE1622"/>
    <w:rsid w:val="00BE16B1"/>
    <w:rsid w:val="00BE17DB"/>
    <w:rsid w:val="00BE1965"/>
    <w:rsid w:val="00BE198D"/>
    <w:rsid w:val="00BE19C8"/>
    <w:rsid w:val="00BE1A2D"/>
    <w:rsid w:val="00BE1A47"/>
    <w:rsid w:val="00BE1A49"/>
    <w:rsid w:val="00BE1AD4"/>
    <w:rsid w:val="00BE1AFD"/>
    <w:rsid w:val="00BE1B69"/>
    <w:rsid w:val="00BE1C06"/>
    <w:rsid w:val="00BE1D8D"/>
    <w:rsid w:val="00BE1DF0"/>
    <w:rsid w:val="00BE1E57"/>
    <w:rsid w:val="00BE2001"/>
    <w:rsid w:val="00BE20D7"/>
    <w:rsid w:val="00BE20F3"/>
    <w:rsid w:val="00BE20F9"/>
    <w:rsid w:val="00BE20FF"/>
    <w:rsid w:val="00BE239B"/>
    <w:rsid w:val="00BE23AC"/>
    <w:rsid w:val="00BE24B5"/>
    <w:rsid w:val="00BE2519"/>
    <w:rsid w:val="00BE25DF"/>
    <w:rsid w:val="00BE27ED"/>
    <w:rsid w:val="00BE2813"/>
    <w:rsid w:val="00BE28E0"/>
    <w:rsid w:val="00BE28F6"/>
    <w:rsid w:val="00BE296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2D"/>
    <w:rsid w:val="00BE3177"/>
    <w:rsid w:val="00BE31AB"/>
    <w:rsid w:val="00BE3369"/>
    <w:rsid w:val="00BE33DF"/>
    <w:rsid w:val="00BE358A"/>
    <w:rsid w:val="00BE35B1"/>
    <w:rsid w:val="00BE3619"/>
    <w:rsid w:val="00BE3629"/>
    <w:rsid w:val="00BE37D7"/>
    <w:rsid w:val="00BE380D"/>
    <w:rsid w:val="00BE3841"/>
    <w:rsid w:val="00BE38EC"/>
    <w:rsid w:val="00BE38F9"/>
    <w:rsid w:val="00BE3933"/>
    <w:rsid w:val="00BE3A33"/>
    <w:rsid w:val="00BE3A5A"/>
    <w:rsid w:val="00BE3AC4"/>
    <w:rsid w:val="00BE3ACE"/>
    <w:rsid w:val="00BE3BC6"/>
    <w:rsid w:val="00BE3C11"/>
    <w:rsid w:val="00BE3C44"/>
    <w:rsid w:val="00BE3D33"/>
    <w:rsid w:val="00BE3D95"/>
    <w:rsid w:val="00BE417C"/>
    <w:rsid w:val="00BE425C"/>
    <w:rsid w:val="00BE4262"/>
    <w:rsid w:val="00BE42E2"/>
    <w:rsid w:val="00BE43E2"/>
    <w:rsid w:val="00BE440C"/>
    <w:rsid w:val="00BE4493"/>
    <w:rsid w:val="00BE44C8"/>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C50"/>
    <w:rsid w:val="00BE4D75"/>
    <w:rsid w:val="00BE4DC1"/>
    <w:rsid w:val="00BE4F02"/>
    <w:rsid w:val="00BE4F79"/>
    <w:rsid w:val="00BE515B"/>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F7"/>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5"/>
    <w:rsid w:val="00BE62C0"/>
    <w:rsid w:val="00BE6318"/>
    <w:rsid w:val="00BE6436"/>
    <w:rsid w:val="00BE6505"/>
    <w:rsid w:val="00BE6539"/>
    <w:rsid w:val="00BE65B1"/>
    <w:rsid w:val="00BE66F4"/>
    <w:rsid w:val="00BE6783"/>
    <w:rsid w:val="00BE68C6"/>
    <w:rsid w:val="00BE690A"/>
    <w:rsid w:val="00BE69C2"/>
    <w:rsid w:val="00BE6A68"/>
    <w:rsid w:val="00BE6BBC"/>
    <w:rsid w:val="00BE6C80"/>
    <w:rsid w:val="00BE6C9F"/>
    <w:rsid w:val="00BE6D17"/>
    <w:rsid w:val="00BE6D2D"/>
    <w:rsid w:val="00BE6DA3"/>
    <w:rsid w:val="00BE6E6C"/>
    <w:rsid w:val="00BE6EC6"/>
    <w:rsid w:val="00BE6F9F"/>
    <w:rsid w:val="00BE71C5"/>
    <w:rsid w:val="00BE71ED"/>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4DE"/>
    <w:rsid w:val="00BF0555"/>
    <w:rsid w:val="00BF0583"/>
    <w:rsid w:val="00BF0614"/>
    <w:rsid w:val="00BF062E"/>
    <w:rsid w:val="00BF0688"/>
    <w:rsid w:val="00BF0898"/>
    <w:rsid w:val="00BF09AD"/>
    <w:rsid w:val="00BF0A9C"/>
    <w:rsid w:val="00BF0A9D"/>
    <w:rsid w:val="00BF0B0C"/>
    <w:rsid w:val="00BF0BA6"/>
    <w:rsid w:val="00BF0CC6"/>
    <w:rsid w:val="00BF0CFA"/>
    <w:rsid w:val="00BF0CFE"/>
    <w:rsid w:val="00BF0D3E"/>
    <w:rsid w:val="00BF0D6A"/>
    <w:rsid w:val="00BF0D7D"/>
    <w:rsid w:val="00BF0E1B"/>
    <w:rsid w:val="00BF0EEB"/>
    <w:rsid w:val="00BF0FAA"/>
    <w:rsid w:val="00BF10C3"/>
    <w:rsid w:val="00BF11AC"/>
    <w:rsid w:val="00BF127E"/>
    <w:rsid w:val="00BF12AE"/>
    <w:rsid w:val="00BF12C4"/>
    <w:rsid w:val="00BF12CC"/>
    <w:rsid w:val="00BF1354"/>
    <w:rsid w:val="00BF143F"/>
    <w:rsid w:val="00BF1547"/>
    <w:rsid w:val="00BF1566"/>
    <w:rsid w:val="00BF1595"/>
    <w:rsid w:val="00BF1635"/>
    <w:rsid w:val="00BF168D"/>
    <w:rsid w:val="00BF173F"/>
    <w:rsid w:val="00BF17EA"/>
    <w:rsid w:val="00BF181D"/>
    <w:rsid w:val="00BF1869"/>
    <w:rsid w:val="00BF18DF"/>
    <w:rsid w:val="00BF1961"/>
    <w:rsid w:val="00BF1967"/>
    <w:rsid w:val="00BF1A0A"/>
    <w:rsid w:val="00BF1AB4"/>
    <w:rsid w:val="00BF1C20"/>
    <w:rsid w:val="00BF1C28"/>
    <w:rsid w:val="00BF1C35"/>
    <w:rsid w:val="00BF1D14"/>
    <w:rsid w:val="00BF1D83"/>
    <w:rsid w:val="00BF1DE9"/>
    <w:rsid w:val="00BF1E12"/>
    <w:rsid w:val="00BF1EFD"/>
    <w:rsid w:val="00BF2100"/>
    <w:rsid w:val="00BF21A1"/>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AA2"/>
    <w:rsid w:val="00BF2C1E"/>
    <w:rsid w:val="00BF2C44"/>
    <w:rsid w:val="00BF2D17"/>
    <w:rsid w:val="00BF2DF1"/>
    <w:rsid w:val="00BF2E2C"/>
    <w:rsid w:val="00BF2FED"/>
    <w:rsid w:val="00BF30ED"/>
    <w:rsid w:val="00BF317F"/>
    <w:rsid w:val="00BF322D"/>
    <w:rsid w:val="00BF328D"/>
    <w:rsid w:val="00BF3493"/>
    <w:rsid w:val="00BF37D5"/>
    <w:rsid w:val="00BF37EB"/>
    <w:rsid w:val="00BF3889"/>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804"/>
    <w:rsid w:val="00BF4839"/>
    <w:rsid w:val="00BF4891"/>
    <w:rsid w:val="00BF48A6"/>
    <w:rsid w:val="00BF4A13"/>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7EE"/>
    <w:rsid w:val="00BF5837"/>
    <w:rsid w:val="00BF5AEE"/>
    <w:rsid w:val="00BF5B2F"/>
    <w:rsid w:val="00BF5B3D"/>
    <w:rsid w:val="00BF5C0A"/>
    <w:rsid w:val="00BF5C39"/>
    <w:rsid w:val="00BF5C71"/>
    <w:rsid w:val="00BF5E5B"/>
    <w:rsid w:val="00BF5E6B"/>
    <w:rsid w:val="00BF5E7A"/>
    <w:rsid w:val="00BF5EB3"/>
    <w:rsid w:val="00BF5EF2"/>
    <w:rsid w:val="00BF5FC9"/>
    <w:rsid w:val="00BF5FD8"/>
    <w:rsid w:val="00BF644F"/>
    <w:rsid w:val="00BF649E"/>
    <w:rsid w:val="00BF64A7"/>
    <w:rsid w:val="00BF64C4"/>
    <w:rsid w:val="00BF64F3"/>
    <w:rsid w:val="00BF64F4"/>
    <w:rsid w:val="00BF65E5"/>
    <w:rsid w:val="00BF673C"/>
    <w:rsid w:val="00BF688E"/>
    <w:rsid w:val="00BF689C"/>
    <w:rsid w:val="00BF698B"/>
    <w:rsid w:val="00BF69C5"/>
    <w:rsid w:val="00BF69F2"/>
    <w:rsid w:val="00BF6A4C"/>
    <w:rsid w:val="00BF6A4F"/>
    <w:rsid w:val="00BF6A87"/>
    <w:rsid w:val="00BF6AB5"/>
    <w:rsid w:val="00BF6B5B"/>
    <w:rsid w:val="00BF6BA3"/>
    <w:rsid w:val="00BF6BB1"/>
    <w:rsid w:val="00BF6CA5"/>
    <w:rsid w:val="00BF6CC4"/>
    <w:rsid w:val="00BF6F48"/>
    <w:rsid w:val="00BF7059"/>
    <w:rsid w:val="00BF7078"/>
    <w:rsid w:val="00BF70FE"/>
    <w:rsid w:val="00BF730A"/>
    <w:rsid w:val="00BF74B1"/>
    <w:rsid w:val="00BF7528"/>
    <w:rsid w:val="00BF7589"/>
    <w:rsid w:val="00BF760C"/>
    <w:rsid w:val="00BF7671"/>
    <w:rsid w:val="00BF7733"/>
    <w:rsid w:val="00BF7789"/>
    <w:rsid w:val="00BF779A"/>
    <w:rsid w:val="00BF783B"/>
    <w:rsid w:val="00BF78C5"/>
    <w:rsid w:val="00BF790C"/>
    <w:rsid w:val="00BF7980"/>
    <w:rsid w:val="00BF7AC8"/>
    <w:rsid w:val="00BF7B25"/>
    <w:rsid w:val="00BF7BF9"/>
    <w:rsid w:val="00BF7CF4"/>
    <w:rsid w:val="00BF7F5F"/>
    <w:rsid w:val="00BF7F65"/>
    <w:rsid w:val="00BF7F7A"/>
    <w:rsid w:val="00BF7FAC"/>
    <w:rsid w:val="00BF7FBF"/>
    <w:rsid w:val="00C00045"/>
    <w:rsid w:val="00C00088"/>
    <w:rsid w:val="00C000B5"/>
    <w:rsid w:val="00C00195"/>
    <w:rsid w:val="00C00205"/>
    <w:rsid w:val="00C00287"/>
    <w:rsid w:val="00C00329"/>
    <w:rsid w:val="00C0032B"/>
    <w:rsid w:val="00C003DA"/>
    <w:rsid w:val="00C00444"/>
    <w:rsid w:val="00C004F2"/>
    <w:rsid w:val="00C00522"/>
    <w:rsid w:val="00C006E5"/>
    <w:rsid w:val="00C0085C"/>
    <w:rsid w:val="00C00965"/>
    <w:rsid w:val="00C00AED"/>
    <w:rsid w:val="00C00D43"/>
    <w:rsid w:val="00C00DB0"/>
    <w:rsid w:val="00C00E0A"/>
    <w:rsid w:val="00C00E3B"/>
    <w:rsid w:val="00C00F5C"/>
    <w:rsid w:val="00C010B0"/>
    <w:rsid w:val="00C0114D"/>
    <w:rsid w:val="00C011E3"/>
    <w:rsid w:val="00C01316"/>
    <w:rsid w:val="00C01351"/>
    <w:rsid w:val="00C013F0"/>
    <w:rsid w:val="00C01452"/>
    <w:rsid w:val="00C01590"/>
    <w:rsid w:val="00C0167B"/>
    <w:rsid w:val="00C016B7"/>
    <w:rsid w:val="00C01727"/>
    <w:rsid w:val="00C0173F"/>
    <w:rsid w:val="00C01741"/>
    <w:rsid w:val="00C018CC"/>
    <w:rsid w:val="00C018EE"/>
    <w:rsid w:val="00C018F2"/>
    <w:rsid w:val="00C01910"/>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300"/>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F1D"/>
    <w:rsid w:val="00C02F49"/>
    <w:rsid w:val="00C02F5C"/>
    <w:rsid w:val="00C02FBB"/>
    <w:rsid w:val="00C0300D"/>
    <w:rsid w:val="00C03043"/>
    <w:rsid w:val="00C030F2"/>
    <w:rsid w:val="00C031D4"/>
    <w:rsid w:val="00C031DD"/>
    <w:rsid w:val="00C03253"/>
    <w:rsid w:val="00C03395"/>
    <w:rsid w:val="00C033A7"/>
    <w:rsid w:val="00C033D3"/>
    <w:rsid w:val="00C033EF"/>
    <w:rsid w:val="00C03453"/>
    <w:rsid w:val="00C034E1"/>
    <w:rsid w:val="00C0350B"/>
    <w:rsid w:val="00C03521"/>
    <w:rsid w:val="00C03543"/>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51"/>
    <w:rsid w:val="00C0427F"/>
    <w:rsid w:val="00C043B9"/>
    <w:rsid w:val="00C04420"/>
    <w:rsid w:val="00C04481"/>
    <w:rsid w:val="00C0448C"/>
    <w:rsid w:val="00C0454B"/>
    <w:rsid w:val="00C04563"/>
    <w:rsid w:val="00C0483C"/>
    <w:rsid w:val="00C048A6"/>
    <w:rsid w:val="00C048C4"/>
    <w:rsid w:val="00C049B5"/>
    <w:rsid w:val="00C049D7"/>
    <w:rsid w:val="00C04A3C"/>
    <w:rsid w:val="00C04A64"/>
    <w:rsid w:val="00C04BA0"/>
    <w:rsid w:val="00C04C71"/>
    <w:rsid w:val="00C04C84"/>
    <w:rsid w:val="00C04CDE"/>
    <w:rsid w:val="00C04D84"/>
    <w:rsid w:val="00C04D9D"/>
    <w:rsid w:val="00C04DEA"/>
    <w:rsid w:val="00C04EF0"/>
    <w:rsid w:val="00C04F97"/>
    <w:rsid w:val="00C05046"/>
    <w:rsid w:val="00C0514F"/>
    <w:rsid w:val="00C052A0"/>
    <w:rsid w:val="00C0534E"/>
    <w:rsid w:val="00C05369"/>
    <w:rsid w:val="00C05390"/>
    <w:rsid w:val="00C05586"/>
    <w:rsid w:val="00C055AD"/>
    <w:rsid w:val="00C055CA"/>
    <w:rsid w:val="00C055E7"/>
    <w:rsid w:val="00C055ED"/>
    <w:rsid w:val="00C05659"/>
    <w:rsid w:val="00C056AC"/>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AA0"/>
    <w:rsid w:val="00C06AA8"/>
    <w:rsid w:val="00C06B4E"/>
    <w:rsid w:val="00C06C00"/>
    <w:rsid w:val="00C06D6A"/>
    <w:rsid w:val="00C06DF1"/>
    <w:rsid w:val="00C06E17"/>
    <w:rsid w:val="00C06E93"/>
    <w:rsid w:val="00C06EE7"/>
    <w:rsid w:val="00C06F37"/>
    <w:rsid w:val="00C0700C"/>
    <w:rsid w:val="00C0708E"/>
    <w:rsid w:val="00C07200"/>
    <w:rsid w:val="00C072DD"/>
    <w:rsid w:val="00C07315"/>
    <w:rsid w:val="00C0735F"/>
    <w:rsid w:val="00C07746"/>
    <w:rsid w:val="00C077B1"/>
    <w:rsid w:val="00C0781A"/>
    <w:rsid w:val="00C07893"/>
    <w:rsid w:val="00C078F3"/>
    <w:rsid w:val="00C07906"/>
    <w:rsid w:val="00C0799E"/>
    <w:rsid w:val="00C079A3"/>
    <w:rsid w:val="00C07A49"/>
    <w:rsid w:val="00C07B7C"/>
    <w:rsid w:val="00C07B8B"/>
    <w:rsid w:val="00C07BD0"/>
    <w:rsid w:val="00C07CE8"/>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4C1"/>
    <w:rsid w:val="00C1053F"/>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E14"/>
    <w:rsid w:val="00C10EA2"/>
    <w:rsid w:val="00C10F50"/>
    <w:rsid w:val="00C10FCB"/>
    <w:rsid w:val="00C11013"/>
    <w:rsid w:val="00C1104C"/>
    <w:rsid w:val="00C110C5"/>
    <w:rsid w:val="00C11221"/>
    <w:rsid w:val="00C11267"/>
    <w:rsid w:val="00C1126B"/>
    <w:rsid w:val="00C1138A"/>
    <w:rsid w:val="00C113A8"/>
    <w:rsid w:val="00C11420"/>
    <w:rsid w:val="00C114BA"/>
    <w:rsid w:val="00C11641"/>
    <w:rsid w:val="00C1172C"/>
    <w:rsid w:val="00C1179B"/>
    <w:rsid w:val="00C11887"/>
    <w:rsid w:val="00C11925"/>
    <w:rsid w:val="00C11AD8"/>
    <w:rsid w:val="00C11B4A"/>
    <w:rsid w:val="00C11C01"/>
    <w:rsid w:val="00C11D6A"/>
    <w:rsid w:val="00C11E75"/>
    <w:rsid w:val="00C11F7E"/>
    <w:rsid w:val="00C11FA0"/>
    <w:rsid w:val="00C120D9"/>
    <w:rsid w:val="00C12282"/>
    <w:rsid w:val="00C122F4"/>
    <w:rsid w:val="00C12317"/>
    <w:rsid w:val="00C1234C"/>
    <w:rsid w:val="00C123E5"/>
    <w:rsid w:val="00C125D0"/>
    <w:rsid w:val="00C12631"/>
    <w:rsid w:val="00C1265A"/>
    <w:rsid w:val="00C12673"/>
    <w:rsid w:val="00C12757"/>
    <w:rsid w:val="00C127F3"/>
    <w:rsid w:val="00C1280C"/>
    <w:rsid w:val="00C12814"/>
    <w:rsid w:val="00C12825"/>
    <w:rsid w:val="00C1284F"/>
    <w:rsid w:val="00C12894"/>
    <w:rsid w:val="00C129D2"/>
    <w:rsid w:val="00C12B74"/>
    <w:rsid w:val="00C12B96"/>
    <w:rsid w:val="00C12BB3"/>
    <w:rsid w:val="00C12BB6"/>
    <w:rsid w:val="00C12BF7"/>
    <w:rsid w:val="00C12C81"/>
    <w:rsid w:val="00C12D67"/>
    <w:rsid w:val="00C12E66"/>
    <w:rsid w:val="00C12EE8"/>
    <w:rsid w:val="00C12F16"/>
    <w:rsid w:val="00C12F9B"/>
    <w:rsid w:val="00C1306A"/>
    <w:rsid w:val="00C131B8"/>
    <w:rsid w:val="00C131DF"/>
    <w:rsid w:val="00C13320"/>
    <w:rsid w:val="00C1337C"/>
    <w:rsid w:val="00C13389"/>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CCF"/>
    <w:rsid w:val="00C13D24"/>
    <w:rsid w:val="00C13D2E"/>
    <w:rsid w:val="00C14045"/>
    <w:rsid w:val="00C1406B"/>
    <w:rsid w:val="00C14139"/>
    <w:rsid w:val="00C1413F"/>
    <w:rsid w:val="00C142D2"/>
    <w:rsid w:val="00C1433C"/>
    <w:rsid w:val="00C1445E"/>
    <w:rsid w:val="00C14621"/>
    <w:rsid w:val="00C147E6"/>
    <w:rsid w:val="00C1482B"/>
    <w:rsid w:val="00C1482C"/>
    <w:rsid w:val="00C148FE"/>
    <w:rsid w:val="00C149F8"/>
    <w:rsid w:val="00C14B88"/>
    <w:rsid w:val="00C14B89"/>
    <w:rsid w:val="00C14C42"/>
    <w:rsid w:val="00C14DB6"/>
    <w:rsid w:val="00C14EED"/>
    <w:rsid w:val="00C14F51"/>
    <w:rsid w:val="00C14FA0"/>
    <w:rsid w:val="00C14FCE"/>
    <w:rsid w:val="00C1502E"/>
    <w:rsid w:val="00C150AF"/>
    <w:rsid w:val="00C150B9"/>
    <w:rsid w:val="00C1517B"/>
    <w:rsid w:val="00C151BD"/>
    <w:rsid w:val="00C15220"/>
    <w:rsid w:val="00C152BE"/>
    <w:rsid w:val="00C152C8"/>
    <w:rsid w:val="00C15323"/>
    <w:rsid w:val="00C153CC"/>
    <w:rsid w:val="00C153FD"/>
    <w:rsid w:val="00C15488"/>
    <w:rsid w:val="00C1548D"/>
    <w:rsid w:val="00C15604"/>
    <w:rsid w:val="00C15648"/>
    <w:rsid w:val="00C158BA"/>
    <w:rsid w:val="00C1592C"/>
    <w:rsid w:val="00C15930"/>
    <w:rsid w:val="00C15A16"/>
    <w:rsid w:val="00C15A2E"/>
    <w:rsid w:val="00C15AA4"/>
    <w:rsid w:val="00C15ABA"/>
    <w:rsid w:val="00C15ADB"/>
    <w:rsid w:val="00C15B48"/>
    <w:rsid w:val="00C15B6B"/>
    <w:rsid w:val="00C15BDF"/>
    <w:rsid w:val="00C15C02"/>
    <w:rsid w:val="00C15C52"/>
    <w:rsid w:val="00C15C75"/>
    <w:rsid w:val="00C15CD4"/>
    <w:rsid w:val="00C15E42"/>
    <w:rsid w:val="00C15EA7"/>
    <w:rsid w:val="00C15ECD"/>
    <w:rsid w:val="00C15ECF"/>
    <w:rsid w:val="00C15F37"/>
    <w:rsid w:val="00C15FF0"/>
    <w:rsid w:val="00C16071"/>
    <w:rsid w:val="00C160C3"/>
    <w:rsid w:val="00C160EE"/>
    <w:rsid w:val="00C16120"/>
    <w:rsid w:val="00C1615D"/>
    <w:rsid w:val="00C161AF"/>
    <w:rsid w:val="00C1629E"/>
    <w:rsid w:val="00C162D3"/>
    <w:rsid w:val="00C16351"/>
    <w:rsid w:val="00C164A2"/>
    <w:rsid w:val="00C164A4"/>
    <w:rsid w:val="00C16541"/>
    <w:rsid w:val="00C1667D"/>
    <w:rsid w:val="00C1671C"/>
    <w:rsid w:val="00C16786"/>
    <w:rsid w:val="00C167F2"/>
    <w:rsid w:val="00C16860"/>
    <w:rsid w:val="00C169BA"/>
    <w:rsid w:val="00C169D5"/>
    <w:rsid w:val="00C169D8"/>
    <w:rsid w:val="00C16A08"/>
    <w:rsid w:val="00C16A42"/>
    <w:rsid w:val="00C16B9C"/>
    <w:rsid w:val="00C16BD9"/>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612"/>
    <w:rsid w:val="00C17671"/>
    <w:rsid w:val="00C176B9"/>
    <w:rsid w:val="00C1772E"/>
    <w:rsid w:val="00C177D9"/>
    <w:rsid w:val="00C17802"/>
    <w:rsid w:val="00C17815"/>
    <w:rsid w:val="00C17830"/>
    <w:rsid w:val="00C178A6"/>
    <w:rsid w:val="00C1799A"/>
    <w:rsid w:val="00C17AA9"/>
    <w:rsid w:val="00C17B11"/>
    <w:rsid w:val="00C17B1A"/>
    <w:rsid w:val="00C17C03"/>
    <w:rsid w:val="00C17CCB"/>
    <w:rsid w:val="00C17CE6"/>
    <w:rsid w:val="00C17DC7"/>
    <w:rsid w:val="00C17E11"/>
    <w:rsid w:val="00C17E16"/>
    <w:rsid w:val="00C17FDF"/>
    <w:rsid w:val="00C20097"/>
    <w:rsid w:val="00C20119"/>
    <w:rsid w:val="00C20158"/>
    <w:rsid w:val="00C20347"/>
    <w:rsid w:val="00C2036B"/>
    <w:rsid w:val="00C203C0"/>
    <w:rsid w:val="00C203D0"/>
    <w:rsid w:val="00C203DF"/>
    <w:rsid w:val="00C204A7"/>
    <w:rsid w:val="00C204AE"/>
    <w:rsid w:val="00C2070A"/>
    <w:rsid w:val="00C20778"/>
    <w:rsid w:val="00C20791"/>
    <w:rsid w:val="00C207AC"/>
    <w:rsid w:val="00C20A5F"/>
    <w:rsid w:val="00C20ABE"/>
    <w:rsid w:val="00C20AEF"/>
    <w:rsid w:val="00C20B6A"/>
    <w:rsid w:val="00C20C98"/>
    <w:rsid w:val="00C20CB1"/>
    <w:rsid w:val="00C20CDB"/>
    <w:rsid w:val="00C20CF8"/>
    <w:rsid w:val="00C20D89"/>
    <w:rsid w:val="00C20DBD"/>
    <w:rsid w:val="00C20E4C"/>
    <w:rsid w:val="00C20FE5"/>
    <w:rsid w:val="00C20FFD"/>
    <w:rsid w:val="00C21184"/>
    <w:rsid w:val="00C21186"/>
    <w:rsid w:val="00C211AA"/>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0D"/>
    <w:rsid w:val="00C21A51"/>
    <w:rsid w:val="00C21AC0"/>
    <w:rsid w:val="00C21B1B"/>
    <w:rsid w:val="00C21B32"/>
    <w:rsid w:val="00C21B97"/>
    <w:rsid w:val="00C21BFF"/>
    <w:rsid w:val="00C21C68"/>
    <w:rsid w:val="00C21E3A"/>
    <w:rsid w:val="00C21EC8"/>
    <w:rsid w:val="00C21F3F"/>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1C"/>
    <w:rsid w:val="00C23032"/>
    <w:rsid w:val="00C23073"/>
    <w:rsid w:val="00C230D5"/>
    <w:rsid w:val="00C23124"/>
    <w:rsid w:val="00C23159"/>
    <w:rsid w:val="00C23233"/>
    <w:rsid w:val="00C2329E"/>
    <w:rsid w:val="00C23334"/>
    <w:rsid w:val="00C2334B"/>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1F1"/>
    <w:rsid w:val="00C24216"/>
    <w:rsid w:val="00C24270"/>
    <w:rsid w:val="00C242F7"/>
    <w:rsid w:val="00C243D9"/>
    <w:rsid w:val="00C243E1"/>
    <w:rsid w:val="00C2440B"/>
    <w:rsid w:val="00C244A8"/>
    <w:rsid w:val="00C24502"/>
    <w:rsid w:val="00C24508"/>
    <w:rsid w:val="00C2450E"/>
    <w:rsid w:val="00C245B7"/>
    <w:rsid w:val="00C245BE"/>
    <w:rsid w:val="00C247C8"/>
    <w:rsid w:val="00C24834"/>
    <w:rsid w:val="00C24840"/>
    <w:rsid w:val="00C248A6"/>
    <w:rsid w:val="00C248EE"/>
    <w:rsid w:val="00C24903"/>
    <w:rsid w:val="00C24AA4"/>
    <w:rsid w:val="00C24C4D"/>
    <w:rsid w:val="00C24CEC"/>
    <w:rsid w:val="00C24D2B"/>
    <w:rsid w:val="00C24E1F"/>
    <w:rsid w:val="00C24E3A"/>
    <w:rsid w:val="00C24E6E"/>
    <w:rsid w:val="00C2501E"/>
    <w:rsid w:val="00C25222"/>
    <w:rsid w:val="00C253B9"/>
    <w:rsid w:val="00C253E1"/>
    <w:rsid w:val="00C25430"/>
    <w:rsid w:val="00C254AE"/>
    <w:rsid w:val="00C254B0"/>
    <w:rsid w:val="00C25669"/>
    <w:rsid w:val="00C25679"/>
    <w:rsid w:val="00C25685"/>
    <w:rsid w:val="00C25839"/>
    <w:rsid w:val="00C2583B"/>
    <w:rsid w:val="00C258D0"/>
    <w:rsid w:val="00C25909"/>
    <w:rsid w:val="00C259CD"/>
    <w:rsid w:val="00C25AA7"/>
    <w:rsid w:val="00C25AC9"/>
    <w:rsid w:val="00C25B0C"/>
    <w:rsid w:val="00C25BB2"/>
    <w:rsid w:val="00C25C94"/>
    <w:rsid w:val="00C25CB6"/>
    <w:rsid w:val="00C25D1E"/>
    <w:rsid w:val="00C25D55"/>
    <w:rsid w:val="00C25E5D"/>
    <w:rsid w:val="00C25EA8"/>
    <w:rsid w:val="00C25EF2"/>
    <w:rsid w:val="00C25FA8"/>
    <w:rsid w:val="00C25FAD"/>
    <w:rsid w:val="00C26022"/>
    <w:rsid w:val="00C26123"/>
    <w:rsid w:val="00C26163"/>
    <w:rsid w:val="00C26181"/>
    <w:rsid w:val="00C261F6"/>
    <w:rsid w:val="00C2634E"/>
    <w:rsid w:val="00C2648D"/>
    <w:rsid w:val="00C264B5"/>
    <w:rsid w:val="00C26536"/>
    <w:rsid w:val="00C26656"/>
    <w:rsid w:val="00C2668F"/>
    <w:rsid w:val="00C266A2"/>
    <w:rsid w:val="00C268C3"/>
    <w:rsid w:val="00C26910"/>
    <w:rsid w:val="00C269F8"/>
    <w:rsid w:val="00C26A50"/>
    <w:rsid w:val="00C26A6F"/>
    <w:rsid w:val="00C26AF1"/>
    <w:rsid w:val="00C26B19"/>
    <w:rsid w:val="00C26CBB"/>
    <w:rsid w:val="00C26CF8"/>
    <w:rsid w:val="00C26DDD"/>
    <w:rsid w:val="00C26DFF"/>
    <w:rsid w:val="00C26E00"/>
    <w:rsid w:val="00C26E9D"/>
    <w:rsid w:val="00C26EF2"/>
    <w:rsid w:val="00C26EFB"/>
    <w:rsid w:val="00C26F9C"/>
    <w:rsid w:val="00C26FC9"/>
    <w:rsid w:val="00C26FCC"/>
    <w:rsid w:val="00C27026"/>
    <w:rsid w:val="00C27064"/>
    <w:rsid w:val="00C27304"/>
    <w:rsid w:val="00C27543"/>
    <w:rsid w:val="00C27582"/>
    <w:rsid w:val="00C27712"/>
    <w:rsid w:val="00C277A1"/>
    <w:rsid w:val="00C277B9"/>
    <w:rsid w:val="00C27836"/>
    <w:rsid w:val="00C27885"/>
    <w:rsid w:val="00C278E9"/>
    <w:rsid w:val="00C2792E"/>
    <w:rsid w:val="00C2793B"/>
    <w:rsid w:val="00C2794C"/>
    <w:rsid w:val="00C279CF"/>
    <w:rsid w:val="00C27A2C"/>
    <w:rsid w:val="00C27AB8"/>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B84"/>
    <w:rsid w:val="00C31C8F"/>
    <w:rsid w:val="00C31CE0"/>
    <w:rsid w:val="00C31CF7"/>
    <w:rsid w:val="00C31D5B"/>
    <w:rsid w:val="00C31F7B"/>
    <w:rsid w:val="00C31F8A"/>
    <w:rsid w:val="00C31F9B"/>
    <w:rsid w:val="00C31FEA"/>
    <w:rsid w:val="00C3204F"/>
    <w:rsid w:val="00C3208E"/>
    <w:rsid w:val="00C320B9"/>
    <w:rsid w:val="00C32211"/>
    <w:rsid w:val="00C32233"/>
    <w:rsid w:val="00C32237"/>
    <w:rsid w:val="00C3223A"/>
    <w:rsid w:val="00C32292"/>
    <w:rsid w:val="00C322C7"/>
    <w:rsid w:val="00C32321"/>
    <w:rsid w:val="00C3232C"/>
    <w:rsid w:val="00C32393"/>
    <w:rsid w:val="00C32524"/>
    <w:rsid w:val="00C32544"/>
    <w:rsid w:val="00C32574"/>
    <w:rsid w:val="00C32640"/>
    <w:rsid w:val="00C326E9"/>
    <w:rsid w:val="00C327EA"/>
    <w:rsid w:val="00C328CA"/>
    <w:rsid w:val="00C32948"/>
    <w:rsid w:val="00C32979"/>
    <w:rsid w:val="00C329B0"/>
    <w:rsid w:val="00C329C2"/>
    <w:rsid w:val="00C32ABE"/>
    <w:rsid w:val="00C32B74"/>
    <w:rsid w:val="00C32BA3"/>
    <w:rsid w:val="00C32BD8"/>
    <w:rsid w:val="00C32CD9"/>
    <w:rsid w:val="00C32DA5"/>
    <w:rsid w:val="00C32E43"/>
    <w:rsid w:val="00C32ED0"/>
    <w:rsid w:val="00C32F93"/>
    <w:rsid w:val="00C3300D"/>
    <w:rsid w:val="00C330E8"/>
    <w:rsid w:val="00C33183"/>
    <w:rsid w:val="00C33219"/>
    <w:rsid w:val="00C33256"/>
    <w:rsid w:val="00C33308"/>
    <w:rsid w:val="00C33467"/>
    <w:rsid w:val="00C3346B"/>
    <w:rsid w:val="00C335F7"/>
    <w:rsid w:val="00C33694"/>
    <w:rsid w:val="00C3370A"/>
    <w:rsid w:val="00C3370F"/>
    <w:rsid w:val="00C3373E"/>
    <w:rsid w:val="00C337A1"/>
    <w:rsid w:val="00C337B2"/>
    <w:rsid w:val="00C3385A"/>
    <w:rsid w:val="00C33923"/>
    <w:rsid w:val="00C3394B"/>
    <w:rsid w:val="00C33965"/>
    <w:rsid w:val="00C3398A"/>
    <w:rsid w:val="00C339C6"/>
    <w:rsid w:val="00C33A4E"/>
    <w:rsid w:val="00C33A59"/>
    <w:rsid w:val="00C33B0C"/>
    <w:rsid w:val="00C33C76"/>
    <w:rsid w:val="00C33E23"/>
    <w:rsid w:val="00C33E8A"/>
    <w:rsid w:val="00C33F20"/>
    <w:rsid w:val="00C33F9A"/>
    <w:rsid w:val="00C33FCF"/>
    <w:rsid w:val="00C34125"/>
    <w:rsid w:val="00C34265"/>
    <w:rsid w:val="00C342AA"/>
    <w:rsid w:val="00C34356"/>
    <w:rsid w:val="00C343FA"/>
    <w:rsid w:val="00C34433"/>
    <w:rsid w:val="00C3445F"/>
    <w:rsid w:val="00C3447D"/>
    <w:rsid w:val="00C344EB"/>
    <w:rsid w:val="00C345BD"/>
    <w:rsid w:val="00C345D1"/>
    <w:rsid w:val="00C3463A"/>
    <w:rsid w:val="00C346E9"/>
    <w:rsid w:val="00C347E6"/>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921"/>
    <w:rsid w:val="00C35A05"/>
    <w:rsid w:val="00C35B11"/>
    <w:rsid w:val="00C35BE1"/>
    <w:rsid w:val="00C35D3A"/>
    <w:rsid w:val="00C35D95"/>
    <w:rsid w:val="00C35E0B"/>
    <w:rsid w:val="00C35E31"/>
    <w:rsid w:val="00C35EC5"/>
    <w:rsid w:val="00C3600B"/>
    <w:rsid w:val="00C36026"/>
    <w:rsid w:val="00C36075"/>
    <w:rsid w:val="00C362FA"/>
    <w:rsid w:val="00C3636A"/>
    <w:rsid w:val="00C363D3"/>
    <w:rsid w:val="00C3640C"/>
    <w:rsid w:val="00C36427"/>
    <w:rsid w:val="00C364E4"/>
    <w:rsid w:val="00C3659C"/>
    <w:rsid w:val="00C3659F"/>
    <w:rsid w:val="00C365B1"/>
    <w:rsid w:val="00C365D3"/>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D45"/>
    <w:rsid w:val="00C36D54"/>
    <w:rsid w:val="00C36E4C"/>
    <w:rsid w:val="00C36EA0"/>
    <w:rsid w:val="00C36F70"/>
    <w:rsid w:val="00C37057"/>
    <w:rsid w:val="00C370BD"/>
    <w:rsid w:val="00C37155"/>
    <w:rsid w:val="00C371C0"/>
    <w:rsid w:val="00C37352"/>
    <w:rsid w:val="00C37456"/>
    <w:rsid w:val="00C37504"/>
    <w:rsid w:val="00C375A1"/>
    <w:rsid w:val="00C376E6"/>
    <w:rsid w:val="00C37724"/>
    <w:rsid w:val="00C377C2"/>
    <w:rsid w:val="00C3783B"/>
    <w:rsid w:val="00C37986"/>
    <w:rsid w:val="00C37A7D"/>
    <w:rsid w:val="00C37C93"/>
    <w:rsid w:val="00C37D52"/>
    <w:rsid w:val="00C37D7D"/>
    <w:rsid w:val="00C37D9E"/>
    <w:rsid w:val="00C37E74"/>
    <w:rsid w:val="00C37F32"/>
    <w:rsid w:val="00C40104"/>
    <w:rsid w:val="00C40112"/>
    <w:rsid w:val="00C40130"/>
    <w:rsid w:val="00C40139"/>
    <w:rsid w:val="00C40153"/>
    <w:rsid w:val="00C40288"/>
    <w:rsid w:val="00C4031D"/>
    <w:rsid w:val="00C4035D"/>
    <w:rsid w:val="00C40363"/>
    <w:rsid w:val="00C40429"/>
    <w:rsid w:val="00C40542"/>
    <w:rsid w:val="00C406DD"/>
    <w:rsid w:val="00C407C7"/>
    <w:rsid w:val="00C408EF"/>
    <w:rsid w:val="00C4091E"/>
    <w:rsid w:val="00C40A43"/>
    <w:rsid w:val="00C40AA3"/>
    <w:rsid w:val="00C40B8E"/>
    <w:rsid w:val="00C40BDC"/>
    <w:rsid w:val="00C40BE5"/>
    <w:rsid w:val="00C40CC5"/>
    <w:rsid w:val="00C40CCF"/>
    <w:rsid w:val="00C40D01"/>
    <w:rsid w:val="00C40EF1"/>
    <w:rsid w:val="00C40F0B"/>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A8"/>
    <w:rsid w:val="00C41407"/>
    <w:rsid w:val="00C41415"/>
    <w:rsid w:val="00C41486"/>
    <w:rsid w:val="00C41590"/>
    <w:rsid w:val="00C41609"/>
    <w:rsid w:val="00C4175A"/>
    <w:rsid w:val="00C41953"/>
    <w:rsid w:val="00C41955"/>
    <w:rsid w:val="00C419CE"/>
    <w:rsid w:val="00C41B0B"/>
    <w:rsid w:val="00C41C13"/>
    <w:rsid w:val="00C41CA2"/>
    <w:rsid w:val="00C41EE7"/>
    <w:rsid w:val="00C41F19"/>
    <w:rsid w:val="00C42077"/>
    <w:rsid w:val="00C420D5"/>
    <w:rsid w:val="00C4218C"/>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C38"/>
    <w:rsid w:val="00C42C8F"/>
    <w:rsid w:val="00C42D76"/>
    <w:rsid w:val="00C42DFD"/>
    <w:rsid w:val="00C42F5D"/>
    <w:rsid w:val="00C42FCF"/>
    <w:rsid w:val="00C43015"/>
    <w:rsid w:val="00C4307C"/>
    <w:rsid w:val="00C430F1"/>
    <w:rsid w:val="00C4312B"/>
    <w:rsid w:val="00C431B9"/>
    <w:rsid w:val="00C43216"/>
    <w:rsid w:val="00C432EF"/>
    <w:rsid w:val="00C432FF"/>
    <w:rsid w:val="00C43301"/>
    <w:rsid w:val="00C433EB"/>
    <w:rsid w:val="00C43410"/>
    <w:rsid w:val="00C43445"/>
    <w:rsid w:val="00C43477"/>
    <w:rsid w:val="00C43568"/>
    <w:rsid w:val="00C435AE"/>
    <w:rsid w:val="00C43825"/>
    <w:rsid w:val="00C4388F"/>
    <w:rsid w:val="00C438BD"/>
    <w:rsid w:val="00C4396F"/>
    <w:rsid w:val="00C43A69"/>
    <w:rsid w:val="00C43AD3"/>
    <w:rsid w:val="00C43B52"/>
    <w:rsid w:val="00C43C9C"/>
    <w:rsid w:val="00C43CCC"/>
    <w:rsid w:val="00C43DF4"/>
    <w:rsid w:val="00C43F9B"/>
    <w:rsid w:val="00C43FD1"/>
    <w:rsid w:val="00C44049"/>
    <w:rsid w:val="00C440D8"/>
    <w:rsid w:val="00C4419C"/>
    <w:rsid w:val="00C441B2"/>
    <w:rsid w:val="00C441FF"/>
    <w:rsid w:val="00C442A7"/>
    <w:rsid w:val="00C4458B"/>
    <w:rsid w:val="00C4461E"/>
    <w:rsid w:val="00C44631"/>
    <w:rsid w:val="00C4467C"/>
    <w:rsid w:val="00C44708"/>
    <w:rsid w:val="00C44792"/>
    <w:rsid w:val="00C4479E"/>
    <w:rsid w:val="00C4484B"/>
    <w:rsid w:val="00C448FF"/>
    <w:rsid w:val="00C44988"/>
    <w:rsid w:val="00C4499E"/>
    <w:rsid w:val="00C44B8E"/>
    <w:rsid w:val="00C44C82"/>
    <w:rsid w:val="00C44CD7"/>
    <w:rsid w:val="00C44D96"/>
    <w:rsid w:val="00C44DE4"/>
    <w:rsid w:val="00C44DE7"/>
    <w:rsid w:val="00C44EB4"/>
    <w:rsid w:val="00C44EC3"/>
    <w:rsid w:val="00C44F74"/>
    <w:rsid w:val="00C44FB8"/>
    <w:rsid w:val="00C44FD7"/>
    <w:rsid w:val="00C44FFF"/>
    <w:rsid w:val="00C45123"/>
    <w:rsid w:val="00C452FC"/>
    <w:rsid w:val="00C45481"/>
    <w:rsid w:val="00C454EA"/>
    <w:rsid w:val="00C4560F"/>
    <w:rsid w:val="00C456BA"/>
    <w:rsid w:val="00C45833"/>
    <w:rsid w:val="00C4596C"/>
    <w:rsid w:val="00C459E8"/>
    <w:rsid w:val="00C45A9D"/>
    <w:rsid w:val="00C45B50"/>
    <w:rsid w:val="00C45BD7"/>
    <w:rsid w:val="00C45D46"/>
    <w:rsid w:val="00C45EC2"/>
    <w:rsid w:val="00C45F70"/>
    <w:rsid w:val="00C46005"/>
    <w:rsid w:val="00C46026"/>
    <w:rsid w:val="00C460AE"/>
    <w:rsid w:val="00C46213"/>
    <w:rsid w:val="00C46224"/>
    <w:rsid w:val="00C46226"/>
    <w:rsid w:val="00C46298"/>
    <w:rsid w:val="00C4631D"/>
    <w:rsid w:val="00C46332"/>
    <w:rsid w:val="00C464AD"/>
    <w:rsid w:val="00C464C1"/>
    <w:rsid w:val="00C46519"/>
    <w:rsid w:val="00C4659A"/>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E7"/>
    <w:rsid w:val="00C4712F"/>
    <w:rsid w:val="00C47142"/>
    <w:rsid w:val="00C4718A"/>
    <w:rsid w:val="00C473B1"/>
    <w:rsid w:val="00C473C1"/>
    <w:rsid w:val="00C47410"/>
    <w:rsid w:val="00C47450"/>
    <w:rsid w:val="00C474AC"/>
    <w:rsid w:val="00C475AF"/>
    <w:rsid w:val="00C47783"/>
    <w:rsid w:val="00C4778E"/>
    <w:rsid w:val="00C4781E"/>
    <w:rsid w:val="00C4786C"/>
    <w:rsid w:val="00C478E6"/>
    <w:rsid w:val="00C478FF"/>
    <w:rsid w:val="00C4794F"/>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E"/>
    <w:rsid w:val="00C5086F"/>
    <w:rsid w:val="00C50A42"/>
    <w:rsid w:val="00C50AE5"/>
    <w:rsid w:val="00C50DE9"/>
    <w:rsid w:val="00C50DF2"/>
    <w:rsid w:val="00C50EB7"/>
    <w:rsid w:val="00C50EE5"/>
    <w:rsid w:val="00C50F32"/>
    <w:rsid w:val="00C50FD0"/>
    <w:rsid w:val="00C510F2"/>
    <w:rsid w:val="00C5125E"/>
    <w:rsid w:val="00C51281"/>
    <w:rsid w:val="00C51352"/>
    <w:rsid w:val="00C51428"/>
    <w:rsid w:val="00C51560"/>
    <w:rsid w:val="00C516F0"/>
    <w:rsid w:val="00C51B77"/>
    <w:rsid w:val="00C51B85"/>
    <w:rsid w:val="00C51C08"/>
    <w:rsid w:val="00C51C0A"/>
    <w:rsid w:val="00C51DA5"/>
    <w:rsid w:val="00C51DEE"/>
    <w:rsid w:val="00C51E26"/>
    <w:rsid w:val="00C51E52"/>
    <w:rsid w:val="00C51F99"/>
    <w:rsid w:val="00C520BA"/>
    <w:rsid w:val="00C5220F"/>
    <w:rsid w:val="00C5221F"/>
    <w:rsid w:val="00C52342"/>
    <w:rsid w:val="00C52511"/>
    <w:rsid w:val="00C52639"/>
    <w:rsid w:val="00C52741"/>
    <w:rsid w:val="00C52779"/>
    <w:rsid w:val="00C527B9"/>
    <w:rsid w:val="00C52864"/>
    <w:rsid w:val="00C52892"/>
    <w:rsid w:val="00C52918"/>
    <w:rsid w:val="00C529AE"/>
    <w:rsid w:val="00C529B5"/>
    <w:rsid w:val="00C52A15"/>
    <w:rsid w:val="00C52A78"/>
    <w:rsid w:val="00C52BAC"/>
    <w:rsid w:val="00C52C02"/>
    <w:rsid w:val="00C52CC8"/>
    <w:rsid w:val="00C52DA8"/>
    <w:rsid w:val="00C52DAF"/>
    <w:rsid w:val="00C52DFA"/>
    <w:rsid w:val="00C52E02"/>
    <w:rsid w:val="00C52E0C"/>
    <w:rsid w:val="00C52E16"/>
    <w:rsid w:val="00C52F5F"/>
    <w:rsid w:val="00C5306A"/>
    <w:rsid w:val="00C53160"/>
    <w:rsid w:val="00C53180"/>
    <w:rsid w:val="00C531CB"/>
    <w:rsid w:val="00C53256"/>
    <w:rsid w:val="00C532A9"/>
    <w:rsid w:val="00C533D4"/>
    <w:rsid w:val="00C53455"/>
    <w:rsid w:val="00C53698"/>
    <w:rsid w:val="00C536FF"/>
    <w:rsid w:val="00C53782"/>
    <w:rsid w:val="00C5385D"/>
    <w:rsid w:val="00C53875"/>
    <w:rsid w:val="00C538B5"/>
    <w:rsid w:val="00C53916"/>
    <w:rsid w:val="00C53937"/>
    <w:rsid w:val="00C53951"/>
    <w:rsid w:val="00C539A0"/>
    <w:rsid w:val="00C53A81"/>
    <w:rsid w:val="00C53AF9"/>
    <w:rsid w:val="00C53B11"/>
    <w:rsid w:val="00C53BFD"/>
    <w:rsid w:val="00C53C55"/>
    <w:rsid w:val="00C53CDB"/>
    <w:rsid w:val="00C53E96"/>
    <w:rsid w:val="00C540BA"/>
    <w:rsid w:val="00C540DF"/>
    <w:rsid w:val="00C54299"/>
    <w:rsid w:val="00C5429B"/>
    <w:rsid w:val="00C543C0"/>
    <w:rsid w:val="00C543D1"/>
    <w:rsid w:val="00C5464A"/>
    <w:rsid w:val="00C54669"/>
    <w:rsid w:val="00C54739"/>
    <w:rsid w:val="00C5478C"/>
    <w:rsid w:val="00C5485A"/>
    <w:rsid w:val="00C548B8"/>
    <w:rsid w:val="00C548CA"/>
    <w:rsid w:val="00C548DA"/>
    <w:rsid w:val="00C549AD"/>
    <w:rsid w:val="00C54A0D"/>
    <w:rsid w:val="00C54A9E"/>
    <w:rsid w:val="00C54C6D"/>
    <w:rsid w:val="00C54D0A"/>
    <w:rsid w:val="00C54D10"/>
    <w:rsid w:val="00C54D1A"/>
    <w:rsid w:val="00C54E2C"/>
    <w:rsid w:val="00C54E34"/>
    <w:rsid w:val="00C54EF5"/>
    <w:rsid w:val="00C54FA1"/>
    <w:rsid w:val="00C55050"/>
    <w:rsid w:val="00C55075"/>
    <w:rsid w:val="00C5511B"/>
    <w:rsid w:val="00C5513B"/>
    <w:rsid w:val="00C5527C"/>
    <w:rsid w:val="00C552DF"/>
    <w:rsid w:val="00C552F1"/>
    <w:rsid w:val="00C5533F"/>
    <w:rsid w:val="00C553AC"/>
    <w:rsid w:val="00C55474"/>
    <w:rsid w:val="00C5547B"/>
    <w:rsid w:val="00C55501"/>
    <w:rsid w:val="00C556BE"/>
    <w:rsid w:val="00C5576F"/>
    <w:rsid w:val="00C557A7"/>
    <w:rsid w:val="00C558A8"/>
    <w:rsid w:val="00C558F3"/>
    <w:rsid w:val="00C5592B"/>
    <w:rsid w:val="00C55967"/>
    <w:rsid w:val="00C5598D"/>
    <w:rsid w:val="00C55AB7"/>
    <w:rsid w:val="00C55AE9"/>
    <w:rsid w:val="00C55C79"/>
    <w:rsid w:val="00C55CD8"/>
    <w:rsid w:val="00C55D47"/>
    <w:rsid w:val="00C55EEB"/>
    <w:rsid w:val="00C55F03"/>
    <w:rsid w:val="00C55F58"/>
    <w:rsid w:val="00C55F5E"/>
    <w:rsid w:val="00C55F7B"/>
    <w:rsid w:val="00C55FD6"/>
    <w:rsid w:val="00C56054"/>
    <w:rsid w:val="00C5607F"/>
    <w:rsid w:val="00C560DF"/>
    <w:rsid w:val="00C5612A"/>
    <w:rsid w:val="00C56136"/>
    <w:rsid w:val="00C56192"/>
    <w:rsid w:val="00C56266"/>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AEB"/>
    <w:rsid w:val="00C56B42"/>
    <w:rsid w:val="00C56C5D"/>
    <w:rsid w:val="00C56DA3"/>
    <w:rsid w:val="00C56DA6"/>
    <w:rsid w:val="00C56DAA"/>
    <w:rsid w:val="00C56E61"/>
    <w:rsid w:val="00C56F5D"/>
    <w:rsid w:val="00C5706C"/>
    <w:rsid w:val="00C57144"/>
    <w:rsid w:val="00C571A9"/>
    <w:rsid w:val="00C571CD"/>
    <w:rsid w:val="00C571F3"/>
    <w:rsid w:val="00C57207"/>
    <w:rsid w:val="00C57219"/>
    <w:rsid w:val="00C5723B"/>
    <w:rsid w:val="00C5723F"/>
    <w:rsid w:val="00C57250"/>
    <w:rsid w:val="00C57387"/>
    <w:rsid w:val="00C573C4"/>
    <w:rsid w:val="00C573F1"/>
    <w:rsid w:val="00C5745C"/>
    <w:rsid w:val="00C574C5"/>
    <w:rsid w:val="00C57572"/>
    <w:rsid w:val="00C5762A"/>
    <w:rsid w:val="00C5772A"/>
    <w:rsid w:val="00C5773B"/>
    <w:rsid w:val="00C5793B"/>
    <w:rsid w:val="00C5797E"/>
    <w:rsid w:val="00C57AC0"/>
    <w:rsid w:val="00C57B4B"/>
    <w:rsid w:val="00C57B72"/>
    <w:rsid w:val="00C57B94"/>
    <w:rsid w:val="00C57BDD"/>
    <w:rsid w:val="00C57C2B"/>
    <w:rsid w:val="00C57CDE"/>
    <w:rsid w:val="00C57DDA"/>
    <w:rsid w:val="00C57E2D"/>
    <w:rsid w:val="00C57E5B"/>
    <w:rsid w:val="00C57EDF"/>
    <w:rsid w:val="00C57EF7"/>
    <w:rsid w:val="00C57F72"/>
    <w:rsid w:val="00C60021"/>
    <w:rsid w:val="00C60056"/>
    <w:rsid w:val="00C60251"/>
    <w:rsid w:val="00C60382"/>
    <w:rsid w:val="00C603FA"/>
    <w:rsid w:val="00C60541"/>
    <w:rsid w:val="00C60772"/>
    <w:rsid w:val="00C60841"/>
    <w:rsid w:val="00C6087E"/>
    <w:rsid w:val="00C60894"/>
    <w:rsid w:val="00C608E5"/>
    <w:rsid w:val="00C609E1"/>
    <w:rsid w:val="00C609FE"/>
    <w:rsid w:val="00C60A13"/>
    <w:rsid w:val="00C60B0A"/>
    <w:rsid w:val="00C60BCC"/>
    <w:rsid w:val="00C60BDD"/>
    <w:rsid w:val="00C60D8B"/>
    <w:rsid w:val="00C60E6B"/>
    <w:rsid w:val="00C60E82"/>
    <w:rsid w:val="00C60FD1"/>
    <w:rsid w:val="00C61047"/>
    <w:rsid w:val="00C61176"/>
    <w:rsid w:val="00C61232"/>
    <w:rsid w:val="00C61292"/>
    <w:rsid w:val="00C6135F"/>
    <w:rsid w:val="00C6140A"/>
    <w:rsid w:val="00C61563"/>
    <w:rsid w:val="00C615AF"/>
    <w:rsid w:val="00C61785"/>
    <w:rsid w:val="00C618D1"/>
    <w:rsid w:val="00C618D3"/>
    <w:rsid w:val="00C618FB"/>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3F9"/>
    <w:rsid w:val="00C62526"/>
    <w:rsid w:val="00C625BE"/>
    <w:rsid w:val="00C62799"/>
    <w:rsid w:val="00C627D5"/>
    <w:rsid w:val="00C62819"/>
    <w:rsid w:val="00C6283C"/>
    <w:rsid w:val="00C62872"/>
    <w:rsid w:val="00C6289F"/>
    <w:rsid w:val="00C62945"/>
    <w:rsid w:val="00C62A0C"/>
    <w:rsid w:val="00C62AC0"/>
    <w:rsid w:val="00C62AEF"/>
    <w:rsid w:val="00C62BA1"/>
    <w:rsid w:val="00C62C5E"/>
    <w:rsid w:val="00C62DF3"/>
    <w:rsid w:val="00C62E05"/>
    <w:rsid w:val="00C62EFD"/>
    <w:rsid w:val="00C62F38"/>
    <w:rsid w:val="00C62F7F"/>
    <w:rsid w:val="00C63039"/>
    <w:rsid w:val="00C6342E"/>
    <w:rsid w:val="00C63666"/>
    <w:rsid w:val="00C636A8"/>
    <w:rsid w:val="00C636B3"/>
    <w:rsid w:val="00C636F5"/>
    <w:rsid w:val="00C6374B"/>
    <w:rsid w:val="00C6381F"/>
    <w:rsid w:val="00C638A4"/>
    <w:rsid w:val="00C6395D"/>
    <w:rsid w:val="00C63A24"/>
    <w:rsid w:val="00C63B3E"/>
    <w:rsid w:val="00C63B57"/>
    <w:rsid w:val="00C63EF2"/>
    <w:rsid w:val="00C63F25"/>
    <w:rsid w:val="00C63F54"/>
    <w:rsid w:val="00C63FD9"/>
    <w:rsid w:val="00C6401B"/>
    <w:rsid w:val="00C64030"/>
    <w:rsid w:val="00C640C0"/>
    <w:rsid w:val="00C64119"/>
    <w:rsid w:val="00C64177"/>
    <w:rsid w:val="00C64214"/>
    <w:rsid w:val="00C64287"/>
    <w:rsid w:val="00C642C4"/>
    <w:rsid w:val="00C643D8"/>
    <w:rsid w:val="00C64412"/>
    <w:rsid w:val="00C64445"/>
    <w:rsid w:val="00C64454"/>
    <w:rsid w:val="00C644A0"/>
    <w:rsid w:val="00C644A9"/>
    <w:rsid w:val="00C644BF"/>
    <w:rsid w:val="00C6471D"/>
    <w:rsid w:val="00C64805"/>
    <w:rsid w:val="00C648ED"/>
    <w:rsid w:val="00C648F6"/>
    <w:rsid w:val="00C64951"/>
    <w:rsid w:val="00C6498F"/>
    <w:rsid w:val="00C649EB"/>
    <w:rsid w:val="00C64A9A"/>
    <w:rsid w:val="00C64B44"/>
    <w:rsid w:val="00C64B7A"/>
    <w:rsid w:val="00C64BCE"/>
    <w:rsid w:val="00C64DF3"/>
    <w:rsid w:val="00C64E30"/>
    <w:rsid w:val="00C64FEC"/>
    <w:rsid w:val="00C6500C"/>
    <w:rsid w:val="00C65026"/>
    <w:rsid w:val="00C65055"/>
    <w:rsid w:val="00C650B4"/>
    <w:rsid w:val="00C65124"/>
    <w:rsid w:val="00C651D0"/>
    <w:rsid w:val="00C651E9"/>
    <w:rsid w:val="00C653BE"/>
    <w:rsid w:val="00C654BD"/>
    <w:rsid w:val="00C65515"/>
    <w:rsid w:val="00C655A8"/>
    <w:rsid w:val="00C65778"/>
    <w:rsid w:val="00C65791"/>
    <w:rsid w:val="00C657D5"/>
    <w:rsid w:val="00C65851"/>
    <w:rsid w:val="00C658A6"/>
    <w:rsid w:val="00C65954"/>
    <w:rsid w:val="00C65B81"/>
    <w:rsid w:val="00C65C33"/>
    <w:rsid w:val="00C65C8D"/>
    <w:rsid w:val="00C65F55"/>
    <w:rsid w:val="00C660F8"/>
    <w:rsid w:val="00C66185"/>
    <w:rsid w:val="00C661CC"/>
    <w:rsid w:val="00C661DC"/>
    <w:rsid w:val="00C66205"/>
    <w:rsid w:val="00C66380"/>
    <w:rsid w:val="00C66384"/>
    <w:rsid w:val="00C663C2"/>
    <w:rsid w:val="00C66537"/>
    <w:rsid w:val="00C665C6"/>
    <w:rsid w:val="00C66649"/>
    <w:rsid w:val="00C6664E"/>
    <w:rsid w:val="00C66694"/>
    <w:rsid w:val="00C66962"/>
    <w:rsid w:val="00C66B14"/>
    <w:rsid w:val="00C66B46"/>
    <w:rsid w:val="00C66C1A"/>
    <w:rsid w:val="00C66DA4"/>
    <w:rsid w:val="00C66DCE"/>
    <w:rsid w:val="00C66E4A"/>
    <w:rsid w:val="00C66E92"/>
    <w:rsid w:val="00C6724C"/>
    <w:rsid w:val="00C6724D"/>
    <w:rsid w:val="00C672DF"/>
    <w:rsid w:val="00C672E8"/>
    <w:rsid w:val="00C67328"/>
    <w:rsid w:val="00C67648"/>
    <w:rsid w:val="00C6774A"/>
    <w:rsid w:val="00C677B3"/>
    <w:rsid w:val="00C677C7"/>
    <w:rsid w:val="00C6783B"/>
    <w:rsid w:val="00C678AD"/>
    <w:rsid w:val="00C678C3"/>
    <w:rsid w:val="00C67923"/>
    <w:rsid w:val="00C67B72"/>
    <w:rsid w:val="00C67BAD"/>
    <w:rsid w:val="00C67BFF"/>
    <w:rsid w:val="00C67CCA"/>
    <w:rsid w:val="00C67CEB"/>
    <w:rsid w:val="00C67DD1"/>
    <w:rsid w:val="00C67E37"/>
    <w:rsid w:val="00C67F9F"/>
    <w:rsid w:val="00C70178"/>
    <w:rsid w:val="00C70189"/>
    <w:rsid w:val="00C701A9"/>
    <w:rsid w:val="00C702BC"/>
    <w:rsid w:val="00C703AC"/>
    <w:rsid w:val="00C703F4"/>
    <w:rsid w:val="00C7058E"/>
    <w:rsid w:val="00C70628"/>
    <w:rsid w:val="00C7069D"/>
    <w:rsid w:val="00C706CB"/>
    <w:rsid w:val="00C707A9"/>
    <w:rsid w:val="00C708D8"/>
    <w:rsid w:val="00C708F0"/>
    <w:rsid w:val="00C70A6D"/>
    <w:rsid w:val="00C70A9B"/>
    <w:rsid w:val="00C70B37"/>
    <w:rsid w:val="00C70B44"/>
    <w:rsid w:val="00C70BDC"/>
    <w:rsid w:val="00C70CC1"/>
    <w:rsid w:val="00C70CE0"/>
    <w:rsid w:val="00C70D90"/>
    <w:rsid w:val="00C70E80"/>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874"/>
    <w:rsid w:val="00C7187B"/>
    <w:rsid w:val="00C719AE"/>
    <w:rsid w:val="00C71A37"/>
    <w:rsid w:val="00C71AB1"/>
    <w:rsid w:val="00C71BFF"/>
    <w:rsid w:val="00C72040"/>
    <w:rsid w:val="00C7215C"/>
    <w:rsid w:val="00C7217E"/>
    <w:rsid w:val="00C72229"/>
    <w:rsid w:val="00C723B4"/>
    <w:rsid w:val="00C72439"/>
    <w:rsid w:val="00C725EE"/>
    <w:rsid w:val="00C7263B"/>
    <w:rsid w:val="00C72676"/>
    <w:rsid w:val="00C7268E"/>
    <w:rsid w:val="00C726FC"/>
    <w:rsid w:val="00C727A5"/>
    <w:rsid w:val="00C7289A"/>
    <w:rsid w:val="00C728B0"/>
    <w:rsid w:val="00C72A07"/>
    <w:rsid w:val="00C72AD0"/>
    <w:rsid w:val="00C72AED"/>
    <w:rsid w:val="00C72AF7"/>
    <w:rsid w:val="00C72B91"/>
    <w:rsid w:val="00C72C41"/>
    <w:rsid w:val="00C72CA0"/>
    <w:rsid w:val="00C72CD5"/>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D1"/>
    <w:rsid w:val="00C7346C"/>
    <w:rsid w:val="00C734CB"/>
    <w:rsid w:val="00C73528"/>
    <w:rsid w:val="00C73576"/>
    <w:rsid w:val="00C73605"/>
    <w:rsid w:val="00C737AF"/>
    <w:rsid w:val="00C7394F"/>
    <w:rsid w:val="00C7399D"/>
    <w:rsid w:val="00C73B05"/>
    <w:rsid w:val="00C73D18"/>
    <w:rsid w:val="00C73E7D"/>
    <w:rsid w:val="00C73EBB"/>
    <w:rsid w:val="00C73EF4"/>
    <w:rsid w:val="00C73FAC"/>
    <w:rsid w:val="00C74087"/>
    <w:rsid w:val="00C7409C"/>
    <w:rsid w:val="00C740B0"/>
    <w:rsid w:val="00C742C8"/>
    <w:rsid w:val="00C74503"/>
    <w:rsid w:val="00C74549"/>
    <w:rsid w:val="00C74628"/>
    <w:rsid w:val="00C746D7"/>
    <w:rsid w:val="00C7484C"/>
    <w:rsid w:val="00C74AB0"/>
    <w:rsid w:val="00C74D15"/>
    <w:rsid w:val="00C74DB9"/>
    <w:rsid w:val="00C74DE5"/>
    <w:rsid w:val="00C75004"/>
    <w:rsid w:val="00C750FE"/>
    <w:rsid w:val="00C75108"/>
    <w:rsid w:val="00C75150"/>
    <w:rsid w:val="00C7528A"/>
    <w:rsid w:val="00C75380"/>
    <w:rsid w:val="00C753C0"/>
    <w:rsid w:val="00C755D9"/>
    <w:rsid w:val="00C755DA"/>
    <w:rsid w:val="00C755EF"/>
    <w:rsid w:val="00C756FC"/>
    <w:rsid w:val="00C758DD"/>
    <w:rsid w:val="00C7591D"/>
    <w:rsid w:val="00C75995"/>
    <w:rsid w:val="00C759B7"/>
    <w:rsid w:val="00C759C1"/>
    <w:rsid w:val="00C75AB4"/>
    <w:rsid w:val="00C75B22"/>
    <w:rsid w:val="00C75C52"/>
    <w:rsid w:val="00C75DCA"/>
    <w:rsid w:val="00C75E19"/>
    <w:rsid w:val="00C75EF5"/>
    <w:rsid w:val="00C75F59"/>
    <w:rsid w:val="00C75F7D"/>
    <w:rsid w:val="00C75FAC"/>
    <w:rsid w:val="00C76018"/>
    <w:rsid w:val="00C761B9"/>
    <w:rsid w:val="00C7620C"/>
    <w:rsid w:val="00C762A8"/>
    <w:rsid w:val="00C762B5"/>
    <w:rsid w:val="00C76437"/>
    <w:rsid w:val="00C76444"/>
    <w:rsid w:val="00C7668E"/>
    <w:rsid w:val="00C767D7"/>
    <w:rsid w:val="00C7681E"/>
    <w:rsid w:val="00C76834"/>
    <w:rsid w:val="00C7688A"/>
    <w:rsid w:val="00C76A64"/>
    <w:rsid w:val="00C76A9F"/>
    <w:rsid w:val="00C76ABA"/>
    <w:rsid w:val="00C76AE2"/>
    <w:rsid w:val="00C76B48"/>
    <w:rsid w:val="00C76BAD"/>
    <w:rsid w:val="00C76BC3"/>
    <w:rsid w:val="00C76C36"/>
    <w:rsid w:val="00C76CB2"/>
    <w:rsid w:val="00C76D12"/>
    <w:rsid w:val="00C76DDA"/>
    <w:rsid w:val="00C76E19"/>
    <w:rsid w:val="00C76E36"/>
    <w:rsid w:val="00C76E5F"/>
    <w:rsid w:val="00C76F4C"/>
    <w:rsid w:val="00C76FAD"/>
    <w:rsid w:val="00C76FD4"/>
    <w:rsid w:val="00C77050"/>
    <w:rsid w:val="00C77154"/>
    <w:rsid w:val="00C7719C"/>
    <w:rsid w:val="00C77221"/>
    <w:rsid w:val="00C772D6"/>
    <w:rsid w:val="00C7730C"/>
    <w:rsid w:val="00C7732C"/>
    <w:rsid w:val="00C7736D"/>
    <w:rsid w:val="00C773AF"/>
    <w:rsid w:val="00C773D8"/>
    <w:rsid w:val="00C77427"/>
    <w:rsid w:val="00C7745E"/>
    <w:rsid w:val="00C775A4"/>
    <w:rsid w:val="00C775C9"/>
    <w:rsid w:val="00C775E9"/>
    <w:rsid w:val="00C776C8"/>
    <w:rsid w:val="00C777F7"/>
    <w:rsid w:val="00C778CE"/>
    <w:rsid w:val="00C77A89"/>
    <w:rsid w:val="00C77AF0"/>
    <w:rsid w:val="00C77B4A"/>
    <w:rsid w:val="00C77BDB"/>
    <w:rsid w:val="00C77BFB"/>
    <w:rsid w:val="00C77C13"/>
    <w:rsid w:val="00C77C2A"/>
    <w:rsid w:val="00C77C5F"/>
    <w:rsid w:val="00C77D1D"/>
    <w:rsid w:val="00C77D20"/>
    <w:rsid w:val="00C77DD4"/>
    <w:rsid w:val="00C77F6F"/>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C15"/>
    <w:rsid w:val="00C80C59"/>
    <w:rsid w:val="00C80D67"/>
    <w:rsid w:val="00C80E04"/>
    <w:rsid w:val="00C80EC8"/>
    <w:rsid w:val="00C80EE2"/>
    <w:rsid w:val="00C80FA3"/>
    <w:rsid w:val="00C80FD6"/>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B5B"/>
    <w:rsid w:val="00C81B74"/>
    <w:rsid w:val="00C81B9A"/>
    <w:rsid w:val="00C81BE0"/>
    <w:rsid w:val="00C81C02"/>
    <w:rsid w:val="00C81C06"/>
    <w:rsid w:val="00C81C3B"/>
    <w:rsid w:val="00C81CB1"/>
    <w:rsid w:val="00C81CD8"/>
    <w:rsid w:val="00C81CF8"/>
    <w:rsid w:val="00C81F3C"/>
    <w:rsid w:val="00C81F8E"/>
    <w:rsid w:val="00C81FEA"/>
    <w:rsid w:val="00C82033"/>
    <w:rsid w:val="00C82221"/>
    <w:rsid w:val="00C8232F"/>
    <w:rsid w:val="00C823F9"/>
    <w:rsid w:val="00C8240B"/>
    <w:rsid w:val="00C8252A"/>
    <w:rsid w:val="00C8256A"/>
    <w:rsid w:val="00C8261A"/>
    <w:rsid w:val="00C82702"/>
    <w:rsid w:val="00C8273E"/>
    <w:rsid w:val="00C8274D"/>
    <w:rsid w:val="00C82751"/>
    <w:rsid w:val="00C82759"/>
    <w:rsid w:val="00C827FF"/>
    <w:rsid w:val="00C8287C"/>
    <w:rsid w:val="00C828CA"/>
    <w:rsid w:val="00C828CB"/>
    <w:rsid w:val="00C829AA"/>
    <w:rsid w:val="00C82B9F"/>
    <w:rsid w:val="00C82BEE"/>
    <w:rsid w:val="00C82BFB"/>
    <w:rsid w:val="00C82D08"/>
    <w:rsid w:val="00C82DD3"/>
    <w:rsid w:val="00C82E08"/>
    <w:rsid w:val="00C82E20"/>
    <w:rsid w:val="00C82F5B"/>
    <w:rsid w:val="00C82F7D"/>
    <w:rsid w:val="00C82FCF"/>
    <w:rsid w:val="00C82FF0"/>
    <w:rsid w:val="00C8306C"/>
    <w:rsid w:val="00C830B9"/>
    <w:rsid w:val="00C8313D"/>
    <w:rsid w:val="00C8326B"/>
    <w:rsid w:val="00C832C9"/>
    <w:rsid w:val="00C83354"/>
    <w:rsid w:val="00C83450"/>
    <w:rsid w:val="00C83459"/>
    <w:rsid w:val="00C83468"/>
    <w:rsid w:val="00C8353D"/>
    <w:rsid w:val="00C835F7"/>
    <w:rsid w:val="00C8366C"/>
    <w:rsid w:val="00C837AE"/>
    <w:rsid w:val="00C837D6"/>
    <w:rsid w:val="00C837F3"/>
    <w:rsid w:val="00C83A36"/>
    <w:rsid w:val="00C83A97"/>
    <w:rsid w:val="00C83AC2"/>
    <w:rsid w:val="00C83B45"/>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22"/>
    <w:rsid w:val="00C84E55"/>
    <w:rsid w:val="00C84F12"/>
    <w:rsid w:val="00C84F1B"/>
    <w:rsid w:val="00C84F63"/>
    <w:rsid w:val="00C84FA9"/>
    <w:rsid w:val="00C85078"/>
    <w:rsid w:val="00C8519A"/>
    <w:rsid w:val="00C85213"/>
    <w:rsid w:val="00C85216"/>
    <w:rsid w:val="00C8525A"/>
    <w:rsid w:val="00C8544A"/>
    <w:rsid w:val="00C85549"/>
    <w:rsid w:val="00C85564"/>
    <w:rsid w:val="00C855C2"/>
    <w:rsid w:val="00C856DD"/>
    <w:rsid w:val="00C856F8"/>
    <w:rsid w:val="00C85778"/>
    <w:rsid w:val="00C85789"/>
    <w:rsid w:val="00C8587A"/>
    <w:rsid w:val="00C85884"/>
    <w:rsid w:val="00C8589D"/>
    <w:rsid w:val="00C858DA"/>
    <w:rsid w:val="00C858EA"/>
    <w:rsid w:val="00C8593D"/>
    <w:rsid w:val="00C85AEC"/>
    <w:rsid w:val="00C85B1D"/>
    <w:rsid w:val="00C85BA8"/>
    <w:rsid w:val="00C85BD6"/>
    <w:rsid w:val="00C85C37"/>
    <w:rsid w:val="00C85C4B"/>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3B"/>
    <w:rsid w:val="00C873B5"/>
    <w:rsid w:val="00C873DA"/>
    <w:rsid w:val="00C87447"/>
    <w:rsid w:val="00C8746E"/>
    <w:rsid w:val="00C874BA"/>
    <w:rsid w:val="00C87560"/>
    <w:rsid w:val="00C87589"/>
    <w:rsid w:val="00C8763D"/>
    <w:rsid w:val="00C876CA"/>
    <w:rsid w:val="00C87878"/>
    <w:rsid w:val="00C87963"/>
    <w:rsid w:val="00C879D1"/>
    <w:rsid w:val="00C87A16"/>
    <w:rsid w:val="00C87A67"/>
    <w:rsid w:val="00C87AC2"/>
    <w:rsid w:val="00C87B06"/>
    <w:rsid w:val="00C87B54"/>
    <w:rsid w:val="00C87C04"/>
    <w:rsid w:val="00C87C6F"/>
    <w:rsid w:val="00C87D01"/>
    <w:rsid w:val="00C87D8B"/>
    <w:rsid w:val="00C87DE1"/>
    <w:rsid w:val="00C87E5C"/>
    <w:rsid w:val="00C900D4"/>
    <w:rsid w:val="00C900DA"/>
    <w:rsid w:val="00C902B7"/>
    <w:rsid w:val="00C902B8"/>
    <w:rsid w:val="00C903A2"/>
    <w:rsid w:val="00C903B2"/>
    <w:rsid w:val="00C9058B"/>
    <w:rsid w:val="00C9059B"/>
    <w:rsid w:val="00C9067E"/>
    <w:rsid w:val="00C906E0"/>
    <w:rsid w:val="00C907B4"/>
    <w:rsid w:val="00C90803"/>
    <w:rsid w:val="00C909A0"/>
    <w:rsid w:val="00C90A0E"/>
    <w:rsid w:val="00C90A45"/>
    <w:rsid w:val="00C90A47"/>
    <w:rsid w:val="00C90A85"/>
    <w:rsid w:val="00C90AF1"/>
    <w:rsid w:val="00C90B22"/>
    <w:rsid w:val="00C90C4A"/>
    <w:rsid w:val="00C90D4F"/>
    <w:rsid w:val="00C90DF6"/>
    <w:rsid w:val="00C90E25"/>
    <w:rsid w:val="00C90E9C"/>
    <w:rsid w:val="00C90F42"/>
    <w:rsid w:val="00C91035"/>
    <w:rsid w:val="00C9104D"/>
    <w:rsid w:val="00C91177"/>
    <w:rsid w:val="00C911E6"/>
    <w:rsid w:val="00C9121F"/>
    <w:rsid w:val="00C91261"/>
    <w:rsid w:val="00C91336"/>
    <w:rsid w:val="00C913DB"/>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0B"/>
    <w:rsid w:val="00C91FB7"/>
    <w:rsid w:val="00C91FBD"/>
    <w:rsid w:val="00C920DA"/>
    <w:rsid w:val="00C92171"/>
    <w:rsid w:val="00C9230F"/>
    <w:rsid w:val="00C923F6"/>
    <w:rsid w:val="00C92426"/>
    <w:rsid w:val="00C924B3"/>
    <w:rsid w:val="00C9261D"/>
    <w:rsid w:val="00C92684"/>
    <w:rsid w:val="00C926A0"/>
    <w:rsid w:val="00C92876"/>
    <w:rsid w:val="00C9287B"/>
    <w:rsid w:val="00C92885"/>
    <w:rsid w:val="00C92948"/>
    <w:rsid w:val="00C92A32"/>
    <w:rsid w:val="00C92AC6"/>
    <w:rsid w:val="00C92B02"/>
    <w:rsid w:val="00C92B35"/>
    <w:rsid w:val="00C92B6B"/>
    <w:rsid w:val="00C92C30"/>
    <w:rsid w:val="00C92C61"/>
    <w:rsid w:val="00C92C7F"/>
    <w:rsid w:val="00C92ED4"/>
    <w:rsid w:val="00C92F9F"/>
    <w:rsid w:val="00C92FD7"/>
    <w:rsid w:val="00C93044"/>
    <w:rsid w:val="00C931AA"/>
    <w:rsid w:val="00C93280"/>
    <w:rsid w:val="00C93293"/>
    <w:rsid w:val="00C9341B"/>
    <w:rsid w:val="00C9344B"/>
    <w:rsid w:val="00C934CC"/>
    <w:rsid w:val="00C935BB"/>
    <w:rsid w:val="00C935E4"/>
    <w:rsid w:val="00C93615"/>
    <w:rsid w:val="00C93629"/>
    <w:rsid w:val="00C93662"/>
    <w:rsid w:val="00C936F2"/>
    <w:rsid w:val="00C93750"/>
    <w:rsid w:val="00C9378C"/>
    <w:rsid w:val="00C937ED"/>
    <w:rsid w:val="00C93A04"/>
    <w:rsid w:val="00C93B34"/>
    <w:rsid w:val="00C93C3A"/>
    <w:rsid w:val="00C93C43"/>
    <w:rsid w:val="00C93C96"/>
    <w:rsid w:val="00C93CC5"/>
    <w:rsid w:val="00C93D1E"/>
    <w:rsid w:val="00C93E07"/>
    <w:rsid w:val="00C93E0C"/>
    <w:rsid w:val="00C93EC5"/>
    <w:rsid w:val="00C93F40"/>
    <w:rsid w:val="00C94026"/>
    <w:rsid w:val="00C9402A"/>
    <w:rsid w:val="00C941C0"/>
    <w:rsid w:val="00C941D6"/>
    <w:rsid w:val="00C94296"/>
    <w:rsid w:val="00C943E3"/>
    <w:rsid w:val="00C94471"/>
    <w:rsid w:val="00C9449E"/>
    <w:rsid w:val="00C944A4"/>
    <w:rsid w:val="00C944DD"/>
    <w:rsid w:val="00C944E8"/>
    <w:rsid w:val="00C945F2"/>
    <w:rsid w:val="00C9462A"/>
    <w:rsid w:val="00C9474C"/>
    <w:rsid w:val="00C947CC"/>
    <w:rsid w:val="00C947E3"/>
    <w:rsid w:val="00C94805"/>
    <w:rsid w:val="00C9496D"/>
    <w:rsid w:val="00C94993"/>
    <w:rsid w:val="00C949B1"/>
    <w:rsid w:val="00C94A68"/>
    <w:rsid w:val="00C94A87"/>
    <w:rsid w:val="00C94AF6"/>
    <w:rsid w:val="00C94B74"/>
    <w:rsid w:val="00C94BA6"/>
    <w:rsid w:val="00C94BC5"/>
    <w:rsid w:val="00C94BFB"/>
    <w:rsid w:val="00C94C01"/>
    <w:rsid w:val="00C94C9E"/>
    <w:rsid w:val="00C94DC0"/>
    <w:rsid w:val="00C94E5D"/>
    <w:rsid w:val="00C94EFC"/>
    <w:rsid w:val="00C94F2A"/>
    <w:rsid w:val="00C94F39"/>
    <w:rsid w:val="00C94F3C"/>
    <w:rsid w:val="00C94F79"/>
    <w:rsid w:val="00C950F1"/>
    <w:rsid w:val="00C95295"/>
    <w:rsid w:val="00C952F1"/>
    <w:rsid w:val="00C95357"/>
    <w:rsid w:val="00C95443"/>
    <w:rsid w:val="00C9546F"/>
    <w:rsid w:val="00C954BA"/>
    <w:rsid w:val="00C95552"/>
    <w:rsid w:val="00C955A1"/>
    <w:rsid w:val="00C9563F"/>
    <w:rsid w:val="00C9569F"/>
    <w:rsid w:val="00C956C3"/>
    <w:rsid w:val="00C9579D"/>
    <w:rsid w:val="00C9588D"/>
    <w:rsid w:val="00C958CD"/>
    <w:rsid w:val="00C9594F"/>
    <w:rsid w:val="00C95987"/>
    <w:rsid w:val="00C959DF"/>
    <w:rsid w:val="00C95A64"/>
    <w:rsid w:val="00C95A6B"/>
    <w:rsid w:val="00C95A74"/>
    <w:rsid w:val="00C95ABB"/>
    <w:rsid w:val="00C95B4C"/>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60A"/>
    <w:rsid w:val="00C96688"/>
    <w:rsid w:val="00C9678E"/>
    <w:rsid w:val="00C96831"/>
    <w:rsid w:val="00C969F7"/>
    <w:rsid w:val="00C96A55"/>
    <w:rsid w:val="00C96A60"/>
    <w:rsid w:val="00C96AF9"/>
    <w:rsid w:val="00C96B13"/>
    <w:rsid w:val="00C96B42"/>
    <w:rsid w:val="00C96CB6"/>
    <w:rsid w:val="00C96CC7"/>
    <w:rsid w:val="00C96D7C"/>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AC2"/>
    <w:rsid w:val="00C97AD1"/>
    <w:rsid w:val="00C97AE3"/>
    <w:rsid w:val="00C97B2E"/>
    <w:rsid w:val="00C97B43"/>
    <w:rsid w:val="00C97BC5"/>
    <w:rsid w:val="00C97C6B"/>
    <w:rsid w:val="00C97D02"/>
    <w:rsid w:val="00C97D9C"/>
    <w:rsid w:val="00C97F9C"/>
    <w:rsid w:val="00CA02B4"/>
    <w:rsid w:val="00CA02B7"/>
    <w:rsid w:val="00CA0333"/>
    <w:rsid w:val="00CA037D"/>
    <w:rsid w:val="00CA03E2"/>
    <w:rsid w:val="00CA050F"/>
    <w:rsid w:val="00CA052A"/>
    <w:rsid w:val="00CA056E"/>
    <w:rsid w:val="00CA05B0"/>
    <w:rsid w:val="00CA0625"/>
    <w:rsid w:val="00CA06B0"/>
    <w:rsid w:val="00CA0754"/>
    <w:rsid w:val="00CA07C4"/>
    <w:rsid w:val="00CA07F4"/>
    <w:rsid w:val="00CA0823"/>
    <w:rsid w:val="00CA08DA"/>
    <w:rsid w:val="00CA0CB4"/>
    <w:rsid w:val="00CA0CE8"/>
    <w:rsid w:val="00CA0D34"/>
    <w:rsid w:val="00CA0F09"/>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95"/>
    <w:rsid w:val="00CA1AE8"/>
    <w:rsid w:val="00CA1BA7"/>
    <w:rsid w:val="00CA1C08"/>
    <w:rsid w:val="00CA1E24"/>
    <w:rsid w:val="00CA1E86"/>
    <w:rsid w:val="00CA1EC9"/>
    <w:rsid w:val="00CA1F05"/>
    <w:rsid w:val="00CA1FD0"/>
    <w:rsid w:val="00CA2006"/>
    <w:rsid w:val="00CA2033"/>
    <w:rsid w:val="00CA21A7"/>
    <w:rsid w:val="00CA231F"/>
    <w:rsid w:val="00CA236A"/>
    <w:rsid w:val="00CA2379"/>
    <w:rsid w:val="00CA2463"/>
    <w:rsid w:val="00CA24ED"/>
    <w:rsid w:val="00CA253A"/>
    <w:rsid w:val="00CA2574"/>
    <w:rsid w:val="00CA25B7"/>
    <w:rsid w:val="00CA264B"/>
    <w:rsid w:val="00CA2796"/>
    <w:rsid w:val="00CA2853"/>
    <w:rsid w:val="00CA2924"/>
    <w:rsid w:val="00CA2937"/>
    <w:rsid w:val="00CA29D8"/>
    <w:rsid w:val="00CA2A1E"/>
    <w:rsid w:val="00CA2AD8"/>
    <w:rsid w:val="00CA2C56"/>
    <w:rsid w:val="00CA2C72"/>
    <w:rsid w:val="00CA2C87"/>
    <w:rsid w:val="00CA2C93"/>
    <w:rsid w:val="00CA2D3A"/>
    <w:rsid w:val="00CA2E0F"/>
    <w:rsid w:val="00CA2E73"/>
    <w:rsid w:val="00CA2E8E"/>
    <w:rsid w:val="00CA2EE8"/>
    <w:rsid w:val="00CA2FFE"/>
    <w:rsid w:val="00CA30C1"/>
    <w:rsid w:val="00CA30D4"/>
    <w:rsid w:val="00CA313B"/>
    <w:rsid w:val="00CA3166"/>
    <w:rsid w:val="00CA317D"/>
    <w:rsid w:val="00CA31D7"/>
    <w:rsid w:val="00CA31D9"/>
    <w:rsid w:val="00CA3223"/>
    <w:rsid w:val="00CA32F5"/>
    <w:rsid w:val="00CA3340"/>
    <w:rsid w:val="00CA33BB"/>
    <w:rsid w:val="00CA3409"/>
    <w:rsid w:val="00CA34C8"/>
    <w:rsid w:val="00CA35AF"/>
    <w:rsid w:val="00CA35FE"/>
    <w:rsid w:val="00CA36C8"/>
    <w:rsid w:val="00CA37B8"/>
    <w:rsid w:val="00CA37EF"/>
    <w:rsid w:val="00CA39C0"/>
    <w:rsid w:val="00CA3B70"/>
    <w:rsid w:val="00CA3BF2"/>
    <w:rsid w:val="00CA3C4B"/>
    <w:rsid w:val="00CA3CD1"/>
    <w:rsid w:val="00CA3DC6"/>
    <w:rsid w:val="00CA3DDB"/>
    <w:rsid w:val="00CA3F00"/>
    <w:rsid w:val="00CA3F9D"/>
    <w:rsid w:val="00CA3FA7"/>
    <w:rsid w:val="00CA4208"/>
    <w:rsid w:val="00CA421F"/>
    <w:rsid w:val="00CA4396"/>
    <w:rsid w:val="00CA44D9"/>
    <w:rsid w:val="00CA455F"/>
    <w:rsid w:val="00CA458D"/>
    <w:rsid w:val="00CA4856"/>
    <w:rsid w:val="00CA48A8"/>
    <w:rsid w:val="00CA4959"/>
    <w:rsid w:val="00CA49AC"/>
    <w:rsid w:val="00CA4A3D"/>
    <w:rsid w:val="00CA4A45"/>
    <w:rsid w:val="00CA4AC7"/>
    <w:rsid w:val="00CA4AEB"/>
    <w:rsid w:val="00CA4CA1"/>
    <w:rsid w:val="00CA4CAD"/>
    <w:rsid w:val="00CA4D5A"/>
    <w:rsid w:val="00CA4E69"/>
    <w:rsid w:val="00CA4ED8"/>
    <w:rsid w:val="00CA4F86"/>
    <w:rsid w:val="00CA4FAF"/>
    <w:rsid w:val="00CA50AE"/>
    <w:rsid w:val="00CA50EE"/>
    <w:rsid w:val="00CA517F"/>
    <w:rsid w:val="00CA5193"/>
    <w:rsid w:val="00CA51DF"/>
    <w:rsid w:val="00CA5246"/>
    <w:rsid w:val="00CA53BC"/>
    <w:rsid w:val="00CA54D2"/>
    <w:rsid w:val="00CA552B"/>
    <w:rsid w:val="00CA55A1"/>
    <w:rsid w:val="00CA5642"/>
    <w:rsid w:val="00CA5700"/>
    <w:rsid w:val="00CA57D6"/>
    <w:rsid w:val="00CA5823"/>
    <w:rsid w:val="00CA58A1"/>
    <w:rsid w:val="00CA5A20"/>
    <w:rsid w:val="00CA5A87"/>
    <w:rsid w:val="00CA5A9F"/>
    <w:rsid w:val="00CA5B79"/>
    <w:rsid w:val="00CA5BC0"/>
    <w:rsid w:val="00CA5D6D"/>
    <w:rsid w:val="00CA5D73"/>
    <w:rsid w:val="00CA5DB5"/>
    <w:rsid w:val="00CA5DD1"/>
    <w:rsid w:val="00CA5E6C"/>
    <w:rsid w:val="00CA5F2D"/>
    <w:rsid w:val="00CA60D6"/>
    <w:rsid w:val="00CA6105"/>
    <w:rsid w:val="00CA6197"/>
    <w:rsid w:val="00CA61F4"/>
    <w:rsid w:val="00CA62CC"/>
    <w:rsid w:val="00CA62D7"/>
    <w:rsid w:val="00CA635E"/>
    <w:rsid w:val="00CA64C5"/>
    <w:rsid w:val="00CA64EE"/>
    <w:rsid w:val="00CA653C"/>
    <w:rsid w:val="00CA6638"/>
    <w:rsid w:val="00CA6696"/>
    <w:rsid w:val="00CA682B"/>
    <w:rsid w:val="00CA68DB"/>
    <w:rsid w:val="00CA6948"/>
    <w:rsid w:val="00CA6B5B"/>
    <w:rsid w:val="00CA6B70"/>
    <w:rsid w:val="00CA6BB6"/>
    <w:rsid w:val="00CA6C74"/>
    <w:rsid w:val="00CA6D56"/>
    <w:rsid w:val="00CA6F24"/>
    <w:rsid w:val="00CA7131"/>
    <w:rsid w:val="00CA718D"/>
    <w:rsid w:val="00CA7238"/>
    <w:rsid w:val="00CA72F2"/>
    <w:rsid w:val="00CA72F6"/>
    <w:rsid w:val="00CA738A"/>
    <w:rsid w:val="00CA73BF"/>
    <w:rsid w:val="00CA73E1"/>
    <w:rsid w:val="00CA7412"/>
    <w:rsid w:val="00CA74E4"/>
    <w:rsid w:val="00CA74F3"/>
    <w:rsid w:val="00CA7550"/>
    <w:rsid w:val="00CA777B"/>
    <w:rsid w:val="00CA779E"/>
    <w:rsid w:val="00CA77F4"/>
    <w:rsid w:val="00CA7829"/>
    <w:rsid w:val="00CA7959"/>
    <w:rsid w:val="00CA79CE"/>
    <w:rsid w:val="00CA79E8"/>
    <w:rsid w:val="00CA7A8E"/>
    <w:rsid w:val="00CA7C7A"/>
    <w:rsid w:val="00CA7CC6"/>
    <w:rsid w:val="00CA7DB1"/>
    <w:rsid w:val="00CA7DCC"/>
    <w:rsid w:val="00CA7E79"/>
    <w:rsid w:val="00CA7EA1"/>
    <w:rsid w:val="00CA7EE3"/>
    <w:rsid w:val="00CA7F29"/>
    <w:rsid w:val="00CA7F92"/>
    <w:rsid w:val="00CB0055"/>
    <w:rsid w:val="00CB0062"/>
    <w:rsid w:val="00CB0063"/>
    <w:rsid w:val="00CB0279"/>
    <w:rsid w:val="00CB02AF"/>
    <w:rsid w:val="00CB02D8"/>
    <w:rsid w:val="00CB03FF"/>
    <w:rsid w:val="00CB0541"/>
    <w:rsid w:val="00CB063A"/>
    <w:rsid w:val="00CB063F"/>
    <w:rsid w:val="00CB065E"/>
    <w:rsid w:val="00CB09D1"/>
    <w:rsid w:val="00CB0A56"/>
    <w:rsid w:val="00CB0A83"/>
    <w:rsid w:val="00CB0B75"/>
    <w:rsid w:val="00CB0B88"/>
    <w:rsid w:val="00CB0BFF"/>
    <w:rsid w:val="00CB0CEC"/>
    <w:rsid w:val="00CB0D86"/>
    <w:rsid w:val="00CB0DE5"/>
    <w:rsid w:val="00CB0E9B"/>
    <w:rsid w:val="00CB0F72"/>
    <w:rsid w:val="00CB0F89"/>
    <w:rsid w:val="00CB0FE8"/>
    <w:rsid w:val="00CB1045"/>
    <w:rsid w:val="00CB1082"/>
    <w:rsid w:val="00CB10AC"/>
    <w:rsid w:val="00CB119E"/>
    <w:rsid w:val="00CB1226"/>
    <w:rsid w:val="00CB1287"/>
    <w:rsid w:val="00CB1445"/>
    <w:rsid w:val="00CB1557"/>
    <w:rsid w:val="00CB157C"/>
    <w:rsid w:val="00CB1594"/>
    <w:rsid w:val="00CB160E"/>
    <w:rsid w:val="00CB165E"/>
    <w:rsid w:val="00CB1739"/>
    <w:rsid w:val="00CB17D1"/>
    <w:rsid w:val="00CB1942"/>
    <w:rsid w:val="00CB197C"/>
    <w:rsid w:val="00CB19D3"/>
    <w:rsid w:val="00CB19EC"/>
    <w:rsid w:val="00CB1BFD"/>
    <w:rsid w:val="00CB1D40"/>
    <w:rsid w:val="00CB1D60"/>
    <w:rsid w:val="00CB1DE6"/>
    <w:rsid w:val="00CB1E9F"/>
    <w:rsid w:val="00CB1F06"/>
    <w:rsid w:val="00CB1FE8"/>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6D7"/>
    <w:rsid w:val="00CB3746"/>
    <w:rsid w:val="00CB38DA"/>
    <w:rsid w:val="00CB38E9"/>
    <w:rsid w:val="00CB397C"/>
    <w:rsid w:val="00CB398D"/>
    <w:rsid w:val="00CB3A5B"/>
    <w:rsid w:val="00CB3AB1"/>
    <w:rsid w:val="00CB3AB5"/>
    <w:rsid w:val="00CB3AD7"/>
    <w:rsid w:val="00CB3BBC"/>
    <w:rsid w:val="00CB3C8F"/>
    <w:rsid w:val="00CB3CBC"/>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A8"/>
    <w:rsid w:val="00CB4D59"/>
    <w:rsid w:val="00CB4D6B"/>
    <w:rsid w:val="00CB4D76"/>
    <w:rsid w:val="00CB4E57"/>
    <w:rsid w:val="00CB4E91"/>
    <w:rsid w:val="00CB4E97"/>
    <w:rsid w:val="00CB4EBB"/>
    <w:rsid w:val="00CB4ECD"/>
    <w:rsid w:val="00CB4F87"/>
    <w:rsid w:val="00CB5030"/>
    <w:rsid w:val="00CB512E"/>
    <w:rsid w:val="00CB5183"/>
    <w:rsid w:val="00CB5284"/>
    <w:rsid w:val="00CB54A8"/>
    <w:rsid w:val="00CB54B7"/>
    <w:rsid w:val="00CB55BE"/>
    <w:rsid w:val="00CB55C7"/>
    <w:rsid w:val="00CB55E9"/>
    <w:rsid w:val="00CB560F"/>
    <w:rsid w:val="00CB5803"/>
    <w:rsid w:val="00CB5AC3"/>
    <w:rsid w:val="00CB5B20"/>
    <w:rsid w:val="00CB5B2B"/>
    <w:rsid w:val="00CB5BBE"/>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E25"/>
    <w:rsid w:val="00CB6F03"/>
    <w:rsid w:val="00CB7089"/>
    <w:rsid w:val="00CB70A3"/>
    <w:rsid w:val="00CB70D0"/>
    <w:rsid w:val="00CB70FE"/>
    <w:rsid w:val="00CB7125"/>
    <w:rsid w:val="00CB716B"/>
    <w:rsid w:val="00CB71A3"/>
    <w:rsid w:val="00CB71F8"/>
    <w:rsid w:val="00CB7256"/>
    <w:rsid w:val="00CB7331"/>
    <w:rsid w:val="00CB73E6"/>
    <w:rsid w:val="00CB74C4"/>
    <w:rsid w:val="00CB75A3"/>
    <w:rsid w:val="00CB779B"/>
    <w:rsid w:val="00CB79DC"/>
    <w:rsid w:val="00CB7BE3"/>
    <w:rsid w:val="00CB7D34"/>
    <w:rsid w:val="00CB7D39"/>
    <w:rsid w:val="00CB7DA1"/>
    <w:rsid w:val="00CB7F1B"/>
    <w:rsid w:val="00CB7F24"/>
    <w:rsid w:val="00CC00A0"/>
    <w:rsid w:val="00CC00B7"/>
    <w:rsid w:val="00CC0259"/>
    <w:rsid w:val="00CC0330"/>
    <w:rsid w:val="00CC03A1"/>
    <w:rsid w:val="00CC03FF"/>
    <w:rsid w:val="00CC0485"/>
    <w:rsid w:val="00CC0517"/>
    <w:rsid w:val="00CC05FB"/>
    <w:rsid w:val="00CC067B"/>
    <w:rsid w:val="00CC0797"/>
    <w:rsid w:val="00CC084D"/>
    <w:rsid w:val="00CC09C5"/>
    <w:rsid w:val="00CC0A37"/>
    <w:rsid w:val="00CC0A5A"/>
    <w:rsid w:val="00CC0A8C"/>
    <w:rsid w:val="00CC0A97"/>
    <w:rsid w:val="00CC0B06"/>
    <w:rsid w:val="00CC0B31"/>
    <w:rsid w:val="00CC0BC3"/>
    <w:rsid w:val="00CC0BD0"/>
    <w:rsid w:val="00CC0D30"/>
    <w:rsid w:val="00CC0D52"/>
    <w:rsid w:val="00CC0D99"/>
    <w:rsid w:val="00CC0EB7"/>
    <w:rsid w:val="00CC0F48"/>
    <w:rsid w:val="00CC0F94"/>
    <w:rsid w:val="00CC1008"/>
    <w:rsid w:val="00CC10F1"/>
    <w:rsid w:val="00CC11AF"/>
    <w:rsid w:val="00CC11B4"/>
    <w:rsid w:val="00CC11DF"/>
    <w:rsid w:val="00CC123F"/>
    <w:rsid w:val="00CC1282"/>
    <w:rsid w:val="00CC1294"/>
    <w:rsid w:val="00CC143A"/>
    <w:rsid w:val="00CC1688"/>
    <w:rsid w:val="00CC16A7"/>
    <w:rsid w:val="00CC1720"/>
    <w:rsid w:val="00CC17AD"/>
    <w:rsid w:val="00CC1907"/>
    <w:rsid w:val="00CC1A18"/>
    <w:rsid w:val="00CC1A80"/>
    <w:rsid w:val="00CC1A9C"/>
    <w:rsid w:val="00CC1AB2"/>
    <w:rsid w:val="00CC1B4D"/>
    <w:rsid w:val="00CC1B5C"/>
    <w:rsid w:val="00CC1BB2"/>
    <w:rsid w:val="00CC1C8F"/>
    <w:rsid w:val="00CC1D12"/>
    <w:rsid w:val="00CC1D72"/>
    <w:rsid w:val="00CC1F5A"/>
    <w:rsid w:val="00CC209A"/>
    <w:rsid w:val="00CC2144"/>
    <w:rsid w:val="00CC2185"/>
    <w:rsid w:val="00CC21F2"/>
    <w:rsid w:val="00CC21F9"/>
    <w:rsid w:val="00CC2254"/>
    <w:rsid w:val="00CC22B5"/>
    <w:rsid w:val="00CC22D9"/>
    <w:rsid w:val="00CC2407"/>
    <w:rsid w:val="00CC2474"/>
    <w:rsid w:val="00CC24BB"/>
    <w:rsid w:val="00CC24E1"/>
    <w:rsid w:val="00CC25D1"/>
    <w:rsid w:val="00CC264C"/>
    <w:rsid w:val="00CC274C"/>
    <w:rsid w:val="00CC2763"/>
    <w:rsid w:val="00CC28DA"/>
    <w:rsid w:val="00CC28F3"/>
    <w:rsid w:val="00CC2A6D"/>
    <w:rsid w:val="00CC2A85"/>
    <w:rsid w:val="00CC2ACB"/>
    <w:rsid w:val="00CC2AEF"/>
    <w:rsid w:val="00CC2B6F"/>
    <w:rsid w:val="00CC2CC7"/>
    <w:rsid w:val="00CC2DA5"/>
    <w:rsid w:val="00CC2E8E"/>
    <w:rsid w:val="00CC2EBD"/>
    <w:rsid w:val="00CC2F0F"/>
    <w:rsid w:val="00CC2F17"/>
    <w:rsid w:val="00CC2F20"/>
    <w:rsid w:val="00CC2F37"/>
    <w:rsid w:val="00CC2F61"/>
    <w:rsid w:val="00CC2FAF"/>
    <w:rsid w:val="00CC3024"/>
    <w:rsid w:val="00CC304D"/>
    <w:rsid w:val="00CC3102"/>
    <w:rsid w:val="00CC3197"/>
    <w:rsid w:val="00CC31BA"/>
    <w:rsid w:val="00CC3227"/>
    <w:rsid w:val="00CC324B"/>
    <w:rsid w:val="00CC328A"/>
    <w:rsid w:val="00CC32C0"/>
    <w:rsid w:val="00CC347A"/>
    <w:rsid w:val="00CC3690"/>
    <w:rsid w:val="00CC3691"/>
    <w:rsid w:val="00CC3751"/>
    <w:rsid w:val="00CC3759"/>
    <w:rsid w:val="00CC37DD"/>
    <w:rsid w:val="00CC3841"/>
    <w:rsid w:val="00CC3914"/>
    <w:rsid w:val="00CC3992"/>
    <w:rsid w:val="00CC39A3"/>
    <w:rsid w:val="00CC3A2E"/>
    <w:rsid w:val="00CC3AA2"/>
    <w:rsid w:val="00CC3C32"/>
    <w:rsid w:val="00CC3C45"/>
    <w:rsid w:val="00CC3D09"/>
    <w:rsid w:val="00CC3D71"/>
    <w:rsid w:val="00CC3DE2"/>
    <w:rsid w:val="00CC3DE7"/>
    <w:rsid w:val="00CC3E57"/>
    <w:rsid w:val="00CC3E80"/>
    <w:rsid w:val="00CC3EEB"/>
    <w:rsid w:val="00CC3F7C"/>
    <w:rsid w:val="00CC406F"/>
    <w:rsid w:val="00CC4086"/>
    <w:rsid w:val="00CC408B"/>
    <w:rsid w:val="00CC40F1"/>
    <w:rsid w:val="00CC41A0"/>
    <w:rsid w:val="00CC41FC"/>
    <w:rsid w:val="00CC4236"/>
    <w:rsid w:val="00CC436F"/>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63"/>
    <w:rsid w:val="00CC4FEA"/>
    <w:rsid w:val="00CC503A"/>
    <w:rsid w:val="00CC5089"/>
    <w:rsid w:val="00CC51B6"/>
    <w:rsid w:val="00CC5370"/>
    <w:rsid w:val="00CC53CD"/>
    <w:rsid w:val="00CC54C0"/>
    <w:rsid w:val="00CC556B"/>
    <w:rsid w:val="00CC556C"/>
    <w:rsid w:val="00CC5590"/>
    <w:rsid w:val="00CC5634"/>
    <w:rsid w:val="00CC56B5"/>
    <w:rsid w:val="00CC57C5"/>
    <w:rsid w:val="00CC57D3"/>
    <w:rsid w:val="00CC5843"/>
    <w:rsid w:val="00CC585E"/>
    <w:rsid w:val="00CC5861"/>
    <w:rsid w:val="00CC593C"/>
    <w:rsid w:val="00CC5995"/>
    <w:rsid w:val="00CC5A03"/>
    <w:rsid w:val="00CC5A35"/>
    <w:rsid w:val="00CC5A4C"/>
    <w:rsid w:val="00CC5A6C"/>
    <w:rsid w:val="00CC5AD1"/>
    <w:rsid w:val="00CC5AE5"/>
    <w:rsid w:val="00CC5C39"/>
    <w:rsid w:val="00CC5C94"/>
    <w:rsid w:val="00CC5E59"/>
    <w:rsid w:val="00CC5EEC"/>
    <w:rsid w:val="00CC603A"/>
    <w:rsid w:val="00CC611E"/>
    <w:rsid w:val="00CC616A"/>
    <w:rsid w:val="00CC6183"/>
    <w:rsid w:val="00CC62C2"/>
    <w:rsid w:val="00CC63AD"/>
    <w:rsid w:val="00CC63CF"/>
    <w:rsid w:val="00CC64B4"/>
    <w:rsid w:val="00CC6569"/>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2BB"/>
    <w:rsid w:val="00CC739B"/>
    <w:rsid w:val="00CC74B4"/>
    <w:rsid w:val="00CC759B"/>
    <w:rsid w:val="00CC7716"/>
    <w:rsid w:val="00CC77F7"/>
    <w:rsid w:val="00CC788C"/>
    <w:rsid w:val="00CC7995"/>
    <w:rsid w:val="00CC7A31"/>
    <w:rsid w:val="00CC7A79"/>
    <w:rsid w:val="00CC7AF5"/>
    <w:rsid w:val="00CC7C97"/>
    <w:rsid w:val="00CC7CAD"/>
    <w:rsid w:val="00CC7CE7"/>
    <w:rsid w:val="00CC7EA9"/>
    <w:rsid w:val="00CC7EDE"/>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931"/>
    <w:rsid w:val="00CD0935"/>
    <w:rsid w:val="00CD0A96"/>
    <w:rsid w:val="00CD0AE9"/>
    <w:rsid w:val="00CD0AF8"/>
    <w:rsid w:val="00CD0D3C"/>
    <w:rsid w:val="00CD0DF6"/>
    <w:rsid w:val="00CD0EB4"/>
    <w:rsid w:val="00CD0ECB"/>
    <w:rsid w:val="00CD104F"/>
    <w:rsid w:val="00CD1272"/>
    <w:rsid w:val="00CD1423"/>
    <w:rsid w:val="00CD15BF"/>
    <w:rsid w:val="00CD15F7"/>
    <w:rsid w:val="00CD161B"/>
    <w:rsid w:val="00CD1634"/>
    <w:rsid w:val="00CD1648"/>
    <w:rsid w:val="00CD16D9"/>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34E"/>
    <w:rsid w:val="00CD24CD"/>
    <w:rsid w:val="00CD257F"/>
    <w:rsid w:val="00CD25CF"/>
    <w:rsid w:val="00CD2721"/>
    <w:rsid w:val="00CD273E"/>
    <w:rsid w:val="00CD279E"/>
    <w:rsid w:val="00CD280C"/>
    <w:rsid w:val="00CD285E"/>
    <w:rsid w:val="00CD29A3"/>
    <w:rsid w:val="00CD2BFE"/>
    <w:rsid w:val="00CD2D15"/>
    <w:rsid w:val="00CD2D68"/>
    <w:rsid w:val="00CD2D7C"/>
    <w:rsid w:val="00CD2DC3"/>
    <w:rsid w:val="00CD2E1D"/>
    <w:rsid w:val="00CD2E33"/>
    <w:rsid w:val="00CD2E39"/>
    <w:rsid w:val="00CD2E42"/>
    <w:rsid w:val="00CD2E58"/>
    <w:rsid w:val="00CD2E68"/>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EBE"/>
    <w:rsid w:val="00CD4195"/>
    <w:rsid w:val="00CD4292"/>
    <w:rsid w:val="00CD4378"/>
    <w:rsid w:val="00CD43AB"/>
    <w:rsid w:val="00CD4432"/>
    <w:rsid w:val="00CD443B"/>
    <w:rsid w:val="00CD4469"/>
    <w:rsid w:val="00CD45B5"/>
    <w:rsid w:val="00CD45CD"/>
    <w:rsid w:val="00CD45E7"/>
    <w:rsid w:val="00CD4608"/>
    <w:rsid w:val="00CD4724"/>
    <w:rsid w:val="00CD47FD"/>
    <w:rsid w:val="00CD48A1"/>
    <w:rsid w:val="00CD48E8"/>
    <w:rsid w:val="00CD497B"/>
    <w:rsid w:val="00CD49DE"/>
    <w:rsid w:val="00CD49E5"/>
    <w:rsid w:val="00CD4A70"/>
    <w:rsid w:val="00CD4ADF"/>
    <w:rsid w:val="00CD4B3F"/>
    <w:rsid w:val="00CD4E6C"/>
    <w:rsid w:val="00CD4F00"/>
    <w:rsid w:val="00CD4F83"/>
    <w:rsid w:val="00CD4F96"/>
    <w:rsid w:val="00CD5035"/>
    <w:rsid w:val="00CD503D"/>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93"/>
    <w:rsid w:val="00CD6210"/>
    <w:rsid w:val="00CD6262"/>
    <w:rsid w:val="00CD626F"/>
    <w:rsid w:val="00CD632F"/>
    <w:rsid w:val="00CD6425"/>
    <w:rsid w:val="00CD6457"/>
    <w:rsid w:val="00CD6539"/>
    <w:rsid w:val="00CD65F7"/>
    <w:rsid w:val="00CD66AB"/>
    <w:rsid w:val="00CD66AD"/>
    <w:rsid w:val="00CD6717"/>
    <w:rsid w:val="00CD6752"/>
    <w:rsid w:val="00CD68D1"/>
    <w:rsid w:val="00CD6939"/>
    <w:rsid w:val="00CD698B"/>
    <w:rsid w:val="00CD69C2"/>
    <w:rsid w:val="00CD69E6"/>
    <w:rsid w:val="00CD6ABE"/>
    <w:rsid w:val="00CD6AF6"/>
    <w:rsid w:val="00CD6B00"/>
    <w:rsid w:val="00CD6B75"/>
    <w:rsid w:val="00CD6BF8"/>
    <w:rsid w:val="00CD6C86"/>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89"/>
    <w:rsid w:val="00CD75EB"/>
    <w:rsid w:val="00CD769A"/>
    <w:rsid w:val="00CD77AE"/>
    <w:rsid w:val="00CD77CA"/>
    <w:rsid w:val="00CD780A"/>
    <w:rsid w:val="00CD781E"/>
    <w:rsid w:val="00CD7820"/>
    <w:rsid w:val="00CD789F"/>
    <w:rsid w:val="00CD7994"/>
    <w:rsid w:val="00CD7E25"/>
    <w:rsid w:val="00CD7EC1"/>
    <w:rsid w:val="00CD7F03"/>
    <w:rsid w:val="00CD7F0A"/>
    <w:rsid w:val="00CD7F4B"/>
    <w:rsid w:val="00CE00CF"/>
    <w:rsid w:val="00CE00F3"/>
    <w:rsid w:val="00CE01E9"/>
    <w:rsid w:val="00CE021D"/>
    <w:rsid w:val="00CE0276"/>
    <w:rsid w:val="00CE0322"/>
    <w:rsid w:val="00CE0360"/>
    <w:rsid w:val="00CE0451"/>
    <w:rsid w:val="00CE0472"/>
    <w:rsid w:val="00CE047E"/>
    <w:rsid w:val="00CE04A3"/>
    <w:rsid w:val="00CE058E"/>
    <w:rsid w:val="00CE06C3"/>
    <w:rsid w:val="00CE06C6"/>
    <w:rsid w:val="00CE06E5"/>
    <w:rsid w:val="00CE0716"/>
    <w:rsid w:val="00CE076C"/>
    <w:rsid w:val="00CE07CC"/>
    <w:rsid w:val="00CE0803"/>
    <w:rsid w:val="00CE080A"/>
    <w:rsid w:val="00CE0A7A"/>
    <w:rsid w:val="00CE0B97"/>
    <w:rsid w:val="00CE0C3E"/>
    <w:rsid w:val="00CE0C65"/>
    <w:rsid w:val="00CE0D37"/>
    <w:rsid w:val="00CE0D70"/>
    <w:rsid w:val="00CE0E21"/>
    <w:rsid w:val="00CE0FF9"/>
    <w:rsid w:val="00CE11BD"/>
    <w:rsid w:val="00CE12F1"/>
    <w:rsid w:val="00CE1301"/>
    <w:rsid w:val="00CE138C"/>
    <w:rsid w:val="00CE149E"/>
    <w:rsid w:val="00CE1532"/>
    <w:rsid w:val="00CE169A"/>
    <w:rsid w:val="00CE17DE"/>
    <w:rsid w:val="00CE1806"/>
    <w:rsid w:val="00CE1815"/>
    <w:rsid w:val="00CE182E"/>
    <w:rsid w:val="00CE1A01"/>
    <w:rsid w:val="00CE1A03"/>
    <w:rsid w:val="00CE1AEF"/>
    <w:rsid w:val="00CE1C42"/>
    <w:rsid w:val="00CE1CBB"/>
    <w:rsid w:val="00CE1CDA"/>
    <w:rsid w:val="00CE1CF2"/>
    <w:rsid w:val="00CE1DE1"/>
    <w:rsid w:val="00CE1E1F"/>
    <w:rsid w:val="00CE1E72"/>
    <w:rsid w:val="00CE1E85"/>
    <w:rsid w:val="00CE1F25"/>
    <w:rsid w:val="00CE1F35"/>
    <w:rsid w:val="00CE2064"/>
    <w:rsid w:val="00CE20F7"/>
    <w:rsid w:val="00CE2102"/>
    <w:rsid w:val="00CE2137"/>
    <w:rsid w:val="00CE2193"/>
    <w:rsid w:val="00CE22D8"/>
    <w:rsid w:val="00CE2355"/>
    <w:rsid w:val="00CE2458"/>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1C0"/>
    <w:rsid w:val="00CE32A6"/>
    <w:rsid w:val="00CE336A"/>
    <w:rsid w:val="00CE33A7"/>
    <w:rsid w:val="00CE33D1"/>
    <w:rsid w:val="00CE3607"/>
    <w:rsid w:val="00CE36CA"/>
    <w:rsid w:val="00CE372E"/>
    <w:rsid w:val="00CE3741"/>
    <w:rsid w:val="00CE3745"/>
    <w:rsid w:val="00CE37E8"/>
    <w:rsid w:val="00CE37F0"/>
    <w:rsid w:val="00CE38D0"/>
    <w:rsid w:val="00CE395A"/>
    <w:rsid w:val="00CE3978"/>
    <w:rsid w:val="00CE3A8C"/>
    <w:rsid w:val="00CE3B56"/>
    <w:rsid w:val="00CE3BE8"/>
    <w:rsid w:val="00CE3D32"/>
    <w:rsid w:val="00CE3E01"/>
    <w:rsid w:val="00CE3F15"/>
    <w:rsid w:val="00CE3F81"/>
    <w:rsid w:val="00CE405A"/>
    <w:rsid w:val="00CE41D8"/>
    <w:rsid w:val="00CE4211"/>
    <w:rsid w:val="00CE428E"/>
    <w:rsid w:val="00CE43E0"/>
    <w:rsid w:val="00CE4519"/>
    <w:rsid w:val="00CE451D"/>
    <w:rsid w:val="00CE456B"/>
    <w:rsid w:val="00CE457B"/>
    <w:rsid w:val="00CE467F"/>
    <w:rsid w:val="00CE48D4"/>
    <w:rsid w:val="00CE4AA9"/>
    <w:rsid w:val="00CE4AAE"/>
    <w:rsid w:val="00CE4ABD"/>
    <w:rsid w:val="00CE4AC6"/>
    <w:rsid w:val="00CE4AE9"/>
    <w:rsid w:val="00CE4B6C"/>
    <w:rsid w:val="00CE4CFA"/>
    <w:rsid w:val="00CE4E0B"/>
    <w:rsid w:val="00CE4E86"/>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5"/>
    <w:rsid w:val="00CE5ED6"/>
    <w:rsid w:val="00CE5F29"/>
    <w:rsid w:val="00CE5F7D"/>
    <w:rsid w:val="00CE5F83"/>
    <w:rsid w:val="00CE6012"/>
    <w:rsid w:val="00CE6090"/>
    <w:rsid w:val="00CE6180"/>
    <w:rsid w:val="00CE622F"/>
    <w:rsid w:val="00CE62B7"/>
    <w:rsid w:val="00CE63B8"/>
    <w:rsid w:val="00CE63BC"/>
    <w:rsid w:val="00CE6428"/>
    <w:rsid w:val="00CE647C"/>
    <w:rsid w:val="00CE668A"/>
    <w:rsid w:val="00CE68A7"/>
    <w:rsid w:val="00CE68FD"/>
    <w:rsid w:val="00CE6928"/>
    <w:rsid w:val="00CE6C16"/>
    <w:rsid w:val="00CE6C1D"/>
    <w:rsid w:val="00CE6CDD"/>
    <w:rsid w:val="00CE6CF3"/>
    <w:rsid w:val="00CE6D82"/>
    <w:rsid w:val="00CE6DCF"/>
    <w:rsid w:val="00CE70C0"/>
    <w:rsid w:val="00CE711D"/>
    <w:rsid w:val="00CE7207"/>
    <w:rsid w:val="00CE72F9"/>
    <w:rsid w:val="00CE72FF"/>
    <w:rsid w:val="00CE7336"/>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C32"/>
    <w:rsid w:val="00CE7CD6"/>
    <w:rsid w:val="00CE7D6E"/>
    <w:rsid w:val="00CE7DC3"/>
    <w:rsid w:val="00CE7E46"/>
    <w:rsid w:val="00CE7E99"/>
    <w:rsid w:val="00CE7F17"/>
    <w:rsid w:val="00CE7F7B"/>
    <w:rsid w:val="00CE7FEE"/>
    <w:rsid w:val="00CF00CB"/>
    <w:rsid w:val="00CF016B"/>
    <w:rsid w:val="00CF01E0"/>
    <w:rsid w:val="00CF023E"/>
    <w:rsid w:val="00CF0249"/>
    <w:rsid w:val="00CF0337"/>
    <w:rsid w:val="00CF0361"/>
    <w:rsid w:val="00CF0387"/>
    <w:rsid w:val="00CF049D"/>
    <w:rsid w:val="00CF0636"/>
    <w:rsid w:val="00CF066F"/>
    <w:rsid w:val="00CF06E1"/>
    <w:rsid w:val="00CF076D"/>
    <w:rsid w:val="00CF07E6"/>
    <w:rsid w:val="00CF082E"/>
    <w:rsid w:val="00CF089E"/>
    <w:rsid w:val="00CF0912"/>
    <w:rsid w:val="00CF091C"/>
    <w:rsid w:val="00CF0AEC"/>
    <w:rsid w:val="00CF0B66"/>
    <w:rsid w:val="00CF0BBF"/>
    <w:rsid w:val="00CF0C30"/>
    <w:rsid w:val="00CF0CA2"/>
    <w:rsid w:val="00CF0D27"/>
    <w:rsid w:val="00CF0D4A"/>
    <w:rsid w:val="00CF0DFA"/>
    <w:rsid w:val="00CF1061"/>
    <w:rsid w:val="00CF1122"/>
    <w:rsid w:val="00CF1219"/>
    <w:rsid w:val="00CF123C"/>
    <w:rsid w:val="00CF13CD"/>
    <w:rsid w:val="00CF14E9"/>
    <w:rsid w:val="00CF1646"/>
    <w:rsid w:val="00CF164A"/>
    <w:rsid w:val="00CF16B8"/>
    <w:rsid w:val="00CF17D8"/>
    <w:rsid w:val="00CF17F0"/>
    <w:rsid w:val="00CF18D3"/>
    <w:rsid w:val="00CF18E5"/>
    <w:rsid w:val="00CF18F0"/>
    <w:rsid w:val="00CF192B"/>
    <w:rsid w:val="00CF1A80"/>
    <w:rsid w:val="00CF1BE6"/>
    <w:rsid w:val="00CF1C13"/>
    <w:rsid w:val="00CF1C23"/>
    <w:rsid w:val="00CF1C43"/>
    <w:rsid w:val="00CF1C62"/>
    <w:rsid w:val="00CF1C80"/>
    <w:rsid w:val="00CF1CA7"/>
    <w:rsid w:val="00CF1CC9"/>
    <w:rsid w:val="00CF1D26"/>
    <w:rsid w:val="00CF1E46"/>
    <w:rsid w:val="00CF1E7C"/>
    <w:rsid w:val="00CF1E8B"/>
    <w:rsid w:val="00CF205C"/>
    <w:rsid w:val="00CF220B"/>
    <w:rsid w:val="00CF2211"/>
    <w:rsid w:val="00CF2236"/>
    <w:rsid w:val="00CF2370"/>
    <w:rsid w:val="00CF23CC"/>
    <w:rsid w:val="00CF25CA"/>
    <w:rsid w:val="00CF2641"/>
    <w:rsid w:val="00CF26E8"/>
    <w:rsid w:val="00CF2758"/>
    <w:rsid w:val="00CF27AC"/>
    <w:rsid w:val="00CF28D9"/>
    <w:rsid w:val="00CF2911"/>
    <w:rsid w:val="00CF2A0C"/>
    <w:rsid w:val="00CF2B91"/>
    <w:rsid w:val="00CF2C40"/>
    <w:rsid w:val="00CF2CAB"/>
    <w:rsid w:val="00CF2D0E"/>
    <w:rsid w:val="00CF2D98"/>
    <w:rsid w:val="00CF2DCA"/>
    <w:rsid w:val="00CF2EE2"/>
    <w:rsid w:val="00CF2EF6"/>
    <w:rsid w:val="00CF2EF7"/>
    <w:rsid w:val="00CF2F36"/>
    <w:rsid w:val="00CF3014"/>
    <w:rsid w:val="00CF3238"/>
    <w:rsid w:val="00CF3341"/>
    <w:rsid w:val="00CF3426"/>
    <w:rsid w:val="00CF347D"/>
    <w:rsid w:val="00CF34C5"/>
    <w:rsid w:val="00CF35A3"/>
    <w:rsid w:val="00CF35BA"/>
    <w:rsid w:val="00CF363F"/>
    <w:rsid w:val="00CF366D"/>
    <w:rsid w:val="00CF36A3"/>
    <w:rsid w:val="00CF3790"/>
    <w:rsid w:val="00CF385C"/>
    <w:rsid w:val="00CF39B1"/>
    <w:rsid w:val="00CF39BF"/>
    <w:rsid w:val="00CF3BA3"/>
    <w:rsid w:val="00CF3BEF"/>
    <w:rsid w:val="00CF3C6F"/>
    <w:rsid w:val="00CF3DDA"/>
    <w:rsid w:val="00CF3EA3"/>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38C"/>
    <w:rsid w:val="00CF53B9"/>
    <w:rsid w:val="00CF546F"/>
    <w:rsid w:val="00CF547F"/>
    <w:rsid w:val="00CF54A6"/>
    <w:rsid w:val="00CF54F3"/>
    <w:rsid w:val="00CF54FA"/>
    <w:rsid w:val="00CF5528"/>
    <w:rsid w:val="00CF55DA"/>
    <w:rsid w:val="00CF561E"/>
    <w:rsid w:val="00CF564F"/>
    <w:rsid w:val="00CF566E"/>
    <w:rsid w:val="00CF5695"/>
    <w:rsid w:val="00CF56D5"/>
    <w:rsid w:val="00CF56FE"/>
    <w:rsid w:val="00CF58D4"/>
    <w:rsid w:val="00CF594D"/>
    <w:rsid w:val="00CF59DB"/>
    <w:rsid w:val="00CF5ACF"/>
    <w:rsid w:val="00CF5AD5"/>
    <w:rsid w:val="00CF5AF0"/>
    <w:rsid w:val="00CF5C5C"/>
    <w:rsid w:val="00CF5C8B"/>
    <w:rsid w:val="00CF5D9B"/>
    <w:rsid w:val="00CF5E83"/>
    <w:rsid w:val="00CF5EA8"/>
    <w:rsid w:val="00CF5EB4"/>
    <w:rsid w:val="00CF5EB5"/>
    <w:rsid w:val="00CF5EEC"/>
    <w:rsid w:val="00CF5F7D"/>
    <w:rsid w:val="00CF6004"/>
    <w:rsid w:val="00CF605F"/>
    <w:rsid w:val="00CF608B"/>
    <w:rsid w:val="00CF60E8"/>
    <w:rsid w:val="00CF6174"/>
    <w:rsid w:val="00CF61BA"/>
    <w:rsid w:val="00CF6326"/>
    <w:rsid w:val="00CF636A"/>
    <w:rsid w:val="00CF648A"/>
    <w:rsid w:val="00CF64E0"/>
    <w:rsid w:val="00CF65C9"/>
    <w:rsid w:val="00CF66FC"/>
    <w:rsid w:val="00CF6731"/>
    <w:rsid w:val="00CF678E"/>
    <w:rsid w:val="00CF682F"/>
    <w:rsid w:val="00CF68BF"/>
    <w:rsid w:val="00CF6926"/>
    <w:rsid w:val="00CF696A"/>
    <w:rsid w:val="00CF698D"/>
    <w:rsid w:val="00CF6A8B"/>
    <w:rsid w:val="00CF6BF2"/>
    <w:rsid w:val="00CF6C2F"/>
    <w:rsid w:val="00CF6C95"/>
    <w:rsid w:val="00CF6F7E"/>
    <w:rsid w:val="00CF7078"/>
    <w:rsid w:val="00CF70AD"/>
    <w:rsid w:val="00CF727A"/>
    <w:rsid w:val="00CF729C"/>
    <w:rsid w:val="00CF72C3"/>
    <w:rsid w:val="00CF72E2"/>
    <w:rsid w:val="00CF7341"/>
    <w:rsid w:val="00CF7353"/>
    <w:rsid w:val="00CF740F"/>
    <w:rsid w:val="00CF7416"/>
    <w:rsid w:val="00CF7473"/>
    <w:rsid w:val="00CF7535"/>
    <w:rsid w:val="00CF782E"/>
    <w:rsid w:val="00CF793E"/>
    <w:rsid w:val="00CF7A56"/>
    <w:rsid w:val="00CF7A91"/>
    <w:rsid w:val="00CF7AF5"/>
    <w:rsid w:val="00CF7B1A"/>
    <w:rsid w:val="00CF7B4E"/>
    <w:rsid w:val="00CF7BF0"/>
    <w:rsid w:val="00CF7C27"/>
    <w:rsid w:val="00CF7CC4"/>
    <w:rsid w:val="00CF7E1E"/>
    <w:rsid w:val="00CF7EFA"/>
    <w:rsid w:val="00CF7F01"/>
    <w:rsid w:val="00CF7F26"/>
    <w:rsid w:val="00CF7F65"/>
    <w:rsid w:val="00D00002"/>
    <w:rsid w:val="00D000D3"/>
    <w:rsid w:val="00D001B5"/>
    <w:rsid w:val="00D0021D"/>
    <w:rsid w:val="00D0028A"/>
    <w:rsid w:val="00D002F5"/>
    <w:rsid w:val="00D002F9"/>
    <w:rsid w:val="00D002FE"/>
    <w:rsid w:val="00D00312"/>
    <w:rsid w:val="00D00359"/>
    <w:rsid w:val="00D003C3"/>
    <w:rsid w:val="00D00406"/>
    <w:rsid w:val="00D0042D"/>
    <w:rsid w:val="00D00514"/>
    <w:rsid w:val="00D00609"/>
    <w:rsid w:val="00D00646"/>
    <w:rsid w:val="00D0069A"/>
    <w:rsid w:val="00D006D2"/>
    <w:rsid w:val="00D00711"/>
    <w:rsid w:val="00D00816"/>
    <w:rsid w:val="00D008C1"/>
    <w:rsid w:val="00D009D4"/>
    <w:rsid w:val="00D00B3A"/>
    <w:rsid w:val="00D00BD8"/>
    <w:rsid w:val="00D00C22"/>
    <w:rsid w:val="00D00D82"/>
    <w:rsid w:val="00D00DEB"/>
    <w:rsid w:val="00D00F37"/>
    <w:rsid w:val="00D00FBA"/>
    <w:rsid w:val="00D0137C"/>
    <w:rsid w:val="00D01422"/>
    <w:rsid w:val="00D01427"/>
    <w:rsid w:val="00D01467"/>
    <w:rsid w:val="00D014D6"/>
    <w:rsid w:val="00D0153A"/>
    <w:rsid w:val="00D015C5"/>
    <w:rsid w:val="00D0177A"/>
    <w:rsid w:val="00D0186F"/>
    <w:rsid w:val="00D01969"/>
    <w:rsid w:val="00D01A49"/>
    <w:rsid w:val="00D01A6D"/>
    <w:rsid w:val="00D01B5C"/>
    <w:rsid w:val="00D01BD3"/>
    <w:rsid w:val="00D01C53"/>
    <w:rsid w:val="00D01C7B"/>
    <w:rsid w:val="00D01C99"/>
    <w:rsid w:val="00D01DBA"/>
    <w:rsid w:val="00D01F7C"/>
    <w:rsid w:val="00D01FC6"/>
    <w:rsid w:val="00D01FE2"/>
    <w:rsid w:val="00D0202D"/>
    <w:rsid w:val="00D02031"/>
    <w:rsid w:val="00D0208C"/>
    <w:rsid w:val="00D0214C"/>
    <w:rsid w:val="00D021CF"/>
    <w:rsid w:val="00D02291"/>
    <w:rsid w:val="00D0245F"/>
    <w:rsid w:val="00D024B6"/>
    <w:rsid w:val="00D024C7"/>
    <w:rsid w:val="00D02506"/>
    <w:rsid w:val="00D0253E"/>
    <w:rsid w:val="00D025C7"/>
    <w:rsid w:val="00D0266C"/>
    <w:rsid w:val="00D026CD"/>
    <w:rsid w:val="00D026CE"/>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3C"/>
    <w:rsid w:val="00D03684"/>
    <w:rsid w:val="00D03715"/>
    <w:rsid w:val="00D03717"/>
    <w:rsid w:val="00D03748"/>
    <w:rsid w:val="00D038BC"/>
    <w:rsid w:val="00D038D5"/>
    <w:rsid w:val="00D03917"/>
    <w:rsid w:val="00D03950"/>
    <w:rsid w:val="00D03A02"/>
    <w:rsid w:val="00D03CD6"/>
    <w:rsid w:val="00D03D8D"/>
    <w:rsid w:val="00D03DB8"/>
    <w:rsid w:val="00D03E08"/>
    <w:rsid w:val="00D03E18"/>
    <w:rsid w:val="00D03E3E"/>
    <w:rsid w:val="00D03EA8"/>
    <w:rsid w:val="00D03F42"/>
    <w:rsid w:val="00D04017"/>
    <w:rsid w:val="00D04084"/>
    <w:rsid w:val="00D0425D"/>
    <w:rsid w:val="00D0432E"/>
    <w:rsid w:val="00D044B4"/>
    <w:rsid w:val="00D0452A"/>
    <w:rsid w:val="00D0452F"/>
    <w:rsid w:val="00D04555"/>
    <w:rsid w:val="00D045B6"/>
    <w:rsid w:val="00D04727"/>
    <w:rsid w:val="00D0474D"/>
    <w:rsid w:val="00D04825"/>
    <w:rsid w:val="00D048C9"/>
    <w:rsid w:val="00D0499C"/>
    <w:rsid w:val="00D04BBA"/>
    <w:rsid w:val="00D04E1D"/>
    <w:rsid w:val="00D04E75"/>
    <w:rsid w:val="00D04E99"/>
    <w:rsid w:val="00D04EC8"/>
    <w:rsid w:val="00D04F5D"/>
    <w:rsid w:val="00D050FB"/>
    <w:rsid w:val="00D05110"/>
    <w:rsid w:val="00D052E2"/>
    <w:rsid w:val="00D052E6"/>
    <w:rsid w:val="00D0538B"/>
    <w:rsid w:val="00D05398"/>
    <w:rsid w:val="00D0550B"/>
    <w:rsid w:val="00D056CB"/>
    <w:rsid w:val="00D0578B"/>
    <w:rsid w:val="00D05813"/>
    <w:rsid w:val="00D0594B"/>
    <w:rsid w:val="00D059CF"/>
    <w:rsid w:val="00D05A75"/>
    <w:rsid w:val="00D05BD1"/>
    <w:rsid w:val="00D05BF6"/>
    <w:rsid w:val="00D05C98"/>
    <w:rsid w:val="00D05CDD"/>
    <w:rsid w:val="00D05D07"/>
    <w:rsid w:val="00D05D49"/>
    <w:rsid w:val="00D05D59"/>
    <w:rsid w:val="00D05DF8"/>
    <w:rsid w:val="00D05E1A"/>
    <w:rsid w:val="00D05E6D"/>
    <w:rsid w:val="00D05FAB"/>
    <w:rsid w:val="00D0605D"/>
    <w:rsid w:val="00D06189"/>
    <w:rsid w:val="00D061F4"/>
    <w:rsid w:val="00D0624D"/>
    <w:rsid w:val="00D0628E"/>
    <w:rsid w:val="00D06293"/>
    <w:rsid w:val="00D062DC"/>
    <w:rsid w:val="00D06334"/>
    <w:rsid w:val="00D06338"/>
    <w:rsid w:val="00D06374"/>
    <w:rsid w:val="00D0637C"/>
    <w:rsid w:val="00D06442"/>
    <w:rsid w:val="00D06576"/>
    <w:rsid w:val="00D065BB"/>
    <w:rsid w:val="00D065E8"/>
    <w:rsid w:val="00D06650"/>
    <w:rsid w:val="00D0665C"/>
    <w:rsid w:val="00D06741"/>
    <w:rsid w:val="00D0674B"/>
    <w:rsid w:val="00D06764"/>
    <w:rsid w:val="00D067FB"/>
    <w:rsid w:val="00D068D5"/>
    <w:rsid w:val="00D06AF8"/>
    <w:rsid w:val="00D06B1C"/>
    <w:rsid w:val="00D06B59"/>
    <w:rsid w:val="00D06C27"/>
    <w:rsid w:val="00D06CE6"/>
    <w:rsid w:val="00D06D39"/>
    <w:rsid w:val="00D06E13"/>
    <w:rsid w:val="00D06E6E"/>
    <w:rsid w:val="00D06EDA"/>
    <w:rsid w:val="00D0701B"/>
    <w:rsid w:val="00D070BA"/>
    <w:rsid w:val="00D07113"/>
    <w:rsid w:val="00D07216"/>
    <w:rsid w:val="00D0723F"/>
    <w:rsid w:val="00D072F3"/>
    <w:rsid w:val="00D07344"/>
    <w:rsid w:val="00D07462"/>
    <w:rsid w:val="00D075D9"/>
    <w:rsid w:val="00D07666"/>
    <w:rsid w:val="00D076DD"/>
    <w:rsid w:val="00D07701"/>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EC"/>
    <w:rsid w:val="00D10559"/>
    <w:rsid w:val="00D1058A"/>
    <w:rsid w:val="00D10679"/>
    <w:rsid w:val="00D106EF"/>
    <w:rsid w:val="00D10881"/>
    <w:rsid w:val="00D10925"/>
    <w:rsid w:val="00D10942"/>
    <w:rsid w:val="00D109A4"/>
    <w:rsid w:val="00D10ABD"/>
    <w:rsid w:val="00D10B09"/>
    <w:rsid w:val="00D10B3B"/>
    <w:rsid w:val="00D10C50"/>
    <w:rsid w:val="00D10C64"/>
    <w:rsid w:val="00D10CF0"/>
    <w:rsid w:val="00D10D07"/>
    <w:rsid w:val="00D10E4A"/>
    <w:rsid w:val="00D10E93"/>
    <w:rsid w:val="00D10FBA"/>
    <w:rsid w:val="00D1104D"/>
    <w:rsid w:val="00D11116"/>
    <w:rsid w:val="00D1112C"/>
    <w:rsid w:val="00D1127E"/>
    <w:rsid w:val="00D11297"/>
    <w:rsid w:val="00D11310"/>
    <w:rsid w:val="00D11322"/>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F0"/>
    <w:rsid w:val="00D11FB8"/>
    <w:rsid w:val="00D1206B"/>
    <w:rsid w:val="00D1217A"/>
    <w:rsid w:val="00D121A0"/>
    <w:rsid w:val="00D1222D"/>
    <w:rsid w:val="00D122F7"/>
    <w:rsid w:val="00D124B7"/>
    <w:rsid w:val="00D124E9"/>
    <w:rsid w:val="00D12517"/>
    <w:rsid w:val="00D12580"/>
    <w:rsid w:val="00D125B1"/>
    <w:rsid w:val="00D125DB"/>
    <w:rsid w:val="00D1261B"/>
    <w:rsid w:val="00D12775"/>
    <w:rsid w:val="00D127FA"/>
    <w:rsid w:val="00D1288E"/>
    <w:rsid w:val="00D128D7"/>
    <w:rsid w:val="00D12941"/>
    <w:rsid w:val="00D12979"/>
    <w:rsid w:val="00D12A7D"/>
    <w:rsid w:val="00D12B4D"/>
    <w:rsid w:val="00D12C75"/>
    <w:rsid w:val="00D12E05"/>
    <w:rsid w:val="00D12E1E"/>
    <w:rsid w:val="00D13044"/>
    <w:rsid w:val="00D13052"/>
    <w:rsid w:val="00D1323E"/>
    <w:rsid w:val="00D132FE"/>
    <w:rsid w:val="00D1331C"/>
    <w:rsid w:val="00D1335B"/>
    <w:rsid w:val="00D13445"/>
    <w:rsid w:val="00D1345C"/>
    <w:rsid w:val="00D1359E"/>
    <w:rsid w:val="00D13625"/>
    <w:rsid w:val="00D13821"/>
    <w:rsid w:val="00D13844"/>
    <w:rsid w:val="00D13A6D"/>
    <w:rsid w:val="00D13B14"/>
    <w:rsid w:val="00D13B3E"/>
    <w:rsid w:val="00D13B5C"/>
    <w:rsid w:val="00D13DE6"/>
    <w:rsid w:val="00D13E16"/>
    <w:rsid w:val="00D13F48"/>
    <w:rsid w:val="00D13FE0"/>
    <w:rsid w:val="00D13FE6"/>
    <w:rsid w:val="00D13FF1"/>
    <w:rsid w:val="00D14029"/>
    <w:rsid w:val="00D140A9"/>
    <w:rsid w:val="00D140B9"/>
    <w:rsid w:val="00D140E1"/>
    <w:rsid w:val="00D141F7"/>
    <w:rsid w:val="00D1421C"/>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A2"/>
    <w:rsid w:val="00D149D3"/>
    <w:rsid w:val="00D14A5B"/>
    <w:rsid w:val="00D14A7B"/>
    <w:rsid w:val="00D14B1B"/>
    <w:rsid w:val="00D14D77"/>
    <w:rsid w:val="00D14EA4"/>
    <w:rsid w:val="00D14ECB"/>
    <w:rsid w:val="00D15067"/>
    <w:rsid w:val="00D151A6"/>
    <w:rsid w:val="00D1523C"/>
    <w:rsid w:val="00D15240"/>
    <w:rsid w:val="00D1537E"/>
    <w:rsid w:val="00D1539A"/>
    <w:rsid w:val="00D153CE"/>
    <w:rsid w:val="00D1540C"/>
    <w:rsid w:val="00D15447"/>
    <w:rsid w:val="00D15571"/>
    <w:rsid w:val="00D15741"/>
    <w:rsid w:val="00D1576F"/>
    <w:rsid w:val="00D15906"/>
    <w:rsid w:val="00D1598B"/>
    <w:rsid w:val="00D159CD"/>
    <w:rsid w:val="00D15AA7"/>
    <w:rsid w:val="00D15B7D"/>
    <w:rsid w:val="00D15C68"/>
    <w:rsid w:val="00D15CB2"/>
    <w:rsid w:val="00D15E8D"/>
    <w:rsid w:val="00D15FB4"/>
    <w:rsid w:val="00D15FC8"/>
    <w:rsid w:val="00D1603D"/>
    <w:rsid w:val="00D1615C"/>
    <w:rsid w:val="00D161A0"/>
    <w:rsid w:val="00D16228"/>
    <w:rsid w:val="00D16230"/>
    <w:rsid w:val="00D1624A"/>
    <w:rsid w:val="00D162B8"/>
    <w:rsid w:val="00D16338"/>
    <w:rsid w:val="00D16341"/>
    <w:rsid w:val="00D16367"/>
    <w:rsid w:val="00D163CD"/>
    <w:rsid w:val="00D16403"/>
    <w:rsid w:val="00D16476"/>
    <w:rsid w:val="00D16479"/>
    <w:rsid w:val="00D1656B"/>
    <w:rsid w:val="00D16667"/>
    <w:rsid w:val="00D167B4"/>
    <w:rsid w:val="00D168D9"/>
    <w:rsid w:val="00D1692B"/>
    <w:rsid w:val="00D16960"/>
    <w:rsid w:val="00D169E9"/>
    <w:rsid w:val="00D16A6F"/>
    <w:rsid w:val="00D16A70"/>
    <w:rsid w:val="00D16ABE"/>
    <w:rsid w:val="00D16B16"/>
    <w:rsid w:val="00D16B29"/>
    <w:rsid w:val="00D16B7E"/>
    <w:rsid w:val="00D16C75"/>
    <w:rsid w:val="00D16CCA"/>
    <w:rsid w:val="00D16CE5"/>
    <w:rsid w:val="00D16CF9"/>
    <w:rsid w:val="00D16D0A"/>
    <w:rsid w:val="00D16DE2"/>
    <w:rsid w:val="00D16EB1"/>
    <w:rsid w:val="00D16ED9"/>
    <w:rsid w:val="00D1702F"/>
    <w:rsid w:val="00D17164"/>
    <w:rsid w:val="00D172F2"/>
    <w:rsid w:val="00D1733A"/>
    <w:rsid w:val="00D1736D"/>
    <w:rsid w:val="00D173BF"/>
    <w:rsid w:val="00D173C6"/>
    <w:rsid w:val="00D17457"/>
    <w:rsid w:val="00D17475"/>
    <w:rsid w:val="00D17509"/>
    <w:rsid w:val="00D176AE"/>
    <w:rsid w:val="00D177A1"/>
    <w:rsid w:val="00D17883"/>
    <w:rsid w:val="00D178A1"/>
    <w:rsid w:val="00D17997"/>
    <w:rsid w:val="00D17A49"/>
    <w:rsid w:val="00D17AE2"/>
    <w:rsid w:val="00D17BA7"/>
    <w:rsid w:val="00D17D50"/>
    <w:rsid w:val="00D17DAC"/>
    <w:rsid w:val="00D17DD6"/>
    <w:rsid w:val="00D17F83"/>
    <w:rsid w:val="00D2004F"/>
    <w:rsid w:val="00D2006A"/>
    <w:rsid w:val="00D201D4"/>
    <w:rsid w:val="00D201FC"/>
    <w:rsid w:val="00D202FA"/>
    <w:rsid w:val="00D20321"/>
    <w:rsid w:val="00D2045E"/>
    <w:rsid w:val="00D2057A"/>
    <w:rsid w:val="00D2059F"/>
    <w:rsid w:val="00D205B8"/>
    <w:rsid w:val="00D20694"/>
    <w:rsid w:val="00D206A1"/>
    <w:rsid w:val="00D2073B"/>
    <w:rsid w:val="00D208D7"/>
    <w:rsid w:val="00D2090A"/>
    <w:rsid w:val="00D20927"/>
    <w:rsid w:val="00D20A74"/>
    <w:rsid w:val="00D20AB7"/>
    <w:rsid w:val="00D20CC0"/>
    <w:rsid w:val="00D20E7C"/>
    <w:rsid w:val="00D20E8F"/>
    <w:rsid w:val="00D2102C"/>
    <w:rsid w:val="00D21059"/>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82"/>
    <w:rsid w:val="00D21CE1"/>
    <w:rsid w:val="00D21D03"/>
    <w:rsid w:val="00D21D0D"/>
    <w:rsid w:val="00D21D6F"/>
    <w:rsid w:val="00D21DED"/>
    <w:rsid w:val="00D21E3A"/>
    <w:rsid w:val="00D21E7C"/>
    <w:rsid w:val="00D21E80"/>
    <w:rsid w:val="00D2214A"/>
    <w:rsid w:val="00D2222C"/>
    <w:rsid w:val="00D223AE"/>
    <w:rsid w:val="00D224F1"/>
    <w:rsid w:val="00D224F4"/>
    <w:rsid w:val="00D22708"/>
    <w:rsid w:val="00D228A7"/>
    <w:rsid w:val="00D22926"/>
    <w:rsid w:val="00D22A57"/>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5D"/>
    <w:rsid w:val="00D23402"/>
    <w:rsid w:val="00D23542"/>
    <w:rsid w:val="00D23563"/>
    <w:rsid w:val="00D2357D"/>
    <w:rsid w:val="00D23648"/>
    <w:rsid w:val="00D23670"/>
    <w:rsid w:val="00D236FA"/>
    <w:rsid w:val="00D23899"/>
    <w:rsid w:val="00D238F3"/>
    <w:rsid w:val="00D23901"/>
    <w:rsid w:val="00D2390C"/>
    <w:rsid w:val="00D239D7"/>
    <w:rsid w:val="00D23A7B"/>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502"/>
    <w:rsid w:val="00D2459A"/>
    <w:rsid w:val="00D2475B"/>
    <w:rsid w:val="00D248ED"/>
    <w:rsid w:val="00D249C4"/>
    <w:rsid w:val="00D24A63"/>
    <w:rsid w:val="00D24AEC"/>
    <w:rsid w:val="00D24B21"/>
    <w:rsid w:val="00D24B4F"/>
    <w:rsid w:val="00D24C37"/>
    <w:rsid w:val="00D24D9C"/>
    <w:rsid w:val="00D24F6B"/>
    <w:rsid w:val="00D24F73"/>
    <w:rsid w:val="00D2507D"/>
    <w:rsid w:val="00D250E6"/>
    <w:rsid w:val="00D250EF"/>
    <w:rsid w:val="00D25124"/>
    <w:rsid w:val="00D25127"/>
    <w:rsid w:val="00D25210"/>
    <w:rsid w:val="00D2522B"/>
    <w:rsid w:val="00D252D8"/>
    <w:rsid w:val="00D2530F"/>
    <w:rsid w:val="00D2534F"/>
    <w:rsid w:val="00D2537E"/>
    <w:rsid w:val="00D25387"/>
    <w:rsid w:val="00D253B8"/>
    <w:rsid w:val="00D25412"/>
    <w:rsid w:val="00D255B7"/>
    <w:rsid w:val="00D25655"/>
    <w:rsid w:val="00D256E0"/>
    <w:rsid w:val="00D257D9"/>
    <w:rsid w:val="00D25831"/>
    <w:rsid w:val="00D258A1"/>
    <w:rsid w:val="00D258D1"/>
    <w:rsid w:val="00D25B87"/>
    <w:rsid w:val="00D25BAA"/>
    <w:rsid w:val="00D25C6C"/>
    <w:rsid w:val="00D25D0F"/>
    <w:rsid w:val="00D25D56"/>
    <w:rsid w:val="00D25D9A"/>
    <w:rsid w:val="00D25DAE"/>
    <w:rsid w:val="00D25DFA"/>
    <w:rsid w:val="00D25E58"/>
    <w:rsid w:val="00D25FD6"/>
    <w:rsid w:val="00D25FDC"/>
    <w:rsid w:val="00D26016"/>
    <w:rsid w:val="00D26040"/>
    <w:rsid w:val="00D260E6"/>
    <w:rsid w:val="00D26189"/>
    <w:rsid w:val="00D26256"/>
    <w:rsid w:val="00D2642D"/>
    <w:rsid w:val="00D26444"/>
    <w:rsid w:val="00D26542"/>
    <w:rsid w:val="00D26585"/>
    <w:rsid w:val="00D26625"/>
    <w:rsid w:val="00D26639"/>
    <w:rsid w:val="00D26669"/>
    <w:rsid w:val="00D26681"/>
    <w:rsid w:val="00D266B2"/>
    <w:rsid w:val="00D268AE"/>
    <w:rsid w:val="00D26B04"/>
    <w:rsid w:val="00D26B34"/>
    <w:rsid w:val="00D26CB1"/>
    <w:rsid w:val="00D26D7A"/>
    <w:rsid w:val="00D26DB7"/>
    <w:rsid w:val="00D26DC6"/>
    <w:rsid w:val="00D26E1D"/>
    <w:rsid w:val="00D26F9E"/>
    <w:rsid w:val="00D26FAC"/>
    <w:rsid w:val="00D26FF6"/>
    <w:rsid w:val="00D27025"/>
    <w:rsid w:val="00D2705C"/>
    <w:rsid w:val="00D272B2"/>
    <w:rsid w:val="00D272C5"/>
    <w:rsid w:val="00D27429"/>
    <w:rsid w:val="00D2743D"/>
    <w:rsid w:val="00D274B8"/>
    <w:rsid w:val="00D274BD"/>
    <w:rsid w:val="00D274CB"/>
    <w:rsid w:val="00D2756A"/>
    <w:rsid w:val="00D2757A"/>
    <w:rsid w:val="00D2760B"/>
    <w:rsid w:val="00D27646"/>
    <w:rsid w:val="00D276A6"/>
    <w:rsid w:val="00D277D5"/>
    <w:rsid w:val="00D278C0"/>
    <w:rsid w:val="00D279D9"/>
    <w:rsid w:val="00D279EC"/>
    <w:rsid w:val="00D27A43"/>
    <w:rsid w:val="00D27B10"/>
    <w:rsid w:val="00D27B7D"/>
    <w:rsid w:val="00D27C21"/>
    <w:rsid w:val="00D27D2E"/>
    <w:rsid w:val="00D27D30"/>
    <w:rsid w:val="00D27DF4"/>
    <w:rsid w:val="00D27E2C"/>
    <w:rsid w:val="00D27E3D"/>
    <w:rsid w:val="00D27EC2"/>
    <w:rsid w:val="00D27FA5"/>
    <w:rsid w:val="00D3006B"/>
    <w:rsid w:val="00D300ED"/>
    <w:rsid w:val="00D30125"/>
    <w:rsid w:val="00D301C9"/>
    <w:rsid w:val="00D30238"/>
    <w:rsid w:val="00D3028C"/>
    <w:rsid w:val="00D302F5"/>
    <w:rsid w:val="00D30391"/>
    <w:rsid w:val="00D303B3"/>
    <w:rsid w:val="00D304C2"/>
    <w:rsid w:val="00D304C3"/>
    <w:rsid w:val="00D30542"/>
    <w:rsid w:val="00D306B4"/>
    <w:rsid w:val="00D307EA"/>
    <w:rsid w:val="00D30895"/>
    <w:rsid w:val="00D30A54"/>
    <w:rsid w:val="00D30AF7"/>
    <w:rsid w:val="00D30B16"/>
    <w:rsid w:val="00D30B51"/>
    <w:rsid w:val="00D30C18"/>
    <w:rsid w:val="00D30CC0"/>
    <w:rsid w:val="00D30CCD"/>
    <w:rsid w:val="00D30D56"/>
    <w:rsid w:val="00D30D92"/>
    <w:rsid w:val="00D30E0D"/>
    <w:rsid w:val="00D30E49"/>
    <w:rsid w:val="00D31016"/>
    <w:rsid w:val="00D31035"/>
    <w:rsid w:val="00D311DA"/>
    <w:rsid w:val="00D312A0"/>
    <w:rsid w:val="00D312BC"/>
    <w:rsid w:val="00D313B2"/>
    <w:rsid w:val="00D313B6"/>
    <w:rsid w:val="00D313E5"/>
    <w:rsid w:val="00D3144B"/>
    <w:rsid w:val="00D3150D"/>
    <w:rsid w:val="00D31537"/>
    <w:rsid w:val="00D31568"/>
    <w:rsid w:val="00D316EF"/>
    <w:rsid w:val="00D31757"/>
    <w:rsid w:val="00D319B0"/>
    <w:rsid w:val="00D319BB"/>
    <w:rsid w:val="00D319D3"/>
    <w:rsid w:val="00D319F0"/>
    <w:rsid w:val="00D31A31"/>
    <w:rsid w:val="00D31A43"/>
    <w:rsid w:val="00D31AB4"/>
    <w:rsid w:val="00D31ADA"/>
    <w:rsid w:val="00D31D81"/>
    <w:rsid w:val="00D31D8F"/>
    <w:rsid w:val="00D31E07"/>
    <w:rsid w:val="00D31EE7"/>
    <w:rsid w:val="00D32066"/>
    <w:rsid w:val="00D3210D"/>
    <w:rsid w:val="00D3211D"/>
    <w:rsid w:val="00D32127"/>
    <w:rsid w:val="00D321E1"/>
    <w:rsid w:val="00D322E2"/>
    <w:rsid w:val="00D323C2"/>
    <w:rsid w:val="00D324C8"/>
    <w:rsid w:val="00D324D7"/>
    <w:rsid w:val="00D32542"/>
    <w:rsid w:val="00D32559"/>
    <w:rsid w:val="00D32567"/>
    <w:rsid w:val="00D325AD"/>
    <w:rsid w:val="00D32748"/>
    <w:rsid w:val="00D32808"/>
    <w:rsid w:val="00D328A3"/>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D5"/>
    <w:rsid w:val="00D333D9"/>
    <w:rsid w:val="00D334D0"/>
    <w:rsid w:val="00D334D8"/>
    <w:rsid w:val="00D334FA"/>
    <w:rsid w:val="00D33561"/>
    <w:rsid w:val="00D33581"/>
    <w:rsid w:val="00D335A7"/>
    <w:rsid w:val="00D335D0"/>
    <w:rsid w:val="00D33651"/>
    <w:rsid w:val="00D33734"/>
    <w:rsid w:val="00D33735"/>
    <w:rsid w:val="00D3384C"/>
    <w:rsid w:val="00D3388F"/>
    <w:rsid w:val="00D338BC"/>
    <w:rsid w:val="00D339A5"/>
    <w:rsid w:val="00D339C2"/>
    <w:rsid w:val="00D33AB9"/>
    <w:rsid w:val="00D33BE4"/>
    <w:rsid w:val="00D33D14"/>
    <w:rsid w:val="00D33D33"/>
    <w:rsid w:val="00D33D5F"/>
    <w:rsid w:val="00D33D7A"/>
    <w:rsid w:val="00D33EFB"/>
    <w:rsid w:val="00D33FF2"/>
    <w:rsid w:val="00D33FF7"/>
    <w:rsid w:val="00D33FFA"/>
    <w:rsid w:val="00D343DC"/>
    <w:rsid w:val="00D343F5"/>
    <w:rsid w:val="00D34402"/>
    <w:rsid w:val="00D344AC"/>
    <w:rsid w:val="00D34701"/>
    <w:rsid w:val="00D3483B"/>
    <w:rsid w:val="00D3491E"/>
    <w:rsid w:val="00D349F5"/>
    <w:rsid w:val="00D34A24"/>
    <w:rsid w:val="00D34B80"/>
    <w:rsid w:val="00D34B88"/>
    <w:rsid w:val="00D34C25"/>
    <w:rsid w:val="00D34C6F"/>
    <w:rsid w:val="00D34CE8"/>
    <w:rsid w:val="00D34DEC"/>
    <w:rsid w:val="00D34EEF"/>
    <w:rsid w:val="00D34F32"/>
    <w:rsid w:val="00D34FC2"/>
    <w:rsid w:val="00D35155"/>
    <w:rsid w:val="00D351C3"/>
    <w:rsid w:val="00D35292"/>
    <w:rsid w:val="00D352B9"/>
    <w:rsid w:val="00D3539B"/>
    <w:rsid w:val="00D35401"/>
    <w:rsid w:val="00D35418"/>
    <w:rsid w:val="00D35489"/>
    <w:rsid w:val="00D35496"/>
    <w:rsid w:val="00D35577"/>
    <w:rsid w:val="00D3563D"/>
    <w:rsid w:val="00D35862"/>
    <w:rsid w:val="00D358D4"/>
    <w:rsid w:val="00D3597B"/>
    <w:rsid w:val="00D359E1"/>
    <w:rsid w:val="00D35AE2"/>
    <w:rsid w:val="00D35AEB"/>
    <w:rsid w:val="00D35B3D"/>
    <w:rsid w:val="00D35B7D"/>
    <w:rsid w:val="00D35BAB"/>
    <w:rsid w:val="00D35C2A"/>
    <w:rsid w:val="00D35CBB"/>
    <w:rsid w:val="00D35D1C"/>
    <w:rsid w:val="00D35D6F"/>
    <w:rsid w:val="00D35DB0"/>
    <w:rsid w:val="00D35EFB"/>
    <w:rsid w:val="00D35FE6"/>
    <w:rsid w:val="00D3603F"/>
    <w:rsid w:val="00D3606C"/>
    <w:rsid w:val="00D36091"/>
    <w:rsid w:val="00D360BD"/>
    <w:rsid w:val="00D360D5"/>
    <w:rsid w:val="00D360E7"/>
    <w:rsid w:val="00D36136"/>
    <w:rsid w:val="00D3618C"/>
    <w:rsid w:val="00D362D7"/>
    <w:rsid w:val="00D363B5"/>
    <w:rsid w:val="00D363E1"/>
    <w:rsid w:val="00D364E2"/>
    <w:rsid w:val="00D365F5"/>
    <w:rsid w:val="00D36657"/>
    <w:rsid w:val="00D36731"/>
    <w:rsid w:val="00D36840"/>
    <w:rsid w:val="00D3687A"/>
    <w:rsid w:val="00D369A1"/>
    <w:rsid w:val="00D369CF"/>
    <w:rsid w:val="00D36A61"/>
    <w:rsid w:val="00D36B7B"/>
    <w:rsid w:val="00D36C6F"/>
    <w:rsid w:val="00D36D0D"/>
    <w:rsid w:val="00D36D4A"/>
    <w:rsid w:val="00D36D93"/>
    <w:rsid w:val="00D36DDA"/>
    <w:rsid w:val="00D36E6A"/>
    <w:rsid w:val="00D36F1F"/>
    <w:rsid w:val="00D36F53"/>
    <w:rsid w:val="00D36F55"/>
    <w:rsid w:val="00D3701A"/>
    <w:rsid w:val="00D3706D"/>
    <w:rsid w:val="00D3710B"/>
    <w:rsid w:val="00D371D9"/>
    <w:rsid w:val="00D3728A"/>
    <w:rsid w:val="00D3755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9B"/>
    <w:rsid w:val="00D37ED7"/>
    <w:rsid w:val="00D37EDD"/>
    <w:rsid w:val="00D37EFA"/>
    <w:rsid w:val="00D37F28"/>
    <w:rsid w:val="00D37F85"/>
    <w:rsid w:val="00D4008E"/>
    <w:rsid w:val="00D4015E"/>
    <w:rsid w:val="00D401C1"/>
    <w:rsid w:val="00D40301"/>
    <w:rsid w:val="00D4033E"/>
    <w:rsid w:val="00D403C0"/>
    <w:rsid w:val="00D403F0"/>
    <w:rsid w:val="00D40421"/>
    <w:rsid w:val="00D4049E"/>
    <w:rsid w:val="00D404A8"/>
    <w:rsid w:val="00D4051F"/>
    <w:rsid w:val="00D40530"/>
    <w:rsid w:val="00D405F7"/>
    <w:rsid w:val="00D407DE"/>
    <w:rsid w:val="00D40AC4"/>
    <w:rsid w:val="00D40AFB"/>
    <w:rsid w:val="00D40CB9"/>
    <w:rsid w:val="00D40D3C"/>
    <w:rsid w:val="00D40DBC"/>
    <w:rsid w:val="00D40E51"/>
    <w:rsid w:val="00D40EC7"/>
    <w:rsid w:val="00D41197"/>
    <w:rsid w:val="00D412D0"/>
    <w:rsid w:val="00D41337"/>
    <w:rsid w:val="00D414F8"/>
    <w:rsid w:val="00D41660"/>
    <w:rsid w:val="00D4168A"/>
    <w:rsid w:val="00D41715"/>
    <w:rsid w:val="00D417BB"/>
    <w:rsid w:val="00D417C0"/>
    <w:rsid w:val="00D417E5"/>
    <w:rsid w:val="00D418FD"/>
    <w:rsid w:val="00D41958"/>
    <w:rsid w:val="00D41968"/>
    <w:rsid w:val="00D41971"/>
    <w:rsid w:val="00D41992"/>
    <w:rsid w:val="00D4199E"/>
    <w:rsid w:val="00D41A05"/>
    <w:rsid w:val="00D41A88"/>
    <w:rsid w:val="00D41AD1"/>
    <w:rsid w:val="00D41B84"/>
    <w:rsid w:val="00D41C35"/>
    <w:rsid w:val="00D41C4D"/>
    <w:rsid w:val="00D41CD1"/>
    <w:rsid w:val="00D41D33"/>
    <w:rsid w:val="00D41EF5"/>
    <w:rsid w:val="00D41EF8"/>
    <w:rsid w:val="00D41FA3"/>
    <w:rsid w:val="00D41FE1"/>
    <w:rsid w:val="00D42041"/>
    <w:rsid w:val="00D420D8"/>
    <w:rsid w:val="00D42105"/>
    <w:rsid w:val="00D4210A"/>
    <w:rsid w:val="00D42115"/>
    <w:rsid w:val="00D4211A"/>
    <w:rsid w:val="00D421FB"/>
    <w:rsid w:val="00D423E0"/>
    <w:rsid w:val="00D4240C"/>
    <w:rsid w:val="00D424DD"/>
    <w:rsid w:val="00D424FD"/>
    <w:rsid w:val="00D42568"/>
    <w:rsid w:val="00D42611"/>
    <w:rsid w:val="00D4272F"/>
    <w:rsid w:val="00D4274C"/>
    <w:rsid w:val="00D427A9"/>
    <w:rsid w:val="00D42811"/>
    <w:rsid w:val="00D429C6"/>
    <w:rsid w:val="00D42A7A"/>
    <w:rsid w:val="00D42B4C"/>
    <w:rsid w:val="00D42BC4"/>
    <w:rsid w:val="00D42C0F"/>
    <w:rsid w:val="00D42C8B"/>
    <w:rsid w:val="00D42D38"/>
    <w:rsid w:val="00D42F7D"/>
    <w:rsid w:val="00D42FF4"/>
    <w:rsid w:val="00D43041"/>
    <w:rsid w:val="00D4313C"/>
    <w:rsid w:val="00D4324D"/>
    <w:rsid w:val="00D432F6"/>
    <w:rsid w:val="00D43396"/>
    <w:rsid w:val="00D43415"/>
    <w:rsid w:val="00D434A5"/>
    <w:rsid w:val="00D43532"/>
    <w:rsid w:val="00D43600"/>
    <w:rsid w:val="00D43640"/>
    <w:rsid w:val="00D4375E"/>
    <w:rsid w:val="00D437EA"/>
    <w:rsid w:val="00D4381C"/>
    <w:rsid w:val="00D43852"/>
    <w:rsid w:val="00D438AC"/>
    <w:rsid w:val="00D43A9B"/>
    <w:rsid w:val="00D43CB8"/>
    <w:rsid w:val="00D43D40"/>
    <w:rsid w:val="00D43DEB"/>
    <w:rsid w:val="00D43F37"/>
    <w:rsid w:val="00D43F45"/>
    <w:rsid w:val="00D43F92"/>
    <w:rsid w:val="00D4400F"/>
    <w:rsid w:val="00D4415D"/>
    <w:rsid w:val="00D44160"/>
    <w:rsid w:val="00D4417F"/>
    <w:rsid w:val="00D442C7"/>
    <w:rsid w:val="00D442FB"/>
    <w:rsid w:val="00D44323"/>
    <w:rsid w:val="00D44368"/>
    <w:rsid w:val="00D443D0"/>
    <w:rsid w:val="00D443F0"/>
    <w:rsid w:val="00D44447"/>
    <w:rsid w:val="00D445D1"/>
    <w:rsid w:val="00D4462E"/>
    <w:rsid w:val="00D4463A"/>
    <w:rsid w:val="00D44704"/>
    <w:rsid w:val="00D4472D"/>
    <w:rsid w:val="00D4479A"/>
    <w:rsid w:val="00D447C4"/>
    <w:rsid w:val="00D447EF"/>
    <w:rsid w:val="00D44845"/>
    <w:rsid w:val="00D448C9"/>
    <w:rsid w:val="00D44918"/>
    <w:rsid w:val="00D449F4"/>
    <w:rsid w:val="00D44A0D"/>
    <w:rsid w:val="00D44A77"/>
    <w:rsid w:val="00D44C59"/>
    <w:rsid w:val="00D44CC7"/>
    <w:rsid w:val="00D44D5B"/>
    <w:rsid w:val="00D44E53"/>
    <w:rsid w:val="00D44EF1"/>
    <w:rsid w:val="00D45052"/>
    <w:rsid w:val="00D45053"/>
    <w:rsid w:val="00D45205"/>
    <w:rsid w:val="00D45278"/>
    <w:rsid w:val="00D452DD"/>
    <w:rsid w:val="00D453E4"/>
    <w:rsid w:val="00D45411"/>
    <w:rsid w:val="00D45433"/>
    <w:rsid w:val="00D45451"/>
    <w:rsid w:val="00D4566A"/>
    <w:rsid w:val="00D456D4"/>
    <w:rsid w:val="00D457F2"/>
    <w:rsid w:val="00D45836"/>
    <w:rsid w:val="00D45849"/>
    <w:rsid w:val="00D4584E"/>
    <w:rsid w:val="00D45852"/>
    <w:rsid w:val="00D458F0"/>
    <w:rsid w:val="00D45A8A"/>
    <w:rsid w:val="00D45BC3"/>
    <w:rsid w:val="00D45BC9"/>
    <w:rsid w:val="00D45BFB"/>
    <w:rsid w:val="00D45C6E"/>
    <w:rsid w:val="00D45CDA"/>
    <w:rsid w:val="00D45D04"/>
    <w:rsid w:val="00D45D0F"/>
    <w:rsid w:val="00D45D4B"/>
    <w:rsid w:val="00D45D56"/>
    <w:rsid w:val="00D45D81"/>
    <w:rsid w:val="00D45DEE"/>
    <w:rsid w:val="00D45E00"/>
    <w:rsid w:val="00D45F3C"/>
    <w:rsid w:val="00D45F9A"/>
    <w:rsid w:val="00D4610E"/>
    <w:rsid w:val="00D46113"/>
    <w:rsid w:val="00D4619C"/>
    <w:rsid w:val="00D46261"/>
    <w:rsid w:val="00D462D8"/>
    <w:rsid w:val="00D46463"/>
    <w:rsid w:val="00D46481"/>
    <w:rsid w:val="00D464DF"/>
    <w:rsid w:val="00D4653F"/>
    <w:rsid w:val="00D465D7"/>
    <w:rsid w:val="00D46756"/>
    <w:rsid w:val="00D467A1"/>
    <w:rsid w:val="00D467B6"/>
    <w:rsid w:val="00D467DF"/>
    <w:rsid w:val="00D4681B"/>
    <w:rsid w:val="00D46831"/>
    <w:rsid w:val="00D46847"/>
    <w:rsid w:val="00D46864"/>
    <w:rsid w:val="00D4689C"/>
    <w:rsid w:val="00D468B5"/>
    <w:rsid w:val="00D468F6"/>
    <w:rsid w:val="00D4694A"/>
    <w:rsid w:val="00D46988"/>
    <w:rsid w:val="00D46A2A"/>
    <w:rsid w:val="00D46AAC"/>
    <w:rsid w:val="00D46B95"/>
    <w:rsid w:val="00D46BD2"/>
    <w:rsid w:val="00D46DC9"/>
    <w:rsid w:val="00D46F19"/>
    <w:rsid w:val="00D47053"/>
    <w:rsid w:val="00D470C8"/>
    <w:rsid w:val="00D47194"/>
    <w:rsid w:val="00D471BB"/>
    <w:rsid w:val="00D471BF"/>
    <w:rsid w:val="00D471EF"/>
    <w:rsid w:val="00D471F9"/>
    <w:rsid w:val="00D4724E"/>
    <w:rsid w:val="00D4729F"/>
    <w:rsid w:val="00D472A9"/>
    <w:rsid w:val="00D472D5"/>
    <w:rsid w:val="00D473DF"/>
    <w:rsid w:val="00D475DE"/>
    <w:rsid w:val="00D475E2"/>
    <w:rsid w:val="00D475E6"/>
    <w:rsid w:val="00D47648"/>
    <w:rsid w:val="00D47721"/>
    <w:rsid w:val="00D47763"/>
    <w:rsid w:val="00D477CC"/>
    <w:rsid w:val="00D47837"/>
    <w:rsid w:val="00D479B9"/>
    <w:rsid w:val="00D47A66"/>
    <w:rsid w:val="00D47C99"/>
    <w:rsid w:val="00D47DA8"/>
    <w:rsid w:val="00D47EBE"/>
    <w:rsid w:val="00D47EF4"/>
    <w:rsid w:val="00D47F80"/>
    <w:rsid w:val="00D47FC7"/>
    <w:rsid w:val="00D47FDE"/>
    <w:rsid w:val="00D5007F"/>
    <w:rsid w:val="00D500AB"/>
    <w:rsid w:val="00D50185"/>
    <w:rsid w:val="00D501FC"/>
    <w:rsid w:val="00D50371"/>
    <w:rsid w:val="00D503B7"/>
    <w:rsid w:val="00D50400"/>
    <w:rsid w:val="00D50487"/>
    <w:rsid w:val="00D5051A"/>
    <w:rsid w:val="00D505AF"/>
    <w:rsid w:val="00D50604"/>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F27"/>
    <w:rsid w:val="00D51085"/>
    <w:rsid w:val="00D5116C"/>
    <w:rsid w:val="00D511D9"/>
    <w:rsid w:val="00D51297"/>
    <w:rsid w:val="00D51299"/>
    <w:rsid w:val="00D512A8"/>
    <w:rsid w:val="00D51384"/>
    <w:rsid w:val="00D5154E"/>
    <w:rsid w:val="00D5157F"/>
    <w:rsid w:val="00D515AA"/>
    <w:rsid w:val="00D5160C"/>
    <w:rsid w:val="00D51618"/>
    <w:rsid w:val="00D5161E"/>
    <w:rsid w:val="00D51631"/>
    <w:rsid w:val="00D51644"/>
    <w:rsid w:val="00D51694"/>
    <w:rsid w:val="00D516AA"/>
    <w:rsid w:val="00D51805"/>
    <w:rsid w:val="00D51861"/>
    <w:rsid w:val="00D51961"/>
    <w:rsid w:val="00D51A5A"/>
    <w:rsid w:val="00D51AC5"/>
    <w:rsid w:val="00D51B89"/>
    <w:rsid w:val="00D51E72"/>
    <w:rsid w:val="00D52040"/>
    <w:rsid w:val="00D5213B"/>
    <w:rsid w:val="00D52169"/>
    <w:rsid w:val="00D521CB"/>
    <w:rsid w:val="00D52318"/>
    <w:rsid w:val="00D5234A"/>
    <w:rsid w:val="00D52397"/>
    <w:rsid w:val="00D52484"/>
    <w:rsid w:val="00D524A1"/>
    <w:rsid w:val="00D525D7"/>
    <w:rsid w:val="00D525DE"/>
    <w:rsid w:val="00D52668"/>
    <w:rsid w:val="00D526AB"/>
    <w:rsid w:val="00D526DC"/>
    <w:rsid w:val="00D526F0"/>
    <w:rsid w:val="00D5274F"/>
    <w:rsid w:val="00D527D7"/>
    <w:rsid w:val="00D527F8"/>
    <w:rsid w:val="00D528DF"/>
    <w:rsid w:val="00D52905"/>
    <w:rsid w:val="00D52A2D"/>
    <w:rsid w:val="00D52A4F"/>
    <w:rsid w:val="00D52A61"/>
    <w:rsid w:val="00D52C37"/>
    <w:rsid w:val="00D52C86"/>
    <w:rsid w:val="00D52C98"/>
    <w:rsid w:val="00D52D25"/>
    <w:rsid w:val="00D52F9B"/>
    <w:rsid w:val="00D52FE7"/>
    <w:rsid w:val="00D53137"/>
    <w:rsid w:val="00D531AE"/>
    <w:rsid w:val="00D5327A"/>
    <w:rsid w:val="00D53385"/>
    <w:rsid w:val="00D533A3"/>
    <w:rsid w:val="00D535CC"/>
    <w:rsid w:val="00D53789"/>
    <w:rsid w:val="00D537C6"/>
    <w:rsid w:val="00D537FD"/>
    <w:rsid w:val="00D53997"/>
    <w:rsid w:val="00D53C5A"/>
    <w:rsid w:val="00D53C68"/>
    <w:rsid w:val="00D53C8D"/>
    <w:rsid w:val="00D53D4B"/>
    <w:rsid w:val="00D53D5F"/>
    <w:rsid w:val="00D53E4F"/>
    <w:rsid w:val="00D53EB4"/>
    <w:rsid w:val="00D53EC0"/>
    <w:rsid w:val="00D53EF7"/>
    <w:rsid w:val="00D53F8E"/>
    <w:rsid w:val="00D540CE"/>
    <w:rsid w:val="00D5420B"/>
    <w:rsid w:val="00D542B9"/>
    <w:rsid w:val="00D542E9"/>
    <w:rsid w:val="00D54343"/>
    <w:rsid w:val="00D54430"/>
    <w:rsid w:val="00D54439"/>
    <w:rsid w:val="00D5447B"/>
    <w:rsid w:val="00D544B9"/>
    <w:rsid w:val="00D5453E"/>
    <w:rsid w:val="00D5454B"/>
    <w:rsid w:val="00D54612"/>
    <w:rsid w:val="00D546B9"/>
    <w:rsid w:val="00D5480D"/>
    <w:rsid w:val="00D54911"/>
    <w:rsid w:val="00D549DA"/>
    <w:rsid w:val="00D54ACD"/>
    <w:rsid w:val="00D54AE5"/>
    <w:rsid w:val="00D54B10"/>
    <w:rsid w:val="00D54B8C"/>
    <w:rsid w:val="00D54CE9"/>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9A6"/>
    <w:rsid w:val="00D55A4B"/>
    <w:rsid w:val="00D55A9D"/>
    <w:rsid w:val="00D55BF2"/>
    <w:rsid w:val="00D55C5F"/>
    <w:rsid w:val="00D55C80"/>
    <w:rsid w:val="00D55CD7"/>
    <w:rsid w:val="00D55DF4"/>
    <w:rsid w:val="00D55EA7"/>
    <w:rsid w:val="00D55EB5"/>
    <w:rsid w:val="00D55EDC"/>
    <w:rsid w:val="00D56010"/>
    <w:rsid w:val="00D56026"/>
    <w:rsid w:val="00D562CB"/>
    <w:rsid w:val="00D563BE"/>
    <w:rsid w:val="00D56431"/>
    <w:rsid w:val="00D56465"/>
    <w:rsid w:val="00D56542"/>
    <w:rsid w:val="00D56575"/>
    <w:rsid w:val="00D566AB"/>
    <w:rsid w:val="00D56791"/>
    <w:rsid w:val="00D56A59"/>
    <w:rsid w:val="00D56A83"/>
    <w:rsid w:val="00D56CD1"/>
    <w:rsid w:val="00D56E1A"/>
    <w:rsid w:val="00D56EC5"/>
    <w:rsid w:val="00D56EF2"/>
    <w:rsid w:val="00D56EF3"/>
    <w:rsid w:val="00D56F9C"/>
    <w:rsid w:val="00D57097"/>
    <w:rsid w:val="00D57129"/>
    <w:rsid w:val="00D5717C"/>
    <w:rsid w:val="00D57325"/>
    <w:rsid w:val="00D573C1"/>
    <w:rsid w:val="00D573CE"/>
    <w:rsid w:val="00D573E9"/>
    <w:rsid w:val="00D574B6"/>
    <w:rsid w:val="00D574D5"/>
    <w:rsid w:val="00D578CE"/>
    <w:rsid w:val="00D578E9"/>
    <w:rsid w:val="00D57AC7"/>
    <w:rsid w:val="00D57AE8"/>
    <w:rsid w:val="00D57B1B"/>
    <w:rsid w:val="00D57BB7"/>
    <w:rsid w:val="00D57C40"/>
    <w:rsid w:val="00D57C5D"/>
    <w:rsid w:val="00D57C97"/>
    <w:rsid w:val="00D57DBD"/>
    <w:rsid w:val="00D57E47"/>
    <w:rsid w:val="00D57E99"/>
    <w:rsid w:val="00D57EC7"/>
    <w:rsid w:val="00D57EDE"/>
    <w:rsid w:val="00D57F4E"/>
    <w:rsid w:val="00D60044"/>
    <w:rsid w:val="00D6011A"/>
    <w:rsid w:val="00D60156"/>
    <w:rsid w:val="00D601CC"/>
    <w:rsid w:val="00D60224"/>
    <w:rsid w:val="00D60341"/>
    <w:rsid w:val="00D60351"/>
    <w:rsid w:val="00D60364"/>
    <w:rsid w:val="00D60435"/>
    <w:rsid w:val="00D604A7"/>
    <w:rsid w:val="00D604B2"/>
    <w:rsid w:val="00D605D5"/>
    <w:rsid w:val="00D6060A"/>
    <w:rsid w:val="00D60743"/>
    <w:rsid w:val="00D60777"/>
    <w:rsid w:val="00D607C5"/>
    <w:rsid w:val="00D607D2"/>
    <w:rsid w:val="00D608C9"/>
    <w:rsid w:val="00D6096A"/>
    <w:rsid w:val="00D60A35"/>
    <w:rsid w:val="00D60A39"/>
    <w:rsid w:val="00D60A3A"/>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50C"/>
    <w:rsid w:val="00D6154C"/>
    <w:rsid w:val="00D6154D"/>
    <w:rsid w:val="00D61590"/>
    <w:rsid w:val="00D615EC"/>
    <w:rsid w:val="00D61646"/>
    <w:rsid w:val="00D61737"/>
    <w:rsid w:val="00D6174A"/>
    <w:rsid w:val="00D618E9"/>
    <w:rsid w:val="00D619F9"/>
    <w:rsid w:val="00D61A90"/>
    <w:rsid w:val="00D61AC5"/>
    <w:rsid w:val="00D61AED"/>
    <w:rsid w:val="00D61B69"/>
    <w:rsid w:val="00D61B72"/>
    <w:rsid w:val="00D61BAF"/>
    <w:rsid w:val="00D61DFB"/>
    <w:rsid w:val="00D61E03"/>
    <w:rsid w:val="00D61E3F"/>
    <w:rsid w:val="00D61E89"/>
    <w:rsid w:val="00D61F26"/>
    <w:rsid w:val="00D61F3D"/>
    <w:rsid w:val="00D620DF"/>
    <w:rsid w:val="00D62100"/>
    <w:rsid w:val="00D62274"/>
    <w:rsid w:val="00D622E8"/>
    <w:rsid w:val="00D623F9"/>
    <w:rsid w:val="00D62695"/>
    <w:rsid w:val="00D6273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87"/>
    <w:rsid w:val="00D632DB"/>
    <w:rsid w:val="00D632DE"/>
    <w:rsid w:val="00D6333B"/>
    <w:rsid w:val="00D633FB"/>
    <w:rsid w:val="00D63510"/>
    <w:rsid w:val="00D63551"/>
    <w:rsid w:val="00D636C2"/>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F3"/>
    <w:rsid w:val="00D64D8E"/>
    <w:rsid w:val="00D64E4D"/>
    <w:rsid w:val="00D64ECA"/>
    <w:rsid w:val="00D64F2A"/>
    <w:rsid w:val="00D65010"/>
    <w:rsid w:val="00D65030"/>
    <w:rsid w:val="00D650C3"/>
    <w:rsid w:val="00D65100"/>
    <w:rsid w:val="00D6516D"/>
    <w:rsid w:val="00D652D8"/>
    <w:rsid w:val="00D65328"/>
    <w:rsid w:val="00D65383"/>
    <w:rsid w:val="00D653C8"/>
    <w:rsid w:val="00D65506"/>
    <w:rsid w:val="00D65508"/>
    <w:rsid w:val="00D65531"/>
    <w:rsid w:val="00D65847"/>
    <w:rsid w:val="00D65948"/>
    <w:rsid w:val="00D659D1"/>
    <w:rsid w:val="00D65A17"/>
    <w:rsid w:val="00D65A36"/>
    <w:rsid w:val="00D65AA6"/>
    <w:rsid w:val="00D65B92"/>
    <w:rsid w:val="00D65B99"/>
    <w:rsid w:val="00D65C15"/>
    <w:rsid w:val="00D65C24"/>
    <w:rsid w:val="00D65C67"/>
    <w:rsid w:val="00D65E73"/>
    <w:rsid w:val="00D65EF1"/>
    <w:rsid w:val="00D65F53"/>
    <w:rsid w:val="00D65F5B"/>
    <w:rsid w:val="00D65F6B"/>
    <w:rsid w:val="00D66017"/>
    <w:rsid w:val="00D6605A"/>
    <w:rsid w:val="00D660E8"/>
    <w:rsid w:val="00D661BB"/>
    <w:rsid w:val="00D66203"/>
    <w:rsid w:val="00D66282"/>
    <w:rsid w:val="00D66305"/>
    <w:rsid w:val="00D66523"/>
    <w:rsid w:val="00D66583"/>
    <w:rsid w:val="00D665A6"/>
    <w:rsid w:val="00D665B8"/>
    <w:rsid w:val="00D666B9"/>
    <w:rsid w:val="00D666BC"/>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EFD"/>
    <w:rsid w:val="00D66F71"/>
    <w:rsid w:val="00D66F95"/>
    <w:rsid w:val="00D66FAA"/>
    <w:rsid w:val="00D670A2"/>
    <w:rsid w:val="00D670ED"/>
    <w:rsid w:val="00D671F0"/>
    <w:rsid w:val="00D6724B"/>
    <w:rsid w:val="00D67295"/>
    <w:rsid w:val="00D6738A"/>
    <w:rsid w:val="00D67523"/>
    <w:rsid w:val="00D6767A"/>
    <w:rsid w:val="00D6771A"/>
    <w:rsid w:val="00D67783"/>
    <w:rsid w:val="00D677F0"/>
    <w:rsid w:val="00D6782B"/>
    <w:rsid w:val="00D67842"/>
    <w:rsid w:val="00D67846"/>
    <w:rsid w:val="00D679E8"/>
    <w:rsid w:val="00D67A8E"/>
    <w:rsid w:val="00D67C31"/>
    <w:rsid w:val="00D67C3B"/>
    <w:rsid w:val="00D67C5A"/>
    <w:rsid w:val="00D67CB0"/>
    <w:rsid w:val="00D67D9F"/>
    <w:rsid w:val="00D67E87"/>
    <w:rsid w:val="00D67FBA"/>
    <w:rsid w:val="00D700C6"/>
    <w:rsid w:val="00D70243"/>
    <w:rsid w:val="00D70274"/>
    <w:rsid w:val="00D7029B"/>
    <w:rsid w:val="00D703AA"/>
    <w:rsid w:val="00D70504"/>
    <w:rsid w:val="00D705D1"/>
    <w:rsid w:val="00D706D1"/>
    <w:rsid w:val="00D70727"/>
    <w:rsid w:val="00D70797"/>
    <w:rsid w:val="00D707FA"/>
    <w:rsid w:val="00D708C2"/>
    <w:rsid w:val="00D709AC"/>
    <w:rsid w:val="00D70A74"/>
    <w:rsid w:val="00D70ABA"/>
    <w:rsid w:val="00D70B1A"/>
    <w:rsid w:val="00D70D4C"/>
    <w:rsid w:val="00D70D5D"/>
    <w:rsid w:val="00D70DCD"/>
    <w:rsid w:val="00D710C6"/>
    <w:rsid w:val="00D710D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FDD"/>
    <w:rsid w:val="00D72022"/>
    <w:rsid w:val="00D720B6"/>
    <w:rsid w:val="00D7214C"/>
    <w:rsid w:val="00D72264"/>
    <w:rsid w:val="00D72283"/>
    <w:rsid w:val="00D722DB"/>
    <w:rsid w:val="00D72393"/>
    <w:rsid w:val="00D72483"/>
    <w:rsid w:val="00D724A3"/>
    <w:rsid w:val="00D724F8"/>
    <w:rsid w:val="00D7252F"/>
    <w:rsid w:val="00D7253E"/>
    <w:rsid w:val="00D725A8"/>
    <w:rsid w:val="00D72608"/>
    <w:rsid w:val="00D726DC"/>
    <w:rsid w:val="00D7278C"/>
    <w:rsid w:val="00D727DA"/>
    <w:rsid w:val="00D72877"/>
    <w:rsid w:val="00D728F8"/>
    <w:rsid w:val="00D728FC"/>
    <w:rsid w:val="00D72972"/>
    <w:rsid w:val="00D72A37"/>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506"/>
    <w:rsid w:val="00D7354D"/>
    <w:rsid w:val="00D735A8"/>
    <w:rsid w:val="00D7367A"/>
    <w:rsid w:val="00D736B7"/>
    <w:rsid w:val="00D737E9"/>
    <w:rsid w:val="00D737F8"/>
    <w:rsid w:val="00D738F5"/>
    <w:rsid w:val="00D73933"/>
    <w:rsid w:val="00D7398C"/>
    <w:rsid w:val="00D73D63"/>
    <w:rsid w:val="00D73D86"/>
    <w:rsid w:val="00D73FE1"/>
    <w:rsid w:val="00D74064"/>
    <w:rsid w:val="00D740DB"/>
    <w:rsid w:val="00D741A7"/>
    <w:rsid w:val="00D741E1"/>
    <w:rsid w:val="00D74283"/>
    <w:rsid w:val="00D742B9"/>
    <w:rsid w:val="00D742E9"/>
    <w:rsid w:val="00D74331"/>
    <w:rsid w:val="00D74336"/>
    <w:rsid w:val="00D745DB"/>
    <w:rsid w:val="00D7461C"/>
    <w:rsid w:val="00D74636"/>
    <w:rsid w:val="00D7493D"/>
    <w:rsid w:val="00D749E5"/>
    <w:rsid w:val="00D749E7"/>
    <w:rsid w:val="00D74A71"/>
    <w:rsid w:val="00D74B37"/>
    <w:rsid w:val="00D74B57"/>
    <w:rsid w:val="00D74BFB"/>
    <w:rsid w:val="00D74C3B"/>
    <w:rsid w:val="00D74D56"/>
    <w:rsid w:val="00D74E03"/>
    <w:rsid w:val="00D74ED6"/>
    <w:rsid w:val="00D75148"/>
    <w:rsid w:val="00D75196"/>
    <w:rsid w:val="00D752D0"/>
    <w:rsid w:val="00D75320"/>
    <w:rsid w:val="00D7538A"/>
    <w:rsid w:val="00D75436"/>
    <w:rsid w:val="00D75507"/>
    <w:rsid w:val="00D7559B"/>
    <w:rsid w:val="00D755ED"/>
    <w:rsid w:val="00D755EE"/>
    <w:rsid w:val="00D7563F"/>
    <w:rsid w:val="00D75683"/>
    <w:rsid w:val="00D7580C"/>
    <w:rsid w:val="00D7585F"/>
    <w:rsid w:val="00D7589E"/>
    <w:rsid w:val="00D75960"/>
    <w:rsid w:val="00D75B3D"/>
    <w:rsid w:val="00D75C80"/>
    <w:rsid w:val="00D75E0B"/>
    <w:rsid w:val="00D75E3A"/>
    <w:rsid w:val="00D75E91"/>
    <w:rsid w:val="00D75E96"/>
    <w:rsid w:val="00D75FFF"/>
    <w:rsid w:val="00D76104"/>
    <w:rsid w:val="00D761B8"/>
    <w:rsid w:val="00D7621C"/>
    <w:rsid w:val="00D76310"/>
    <w:rsid w:val="00D76350"/>
    <w:rsid w:val="00D763C0"/>
    <w:rsid w:val="00D76414"/>
    <w:rsid w:val="00D76445"/>
    <w:rsid w:val="00D7647D"/>
    <w:rsid w:val="00D764E4"/>
    <w:rsid w:val="00D765AE"/>
    <w:rsid w:val="00D7679D"/>
    <w:rsid w:val="00D768DB"/>
    <w:rsid w:val="00D76913"/>
    <w:rsid w:val="00D769E3"/>
    <w:rsid w:val="00D76A7B"/>
    <w:rsid w:val="00D76B5A"/>
    <w:rsid w:val="00D76BC0"/>
    <w:rsid w:val="00D76CB7"/>
    <w:rsid w:val="00D76CE1"/>
    <w:rsid w:val="00D76EC3"/>
    <w:rsid w:val="00D76FCE"/>
    <w:rsid w:val="00D77158"/>
    <w:rsid w:val="00D7719A"/>
    <w:rsid w:val="00D77256"/>
    <w:rsid w:val="00D772A4"/>
    <w:rsid w:val="00D772D7"/>
    <w:rsid w:val="00D774B7"/>
    <w:rsid w:val="00D774BA"/>
    <w:rsid w:val="00D77556"/>
    <w:rsid w:val="00D7755F"/>
    <w:rsid w:val="00D77585"/>
    <w:rsid w:val="00D77731"/>
    <w:rsid w:val="00D777B2"/>
    <w:rsid w:val="00D777C0"/>
    <w:rsid w:val="00D778A0"/>
    <w:rsid w:val="00D77915"/>
    <w:rsid w:val="00D77998"/>
    <w:rsid w:val="00D77A5C"/>
    <w:rsid w:val="00D77AB8"/>
    <w:rsid w:val="00D77AE1"/>
    <w:rsid w:val="00D77AEA"/>
    <w:rsid w:val="00D77AF7"/>
    <w:rsid w:val="00D77CB7"/>
    <w:rsid w:val="00D77CDE"/>
    <w:rsid w:val="00D77D67"/>
    <w:rsid w:val="00D77DD0"/>
    <w:rsid w:val="00D77EAB"/>
    <w:rsid w:val="00D77F65"/>
    <w:rsid w:val="00D77FE6"/>
    <w:rsid w:val="00D800B9"/>
    <w:rsid w:val="00D802D6"/>
    <w:rsid w:val="00D802EC"/>
    <w:rsid w:val="00D802FD"/>
    <w:rsid w:val="00D8033B"/>
    <w:rsid w:val="00D8035A"/>
    <w:rsid w:val="00D80375"/>
    <w:rsid w:val="00D8058C"/>
    <w:rsid w:val="00D806B9"/>
    <w:rsid w:val="00D807D5"/>
    <w:rsid w:val="00D807D7"/>
    <w:rsid w:val="00D8083F"/>
    <w:rsid w:val="00D808A1"/>
    <w:rsid w:val="00D80902"/>
    <w:rsid w:val="00D80996"/>
    <w:rsid w:val="00D80BED"/>
    <w:rsid w:val="00D80D68"/>
    <w:rsid w:val="00D80DA9"/>
    <w:rsid w:val="00D80DEC"/>
    <w:rsid w:val="00D80E46"/>
    <w:rsid w:val="00D80E68"/>
    <w:rsid w:val="00D80E9F"/>
    <w:rsid w:val="00D80EAD"/>
    <w:rsid w:val="00D81088"/>
    <w:rsid w:val="00D810B1"/>
    <w:rsid w:val="00D81145"/>
    <w:rsid w:val="00D8114E"/>
    <w:rsid w:val="00D8127F"/>
    <w:rsid w:val="00D812EC"/>
    <w:rsid w:val="00D81355"/>
    <w:rsid w:val="00D81420"/>
    <w:rsid w:val="00D8145F"/>
    <w:rsid w:val="00D8149C"/>
    <w:rsid w:val="00D815BD"/>
    <w:rsid w:val="00D815DC"/>
    <w:rsid w:val="00D8160E"/>
    <w:rsid w:val="00D8166C"/>
    <w:rsid w:val="00D8170C"/>
    <w:rsid w:val="00D8171D"/>
    <w:rsid w:val="00D81739"/>
    <w:rsid w:val="00D81784"/>
    <w:rsid w:val="00D817B7"/>
    <w:rsid w:val="00D817FD"/>
    <w:rsid w:val="00D818B7"/>
    <w:rsid w:val="00D819B2"/>
    <w:rsid w:val="00D819D9"/>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3C5"/>
    <w:rsid w:val="00D82415"/>
    <w:rsid w:val="00D82491"/>
    <w:rsid w:val="00D825FA"/>
    <w:rsid w:val="00D827A3"/>
    <w:rsid w:val="00D828DF"/>
    <w:rsid w:val="00D82931"/>
    <w:rsid w:val="00D82A3C"/>
    <w:rsid w:val="00D82A65"/>
    <w:rsid w:val="00D82B98"/>
    <w:rsid w:val="00D82B9E"/>
    <w:rsid w:val="00D82BEE"/>
    <w:rsid w:val="00D82BF8"/>
    <w:rsid w:val="00D82CFA"/>
    <w:rsid w:val="00D82D27"/>
    <w:rsid w:val="00D82D55"/>
    <w:rsid w:val="00D82DF3"/>
    <w:rsid w:val="00D82E2A"/>
    <w:rsid w:val="00D82EC9"/>
    <w:rsid w:val="00D82EEE"/>
    <w:rsid w:val="00D82F3C"/>
    <w:rsid w:val="00D82F46"/>
    <w:rsid w:val="00D831E9"/>
    <w:rsid w:val="00D83222"/>
    <w:rsid w:val="00D8324F"/>
    <w:rsid w:val="00D8325E"/>
    <w:rsid w:val="00D83298"/>
    <w:rsid w:val="00D832A0"/>
    <w:rsid w:val="00D832A3"/>
    <w:rsid w:val="00D832EA"/>
    <w:rsid w:val="00D834E4"/>
    <w:rsid w:val="00D835DB"/>
    <w:rsid w:val="00D83624"/>
    <w:rsid w:val="00D836B2"/>
    <w:rsid w:val="00D8373B"/>
    <w:rsid w:val="00D8376D"/>
    <w:rsid w:val="00D837EE"/>
    <w:rsid w:val="00D838D0"/>
    <w:rsid w:val="00D83913"/>
    <w:rsid w:val="00D83A47"/>
    <w:rsid w:val="00D83B72"/>
    <w:rsid w:val="00D83C18"/>
    <w:rsid w:val="00D83D07"/>
    <w:rsid w:val="00D83D3E"/>
    <w:rsid w:val="00D83D40"/>
    <w:rsid w:val="00D83E8D"/>
    <w:rsid w:val="00D83E9B"/>
    <w:rsid w:val="00D83F04"/>
    <w:rsid w:val="00D83F05"/>
    <w:rsid w:val="00D84045"/>
    <w:rsid w:val="00D84061"/>
    <w:rsid w:val="00D84065"/>
    <w:rsid w:val="00D8406A"/>
    <w:rsid w:val="00D840F1"/>
    <w:rsid w:val="00D841BE"/>
    <w:rsid w:val="00D84266"/>
    <w:rsid w:val="00D8432B"/>
    <w:rsid w:val="00D843E1"/>
    <w:rsid w:val="00D844DF"/>
    <w:rsid w:val="00D8456E"/>
    <w:rsid w:val="00D84649"/>
    <w:rsid w:val="00D84689"/>
    <w:rsid w:val="00D846D9"/>
    <w:rsid w:val="00D84765"/>
    <w:rsid w:val="00D847DA"/>
    <w:rsid w:val="00D84896"/>
    <w:rsid w:val="00D8499C"/>
    <w:rsid w:val="00D84A32"/>
    <w:rsid w:val="00D84A68"/>
    <w:rsid w:val="00D84A94"/>
    <w:rsid w:val="00D84AB4"/>
    <w:rsid w:val="00D84B29"/>
    <w:rsid w:val="00D84B8D"/>
    <w:rsid w:val="00D84D3C"/>
    <w:rsid w:val="00D84D81"/>
    <w:rsid w:val="00D84EC8"/>
    <w:rsid w:val="00D84F73"/>
    <w:rsid w:val="00D84FC2"/>
    <w:rsid w:val="00D85003"/>
    <w:rsid w:val="00D8501A"/>
    <w:rsid w:val="00D85064"/>
    <w:rsid w:val="00D8507A"/>
    <w:rsid w:val="00D850E3"/>
    <w:rsid w:val="00D852D7"/>
    <w:rsid w:val="00D85362"/>
    <w:rsid w:val="00D854D0"/>
    <w:rsid w:val="00D854D6"/>
    <w:rsid w:val="00D854EF"/>
    <w:rsid w:val="00D85525"/>
    <w:rsid w:val="00D85610"/>
    <w:rsid w:val="00D8564D"/>
    <w:rsid w:val="00D857D9"/>
    <w:rsid w:val="00D857FA"/>
    <w:rsid w:val="00D85842"/>
    <w:rsid w:val="00D85960"/>
    <w:rsid w:val="00D8599E"/>
    <w:rsid w:val="00D859A5"/>
    <w:rsid w:val="00D85A4B"/>
    <w:rsid w:val="00D85A73"/>
    <w:rsid w:val="00D85A92"/>
    <w:rsid w:val="00D85B3B"/>
    <w:rsid w:val="00D85B4C"/>
    <w:rsid w:val="00D85DB3"/>
    <w:rsid w:val="00D85E4A"/>
    <w:rsid w:val="00D85F1D"/>
    <w:rsid w:val="00D85F48"/>
    <w:rsid w:val="00D8601C"/>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9E6"/>
    <w:rsid w:val="00D86A98"/>
    <w:rsid w:val="00D86B3C"/>
    <w:rsid w:val="00D86B6C"/>
    <w:rsid w:val="00D86D78"/>
    <w:rsid w:val="00D86DEF"/>
    <w:rsid w:val="00D86E3C"/>
    <w:rsid w:val="00D86E49"/>
    <w:rsid w:val="00D86EB3"/>
    <w:rsid w:val="00D86FB7"/>
    <w:rsid w:val="00D86FFA"/>
    <w:rsid w:val="00D8718E"/>
    <w:rsid w:val="00D871B0"/>
    <w:rsid w:val="00D8726C"/>
    <w:rsid w:val="00D872CD"/>
    <w:rsid w:val="00D872DA"/>
    <w:rsid w:val="00D872F6"/>
    <w:rsid w:val="00D873DD"/>
    <w:rsid w:val="00D87431"/>
    <w:rsid w:val="00D874EE"/>
    <w:rsid w:val="00D8753A"/>
    <w:rsid w:val="00D87665"/>
    <w:rsid w:val="00D87717"/>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83C"/>
    <w:rsid w:val="00D9094E"/>
    <w:rsid w:val="00D90A22"/>
    <w:rsid w:val="00D90A5A"/>
    <w:rsid w:val="00D90AA7"/>
    <w:rsid w:val="00D90C19"/>
    <w:rsid w:val="00D90CFD"/>
    <w:rsid w:val="00D90D2D"/>
    <w:rsid w:val="00D90D81"/>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32C"/>
    <w:rsid w:val="00D91568"/>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3C"/>
    <w:rsid w:val="00D91DC4"/>
    <w:rsid w:val="00D91E4E"/>
    <w:rsid w:val="00D91E98"/>
    <w:rsid w:val="00D92009"/>
    <w:rsid w:val="00D92048"/>
    <w:rsid w:val="00D92052"/>
    <w:rsid w:val="00D920EF"/>
    <w:rsid w:val="00D920F9"/>
    <w:rsid w:val="00D92289"/>
    <w:rsid w:val="00D92375"/>
    <w:rsid w:val="00D92475"/>
    <w:rsid w:val="00D9255F"/>
    <w:rsid w:val="00D92693"/>
    <w:rsid w:val="00D9274B"/>
    <w:rsid w:val="00D92901"/>
    <w:rsid w:val="00D92A93"/>
    <w:rsid w:val="00D92D4D"/>
    <w:rsid w:val="00D92D7D"/>
    <w:rsid w:val="00D92F02"/>
    <w:rsid w:val="00D92FBB"/>
    <w:rsid w:val="00D9320D"/>
    <w:rsid w:val="00D9320E"/>
    <w:rsid w:val="00D932E1"/>
    <w:rsid w:val="00D93327"/>
    <w:rsid w:val="00D933A0"/>
    <w:rsid w:val="00D9363D"/>
    <w:rsid w:val="00D93664"/>
    <w:rsid w:val="00D9377B"/>
    <w:rsid w:val="00D93789"/>
    <w:rsid w:val="00D937C4"/>
    <w:rsid w:val="00D93819"/>
    <w:rsid w:val="00D93960"/>
    <w:rsid w:val="00D939BE"/>
    <w:rsid w:val="00D93A64"/>
    <w:rsid w:val="00D93A8E"/>
    <w:rsid w:val="00D93B55"/>
    <w:rsid w:val="00D93C1D"/>
    <w:rsid w:val="00D93C85"/>
    <w:rsid w:val="00D93C91"/>
    <w:rsid w:val="00D93D23"/>
    <w:rsid w:val="00D93D2E"/>
    <w:rsid w:val="00D93DA0"/>
    <w:rsid w:val="00D93DBC"/>
    <w:rsid w:val="00D93E96"/>
    <w:rsid w:val="00D93F33"/>
    <w:rsid w:val="00D93FB4"/>
    <w:rsid w:val="00D940F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D5"/>
    <w:rsid w:val="00D94DED"/>
    <w:rsid w:val="00D94F81"/>
    <w:rsid w:val="00D94FEC"/>
    <w:rsid w:val="00D9500E"/>
    <w:rsid w:val="00D95186"/>
    <w:rsid w:val="00D951FA"/>
    <w:rsid w:val="00D951FC"/>
    <w:rsid w:val="00D95204"/>
    <w:rsid w:val="00D95251"/>
    <w:rsid w:val="00D95421"/>
    <w:rsid w:val="00D9549C"/>
    <w:rsid w:val="00D954BB"/>
    <w:rsid w:val="00D95707"/>
    <w:rsid w:val="00D95754"/>
    <w:rsid w:val="00D95789"/>
    <w:rsid w:val="00D9581F"/>
    <w:rsid w:val="00D958DE"/>
    <w:rsid w:val="00D95996"/>
    <w:rsid w:val="00D959B5"/>
    <w:rsid w:val="00D959DC"/>
    <w:rsid w:val="00D95ACD"/>
    <w:rsid w:val="00D95BA9"/>
    <w:rsid w:val="00D95BB0"/>
    <w:rsid w:val="00D95C0A"/>
    <w:rsid w:val="00D95D61"/>
    <w:rsid w:val="00D95DDD"/>
    <w:rsid w:val="00D95E22"/>
    <w:rsid w:val="00D95FAE"/>
    <w:rsid w:val="00D95FBF"/>
    <w:rsid w:val="00D96009"/>
    <w:rsid w:val="00D9609E"/>
    <w:rsid w:val="00D9618D"/>
    <w:rsid w:val="00D961A4"/>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111"/>
    <w:rsid w:val="00D97151"/>
    <w:rsid w:val="00D97234"/>
    <w:rsid w:val="00D972C5"/>
    <w:rsid w:val="00D972E9"/>
    <w:rsid w:val="00D97388"/>
    <w:rsid w:val="00D975AC"/>
    <w:rsid w:val="00D97719"/>
    <w:rsid w:val="00D9778E"/>
    <w:rsid w:val="00D978CF"/>
    <w:rsid w:val="00D9797C"/>
    <w:rsid w:val="00D97AAB"/>
    <w:rsid w:val="00D97B07"/>
    <w:rsid w:val="00D97C81"/>
    <w:rsid w:val="00D97D64"/>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5FE"/>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0F9"/>
    <w:rsid w:val="00DA112E"/>
    <w:rsid w:val="00DA114A"/>
    <w:rsid w:val="00DA1275"/>
    <w:rsid w:val="00DA1371"/>
    <w:rsid w:val="00DA13E1"/>
    <w:rsid w:val="00DA144B"/>
    <w:rsid w:val="00DA145C"/>
    <w:rsid w:val="00DA14DF"/>
    <w:rsid w:val="00DA15E1"/>
    <w:rsid w:val="00DA1602"/>
    <w:rsid w:val="00DA173F"/>
    <w:rsid w:val="00DA188E"/>
    <w:rsid w:val="00DA190F"/>
    <w:rsid w:val="00DA1A04"/>
    <w:rsid w:val="00DA1AE6"/>
    <w:rsid w:val="00DA1B14"/>
    <w:rsid w:val="00DA1BDE"/>
    <w:rsid w:val="00DA1D79"/>
    <w:rsid w:val="00DA1EA4"/>
    <w:rsid w:val="00DA1F2D"/>
    <w:rsid w:val="00DA1F74"/>
    <w:rsid w:val="00DA1FA0"/>
    <w:rsid w:val="00DA21B8"/>
    <w:rsid w:val="00DA21BA"/>
    <w:rsid w:val="00DA2265"/>
    <w:rsid w:val="00DA22A1"/>
    <w:rsid w:val="00DA2328"/>
    <w:rsid w:val="00DA2340"/>
    <w:rsid w:val="00DA242C"/>
    <w:rsid w:val="00DA2467"/>
    <w:rsid w:val="00DA24B5"/>
    <w:rsid w:val="00DA24F4"/>
    <w:rsid w:val="00DA25C2"/>
    <w:rsid w:val="00DA2614"/>
    <w:rsid w:val="00DA28CC"/>
    <w:rsid w:val="00DA28FC"/>
    <w:rsid w:val="00DA29BA"/>
    <w:rsid w:val="00DA2AC3"/>
    <w:rsid w:val="00DA2AFA"/>
    <w:rsid w:val="00DA2B40"/>
    <w:rsid w:val="00DA2C0C"/>
    <w:rsid w:val="00DA2D48"/>
    <w:rsid w:val="00DA2D4D"/>
    <w:rsid w:val="00DA2D7F"/>
    <w:rsid w:val="00DA2D9D"/>
    <w:rsid w:val="00DA2F62"/>
    <w:rsid w:val="00DA2F71"/>
    <w:rsid w:val="00DA31AA"/>
    <w:rsid w:val="00DA31D2"/>
    <w:rsid w:val="00DA327E"/>
    <w:rsid w:val="00DA332A"/>
    <w:rsid w:val="00DA3419"/>
    <w:rsid w:val="00DA34AB"/>
    <w:rsid w:val="00DA355F"/>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2E"/>
    <w:rsid w:val="00DA4046"/>
    <w:rsid w:val="00DA40ED"/>
    <w:rsid w:val="00DA4170"/>
    <w:rsid w:val="00DA4181"/>
    <w:rsid w:val="00DA41F2"/>
    <w:rsid w:val="00DA4234"/>
    <w:rsid w:val="00DA42E2"/>
    <w:rsid w:val="00DA4338"/>
    <w:rsid w:val="00DA43B1"/>
    <w:rsid w:val="00DA4511"/>
    <w:rsid w:val="00DA4649"/>
    <w:rsid w:val="00DA464C"/>
    <w:rsid w:val="00DA473F"/>
    <w:rsid w:val="00DA4785"/>
    <w:rsid w:val="00DA47F4"/>
    <w:rsid w:val="00DA49E4"/>
    <w:rsid w:val="00DA49EC"/>
    <w:rsid w:val="00DA4A6F"/>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721"/>
    <w:rsid w:val="00DA576C"/>
    <w:rsid w:val="00DA5784"/>
    <w:rsid w:val="00DA57E9"/>
    <w:rsid w:val="00DA58CC"/>
    <w:rsid w:val="00DA596F"/>
    <w:rsid w:val="00DA5B94"/>
    <w:rsid w:val="00DA5B98"/>
    <w:rsid w:val="00DA5CD5"/>
    <w:rsid w:val="00DA5DDB"/>
    <w:rsid w:val="00DA5E9E"/>
    <w:rsid w:val="00DA5ED9"/>
    <w:rsid w:val="00DA5F77"/>
    <w:rsid w:val="00DA5F84"/>
    <w:rsid w:val="00DA5FD0"/>
    <w:rsid w:val="00DA6000"/>
    <w:rsid w:val="00DA6085"/>
    <w:rsid w:val="00DA60EB"/>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ED5"/>
    <w:rsid w:val="00DA6EE0"/>
    <w:rsid w:val="00DA6EF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E7"/>
    <w:rsid w:val="00DA75E8"/>
    <w:rsid w:val="00DA7771"/>
    <w:rsid w:val="00DA77A6"/>
    <w:rsid w:val="00DA7971"/>
    <w:rsid w:val="00DA79B5"/>
    <w:rsid w:val="00DA7ABF"/>
    <w:rsid w:val="00DA7AED"/>
    <w:rsid w:val="00DA7C0B"/>
    <w:rsid w:val="00DA7C23"/>
    <w:rsid w:val="00DA7C25"/>
    <w:rsid w:val="00DA7D59"/>
    <w:rsid w:val="00DA7E37"/>
    <w:rsid w:val="00DA7EC8"/>
    <w:rsid w:val="00DA7F3D"/>
    <w:rsid w:val="00DA7FBD"/>
    <w:rsid w:val="00DB018C"/>
    <w:rsid w:val="00DB0197"/>
    <w:rsid w:val="00DB02D1"/>
    <w:rsid w:val="00DB047B"/>
    <w:rsid w:val="00DB0514"/>
    <w:rsid w:val="00DB0597"/>
    <w:rsid w:val="00DB0680"/>
    <w:rsid w:val="00DB06BF"/>
    <w:rsid w:val="00DB0766"/>
    <w:rsid w:val="00DB08F0"/>
    <w:rsid w:val="00DB090C"/>
    <w:rsid w:val="00DB095C"/>
    <w:rsid w:val="00DB09BC"/>
    <w:rsid w:val="00DB0A06"/>
    <w:rsid w:val="00DB0B97"/>
    <w:rsid w:val="00DB0BD0"/>
    <w:rsid w:val="00DB0D29"/>
    <w:rsid w:val="00DB0D34"/>
    <w:rsid w:val="00DB0E62"/>
    <w:rsid w:val="00DB0F48"/>
    <w:rsid w:val="00DB11B5"/>
    <w:rsid w:val="00DB11FD"/>
    <w:rsid w:val="00DB128B"/>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C3"/>
    <w:rsid w:val="00DB1C1D"/>
    <w:rsid w:val="00DB1DB8"/>
    <w:rsid w:val="00DB1E3F"/>
    <w:rsid w:val="00DB1F0E"/>
    <w:rsid w:val="00DB1F55"/>
    <w:rsid w:val="00DB2067"/>
    <w:rsid w:val="00DB20B3"/>
    <w:rsid w:val="00DB218B"/>
    <w:rsid w:val="00DB2299"/>
    <w:rsid w:val="00DB2344"/>
    <w:rsid w:val="00DB2472"/>
    <w:rsid w:val="00DB24F4"/>
    <w:rsid w:val="00DB251C"/>
    <w:rsid w:val="00DB26AC"/>
    <w:rsid w:val="00DB2840"/>
    <w:rsid w:val="00DB292E"/>
    <w:rsid w:val="00DB29DA"/>
    <w:rsid w:val="00DB2A62"/>
    <w:rsid w:val="00DB2A6C"/>
    <w:rsid w:val="00DB2B1F"/>
    <w:rsid w:val="00DB2C0E"/>
    <w:rsid w:val="00DB2C8A"/>
    <w:rsid w:val="00DB2CBD"/>
    <w:rsid w:val="00DB2DEB"/>
    <w:rsid w:val="00DB2FEC"/>
    <w:rsid w:val="00DB3268"/>
    <w:rsid w:val="00DB32FB"/>
    <w:rsid w:val="00DB33E2"/>
    <w:rsid w:val="00DB33E6"/>
    <w:rsid w:val="00DB3464"/>
    <w:rsid w:val="00DB3496"/>
    <w:rsid w:val="00DB34E1"/>
    <w:rsid w:val="00DB353C"/>
    <w:rsid w:val="00DB3575"/>
    <w:rsid w:val="00DB3675"/>
    <w:rsid w:val="00DB375A"/>
    <w:rsid w:val="00DB38B6"/>
    <w:rsid w:val="00DB3980"/>
    <w:rsid w:val="00DB39A8"/>
    <w:rsid w:val="00DB3A9E"/>
    <w:rsid w:val="00DB3CA6"/>
    <w:rsid w:val="00DB3D58"/>
    <w:rsid w:val="00DB3D86"/>
    <w:rsid w:val="00DB3D94"/>
    <w:rsid w:val="00DB3DC5"/>
    <w:rsid w:val="00DB4021"/>
    <w:rsid w:val="00DB4139"/>
    <w:rsid w:val="00DB4195"/>
    <w:rsid w:val="00DB41D9"/>
    <w:rsid w:val="00DB41FB"/>
    <w:rsid w:val="00DB4215"/>
    <w:rsid w:val="00DB4254"/>
    <w:rsid w:val="00DB42BA"/>
    <w:rsid w:val="00DB431A"/>
    <w:rsid w:val="00DB43D3"/>
    <w:rsid w:val="00DB459D"/>
    <w:rsid w:val="00DB473C"/>
    <w:rsid w:val="00DB4788"/>
    <w:rsid w:val="00DB478E"/>
    <w:rsid w:val="00DB479B"/>
    <w:rsid w:val="00DB488C"/>
    <w:rsid w:val="00DB48B7"/>
    <w:rsid w:val="00DB4912"/>
    <w:rsid w:val="00DB4AFF"/>
    <w:rsid w:val="00DB4B2D"/>
    <w:rsid w:val="00DB4BC1"/>
    <w:rsid w:val="00DB4BD2"/>
    <w:rsid w:val="00DB4C6A"/>
    <w:rsid w:val="00DB4CD6"/>
    <w:rsid w:val="00DB4E41"/>
    <w:rsid w:val="00DB4EB5"/>
    <w:rsid w:val="00DB4EB8"/>
    <w:rsid w:val="00DB4F73"/>
    <w:rsid w:val="00DB4F8E"/>
    <w:rsid w:val="00DB4F90"/>
    <w:rsid w:val="00DB4FD7"/>
    <w:rsid w:val="00DB51A4"/>
    <w:rsid w:val="00DB51DE"/>
    <w:rsid w:val="00DB533F"/>
    <w:rsid w:val="00DB53E1"/>
    <w:rsid w:val="00DB53F1"/>
    <w:rsid w:val="00DB53FC"/>
    <w:rsid w:val="00DB5501"/>
    <w:rsid w:val="00DB5707"/>
    <w:rsid w:val="00DB575B"/>
    <w:rsid w:val="00DB581E"/>
    <w:rsid w:val="00DB5977"/>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141"/>
    <w:rsid w:val="00DB6172"/>
    <w:rsid w:val="00DB61BF"/>
    <w:rsid w:val="00DB63CD"/>
    <w:rsid w:val="00DB644B"/>
    <w:rsid w:val="00DB65D0"/>
    <w:rsid w:val="00DB6632"/>
    <w:rsid w:val="00DB6691"/>
    <w:rsid w:val="00DB6839"/>
    <w:rsid w:val="00DB68C1"/>
    <w:rsid w:val="00DB68ED"/>
    <w:rsid w:val="00DB69B3"/>
    <w:rsid w:val="00DB6AB2"/>
    <w:rsid w:val="00DB6B49"/>
    <w:rsid w:val="00DB6B8B"/>
    <w:rsid w:val="00DB6BCD"/>
    <w:rsid w:val="00DB6BD4"/>
    <w:rsid w:val="00DB6BDD"/>
    <w:rsid w:val="00DB6C70"/>
    <w:rsid w:val="00DB6C92"/>
    <w:rsid w:val="00DB6CB8"/>
    <w:rsid w:val="00DB6CDE"/>
    <w:rsid w:val="00DB6D9C"/>
    <w:rsid w:val="00DB6E2E"/>
    <w:rsid w:val="00DB6E3E"/>
    <w:rsid w:val="00DB6E62"/>
    <w:rsid w:val="00DB6E80"/>
    <w:rsid w:val="00DB6F4F"/>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A84"/>
    <w:rsid w:val="00DB7CB9"/>
    <w:rsid w:val="00DB7D86"/>
    <w:rsid w:val="00DB7DD5"/>
    <w:rsid w:val="00DB7DF7"/>
    <w:rsid w:val="00DB7E93"/>
    <w:rsid w:val="00DB7EC3"/>
    <w:rsid w:val="00DB7FE2"/>
    <w:rsid w:val="00DC00C4"/>
    <w:rsid w:val="00DC0139"/>
    <w:rsid w:val="00DC014E"/>
    <w:rsid w:val="00DC0199"/>
    <w:rsid w:val="00DC02C4"/>
    <w:rsid w:val="00DC02FD"/>
    <w:rsid w:val="00DC03B2"/>
    <w:rsid w:val="00DC0473"/>
    <w:rsid w:val="00DC054C"/>
    <w:rsid w:val="00DC069E"/>
    <w:rsid w:val="00DC0749"/>
    <w:rsid w:val="00DC082B"/>
    <w:rsid w:val="00DC084B"/>
    <w:rsid w:val="00DC0900"/>
    <w:rsid w:val="00DC0981"/>
    <w:rsid w:val="00DC0A28"/>
    <w:rsid w:val="00DC0B1D"/>
    <w:rsid w:val="00DC0B4D"/>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5B1"/>
    <w:rsid w:val="00DC16D0"/>
    <w:rsid w:val="00DC1770"/>
    <w:rsid w:val="00DC18F9"/>
    <w:rsid w:val="00DC199D"/>
    <w:rsid w:val="00DC1A8D"/>
    <w:rsid w:val="00DC1A98"/>
    <w:rsid w:val="00DC1C22"/>
    <w:rsid w:val="00DC1CA6"/>
    <w:rsid w:val="00DC1CDC"/>
    <w:rsid w:val="00DC1DCA"/>
    <w:rsid w:val="00DC1E4B"/>
    <w:rsid w:val="00DC1EE1"/>
    <w:rsid w:val="00DC205A"/>
    <w:rsid w:val="00DC2129"/>
    <w:rsid w:val="00DC21AA"/>
    <w:rsid w:val="00DC21F9"/>
    <w:rsid w:val="00DC227D"/>
    <w:rsid w:val="00DC2299"/>
    <w:rsid w:val="00DC2326"/>
    <w:rsid w:val="00DC23E0"/>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046"/>
    <w:rsid w:val="00DC309D"/>
    <w:rsid w:val="00DC317A"/>
    <w:rsid w:val="00DC31EA"/>
    <w:rsid w:val="00DC3263"/>
    <w:rsid w:val="00DC331D"/>
    <w:rsid w:val="00DC3329"/>
    <w:rsid w:val="00DC3347"/>
    <w:rsid w:val="00DC3367"/>
    <w:rsid w:val="00DC3818"/>
    <w:rsid w:val="00DC38B0"/>
    <w:rsid w:val="00DC393C"/>
    <w:rsid w:val="00DC3963"/>
    <w:rsid w:val="00DC3964"/>
    <w:rsid w:val="00DC3BE6"/>
    <w:rsid w:val="00DC3BFA"/>
    <w:rsid w:val="00DC3C5A"/>
    <w:rsid w:val="00DC3CF5"/>
    <w:rsid w:val="00DC3DBA"/>
    <w:rsid w:val="00DC3DC8"/>
    <w:rsid w:val="00DC3EBB"/>
    <w:rsid w:val="00DC3EC4"/>
    <w:rsid w:val="00DC405C"/>
    <w:rsid w:val="00DC414E"/>
    <w:rsid w:val="00DC4199"/>
    <w:rsid w:val="00DC41C9"/>
    <w:rsid w:val="00DC42A5"/>
    <w:rsid w:val="00DC4353"/>
    <w:rsid w:val="00DC4371"/>
    <w:rsid w:val="00DC4385"/>
    <w:rsid w:val="00DC44AF"/>
    <w:rsid w:val="00DC44B7"/>
    <w:rsid w:val="00DC44DC"/>
    <w:rsid w:val="00DC4596"/>
    <w:rsid w:val="00DC45A1"/>
    <w:rsid w:val="00DC469F"/>
    <w:rsid w:val="00DC46BF"/>
    <w:rsid w:val="00DC47D1"/>
    <w:rsid w:val="00DC481E"/>
    <w:rsid w:val="00DC4827"/>
    <w:rsid w:val="00DC486C"/>
    <w:rsid w:val="00DC4A3B"/>
    <w:rsid w:val="00DC4A76"/>
    <w:rsid w:val="00DC4A88"/>
    <w:rsid w:val="00DC4AAC"/>
    <w:rsid w:val="00DC4C0A"/>
    <w:rsid w:val="00DC4C49"/>
    <w:rsid w:val="00DC4CAB"/>
    <w:rsid w:val="00DC4E4A"/>
    <w:rsid w:val="00DC4FB2"/>
    <w:rsid w:val="00DC50C4"/>
    <w:rsid w:val="00DC5133"/>
    <w:rsid w:val="00DC517F"/>
    <w:rsid w:val="00DC5218"/>
    <w:rsid w:val="00DC5234"/>
    <w:rsid w:val="00DC52F4"/>
    <w:rsid w:val="00DC52FF"/>
    <w:rsid w:val="00DC5392"/>
    <w:rsid w:val="00DC5526"/>
    <w:rsid w:val="00DC55FA"/>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EB"/>
    <w:rsid w:val="00DC5EBB"/>
    <w:rsid w:val="00DC5FA9"/>
    <w:rsid w:val="00DC6010"/>
    <w:rsid w:val="00DC60D4"/>
    <w:rsid w:val="00DC6111"/>
    <w:rsid w:val="00DC617B"/>
    <w:rsid w:val="00DC6237"/>
    <w:rsid w:val="00DC624C"/>
    <w:rsid w:val="00DC6266"/>
    <w:rsid w:val="00DC629A"/>
    <w:rsid w:val="00DC62E6"/>
    <w:rsid w:val="00DC6375"/>
    <w:rsid w:val="00DC647D"/>
    <w:rsid w:val="00DC64D8"/>
    <w:rsid w:val="00DC653C"/>
    <w:rsid w:val="00DC6563"/>
    <w:rsid w:val="00DC6816"/>
    <w:rsid w:val="00DC6870"/>
    <w:rsid w:val="00DC698E"/>
    <w:rsid w:val="00DC69DE"/>
    <w:rsid w:val="00DC69E9"/>
    <w:rsid w:val="00DC6A1F"/>
    <w:rsid w:val="00DC6A2A"/>
    <w:rsid w:val="00DC6B1F"/>
    <w:rsid w:val="00DC6B41"/>
    <w:rsid w:val="00DC6BB4"/>
    <w:rsid w:val="00DC6C22"/>
    <w:rsid w:val="00DC6C44"/>
    <w:rsid w:val="00DC6C74"/>
    <w:rsid w:val="00DC6D8F"/>
    <w:rsid w:val="00DC6DB8"/>
    <w:rsid w:val="00DC6DBE"/>
    <w:rsid w:val="00DC6F61"/>
    <w:rsid w:val="00DC703C"/>
    <w:rsid w:val="00DC7174"/>
    <w:rsid w:val="00DC719A"/>
    <w:rsid w:val="00DC71A7"/>
    <w:rsid w:val="00DC71CE"/>
    <w:rsid w:val="00DC7370"/>
    <w:rsid w:val="00DC7468"/>
    <w:rsid w:val="00DC7486"/>
    <w:rsid w:val="00DC75D6"/>
    <w:rsid w:val="00DC7612"/>
    <w:rsid w:val="00DC762C"/>
    <w:rsid w:val="00DC76CD"/>
    <w:rsid w:val="00DC7770"/>
    <w:rsid w:val="00DC7868"/>
    <w:rsid w:val="00DC7951"/>
    <w:rsid w:val="00DC7970"/>
    <w:rsid w:val="00DC79EC"/>
    <w:rsid w:val="00DC79F4"/>
    <w:rsid w:val="00DC7A0B"/>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37"/>
    <w:rsid w:val="00DD0052"/>
    <w:rsid w:val="00DD00A4"/>
    <w:rsid w:val="00DD019C"/>
    <w:rsid w:val="00DD026F"/>
    <w:rsid w:val="00DD02E2"/>
    <w:rsid w:val="00DD02EB"/>
    <w:rsid w:val="00DD0402"/>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F67"/>
    <w:rsid w:val="00DD0FF3"/>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DCF"/>
    <w:rsid w:val="00DD1E0B"/>
    <w:rsid w:val="00DD1F1C"/>
    <w:rsid w:val="00DD2049"/>
    <w:rsid w:val="00DD2071"/>
    <w:rsid w:val="00DD209E"/>
    <w:rsid w:val="00DD211E"/>
    <w:rsid w:val="00DD2150"/>
    <w:rsid w:val="00DD22B3"/>
    <w:rsid w:val="00DD2348"/>
    <w:rsid w:val="00DD2349"/>
    <w:rsid w:val="00DD239F"/>
    <w:rsid w:val="00DD23A2"/>
    <w:rsid w:val="00DD243F"/>
    <w:rsid w:val="00DD2476"/>
    <w:rsid w:val="00DD2498"/>
    <w:rsid w:val="00DD24E4"/>
    <w:rsid w:val="00DD2782"/>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135"/>
    <w:rsid w:val="00DD3146"/>
    <w:rsid w:val="00DD3152"/>
    <w:rsid w:val="00DD3153"/>
    <w:rsid w:val="00DD3203"/>
    <w:rsid w:val="00DD320F"/>
    <w:rsid w:val="00DD3215"/>
    <w:rsid w:val="00DD327F"/>
    <w:rsid w:val="00DD335D"/>
    <w:rsid w:val="00DD33B5"/>
    <w:rsid w:val="00DD3464"/>
    <w:rsid w:val="00DD34CC"/>
    <w:rsid w:val="00DD3542"/>
    <w:rsid w:val="00DD36AF"/>
    <w:rsid w:val="00DD373C"/>
    <w:rsid w:val="00DD37C1"/>
    <w:rsid w:val="00DD3848"/>
    <w:rsid w:val="00DD38CB"/>
    <w:rsid w:val="00DD39B5"/>
    <w:rsid w:val="00DD39DA"/>
    <w:rsid w:val="00DD3CE9"/>
    <w:rsid w:val="00DD3CF4"/>
    <w:rsid w:val="00DD3CFF"/>
    <w:rsid w:val="00DD3D02"/>
    <w:rsid w:val="00DD3D15"/>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36"/>
    <w:rsid w:val="00DD443D"/>
    <w:rsid w:val="00DD449F"/>
    <w:rsid w:val="00DD453F"/>
    <w:rsid w:val="00DD45C2"/>
    <w:rsid w:val="00DD45FA"/>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FA5"/>
    <w:rsid w:val="00DD5008"/>
    <w:rsid w:val="00DD5065"/>
    <w:rsid w:val="00DD5080"/>
    <w:rsid w:val="00DD5090"/>
    <w:rsid w:val="00DD50A5"/>
    <w:rsid w:val="00DD50AA"/>
    <w:rsid w:val="00DD5128"/>
    <w:rsid w:val="00DD5159"/>
    <w:rsid w:val="00DD52D1"/>
    <w:rsid w:val="00DD5303"/>
    <w:rsid w:val="00DD536B"/>
    <w:rsid w:val="00DD53F6"/>
    <w:rsid w:val="00DD53FD"/>
    <w:rsid w:val="00DD553D"/>
    <w:rsid w:val="00DD5585"/>
    <w:rsid w:val="00DD566A"/>
    <w:rsid w:val="00DD57E6"/>
    <w:rsid w:val="00DD583C"/>
    <w:rsid w:val="00DD58E6"/>
    <w:rsid w:val="00DD5921"/>
    <w:rsid w:val="00DD5933"/>
    <w:rsid w:val="00DD59BF"/>
    <w:rsid w:val="00DD59EA"/>
    <w:rsid w:val="00DD5B25"/>
    <w:rsid w:val="00DD5B77"/>
    <w:rsid w:val="00DD5D4F"/>
    <w:rsid w:val="00DD5EA4"/>
    <w:rsid w:val="00DD6022"/>
    <w:rsid w:val="00DD6064"/>
    <w:rsid w:val="00DD6190"/>
    <w:rsid w:val="00DD6239"/>
    <w:rsid w:val="00DD62D3"/>
    <w:rsid w:val="00DD6308"/>
    <w:rsid w:val="00DD64BC"/>
    <w:rsid w:val="00DD64F1"/>
    <w:rsid w:val="00DD6524"/>
    <w:rsid w:val="00DD6615"/>
    <w:rsid w:val="00DD6682"/>
    <w:rsid w:val="00DD66CE"/>
    <w:rsid w:val="00DD6702"/>
    <w:rsid w:val="00DD6928"/>
    <w:rsid w:val="00DD69CE"/>
    <w:rsid w:val="00DD6A3A"/>
    <w:rsid w:val="00DD6A92"/>
    <w:rsid w:val="00DD6AAC"/>
    <w:rsid w:val="00DD6B9C"/>
    <w:rsid w:val="00DD6BEF"/>
    <w:rsid w:val="00DD6C49"/>
    <w:rsid w:val="00DD6C86"/>
    <w:rsid w:val="00DD6C96"/>
    <w:rsid w:val="00DD6CF4"/>
    <w:rsid w:val="00DD6E57"/>
    <w:rsid w:val="00DD6EC8"/>
    <w:rsid w:val="00DD6F4B"/>
    <w:rsid w:val="00DD6FE9"/>
    <w:rsid w:val="00DD7040"/>
    <w:rsid w:val="00DD724E"/>
    <w:rsid w:val="00DD7250"/>
    <w:rsid w:val="00DD728E"/>
    <w:rsid w:val="00DD72FD"/>
    <w:rsid w:val="00DD732B"/>
    <w:rsid w:val="00DD73F2"/>
    <w:rsid w:val="00DD7483"/>
    <w:rsid w:val="00DD7485"/>
    <w:rsid w:val="00DD7541"/>
    <w:rsid w:val="00DD7590"/>
    <w:rsid w:val="00DD75DE"/>
    <w:rsid w:val="00DD761D"/>
    <w:rsid w:val="00DD7688"/>
    <w:rsid w:val="00DD7734"/>
    <w:rsid w:val="00DD791C"/>
    <w:rsid w:val="00DD795F"/>
    <w:rsid w:val="00DD79EC"/>
    <w:rsid w:val="00DD7A59"/>
    <w:rsid w:val="00DD7A85"/>
    <w:rsid w:val="00DD7AA4"/>
    <w:rsid w:val="00DD7BB5"/>
    <w:rsid w:val="00DD7C77"/>
    <w:rsid w:val="00DD7E4D"/>
    <w:rsid w:val="00DD7EA1"/>
    <w:rsid w:val="00DD7EE1"/>
    <w:rsid w:val="00DD7F67"/>
    <w:rsid w:val="00DD7F75"/>
    <w:rsid w:val="00DD7F9D"/>
    <w:rsid w:val="00DD7FA1"/>
    <w:rsid w:val="00DE0020"/>
    <w:rsid w:val="00DE0098"/>
    <w:rsid w:val="00DE0306"/>
    <w:rsid w:val="00DE0392"/>
    <w:rsid w:val="00DE040A"/>
    <w:rsid w:val="00DE0442"/>
    <w:rsid w:val="00DE0456"/>
    <w:rsid w:val="00DE04AF"/>
    <w:rsid w:val="00DE04BE"/>
    <w:rsid w:val="00DE0766"/>
    <w:rsid w:val="00DE091C"/>
    <w:rsid w:val="00DE098A"/>
    <w:rsid w:val="00DE09DC"/>
    <w:rsid w:val="00DE0A2A"/>
    <w:rsid w:val="00DE0A79"/>
    <w:rsid w:val="00DE0B56"/>
    <w:rsid w:val="00DE0B5C"/>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C53"/>
    <w:rsid w:val="00DE2C7D"/>
    <w:rsid w:val="00DE2CEB"/>
    <w:rsid w:val="00DE304F"/>
    <w:rsid w:val="00DE3141"/>
    <w:rsid w:val="00DE31A6"/>
    <w:rsid w:val="00DE322C"/>
    <w:rsid w:val="00DE3316"/>
    <w:rsid w:val="00DE3383"/>
    <w:rsid w:val="00DE3402"/>
    <w:rsid w:val="00DE351B"/>
    <w:rsid w:val="00DE3529"/>
    <w:rsid w:val="00DE352F"/>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CAC"/>
    <w:rsid w:val="00DE3D08"/>
    <w:rsid w:val="00DE3E62"/>
    <w:rsid w:val="00DE403E"/>
    <w:rsid w:val="00DE413C"/>
    <w:rsid w:val="00DE41C5"/>
    <w:rsid w:val="00DE42BA"/>
    <w:rsid w:val="00DE42E0"/>
    <w:rsid w:val="00DE4395"/>
    <w:rsid w:val="00DE43EA"/>
    <w:rsid w:val="00DE44D6"/>
    <w:rsid w:val="00DE46FF"/>
    <w:rsid w:val="00DE4817"/>
    <w:rsid w:val="00DE496F"/>
    <w:rsid w:val="00DE4975"/>
    <w:rsid w:val="00DE49DE"/>
    <w:rsid w:val="00DE4A3E"/>
    <w:rsid w:val="00DE4AEB"/>
    <w:rsid w:val="00DE4C24"/>
    <w:rsid w:val="00DE4D4E"/>
    <w:rsid w:val="00DE4D7D"/>
    <w:rsid w:val="00DE4D8C"/>
    <w:rsid w:val="00DE4F3B"/>
    <w:rsid w:val="00DE4F47"/>
    <w:rsid w:val="00DE51A3"/>
    <w:rsid w:val="00DE5287"/>
    <w:rsid w:val="00DE538B"/>
    <w:rsid w:val="00DE5493"/>
    <w:rsid w:val="00DE54FF"/>
    <w:rsid w:val="00DE5586"/>
    <w:rsid w:val="00DE55CC"/>
    <w:rsid w:val="00DE55D2"/>
    <w:rsid w:val="00DE55FB"/>
    <w:rsid w:val="00DE5702"/>
    <w:rsid w:val="00DE573E"/>
    <w:rsid w:val="00DE57AB"/>
    <w:rsid w:val="00DE587D"/>
    <w:rsid w:val="00DE5923"/>
    <w:rsid w:val="00DE5939"/>
    <w:rsid w:val="00DE5A7B"/>
    <w:rsid w:val="00DE5A89"/>
    <w:rsid w:val="00DE5B86"/>
    <w:rsid w:val="00DE5B8F"/>
    <w:rsid w:val="00DE5BC8"/>
    <w:rsid w:val="00DE5CD3"/>
    <w:rsid w:val="00DE60DF"/>
    <w:rsid w:val="00DE6130"/>
    <w:rsid w:val="00DE6340"/>
    <w:rsid w:val="00DE6396"/>
    <w:rsid w:val="00DE63B7"/>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29"/>
    <w:rsid w:val="00DE6D88"/>
    <w:rsid w:val="00DE6E21"/>
    <w:rsid w:val="00DE6F8A"/>
    <w:rsid w:val="00DE7060"/>
    <w:rsid w:val="00DE70D7"/>
    <w:rsid w:val="00DE70F6"/>
    <w:rsid w:val="00DE71E2"/>
    <w:rsid w:val="00DE7227"/>
    <w:rsid w:val="00DE7262"/>
    <w:rsid w:val="00DE7530"/>
    <w:rsid w:val="00DE758A"/>
    <w:rsid w:val="00DE75BA"/>
    <w:rsid w:val="00DE75CC"/>
    <w:rsid w:val="00DE7772"/>
    <w:rsid w:val="00DE78A7"/>
    <w:rsid w:val="00DE78E7"/>
    <w:rsid w:val="00DE7994"/>
    <w:rsid w:val="00DE79A3"/>
    <w:rsid w:val="00DE7B22"/>
    <w:rsid w:val="00DE7BD8"/>
    <w:rsid w:val="00DE7C32"/>
    <w:rsid w:val="00DE7C7B"/>
    <w:rsid w:val="00DE7E17"/>
    <w:rsid w:val="00DE7E55"/>
    <w:rsid w:val="00DE7FD2"/>
    <w:rsid w:val="00DF029F"/>
    <w:rsid w:val="00DF02CB"/>
    <w:rsid w:val="00DF031D"/>
    <w:rsid w:val="00DF033B"/>
    <w:rsid w:val="00DF03A8"/>
    <w:rsid w:val="00DF0404"/>
    <w:rsid w:val="00DF0562"/>
    <w:rsid w:val="00DF0671"/>
    <w:rsid w:val="00DF06A6"/>
    <w:rsid w:val="00DF0756"/>
    <w:rsid w:val="00DF0816"/>
    <w:rsid w:val="00DF084F"/>
    <w:rsid w:val="00DF09E9"/>
    <w:rsid w:val="00DF0B2E"/>
    <w:rsid w:val="00DF0B6D"/>
    <w:rsid w:val="00DF0BBF"/>
    <w:rsid w:val="00DF0BF0"/>
    <w:rsid w:val="00DF0D59"/>
    <w:rsid w:val="00DF0DA4"/>
    <w:rsid w:val="00DF0EEA"/>
    <w:rsid w:val="00DF0F95"/>
    <w:rsid w:val="00DF0FBA"/>
    <w:rsid w:val="00DF0FCB"/>
    <w:rsid w:val="00DF103A"/>
    <w:rsid w:val="00DF108D"/>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CC"/>
    <w:rsid w:val="00DF1BEC"/>
    <w:rsid w:val="00DF1BF0"/>
    <w:rsid w:val="00DF1DE1"/>
    <w:rsid w:val="00DF1E0F"/>
    <w:rsid w:val="00DF1E24"/>
    <w:rsid w:val="00DF1E91"/>
    <w:rsid w:val="00DF1F1B"/>
    <w:rsid w:val="00DF1F42"/>
    <w:rsid w:val="00DF1F89"/>
    <w:rsid w:val="00DF2028"/>
    <w:rsid w:val="00DF2076"/>
    <w:rsid w:val="00DF20DF"/>
    <w:rsid w:val="00DF217E"/>
    <w:rsid w:val="00DF227F"/>
    <w:rsid w:val="00DF2524"/>
    <w:rsid w:val="00DF2614"/>
    <w:rsid w:val="00DF266C"/>
    <w:rsid w:val="00DF26DA"/>
    <w:rsid w:val="00DF280D"/>
    <w:rsid w:val="00DF281F"/>
    <w:rsid w:val="00DF29B2"/>
    <w:rsid w:val="00DF2A35"/>
    <w:rsid w:val="00DF2AD2"/>
    <w:rsid w:val="00DF2B64"/>
    <w:rsid w:val="00DF2C2F"/>
    <w:rsid w:val="00DF2CA2"/>
    <w:rsid w:val="00DF2D0E"/>
    <w:rsid w:val="00DF2D19"/>
    <w:rsid w:val="00DF2D32"/>
    <w:rsid w:val="00DF2D41"/>
    <w:rsid w:val="00DF2E30"/>
    <w:rsid w:val="00DF2F90"/>
    <w:rsid w:val="00DF309F"/>
    <w:rsid w:val="00DF3116"/>
    <w:rsid w:val="00DF3380"/>
    <w:rsid w:val="00DF33D9"/>
    <w:rsid w:val="00DF34C7"/>
    <w:rsid w:val="00DF36E3"/>
    <w:rsid w:val="00DF3751"/>
    <w:rsid w:val="00DF37E2"/>
    <w:rsid w:val="00DF3A7E"/>
    <w:rsid w:val="00DF3A8F"/>
    <w:rsid w:val="00DF3AAD"/>
    <w:rsid w:val="00DF3AC0"/>
    <w:rsid w:val="00DF3B74"/>
    <w:rsid w:val="00DF3E4B"/>
    <w:rsid w:val="00DF3E89"/>
    <w:rsid w:val="00DF3F1C"/>
    <w:rsid w:val="00DF3F20"/>
    <w:rsid w:val="00DF3FA1"/>
    <w:rsid w:val="00DF405B"/>
    <w:rsid w:val="00DF420A"/>
    <w:rsid w:val="00DF4226"/>
    <w:rsid w:val="00DF437D"/>
    <w:rsid w:val="00DF438F"/>
    <w:rsid w:val="00DF439E"/>
    <w:rsid w:val="00DF4535"/>
    <w:rsid w:val="00DF458E"/>
    <w:rsid w:val="00DF458F"/>
    <w:rsid w:val="00DF4626"/>
    <w:rsid w:val="00DF462C"/>
    <w:rsid w:val="00DF463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6D8"/>
    <w:rsid w:val="00DF5718"/>
    <w:rsid w:val="00DF57D6"/>
    <w:rsid w:val="00DF58E6"/>
    <w:rsid w:val="00DF595C"/>
    <w:rsid w:val="00DF5970"/>
    <w:rsid w:val="00DF59A4"/>
    <w:rsid w:val="00DF5B36"/>
    <w:rsid w:val="00DF5B39"/>
    <w:rsid w:val="00DF5B4E"/>
    <w:rsid w:val="00DF5C74"/>
    <w:rsid w:val="00DF5CE4"/>
    <w:rsid w:val="00DF5D9A"/>
    <w:rsid w:val="00DF6073"/>
    <w:rsid w:val="00DF6101"/>
    <w:rsid w:val="00DF6161"/>
    <w:rsid w:val="00DF6184"/>
    <w:rsid w:val="00DF618B"/>
    <w:rsid w:val="00DF61E9"/>
    <w:rsid w:val="00DF620B"/>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E2"/>
    <w:rsid w:val="00DF6DF6"/>
    <w:rsid w:val="00DF6E29"/>
    <w:rsid w:val="00DF6E8C"/>
    <w:rsid w:val="00DF6F1E"/>
    <w:rsid w:val="00DF700E"/>
    <w:rsid w:val="00DF7148"/>
    <w:rsid w:val="00DF71F4"/>
    <w:rsid w:val="00DF720A"/>
    <w:rsid w:val="00DF7218"/>
    <w:rsid w:val="00DF7262"/>
    <w:rsid w:val="00DF72A8"/>
    <w:rsid w:val="00DF72E4"/>
    <w:rsid w:val="00DF731A"/>
    <w:rsid w:val="00DF73DE"/>
    <w:rsid w:val="00DF7410"/>
    <w:rsid w:val="00DF743B"/>
    <w:rsid w:val="00DF74C2"/>
    <w:rsid w:val="00DF75F2"/>
    <w:rsid w:val="00DF76E7"/>
    <w:rsid w:val="00DF772D"/>
    <w:rsid w:val="00DF77A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283"/>
    <w:rsid w:val="00E0041A"/>
    <w:rsid w:val="00E004DA"/>
    <w:rsid w:val="00E00588"/>
    <w:rsid w:val="00E005BA"/>
    <w:rsid w:val="00E005F1"/>
    <w:rsid w:val="00E00741"/>
    <w:rsid w:val="00E0076C"/>
    <w:rsid w:val="00E0078B"/>
    <w:rsid w:val="00E00855"/>
    <w:rsid w:val="00E008E5"/>
    <w:rsid w:val="00E009EE"/>
    <w:rsid w:val="00E00A24"/>
    <w:rsid w:val="00E00BA3"/>
    <w:rsid w:val="00E00C29"/>
    <w:rsid w:val="00E00C81"/>
    <w:rsid w:val="00E00C98"/>
    <w:rsid w:val="00E00D13"/>
    <w:rsid w:val="00E00DAD"/>
    <w:rsid w:val="00E00F28"/>
    <w:rsid w:val="00E00F66"/>
    <w:rsid w:val="00E00F94"/>
    <w:rsid w:val="00E00F9F"/>
    <w:rsid w:val="00E0105B"/>
    <w:rsid w:val="00E0105F"/>
    <w:rsid w:val="00E0107F"/>
    <w:rsid w:val="00E010B9"/>
    <w:rsid w:val="00E010F9"/>
    <w:rsid w:val="00E01165"/>
    <w:rsid w:val="00E0121B"/>
    <w:rsid w:val="00E012DD"/>
    <w:rsid w:val="00E012E3"/>
    <w:rsid w:val="00E01451"/>
    <w:rsid w:val="00E014D1"/>
    <w:rsid w:val="00E0150D"/>
    <w:rsid w:val="00E01757"/>
    <w:rsid w:val="00E017CA"/>
    <w:rsid w:val="00E0183C"/>
    <w:rsid w:val="00E0183F"/>
    <w:rsid w:val="00E0185A"/>
    <w:rsid w:val="00E01A37"/>
    <w:rsid w:val="00E01A9C"/>
    <w:rsid w:val="00E01B1C"/>
    <w:rsid w:val="00E01BA0"/>
    <w:rsid w:val="00E01BF9"/>
    <w:rsid w:val="00E01CD0"/>
    <w:rsid w:val="00E01E6A"/>
    <w:rsid w:val="00E01E84"/>
    <w:rsid w:val="00E01EAF"/>
    <w:rsid w:val="00E01EBC"/>
    <w:rsid w:val="00E01F1E"/>
    <w:rsid w:val="00E01F4E"/>
    <w:rsid w:val="00E02023"/>
    <w:rsid w:val="00E022BC"/>
    <w:rsid w:val="00E022E5"/>
    <w:rsid w:val="00E0230B"/>
    <w:rsid w:val="00E0232C"/>
    <w:rsid w:val="00E024C3"/>
    <w:rsid w:val="00E02594"/>
    <w:rsid w:val="00E025E0"/>
    <w:rsid w:val="00E02667"/>
    <w:rsid w:val="00E0268D"/>
    <w:rsid w:val="00E026AE"/>
    <w:rsid w:val="00E026B0"/>
    <w:rsid w:val="00E0279A"/>
    <w:rsid w:val="00E02807"/>
    <w:rsid w:val="00E0280D"/>
    <w:rsid w:val="00E02B85"/>
    <w:rsid w:val="00E02C1D"/>
    <w:rsid w:val="00E02E87"/>
    <w:rsid w:val="00E02EE0"/>
    <w:rsid w:val="00E02F5E"/>
    <w:rsid w:val="00E03015"/>
    <w:rsid w:val="00E03089"/>
    <w:rsid w:val="00E030AF"/>
    <w:rsid w:val="00E030E1"/>
    <w:rsid w:val="00E03252"/>
    <w:rsid w:val="00E032EF"/>
    <w:rsid w:val="00E03307"/>
    <w:rsid w:val="00E033C7"/>
    <w:rsid w:val="00E034A1"/>
    <w:rsid w:val="00E035AC"/>
    <w:rsid w:val="00E03664"/>
    <w:rsid w:val="00E0373E"/>
    <w:rsid w:val="00E03821"/>
    <w:rsid w:val="00E039FC"/>
    <w:rsid w:val="00E03A1A"/>
    <w:rsid w:val="00E03A43"/>
    <w:rsid w:val="00E03BF0"/>
    <w:rsid w:val="00E03C12"/>
    <w:rsid w:val="00E03D0D"/>
    <w:rsid w:val="00E03D22"/>
    <w:rsid w:val="00E03E3C"/>
    <w:rsid w:val="00E03E71"/>
    <w:rsid w:val="00E0403F"/>
    <w:rsid w:val="00E04111"/>
    <w:rsid w:val="00E0413D"/>
    <w:rsid w:val="00E04154"/>
    <w:rsid w:val="00E04213"/>
    <w:rsid w:val="00E04307"/>
    <w:rsid w:val="00E043CE"/>
    <w:rsid w:val="00E044D1"/>
    <w:rsid w:val="00E0452E"/>
    <w:rsid w:val="00E0461B"/>
    <w:rsid w:val="00E04694"/>
    <w:rsid w:val="00E04835"/>
    <w:rsid w:val="00E0489E"/>
    <w:rsid w:val="00E04ADF"/>
    <w:rsid w:val="00E04B1A"/>
    <w:rsid w:val="00E04B88"/>
    <w:rsid w:val="00E04BFA"/>
    <w:rsid w:val="00E04C07"/>
    <w:rsid w:val="00E04CAC"/>
    <w:rsid w:val="00E04DBC"/>
    <w:rsid w:val="00E04E68"/>
    <w:rsid w:val="00E04F07"/>
    <w:rsid w:val="00E04F66"/>
    <w:rsid w:val="00E051DE"/>
    <w:rsid w:val="00E051DF"/>
    <w:rsid w:val="00E051EA"/>
    <w:rsid w:val="00E053E7"/>
    <w:rsid w:val="00E0540B"/>
    <w:rsid w:val="00E054A7"/>
    <w:rsid w:val="00E054F5"/>
    <w:rsid w:val="00E05615"/>
    <w:rsid w:val="00E0562E"/>
    <w:rsid w:val="00E0565C"/>
    <w:rsid w:val="00E0573C"/>
    <w:rsid w:val="00E05781"/>
    <w:rsid w:val="00E057C1"/>
    <w:rsid w:val="00E057CC"/>
    <w:rsid w:val="00E057DB"/>
    <w:rsid w:val="00E05A76"/>
    <w:rsid w:val="00E05B16"/>
    <w:rsid w:val="00E05B23"/>
    <w:rsid w:val="00E05B6F"/>
    <w:rsid w:val="00E05CEF"/>
    <w:rsid w:val="00E05D22"/>
    <w:rsid w:val="00E05D99"/>
    <w:rsid w:val="00E05F06"/>
    <w:rsid w:val="00E0601E"/>
    <w:rsid w:val="00E06058"/>
    <w:rsid w:val="00E0617C"/>
    <w:rsid w:val="00E061F0"/>
    <w:rsid w:val="00E06237"/>
    <w:rsid w:val="00E062EE"/>
    <w:rsid w:val="00E06302"/>
    <w:rsid w:val="00E06430"/>
    <w:rsid w:val="00E064D3"/>
    <w:rsid w:val="00E06701"/>
    <w:rsid w:val="00E067F5"/>
    <w:rsid w:val="00E06822"/>
    <w:rsid w:val="00E06914"/>
    <w:rsid w:val="00E06968"/>
    <w:rsid w:val="00E06983"/>
    <w:rsid w:val="00E06A80"/>
    <w:rsid w:val="00E06AE0"/>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D4"/>
    <w:rsid w:val="00E07621"/>
    <w:rsid w:val="00E07713"/>
    <w:rsid w:val="00E07830"/>
    <w:rsid w:val="00E07A89"/>
    <w:rsid w:val="00E07AF9"/>
    <w:rsid w:val="00E07B90"/>
    <w:rsid w:val="00E07BC4"/>
    <w:rsid w:val="00E07BD7"/>
    <w:rsid w:val="00E07CA8"/>
    <w:rsid w:val="00E07CF4"/>
    <w:rsid w:val="00E07D47"/>
    <w:rsid w:val="00E07F3B"/>
    <w:rsid w:val="00E07FAB"/>
    <w:rsid w:val="00E10131"/>
    <w:rsid w:val="00E1014C"/>
    <w:rsid w:val="00E1016C"/>
    <w:rsid w:val="00E101E0"/>
    <w:rsid w:val="00E101F6"/>
    <w:rsid w:val="00E102E6"/>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8"/>
    <w:rsid w:val="00E1101E"/>
    <w:rsid w:val="00E1104E"/>
    <w:rsid w:val="00E110A0"/>
    <w:rsid w:val="00E110B2"/>
    <w:rsid w:val="00E110CF"/>
    <w:rsid w:val="00E11109"/>
    <w:rsid w:val="00E1126B"/>
    <w:rsid w:val="00E1131D"/>
    <w:rsid w:val="00E11350"/>
    <w:rsid w:val="00E114D0"/>
    <w:rsid w:val="00E114D5"/>
    <w:rsid w:val="00E114D6"/>
    <w:rsid w:val="00E115CA"/>
    <w:rsid w:val="00E11600"/>
    <w:rsid w:val="00E117FF"/>
    <w:rsid w:val="00E11821"/>
    <w:rsid w:val="00E11946"/>
    <w:rsid w:val="00E119F8"/>
    <w:rsid w:val="00E11A0E"/>
    <w:rsid w:val="00E11A33"/>
    <w:rsid w:val="00E11B07"/>
    <w:rsid w:val="00E11B77"/>
    <w:rsid w:val="00E11BA6"/>
    <w:rsid w:val="00E11BB3"/>
    <w:rsid w:val="00E11CA7"/>
    <w:rsid w:val="00E11CF2"/>
    <w:rsid w:val="00E11DE1"/>
    <w:rsid w:val="00E11EB8"/>
    <w:rsid w:val="00E1216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AB"/>
    <w:rsid w:val="00E129B4"/>
    <w:rsid w:val="00E12A92"/>
    <w:rsid w:val="00E12BFD"/>
    <w:rsid w:val="00E12C81"/>
    <w:rsid w:val="00E12CAC"/>
    <w:rsid w:val="00E12CBF"/>
    <w:rsid w:val="00E12D91"/>
    <w:rsid w:val="00E12DCE"/>
    <w:rsid w:val="00E12DDE"/>
    <w:rsid w:val="00E12E92"/>
    <w:rsid w:val="00E12F0B"/>
    <w:rsid w:val="00E12FB6"/>
    <w:rsid w:val="00E13035"/>
    <w:rsid w:val="00E1308D"/>
    <w:rsid w:val="00E13117"/>
    <w:rsid w:val="00E13135"/>
    <w:rsid w:val="00E13218"/>
    <w:rsid w:val="00E1331D"/>
    <w:rsid w:val="00E13391"/>
    <w:rsid w:val="00E134F4"/>
    <w:rsid w:val="00E13513"/>
    <w:rsid w:val="00E1352E"/>
    <w:rsid w:val="00E13579"/>
    <w:rsid w:val="00E1364E"/>
    <w:rsid w:val="00E1370A"/>
    <w:rsid w:val="00E138CF"/>
    <w:rsid w:val="00E13AFD"/>
    <w:rsid w:val="00E13B06"/>
    <w:rsid w:val="00E13B2B"/>
    <w:rsid w:val="00E13BBD"/>
    <w:rsid w:val="00E13BCA"/>
    <w:rsid w:val="00E13C77"/>
    <w:rsid w:val="00E13D88"/>
    <w:rsid w:val="00E13E10"/>
    <w:rsid w:val="00E13E11"/>
    <w:rsid w:val="00E13E18"/>
    <w:rsid w:val="00E13F78"/>
    <w:rsid w:val="00E13FDF"/>
    <w:rsid w:val="00E141BD"/>
    <w:rsid w:val="00E14222"/>
    <w:rsid w:val="00E14228"/>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C33"/>
    <w:rsid w:val="00E14D67"/>
    <w:rsid w:val="00E14FD3"/>
    <w:rsid w:val="00E1504D"/>
    <w:rsid w:val="00E15079"/>
    <w:rsid w:val="00E150A3"/>
    <w:rsid w:val="00E15151"/>
    <w:rsid w:val="00E151BE"/>
    <w:rsid w:val="00E15229"/>
    <w:rsid w:val="00E15264"/>
    <w:rsid w:val="00E152D5"/>
    <w:rsid w:val="00E153E9"/>
    <w:rsid w:val="00E154A7"/>
    <w:rsid w:val="00E1551D"/>
    <w:rsid w:val="00E155C5"/>
    <w:rsid w:val="00E1560A"/>
    <w:rsid w:val="00E15638"/>
    <w:rsid w:val="00E15992"/>
    <w:rsid w:val="00E15ACE"/>
    <w:rsid w:val="00E15B96"/>
    <w:rsid w:val="00E15C68"/>
    <w:rsid w:val="00E15CDC"/>
    <w:rsid w:val="00E15E9B"/>
    <w:rsid w:val="00E15F3F"/>
    <w:rsid w:val="00E15F97"/>
    <w:rsid w:val="00E15FFD"/>
    <w:rsid w:val="00E1606D"/>
    <w:rsid w:val="00E160B6"/>
    <w:rsid w:val="00E160C3"/>
    <w:rsid w:val="00E16112"/>
    <w:rsid w:val="00E1612F"/>
    <w:rsid w:val="00E162B9"/>
    <w:rsid w:val="00E162CC"/>
    <w:rsid w:val="00E162EC"/>
    <w:rsid w:val="00E164FD"/>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E7"/>
    <w:rsid w:val="00E16D77"/>
    <w:rsid w:val="00E16D98"/>
    <w:rsid w:val="00E16DE7"/>
    <w:rsid w:val="00E16DF2"/>
    <w:rsid w:val="00E16DF4"/>
    <w:rsid w:val="00E17050"/>
    <w:rsid w:val="00E170A2"/>
    <w:rsid w:val="00E17113"/>
    <w:rsid w:val="00E1711D"/>
    <w:rsid w:val="00E1717C"/>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072"/>
    <w:rsid w:val="00E200D9"/>
    <w:rsid w:val="00E2022D"/>
    <w:rsid w:val="00E20258"/>
    <w:rsid w:val="00E202D9"/>
    <w:rsid w:val="00E20334"/>
    <w:rsid w:val="00E20460"/>
    <w:rsid w:val="00E204A3"/>
    <w:rsid w:val="00E204CE"/>
    <w:rsid w:val="00E205B5"/>
    <w:rsid w:val="00E2061D"/>
    <w:rsid w:val="00E2062F"/>
    <w:rsid w:val="00E207B1"/>
    <w:rsid w:val="00E20928"/>
    <w:rsid w:val="00E2097F"/>
    <w:rsid w:val="00E209AB"/>
    <w:rsid w:val="00E209F8"/>
    <w:rsid w:val="00E20A09"/>
    <w:rsid w:val="00E20A5B"/>
    <w:rsid w:val="00E20A75"/>
    <w:rsid w:val="00E20AAF"/>
    <w:rsid w:val="00E20AFC"/>
    <w:rsid w:val="00E20B6A"/>
    <w:rsid w:val="00E20CCC"/>
    <w:rsid w:val="00E20DD6"/>
    <w:rsid w:val="00E20ECA"/>
    <w:rsid w:val="00E20F31"/>
    <w:rsid w:val="00E20F3D"/>
    <w:rsid w:val="00E20F4B"/>
    <w:rsid w:val="00E20F91"/>
    <w:rsid w:val="00E20FA1"/>
    <w:rsid w:val="00E20FB7"/>
    <w:rsid w:val="00E2101E"/>
    <w:rsid w:val="00E2102A"/>
    <w:rsid w:val="00E2103D"/>
    <w:rsid w:val="00E210D0"/>
    <w:rsid w:val="00E210D7"/>
    <w:rsid w:val="00E211D6"/>
    <w:rsid w:val="00E2125C"/>
    <w:rsid w:val="00E212CE"/>
    <w:rsid w:val="00E2136C"/>
    <w:rsid w:val="00E2138D"/>
    <w:rsid w:val="00E21509"/>
    <w:rsid w:val="00E2152B"/>
    <w:rsid w:val="00E21569"/>
    <w:rsid w:val="00E21578"/>
    <w:rsid w:val="00E2158F"/>
    <w:rsid w:val="00E215A8"/>
    <w:rsid w:val="00E215D2"/>
    <w:rsid w:val="00E2169C"/>
    <w:rsid w:val="00E216D5"/>
    <w:rsid w:val="00E21720"/>
    <w:rsid w:val="00E21796"/>
    <w:rsid w:val="00E21830"/>
    <w:rsid w:val="00E21842"/>
    <w:rsid w:val="00E2187C"/>
    <w:rsid w:val="00E21A5A"/>
    <w:rsid w:val="00E21A72"/>
    <w:rsid w:val="00E21A74"/>
    <w:rsid w:val="00E21B0C"/>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E9"/>
    <w:rsid w:val="00E222B5"/>
    <w:rsid w:val="00E222D0"/>
    <w:rsid w:val="00E222F8"/>
    <w:rsid w:val="00E2242A"/>
    <w:rsid w:val="00E22501"/>
    <w:rsid w:val="00E22783"/>
    <w:rsid w:val="00E227A8"/>
    <w:rsid w:val="00E227E0"/>
    <w:rsid w:val="00E22826"/>
    <w:rsid w:val="00E22882"/>
    <w:rsid w:val="00E22AAD"/>
    <w:rsid w:val="00E22AD1"/>
    <w:rsid w:val="00E22C17"/>
    <w:rsid w:val="00E22C1F"/>
    <w:rsid w:val="00E22E37"/>
    <w:rsid w:val="00E22F1D"/>
    <w:rsid w:val="00E22F8D"/>
    <w:rsid w:val="00E230DD"/>
    <w:rsid w:val="00E231C9"/>
    <w:rsid w:val="00E23209"/>
    <w:rsid w:val="00E23288"/>
    <w:rsid w:val="00E23324"/>
    <w:rsid w:val="00E23459"/>
    <w:rsid w:val="00E23540"/>
    <w:rsid w:val="00E235B1"/>
    <w:rsid w:val="00E2373F"/>
    <w:rsid w:val="00E23859"/>
    <w:rsid w:val="00E2385F"/>
    <w:rsid w:val="00E23939"/>
    <w:rsid w:val="00E23973"/>
    <w:rsid w:val="00E239F2"/>
    <w:rsid w:val="00E23A09"/>
    <w:rsid w:val="00E23A98"/>
    <w:rsid w:val="00E23B8F"/>
    <w:rsid w:val="00E23CAF"/>
    <w:rsid w:val="00E23D1F"/>
    <w:rsid w:val="00E23DB5"/>
    <w:rsid w:val="00E23E96"/>
    <w:rsid w:val="00E23ED0"/>
    <w:rsid w:val="00E241A8"/>
    <w:rsid w:val="00E241B6"/>
    <w:rsid w:val="00E2420D"/>
    <w:rsid w:val="00E24211"/>
    <w:rsid w:val="00E242E1"/>
    <w:rsid w:val="00E24335"/>
    <w:rsid w:val="00E2433A"/>
    <w:rsid w:val="00E243CF"/>
    <w:rsid w:val="00E24474"/>
    <w:rsid w:val="00E24533"/>
    <w:rsid w:val="00E24557"/>
    <w:rsid w:val="00E2456A"/>
    <w:rsid w:val="00E2466D"/>
    <w:rsid w:val="00E2467B"/>
    <w:rsid w:val="00E24692"/>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D24"/>
    <w:rsid w:val="00E24E3B"/>
    <w:rsid w:val="00E24FD9"/>
    <w:rsid w:val="00E250D9"/>
    <w:rsid w:val="00E2517B"/>
    <w:rsid w:val="00E251AE"/>
    <w:rsid w:val="00E25317"/>
    <w:rsid w:val="00E253F0"/>
    <w:rsid w:val="00E2545E"/>
    <w:rsid w:val="00E25555"/>
    <w:rsid w:val="00E25560"/>
    <w:rsid w:val="00E2558A"/>
    <w:rsid w:val="00E255BE"/>
    <w:rsid w:val="00E2565B"/>
    <w:rsid w:val="00E25672"/>
    <w:rsid w:val="00E2567B"/>
    <w:rsid w:val="00E25744"/>
    <w:rsid w:val="00E25815"/>
    <w:rsid w:val="00E25836"/>
    <w:rsid w:val="00E2593D"/>
    <w:rsid w:val="00E25A47"/>
    <w:rsid w:val="00E25A7C"/>
    <w:rsid w:val="00E25AF3"/>
    <w:rsid w:val="00E25B58"/>
    <w:rsid w:val="00E25BFD"/>
    <w:rsid w:val="00E25C2C"/>
    <w:rsid w:val="00E25C66"/>
    <w:rsid w:val="00E25D31"/>
    <w:rsid w:val="00E25DCC"/>
    <w:rsid w:val="00E25F0D"/>
    <w:rsid w:val="00E25F73"/>
    <w:rsid w:val="00E25F7E"/>
    <w:rsid w:val="00E260E1"/>
    <w:rsid w:val="00E260EE"/>
    <w:rsid w:val="00E26143"/>
    <w:rsid w:val="00E26146"/>
    <w:rsid w:val="00E261D9"/>
    <w:rsid w:val="00E263C4"/>
    <w:rsid w:val="00E263FA"/>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E70"/>
    <w:rsid w:val="00E26F05"/>
    <w:rsid w:val="00E26F5B"/>
    <w:rsid w:val="00E26FED"/>
    <w:rsid w:val="00E2708A"/>
    <w:rsid w:val="00E2719E"/>
    <w:rsid w:val="00E271BB"/>
    <w:rsid w:val="00E27237"/>
    <w:rsid w:val="00E27244"/>
    <w:rsid w:val="00E2736E"/>
    <w:rsid w:val="00E27410"/>
    <w:rsid w:val="00E27512"/>
    <w:rsid w:val="00E27519"/>
    <w:rsid w:val="00E27701"/>
    <w:rsid w:val="00E2776D"/>
    <w:rsid w:val="00E2783F"/>
    <w:rsid w:val="00E2794B"/>
    <w:rsid w:val="00E279C4"/>
    <w:rsid w:val="00E27A4A"/>
    <w:rsid w:val="00E27B44"/>
    <w:rsid w:val="00E27BD4"/>
    <w:rsid w:val="00E27CAF"/>
    <w:rsid w:val="00E27D08"/>
    <w:rsid w:val="00E27D34"/>
    <w:rsid w:val="00E27E4F"/>
    <w:rsid w:val="00E27EB1"/>
    <w:rsid w:val="00E27F42"/>
    <w:rsid w:val="00E27FCF"/>
    <w:rsid w:val="00E30010"/>
    <w:rsid w:val="00E3007F"/>
    <w:rsid w:val="00E300E3"/>
    <w:rsid w:val="00E30129"/>
    <w:rsid w:val="00E301DC"/>
    <w:rsid w:val="00E3025E"/>
    <w:rsid w:val="00E30264"/>
    <w:rsid w:val="00E3037D"/>
    <w:rsid w:val="00E305F4"/>
    <w:rsid w:val="00E306DF"/>
    <w:rsid w:val="00E30708"/>
    <w:rsid w:val="00E30799"/>
    <w:rsid w:val="00E307BF"/>
    <w:rsid w:val="00E30818"/>
    <w:rsid w:val="00E308CC"/>
    <w:rsid w:val="00E3092C"/>
    <w:rsid w:val="00E3096E"/>
    <w:rsid w:val="00E309AC"/>
    <w:rsid w:val="00E30A44"/>
    <w:rsid w:val="00E30A61"/>
    <w:rsid w:val="00E30AEB"/>
    <w:rsid w:val="00E30B72"/>
    <w:rsid w:val="00E30BF7"/>
    <w:rsid w:val="00E30BFF"/>
    <w:rsid w:val="00E30DD7"/>
    <w:rsid w:val="00E30E3C"/>
    <w:rsid w:val="00E30E6B"/>
    <w:rsid w:val="00E30E74"/>
    <w:rsid w:val="00E30F6D"/>
    <w:rsid w:val="00E30F94"/>
    <w:rsid w:val="00E310D5"/>
    <w:rsid w:val="00E31115"/>
    <w:rsid w:val="00E3117A"/>
    <w:rsid w:val="00E3125D"/>
    <w:rsid w:val="00E313A2"/>
    <w:rsid w:val="00E313A4"/>
    <w:rsid w:val="00E313C3"/>
    <w:rsid w:val="00E31604"/>
    <w:rsid w:val="00E3163F"/>
    <w:rsid w:val="00E316A3"/>
    <w:rsid w:val="00E31732"/>
    <w:rsid w:val="00E31784"/>
    <w:rsid w:val="00E317D1"/>
    <w:rsid w:val="00E31929"/>
    <w:rsid w:val="00E319CF"/>
    <w:rsid w:val="00E31A3A"/>
    <w:rsid w:val="00E31ACA"/>
    <w:rsid w:val="00E31D01"/>
    <w:rsid w:val="00E31E78"/>
    <w:rsid w:val="00E31E82"/>
    <w:rsid w:val="00E31E96"/>
    <w:rsid w:val="00E31F4F"/>
    <w:rsid w:val="00E31F8F"/>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9C"/>
    <w:rsid w:val="00E32FC7"/>
    <w:rsid w:val="00E33002"/>
    <w:rsid w:val="00E33092"/>
    <w:rsid w:val="00E330AD"/>
    <w:rsid w:val="00E33160"/>
    <w:rsid w:val="00E332E6"/>
    <w:rsid w:val="00E3333B"/>
    <w:rsid w:val="00E3333D"/>
    <w:rsid w:val="00E335D5"/>
    <w:rsid w:val="00E33654"/>
    <w:rsid w:val="00E33675"/>
    <w:rsid w:val="00E336C9"/>
    <w:rsid w:val="00E3383E"/>
    <w:rsid w:val="00E33849"/>
    <w:rsid w:val="00E33908"/>
    <w:rsid w:val="00E33A1C"/>
    <w:rsid w:val="00E33AF1"/>
    <w:rsid w:val="00E33B09"/>
    <w:rsid w:val="00E33B49"/>
    <w:rsid w:val="00E33BB2"/>
    <w:rsid w:val="00E33C92"/>
    <w:rsid w:val="00E33CED"/>
    <w:rsid w:val="00E33D3F"/>
    <w:rsid w:val="00E33D70"/>
    <w:rsid w:val="00E33DF3"/>
    <w:rsid w:val="00E33E29"/>
    <w:rsid w:val="00E33E35"/>
    <w:rsid w:val="00E33E9F"/>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D3"/>
    <w:rsid w:val="00E34FF3"/>
    <w:rsid w:val="00E35029"/>
    <w:rsid w:val="00E350B7"/>
    <w:rsid w:val="00E352CD"/>
    <w:rsid w:val="00E352D0"/>
    <w:rsid w:val="00E35314"/>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90"/>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24"/>
    <w:rsid w:val="00E3742F"/>
    <w:rsid w:val="00E374A8"/>
    <w:rsid w:val="00E3752B"/>
    <w:rsid w:val="00E375F9"/>
    <w:rsid w:val="00E3769C"/>
    <w:rsid w:val="00E37719"/>
    <w:rsid w:val="00E377F1"/>
    <w:rsid w:val="00E377FC"/>
    <w:rsid w:val="00E379B8"/>
    <w:rsid w:val="00E37AE9"/>
    <w:rsid w:val="00E37D71"/>
    <w:rsid w:val="00E37DE1"/>
    <w:rsid w:val="00E37DE2"/>
    <w:rsid w:val="00E37E06"/>
    <w:rsid w:val="00E37F1B"/>
    <w:rsid w:val="00E37FB4"/>
    <w:rsid w:val="00E4002D"/>
    <w:rsid w:val="00E4004A"/>
    <w:rsid w:val="00E4007F"/>
    <w:rsid w:val="00E4017A"/>
    <w:rsid w:val="00E4020B"/>
    <w:rsid w:val="00E40226"/>
    <w:rsid w:val="00E40230"/>
    <w:rsid w:val="00E4023E"/>
    <w:rsid w:val="00E4024E"/>
    <w:rsid w:val="00E40280"/>
    <w:rsid w:val="00E40460"/>
    <w:rsid w:val="00E4046F"/>
    <w:rsid w:val="00E40477"/>
    <w:rsid w:val="00E4056C"/>
    <w:rsid w:val="00E40763"/>
    <w:rsid w:val="00E408A8"/>
    <w:rsid w:val="00E40A38"/>
    <w:rsid w:val="00E40B24"/>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EEC"/>
    <w:rsid w:val="00E41FAE"/>
    <w:rsid w:val="00E42172"/>
    <w:rsid w:val="00E4223E"/>
    <w:rsid w:val="00E422C0"/>
    <w:rsid w:val="00E4236D"/>
    <w:rsid w:val="00E423B4"/>
    <w:rsid w:val="00E42402"/>
    <w:rsid w:val="00E424E5"/>
    <w:rsid w:val="00E42524"/>
    <w:rsid w:val="00E42555"/>
    <w:rsid w:val="00E425A4"/>
    <w:rsid w:val="00E42640"/>
    <w:rsid w:val="00E426C2"/>
    <w:rsid w:val="00E4270E"/>
    <w:rsid w:val="00E42772"/>
    <w:rsid w:val="00E42798"/>
    <w:rsid w:val="00E428BF"/>
    <w:rsid w:val="00E428C3"/>
    <w:rsid w:val="00E428EA"/>
    <w:rsid w:val="00E42A27"/>
    <w:rsid w:val="00E42B32"/>
    <w:rsid w:val="00E42D0C"/>
    <w:rsid w:val="00E42E78"/>
    <w:rsid w:val="00E42EB5"/>
    <w:rsid w:val="00E42F25"/>
    <w:rsid w:val="00E4317B"/>
    <w:rsid w:val="00E431FA"/>
    <w:rsid w:val="00E432E3"/>
    <w:rsid w:val="00E4340F"/>
    <w:rsid w:val="00E43473"/>
    <w:rsid w:val="00E4348E"/>
    <w:rsid w:val="00E43517"/>
    <w:rsid w:val="00E43645"/>
    <w:rsid w:val="00E4365D"/>
    <w:rsid w:val="00E43774"/>
    <w:rsid w:val="00E43959"/>
    <w:rsid w:val="00E439E2"/>
    <w:rsid w:val="00E43A66"/>
    <w:rsid w:val="00E43A73"/>
    <w:rsid w:val="00E43C20"/>
    <w:rsid w:val="00E43C53"/>
    <w:rsid w:val="00E43C71"/>
    <w:rsid w:val="00E43E4F"/>
    <w:rsid w:val="00E43EAC"/>
    <w:rsid w:val="00E43F64"/>
    <w:rsid w:val="00E44076"/>
    <w:rsid w:val="00E441BF"/>
    <w:rsid w:val="00E441F3"/>
    <w:rsid w:val="00E443CE"/>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5D"/>
    <w:rsid w:val="00E45362"/>
    <w:rsid w:val="00E4536A"/>
    <w:rsid w:val="00E45374"/>
    <w:rsid w:val="00E45380"/>
    <w:rsid w:val="00E453AE"/>
    <w:rsid w:val="00E453E3"/>
    <w:rsid w:val="00E45490"/>
    <w:rsid w:val="00E45509"/>
    <w:rsid w:val="00E4567A"/>
    <w:rsid w:val="00E45798"/>
    <w:rsid w:val="00E45808"/>
    <w:rsid w:val="00E4586E"/>
    <w:rsid w:val="00E4587C"/>
    <w:rsid w:val="00E458CC"/>
    <w:rsid w:val="00E458DC"/>
    <w:rsid w:val="00E458DE"/>
    <w:rsid w:val="00E458F6"/>
    <w:rsid w:val="00E45978"/>
    <w:rsid w:val="00E459D1"/>
    <w:rsid w:val="00E45A69"/>
    <w:rsid w:val="00E45ADE"/>
    <w:rsid w:val="00E45AF4"/>
    <w:rsid w:val="00E45B6D"/>
    <w:rsid w:val="00E45BB3"/>
    <w:rsid w:val="00E45BFE"/>
    <w:rsid w:val="00E45C7F"/>
    <w:rsid w:val="00E45C9C"/>
    <w:rsid w:val="00E45D15"/>
    <w:rsid w:val="00E45D41"/>
    <w:rsid w:val="00E45D5E"/>
    <w:rsid w:val="00E45E15"/>
    <w:rsid w:val="00E45E24"/>
    <w:rsid w:val="00E45F68"/>
    <w:rsid w:val="00E45FAC"/>
    <w:rsid w:val="00E45FC7"/>
    <w:rsid w:val="00E460B3"/>
    <w:rsid w:val="00E460ED"/>
    <w:rsid w:val="00E461F4"/>
    <w:rsid w:val="00E46230"/>
    <w:rsid w:val="00E462A1"/>
    <w:rsid w:val="00E46347"/>
    <w:rsid w:val="00E46439"/>
    <w:rsid w:val="00E46456"/>
    <w:rsid w:val="00E466DD"/>
    <w:rsid w:val="00E46810"/>
    <w:rsid w:val="00E469AA"/>
    <w:rsid w:val="00E469BA"/>
    <w:rsid w:val="00E46A0F"/>
    <w:rsid w:val="00E46A56"/>
    <w:rsid w:val="00E46A60"/>
    <w:rsid w:val="00E46A61"/>
    <w:rsid w:val="00E46A9A"/>
    <w:rsid w:val="00E46AD5"/>
    <w:rsid w:val="00E46B57"/>
    <w:rsid w:val="00E46BCA"/>
    <w:rsid w:val="00E46C08"/>
    <w:rsid w:val="00E46C65"/>
    <w:rsid w:val="00E46D40"/>
    <w:rsid w:val="00E46E16"/>
    <w:rsid w:val="00E46E80"/>
    <w:rsid w:val="00E46EA3"/>
    <w:rsid w:val="00E472DA"/>
    <w:rsid w:val="00E473BA"/>
    <w:rsid w:val="00E473C3"/>
    <w:rsid w:val="00E473C9"/>
    <w:rsid w:val="00E4746D"/>
    <w:rsid w:val="00E47539"/>
    <w:rsid w:val="00E47767"/>
    <w:rsid w:val="00E477B2"/>
    <w:rsid w:val="00E477B4"/>
    <w:rsid w:val="00E47903"/>
    <w:rsid w:val="00E47994"/>
    <w:rsid w:val="00E47A0E"/>
    <w:rsid w:val="00E47A25"/>
    <w:rsid w:val="00E47A3A"/>
    <w:rsid w:val="00E47A5F"/>
    <w:rsid w:val="00E47B06"/>
    <w:rsid w:val="00E47B4D"/>
    <w:rsid w:val="00E47BAA"/>
    <w:rsid w:val="00E47BEE"/>
    <w:rsid w:val="00E47DF9"/>
    <w:rsid w:val="00E47E48"/>
    <w:rsid w:val="00E47F1B"/>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03"/>
    <w:rsid w:val="00E51478"/>
    <w:rsid w:val="00E51517"/>
    <w:rsid w:val="00E51556"/>
    <w:rsid w:val="00E51596"/>
    <w:rsid w:val="00E517F0"/>
    <w:rsid w:val="00E5188E"/>
    <w:rsid w:val="00E51906"/>
    <w:rsid w:val="00E519EF"/>
    <w:rsid w:val="00E51A5A"/>
    <w:rsid w:val="00E51BA1"/>
    <w:rsid w:val="00E51BC6"/>
    <w:rsid w:val="00E51CA6"/>
    <w:rsid w:val="00E51E7B"/>
    <w:rsid w:val="00E51F16"/>
    <w:rsid w:val="00E51FBB"/>
    <w:rsid w:val="00E520E1"/>
    <w:rsid w:val="00E52221"/>
    <w:rsid w:val="00E522F2"/>
    <w:rsid w:val="00E52315"/>
    <w:rsid w:val="00E52351"/>
    <w:rsid w:val="00E523A0"/>
    <w:rsid w:val="00E5240C"/>
    <w:rsid w:val="00E524F0"/>
    <w:rsid w:val="00E52537"/>
    <w:rsid w:val="00E52716"/>
    <w:rsid w:val="00E52720"/>
    <w:rsid w:val="00E5272A"/>
    <w:rsid w:val="00E52730"/>
    <w:rsid w:val="00E5288B"/>
    <w:rsid w:val="00E5299F"/>
    <w:rsid w:val="00E52A23"/>
    <w:rsid w:val="00E52B18"/>
    <w:rsid w:val="00E52B41"/>
    <w:rsid w:val="00E52C83"/>
    <w:rsid w:val="00E52CF7"/>
    <w:rsid w:val="00E52DF5"/>
    <w:rsid w:val="00E52E6A"/>
    <w:rsid w:val="00E52EC2"/>
    <w:rsid w:val="00E52F67"/>
    <w:rsid w:val="00E52FB4"/>
    <w:rsid w:val="00E5303D"/>
    <w:rsid w:val="00E53081"/>
    <w:rsid w:val="00E531FC"/>
    <w:rsid w:val="00E53242"/>
    <w:rsid w:val="00E53244"/>
    <w:rsid w:val="00E5332C"/>
    <w:rsid w:val="00E535E0"/>
    <w:rsid w:val="00E535E6"/>
    <w:rsid w:val="00E53600"/>
    <w:rsid w:val="00E53625"/>
    <w:rsid w:val="00E53644"/>
    <w:rsid w:val="00E53746"/>
    <w:rsid w:val="00E538F0"/>
    <w:rsid w:val="00E53963"/>
    <w:rsid w:val="00E53AFB"/>
    <w:rsid w:val="00E53C90"/>
    <w:rsid w:val="00E53CD9"/>
    <w:rsid w:val="00E53D1F"/>
    <w:rsid w:val="00E53D61"/>
    <w:rsid w:val="00E53DE4"/>
    <w:rsid w:val="00E53E5C"/>
    <w:rsid w:val="00E54117"/>
    <w:rsid w:val="00E54159"/>
    <w:rsid w:val="00E54273"/>
    <w:rsid w:val="00E54392"/>
    <w:rsid w:val="00E543D7"/>
    <w:rsid w:val="00E54449"/>
    <w:rsid w:val="00E5457C"/>
    <w:rsid w:val="00E5458E"/>
    <w:rsid w:val="00E5460B"/>
    <w:rsid w:val="00E54758"/>
    <w:rsid w:val="00E5480B"/>
    <w:rsid w:val="00E54834"/>
    <w:rsid w:val="00E54897"/>
    <w:rsid w:val="00E54AA0"/>
    <w:rsid w:val="00E54D5E"/>
    <w:rsid w:val="00E54DB4"/>
    <w:rsid w:val="00E54DB6"/>
    <w:rsid w:val="00E54E60"/>
    <w:rsid w:val="00E5502F"/>
    <w:rsid w:val="00E55031"/>
    <w:rsid w:val="00E5519C"/>
    <w:rsid w:val="00E55361"/>
    <w:rsid w:val="00E553EE"/>
    <w:rsid w:val="00E554F8"/>
    <w:rsid w:val="00E55513"/>
    <w:rsid w:val="00E55562"/>
    <w:rsid w:val="00E55588"/>
    <w:rsid w:val="00E555CA"/>
    <w:rsid w:val="00E55611"/>
    <w:rsid w:val="00E5562C"/>
    <w:rsid w:val="00E55720"/>
    <w:rsid w:val="00E5574A"/>
    <w:rsid w:val="00E55814"/>
    <w:rsid w:val="00E558F0"/>
    <w:rsid w:val="00E5590B"/>
    <w:rsid w:val="00E5591A"/>
    <w:rsid w:val="00E559F2"/>
    <w:rsid w:val="00E55A05"/>
    <w:rsid w:val="00E55A4D"/>
    <w:rsid w:val="00E55ADE"/>
    <w:rsid w:val="00E55AEC"/>
    <w:rsid w:val="00E55B44"/>
    <w:rsid w:val="00E55C02"/>
    <w:rsid w:val="00E55C9B"/>
    <w:rsid w:val="00E55FC1"/>
    <w:rsid w:val="00E55FFD"/>
    <w:rsid w:val="00E561B2"/>
    <w:rsid w:val="00E561B5"/>
    <w:rsid w:val="00E56264"/>
    <w:rsid w:val="00E5629F"/>
    <w:rsid w:val="00E562ED"/>
    <w:rsid w:val="00E5633B"/>
    <w:rsid w:val="00E56343"/>
    <w:rsid w:val="00E563E2"/>
    <w:rsid w:val="00E56522"/>
    <w:rsid w:val="00E56548"/>
    <w:rsid w:val="00E56584"/>
    <w:rsid w:val="00E565B7"/>
    <w:rsid w:val="00E565E4"/>
    <w:rsid w:val="00E56662"/>
    <w:rsid w:val="00E56664"/>
    <w:rsid w:val="00E56726"/>
    <w:rsid w:val="00E5672F"/>
    <w:rsid w:val="00E567E2"/>
    <w:rsid w:val="00E568C7"/>
    <w:rsid w:val="00E568F2"/>
    <w:rsid w:val="00E569A2"/>
    <w:rsid w:val="00E56A7F"/>
    <w:rsid w:val="00E56AB9"/>
    <w:rsid w:val="00E56AED"/>
    <w:rsid w:val="00E56AFF"/>
    <w:rsid w:val="00E56B26"/>
    <w:rsid w:val="00E56C1B"/>
    <w:rsid w:val="00E56C1D"/>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5CD"/>
    <w:rsid w:val="00E575D7"/>
    <w:rsid w:val="00E57650"/>
    <w:rsid w:val="00E577AA"/>
    <w:rsid w:val="00E577E2"/>
    <w:rsid w:val="00E577EF"/>
    <w:rsid w:val="00E5781E"/>
    <w:rsid w:val="00E5788D"/>
    <w:rsid w:val="00E5799F"/>
    <w:rsid w:val="00E579C1"/>
    <w:rsid w:val="00E57A38"/>
    <w:rsid w:val="00E57A39"/>
    <w:rsid w:val="00E57A5D"/>
    <w:rsid w:val="00E57A96"/>
    <w:rsid w:val="00E57AAE"/>
    <w:rsid w:val="00E57B1E"/>
    <w:rsid w:val="00E57B78"/>
    <w:rsid w:val="00E57C0C"/>
    <w:rsid w:val="00E57C32"/>
    <w:rsid w:val="00E57C4A"/>
    <w:rsid w:val="00E57C59"/>
    <w:rsid w:val="00E57CC7"/>
    <w:rsid w:val="00E57CDD"/>
    <w:rsid w:val="00E57CE7"/>
    <w:rsid w:val="00E57CFC"/>
    <w:rsid w:val="00E57D49"/>
    <w:rsid w:val="00E57DA1"/>
    <w:rsid w:val="00E57E27"/>
    <w:rsid w:val="00E57E5A"/>
    <w:rsid w:val="00E57E6F"/>
    <w:rsid w:val="00E57E70"/>
    <w:rsid w:val="00E57E9A"/>
    <w:rsid w:val="00E57F1D"/>
    <w:rsid w:val="00E60087"/>
    <w:rsid w:val="00E6010E"/>
    <w:rsid w:val="00E6014C"/>
    <w:rsid w:val="00E601AD"/>
    <w:rsid w:val="00E6024C"/>
    <w:rsid w:val="00E6026B"/>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1A9"/>
    <w:rsid w:val="00E611AB"/>
    <w:rsid w:val="00E611EA"/>
    <w:rsid w:val="00E61306"/>
    <w:rsid w:val="00E61326"/>
    <w:rsid w:val="00E6137B"/>
    <w:rsid w:val="00E613A8"/>
    <w:rsid w:val="00E61582"/>
    <w:rsid w:val="00E61687"/>
    <w:rsid w:val="00E61756"/>
    <w:rsid w:val="00E6175C"/>
    <w:rsid w:val="00E617CE"/>
    <w:rsid w:val="00E617F4"/>
    <w:rsid w:val="00E618A0"/>
    <w:rsid w:val="00E61A82"/>
    <w:rsid w:val="00E61ADF"/>
    <w:rsid w:val="00E61C5E"/>
    <w:rsid w:val="00E61C68"/>
    <w:rsid w:val="00E61CFD"/>
    <w:rsid w:val="00E61D62"/>
    <w:rsid w:val="00E61E24"/>
    <w:rsid w:val="00E61EA7"/>
    <w:rsid w:val="00E61EAF"/>
    <w:rsid w:val="00E61EDD"/>
    <w:rsid w:val="00E61EEC"/>
    <w:rsid w:val="00E61F30"/>
    <w:rsid w:val="00E61F35"/>
    <w:rsid w:val="00E61FD0"/>
    <w:rsid w:val="00E61FDC"/>
    <w:rsid w:val="00E61FFD"/>
    <w:rsid w:val="00E620DF"/>
    <w:rsid w:val="00E62125"/>
    <w:rsid w:val="00E62140"/>
    <w:rsid w:val="00E622EA"/>
    <w:rsid w:val="00E622FD"/>
    <w:rsid w:val="00E62371"/>
    <w:rsid w:val="00E6242C"/>
    <w:rsid w:val="00E62434"/>
    <w:rsid w:val="00E6248F"/>
    <w:rsid w:val="00E6264D"/>
    <w:rsid w:val="00E62668"/>
    <w:rsid w:val="00E6277D"/>
    <w:rsid w:val="00E627BB"/>
    <w:rsid w:val="00E627D3"/>
    <w:rsid w:val="00E628A8"/>
    <w:rsid w:val="00E6293E"/>
    <w:rsid w:val="00E62966"/>
    <w:rsid w:val="00E62983"/>
    <w:rsid w:val="00E62A4E"/>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387"/>
    <w:rsid w:val="00E633F5"/>
    <w:rsid w:val="00E63609"/>
    <w:rsid w:val="00E6362A"/>
    <w:rsid w:val="00E63640"/>
    <w:rsid w:val="00E63717"/>
    <w:rsid w:val="00E637BB"/>
    <w:rsid w:val="00E637CE"/>
    <w:rsid w:val="00E63984"/>
    <w:rsid w:val="00E639F7"/>
    <w:rsid w:val="00E63A8E"/>
    <w:rsid w:val="00E63B46"/>
    <w:rsid w:val="00E63C02"/>
    <w:rsid w:val="00E63C22"/>
    <w:rsid w:val="00E63D13"/>
    <w:rsid w:val="00E63DBD"/>
    <w:rsid w:val="00E63F7D"/>
    <w:rsid w:val="00E63FA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1B"/>
    <w:rsid w:val="00E6482B"/>
    <w:rsid w:val="00E64881"/>
    <w:rsid w:val="00E64923"/>
    <w:rsid w:val="00E6496A"/>
    <w:rsid w:val="00E6499C"/>
    <w:rsid w:val="00E64A47"/>
    <w:rsid w:val="00E64AD2"/>
    <w:rsid w:val="00E64B15"/>
    <w:rsid w:val="00E64B52"/>
    <w:rsid w:val="00E64B5F"/>
    <w:rsid w:val="00E64BE4"/>
    <w:rsid w:val="00E64BEA"/>
    <w:rsid w:val="00E64C2B"/>
    <w:rsid w:val="00E64C2D"/>
    <w:rsid w:val="00E64C59"/>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CD"/>
    <w:rsid w:val="00E652DA"/>
    <w:rsid w:val="00E6532D"/>
    <w:rsid w:val="00E65345"/>
    <w:rsid w:val="00E653B2"/>
    <w:rsid w:val="00E65405"/>
    <w:rsid w:val="00E65421"/>
    <w:rsid w:val="00E65477"/>
    <w:rsid w:val="00E654CD"/>
    <w:rsid w:val="00E65521"/>
    <w:rsid w:val="00E65527"/>
    <w:rsid w:val="00E655AF"/>
    <w:rsid w:val="00E65677"/>
    <w:rsid w:val="00E6576D"/>
    <w:rsid w:val="00E65974"/>
    <w:rsid w:val="00E65A4A"/>
    <w:rsid w:val="00E65B2E"/>
    <w:rsid w:val="00E65C39"/>
    <w:rsid w:val="00E65CD1"/>
    <w:rsid w:val="00E65CDF"/>
    <w:rsid w:val="00E65CF0"/>
    <w:rsid w:val="00E65D18"/>
    <w:rsid w:val="00E65D1F"/>
    <w:rsid w:val="00E65D56"/>
    <w:rsid w:val="00E65EE6"/>
    <w:rsid w:val="00E660C5"/>
    <w:rsid w:val="00E66288"/>
    <w:rsid w:val="00E662C2"/>
    <w:rsid w:val="00E663BA"/>
    <w:rsid w:val="00E663BE"/>
    <w:rsid w:val="00E663C6"/>
    <w:rsid w:val="00E663DA"/>
    <w:rsid w:val="00E66452"/>
    <w:rsid w:val="00E664A1"/>
    <w:rsid w:val="00E664A7"/>
    <w:rsid w:val="00E664FC"/>
    <w:rsid w:val="00E6655A"/>
    <w:rsid w:val="00E666DD"/>
    <w:rsid w:val="00E66733"/>
    <w:rsid w:val="00E6673D"/>
    <w:rsid w:val="00E6680F"/>
    <w:rsid w:val="00E668D8"/>
    <w:rsid w:val="00E669E3"/>
    <w:rsid w:val="00E66A54"/>
    <w:rsid w:val="00E66AC3"/>
    <w:rsid w:val="00E66AEF"/>
    <w:rsid w:val="00E66B21"/>
    <w:rsid w:val="00E66B40"/>
    <w:rsid w:val="00E66E6B"/>
    <w:rsid w:val="00E66EA7"/>
    <w:rsid w:val="00E66EF1"/>
    <w:rsid w:val="00E66F5A"/>
    <w:rsid w:val="00E67065"/>
    <w:rsid w:val="00E670A8"/>
    <w:rsid w:val="00E67234"/>
    <w:rsid w:val="00E67256"/>
    <w:rsid w:val="00E672E1"/>
    <w:rsid w:val="00E672E5"/>
    <w:rsid w:val="00E67392"/>
    <w:rsid w:val="00E674AD"/>
    <w:rsid w:val="00E674B2"/>
    <w:rsid w:val="00E674BF"/>
    <w:rsid w:val="00E676AB"/>
    <w:rsid w:val="00E676AF"/>
    <w:rsid w:val="00E676C1"/>
    <w:rsid w:val="00E676FB"/>
    <w:rsid w:val="00E67818"/>
    <w:rsid w:val="00E6789B"/>
    <w:rsid w:val="00E679E5"/>
    <w:rsid w:val="00E67AEF"/>
    <w:rsid w:val="00E67B0B"/>
    <w:rsid w:val="00E67B83"/>
    <w:rsid w:val="00E67C46"/>
    <w:rsid w:val="00E67C51"/>
    <w:rsid w:val="00E67D04"/>
    <w:rsid w:val="00E67D85"/>
    <w:rsid w:val="00E67DBC"/>
    <w:rsid w:val="00E67E74"/>
    <w:rsid w:val="00E67F87"/>
    <w:rsid w:val="00E67FE1"/>
    <w:rsid w:val="00E70024"/>
    <w:rsid w:val="00E700E9"/>
    <w:rsid w:val="00E7016E"/>
    <w:rsid w:val="00E70312"/>
    <w:rsid w:val="00E70346"/>
    <w:rsid w:val="00E70351"/>
    <w:rsid w:val="00E70420"/>
    <w:rsid w:val="00E70720"/>
    <w:rsid w:val="00E708C1"/>
    <w:rsid w:val="00E7090C"/>
    <w:rsid w:val="00E7092E"/>
    <w:rsid w:val="00E70986"/>
    <w:rsid w:val="00E709F9"/>
    <w:rsid w:val="00E70A2E"/>
    <w:rsid w:val="00E70A48"/>
    <w:rsid w:val="00E70B30"/>
    <w:rsid w:val="00E70B32"/>
    <w:rsid w:val="00E70C7C"/>
    <w:rsid w:val="00E70E35"/>
    <w:rsid w:val="00E70E5E"/>
    <w:rsid w:val="00E70E70"/>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40"/>
    <w:rsid w:val="00E71545"/>
    <w:rsid w:val="00E71572"/>
    <w:rsid w:val="00E7172C"/>
    <w:rsid w:val="00E71845"/>
    <w:rsid w:val="00E71919"/>
    <w:rsid w:val="00E7194C"/>
    <w:rsid w:val="00E7194D"/>
    <w:rsid w:val="00E71AB9"/>
    <w:rsid w:val="00E71AEF"/>
    <w:rsid w:val="00E71C5A"/>
    <w:rsid w:val="00E71C9F"/>
    <w:rsid w:val="00E71CB7"/>
    <w:rsid w:val="00E71CD1"/>
    <w:rsid w:val="00E71D0B"/>
    <w:rsid w:val="00E71E04"/>
    <w:rsid w:val="00E71F96"/>
    <w:rsid w:val="00E720EE"/>
    <w:rsid w:val="00E721CB"/>
    <w:rsid w:val="00E721CE"/>
    <w:rsid w:val="00E72233"/>
    <w:rsid w:val="00E722E5"/>
    <w:rsid w:val="00E72473"/>
    <w:rsid w:val="00E7248F"/>
    <w:rsid w:val="00E725AF"/>
    <w:rsid w:val="00E725FD"/>
    <w:rsid w:val="00E7260E"/>
    <w:rsid w:val="00E726D7"/>
    <w:rsid w:val="00E72767"/>
    <w:rsid w:val="00E72777"/>
    <w:rsid w:val="00E72811"/>
    <w:rsid w:val="00E7282D"/>
    <w:rsid w:val="00E72ABF"/>
    <w:rsid w:val="00E72B3E"/>
    <w:rsid w:val="00E72B98"/>
    <w:rsid w:val="00E72C3D"/>
    <w:rsid w:val="00E72E43"/>
    <w:rsid w:val="00E72F3E"/>
    <w:rsid w:val="00E72FED"/>
    <w:rsid w:val="00E730FD"/>
    <w:rsid w:val="00E730FF"/>
    <w:rsid w:val="00E73101"/>
    <w:rsid w:val="00E73102"/>
    <w:rsid w:val="00E73109"/>
    <w:rsid w:val="00E7328B"/>
    <w:rsid w:val="00E733EB"/>
    <w:rsid w:val="00E734A3"/>
    <w:rsid w:val="00E7351D"/>
    <w:rsid w:val="00E736F6"/>
    <w:rsid w:val="00E73A27"/>
    <w:rsid w:val="00E73A81"/>
    <w:rsid w:val="00E73D51"/>
    <w:rsid w:val="00E73E2D"/>
    <w:rsid w:val="00E73ECE"/>
    <w:rsid w:val="00E73EDD"/>
    <w:rsid w:val="00E73F02"/>
    <w:rsid w:val="00E73F20"/>
    <w:rsid w:val="00E73F7F"/>
    <w:rsid w:val="00E73FE8"/>
    <w:rsid w:val="00E73FF3"/>
    <w:rsid w:val="00E74063"/>
    <w:rsid w:val="00E74070"/>
    <w:rsid w:val="00E740C8"/>
    <w:rsid w:val="00E7428A"/>
    <w:rsid w:val="00E742BC"/>
    <w:rsid w:val="00E742D0"/>
    <w:rsid w:val="00E74304"/>
    <w:rsid w:val="00E74323"/>
    <w:rsid w:val="00E743A7"/>
    <w:rsid w:val="00E74406"/>
    <w:rsid w:val="00E747ED"/>
    <w:rsid w:val="00E7489D"/>
    <w:rsid w:val="00E748B1"/>
    <w:rsid w:val="00E74969"/>
    <w:rsid w:val="00E749B5"/>
    <w:rsid w:val="00E74B56"/>
    <w:rsid w:val="00E74C5F"/>
    <w:rsid w:val="00E74D43"/>
    <w:rsid w:val="00E74D8F"/>
    <w:rsid w:val="00E74DBB"/>
    <w:rsid w:val="00E74DEB"/>
    <w:rsid w:val="00E74E22"/>
    <w:rsid w:val="00E74E96"/>
    <w:rsid w:val="00E74E98"/>
    <w:rsid w:val="00E74EC1"/>
    <w:rsid w:val="00E75050"/>
    <w:rsid w:val="00E750A8"/>
    <w:rsid w:val="00E7510F"/>
    <w:rsid w:val="00E7519E"/>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2"/>
    <w:rsid w:val="00E7641E"/>
    <w:rsid w:val="00E766CC"/>
    <w:rsid w:val="00E767B3"/>
    <w:rsid w:val="00E767E9"/>
    <w:rsid w:val="00E768A7"/>
    <w:rsid w:val="00E769D8"/>
    <w:rsid w:val="00E76A6E"/>
    <w:rsid w:val="00E76CB6"/>
    <w:rsid w:val="00E76DAF"/>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B92"/>
    <w:rsid w:val="00E77C87"/>
    <w:rsid w:val="00E77D97"/>
    <w:rsid w:val="00E77E04"/>
    <w:rsid w:val="00E77ED6"/>
    <w:rsid w:val="00E77F02"/>
    <w:rsid w:val="00E77F88"/>
    <w:rsid w:val="00E77FFC"/>
    <w:rsid w:val="00E800CE"/>
    <w:rsid w:val="00E80154"/>
    <w:rsid w:val="00E80206"/>
    <w:rsid w:val="00E8022E"/>
    <w:rsid w:val="00E8026E"/>
    <w:rsid w:val="00E803A7"/>
    <w:rsid w:val="00E803B4"/>
    <w:rsid w:val="00E804AA"/>
    <w:rsid w:val="00E805AF"/>
    <w:rsid w:val="00E805E6"/>
    <w:rsid w:val="00E8067F"/>
    <w:rsid w:val="00E806FE"/>
    <w:rsid w:val="00E8074C"/>
    <w:rsid w:val="00E8076C"/>
    <w:rsid w:val="00E807A2"/>
    <w:rsid w:val="00E80800"/>
    <w:rsid w:val="00E8087F"/>
    <w:rsid w:val="00E808A9"/>
    <w:rsid w:val="00E808F8"/>
    <w:rsid w:val="00E80A30"/>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AC1"/>
    <w:rsid w:val="00E81CD6"/>
    <w:rsid w:val="00E81D32"/>
    <w:rsid w:val="00E81EFB"/>
    <w:rsid w:val="00E81F19"/>
    <w:rsid w:val="00E81F1D"/>
    <w:rsid w:val="00E81FB9"/>
    <w:rsid w:val="00E81FFB"/>
    <w:rsid w:val="00E82064"/>
    <w:rsid w:val="00E8207B"/>
    <w:rsid w:val="00E82082"/>
    <w:rsid w:val="00E8213A"/>
    <w:rsid w:val="00E82189"/>
    <w:rsid w:val="00E8233B"/>
    <w:rsid w:val="00E82364"/>
    <w:rsid w:val="00E82441"/>
    <w:rsid w:val="00E824E1"/>
    <w:rsid w:val="00E8251F"/>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F3E"/>
    <w:rsid w:val="00E8302C"/>
    <w:rsid w:val="00E83067"/>
    <w:rsid w:val="00E830DD"/>
    <w:rsid w:val="00E83115"/>
    <w:rsid w:val="00E8327D"/>
    <w:rsid w:val="00E832C1"/>
    <w:rsid w:val="00E83379"/>
    <w:rsid w:val="00E833D8"/>
    <w:rsid w:val="00E833F6"/>
    <w:rsid w:val="00E833FE"/>
    <w:rsid w:val="00E83457"/>
    <w:rsid w:val="00E834E3"/>
    <w:rsid w:val="00E834ED"/>
    <w:rsid w:val="00E835BC"/>
    <w:rsid w:val="00E8361B"/>
    <w:rsid w:val="00E8362D"/>
    <w:rsid w:val="00E8371A"/>
    <w:rsid w:val="00E8374D"/>
    <w:rsid w:val="00E8385B"/>
    <w:rsid w:val="00E8394B"/>
    <w:rsid w:val="00E8395F"/>
    <w:rsid w:val="00E839FE"/>
    <w:rsid w:val="00E83A72"/>
    <w:rsid w:val="00E83ABD"/>
    <w:rsid w:val="00E83B36"/>
    <w:rsid w:val="00E83B77"/>
    <w:rsid w:val="00E83BA0"/>
    <w:rsid w:val="00E83C78"/>
    <w:rsid w:val="00E83D3E"/>
    <w:rsid w:val="00E83D72"/>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7D8"/>
    <w:rsid w:val="00E84831"/>
    <w:rsid w:val="00E848BD"/>
    <w:rsid w:val="00E848CA"/>
    <w:rsid w:val="00E84AC7"/>
    <w:rsid w:val="00E84D6A"/>
    <w:rsid w:val="00E84EA0"/>
    <w:rsid w:val="00E85080"/>
    <w:rsid w:val="00E8512F"/>
    <w:rsid w:val="00E8525E"/>
    <w:rsid w:val="00E852A4"/>
    <w:rsid w:val="00E8532D"/>
    <w:rsid w:val="00E855BA"/>
    <w:rsid w:val="00E857DE"/>
    <w:rsid w:val="00E8585F"/>
    <w:rsid w:val="00E858EA"/>
    <w:rsid w:val="00E85915"/>
    <w:rsid w:val="00E8596C"/>
    <w:rsid w:val="00E85C3E"/>
    <w:rsid w:val="00E85C98"/>
    <w:rsid w:val="00E85DA4"/>
    <w:rsid w:val="00E85F0D"/>
    <w:rsid w:val="00E8605D"/>
    <w:rsid w:val="00E8627B"/>
    <w:rsid w:val="00E86310"/>
    <w:rsid w:val="00E8637D"/>
    <w:rsid w:val="00E863D6"/>
    <w:rsid w:val="00E86533"/>
    <w:rsid w:val="00E86550"/>
    <w:rsid w:val="00E8665F"/>
    <w:rsid w:val="00E86664"/>
    <w:rsid w:val="00E86742"/>
    <w:rsid w:val="00E867C8"/>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E5D"/>
    <w:rsid w:val="00E870DC"/>
    <w:rsid w:val="00E87144"/>
    <w:rsid w:val="00E8738A"/>
    <w:rsid w:val="00E873D9"/>
    <w:rsid w:val="00E87431"/>
    <w:rsid w:val="00E87489"/>
    <w:rsid w:val="00E874C1"/>
    <w:rsid w:val="00E875DB"/>
    <w:rsid w:val="00E87631"/>
    <w:rsid w:val="00E87731"/>
    <w:rsid w:val="00E87873"/>
    <w:rsid w:val="00E878B2"/>
    <w:rsid w:val="00E878F6"/>
    <w:rsid w:val="00E879D9"/>
    <w:rsid w:val="00E87A93"/>
    <w:rsid w:val="00E87BF1"/>
    <w:rsid w:val="00E87C84"/>
    <w:rsid w:val="00E87D57"/>
    <w:rsid w:val="00E87D71"/>
    <w:rsid w:val="00E87DAE"/>
    <w:rsid w:val="00E87DBD"/>
    <w:rsid w:val="00E87E6A"/>
    <w:rsid w:val="00E87EF8"/>
    <w:rsid w:val="00E87F09"/>
    <w:rsid w:val="00E87F41"/>
    <w:rsid w:val="00E87F75"/>
    <w:rsid w:val="00E87F90"/>
    <w:rsid w:val="00E90017"/>
    <w:rsid w:val="00E900B3"/>
    <w:rsid w:val="00E900F8"/>
    <w:rsid w:val="00E900FE"/>
    <w:rsid w:val="00E90195"/>
    <w:rsid w:val="00E901AC"/>
    <w:rsid w:val="00E901AF"/>
    <w:rsid w:val="00E901EA"/>
    <w:rsid w:val="00E901F3"/>
    <w:rsid w:val="00E902A0"/>
    <w:rsid w:val="00E903A1"/>
    <w:rsid w:val="00E9043F"/>
    <w:rsid w:val="00E904F6"/>
    <w:rsid w:val="00E905FC"/>
    <w:rsid w:val="00E90625"/>
    <w:rsid w:val="00E90682"/>
    <w:rsid w:val="00E907FF"/>
    <w:rsid w:val="00E9080C"/>
    <w:rsid w:val="00E90815"/>
    <w:rsid w:val="00E90905"/>
    <w:rsid w:val="00E9093C"/>
    <w:rsid w:val="00E909B9"/>
    <w:rsid w:val="00E909E1"/>
    <w:rsid w:val="00E909F2"/>
    <w:rsid w:val="00E90A64"/>
    <w:rsid w:val="00E90B32"/>
    <w:rsid w:val="00E90C9B"/>
    <w:rsid w:val="00E90CE7"/>
    <w:rsid w:val="00E90CFB"/>
    <w:rsid w:val="00E90D03"/>
    <w:rsid w:val="00E90D64"/>
    <w:rsid w:val="00E90D9E"/>
    <w:rsid w:val="00E90DA9"/>
    <w:rsid w:val="00E90EB7"/>
    <w:rsid w:val="00E90ED8"/>
    <w:rsid w:val="00E90FE7"/>
    <w:rsid w:val="00E91055"/>
    <w:rsid w:val="00E9108E"/>
    <w:rsid w:val="00E91169"/>
    <w:rsid w:val="00E9118E"/>
    <w:rsid w:val="00E911A3"/>
    <w:rsid w:val="00E911E1"/>
    <w:rsid w:val="00E9125E"/>
    <w:rsid w:val="00E912FA"/>
    <w:rsid w:val="00E91488"/>
    <w:rsid w:val="00E914E7"/>
    <w:rsid w:val="00E914FF"/>
    <w:rsid w:val="00E91546"/>
    <w:rsid w:val="00E91685"/>
    <w:rsid w:val="00E91757"/>
    <w:rsid w:val="00E9175D"/>
    <w:rsid w:val="00E91768"/>
    <w:rsid w:val="00E917BE"/>
    <w:rsid w:val="00E9186E"/>
    <w:rsid w:val="00E918D8"/>
    <w:rsid w:val="00E9194B"/>
    <w:rsid w:val="00E919D8"/>
    <w:rsid w:val="00E91A21"/>
    <w:rsid w:val="00E91A95"/>
    <w:rsid w:val="00E91AC6"/>
    <w:rsid w:val="00E91B2E"/>
    <w:rsid w:val="00E91B86"/>
    <w:rsid w:val="00E91BD4"/>
    <w:rsid w:val="00E91C56"/>
    <w:rsid w:val="00E91C86"/>
    <w:rsid w:val="00E91CA4"/>
    <w:rsid w:val="00E91CCA"/>
    <w:rsid w:val="00E91D25"/>
    <w:rsid w:val="00E91E7C"/>
    <w:rsid w:val="00E91ED8"/>
    <w:rsid w:val="00E92137"/>
    <w:rsid w:val="00E92200"/>
    <w:rsid w:val="00E9224D"/>
    <w:rsid w:val="00E924F1"/>
    <w:rsid w:val="00E92572"/>
    <w:rsid w:val="00E9264B"/>
    <w:rsid w:val="00E926CD"/>
    <w:rsid w:val="00E926D2"/>
    <w:rsid w:val="00E9274A"/>
    <w:rsid w:val="00E927C1"/>
    <w:rsid w:val="00E927F8"/>
    <w:rsid w:val="00E928DB"/>
    <w:rsid w:val="00E9290C"/>
    <w:rsid w:val="00E92AD0"/>
    <w:rsid w:val="00E92B28"/>
    <w:rsid w:val="00E92BCD"/>
    <w:rsid w:val="00E92C05"/>
    <w:rsid w:val="00E92CB5"/>
    <w:rsid w:val="00E92CE6"/>
    <w:rsid w:val="00E92D8D"/>
    <w:rsid w:val="00E92D9A"/>
    <w:rsid w:val="00E92DE6"/>
    <w:rsid w:val="00E92E4F"/>
    <w:rsid w:val="00E92E52"/>
    <w:rsid w:val="00E930EE"/>
    <w:rsid w:val="00E9312B"/>
    <w:rsid w:val="00E931A1"/>
    <w:rsid w:val="00E931AB"/>
    <w:rsid w:val="00E931E0"/>
    <w:rsid w:val="00E9320A"/>
    <w:rsid w:val="00E93260"/>
    <w:rsid w:val="00E9329B"/>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9B"/>
    <w:rsid w:val="00E93BE1"/>
    <w:rsid w:val="00E93C5E"/>
    <w:rsid w:val="00E93D02"/>
    <w:rsid w:val="00E93F1C"/>
    <w:rsid w:val="00E93FD4"/>
    <w:rsid w:val="00E9407D"/>
    <w:rsid w:val="00E9408B"/>
    <w:rsid w:val="00E94099"/>
    <w:rsid w:val="00E940C7"/>
    <w:rsid w:val="00E94127"/>
    <w:rsid w:val="00E9416B"/>
    <w:rsid w:val="00E941D2"/>
    <w:rsid w:val="00E9437F"/>
    <w:rsid w:val="00E9438F"/>
    <w:rsid w:val="00E943B9"/>
    <w:rsid w:val="00E94447"/>
    <w:rsid w:val="00E94468"/>
    <w:rsid w:val="00E9449C"/>
    <w:rsid w:val="00E945A2"/>
    <w:rsid w:val="00E945B5"/>
    <w:rsid w:val="00E94656"/>
    <w:rsid w:val="00E946E0"/>
    <w:rsid w:val="00E947DF"/>
    <w:rsid w:val="00E9491A"/>
    <w:rsid w:val="00E949C6"/>
    <w:rsid w:val="00E949D3"/>
    <w:rsid w:val="00E94A20"/>
    <w:rsid w:val="00E94A21"/>
    <w:rsid w:val="00E94A50"/>
    <w:rsid w:val="00E94AF3"/>
    <w:rsid w:val="00E94B95"/>
    <w:rsid w:val="00E94C8B"/>
    <w:rsid w:val="00E94D64"/>
    <w:rsid w:val="00E94D99"/>
    <w:rsid w:val="00E94F08"/>
    <w:rsid w:val="00E95186"/>
    <w:rsid w:val="00E951FE"/>
    <w:rsid w:val="00E95206"/>
    <w:rsid w:val="00E95233"/>
    <w:rsid w:val="00E95237"/>
    <w:rsid w:val="00E9526B"/>
    <w:rsid w:val="00E9528A"/>
    <w:rsid w:val="00E952A2"/>
    <w:rsid w:val="00E952F1"/>
    <w:rsid w:val="00E95347"/>
    <w:rsid w:val="00E953A7"/>
    <w:rsid w:val="00E9544A"/>
    <w:rsid w:val="00E954DA"/>
    <w:rsid w:val="00E95561"/>
    <w:rsid w:val="00E95648"/>
    <w:rsid w:val="00E95675"/>
    <w:rsid w:val="00E956EB"/>
    <w:rsid w:val="00E95768"/>
    <w:rsid w:val="00E957F1"/>
    <w:rsid w:val="00E95815"/>
    <w:rsid w:val="00E9581E"/>
    <w:rsid w:val="00E9584C"/>
    <w:rsid w:val="00E958D6"/>
    <w:rsid w:val="00E95ABA"/>
    <w:rsid w:val="00E95AF2"/>
    <w:rsid w:val="00E95B2F"/>
    <w:rsid w:val="00E95BB0"/>
    <w:rsid w:val="00E95BC9"/>
    <w:rsid w:val="00E95E89"/>
    <w:rsid w:val="00E95EB4"/>
    <w:rsid w:val="00E95F77"/>
    <w:rsid w:val="00E96018"/>
    <w:rsid w:val="00E9601A"/>
    <w:rsid w:val="00E960CC"/>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3A"/>
    <w:rsid w:val="00E96AB6"/>
    <w:rsid w:val="00E96C1F"/>
    <w:rsid w:val="00E96D05"/>
    <w:rsid w:val="00E96E71"/>
    <w:rsid w:val="00E96EA9"/>
    <w:rsid w:val="00E96F86"/>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B2"/>
    <w:rsid w:val="00E97E1B"/>
    <w:rsid w:val="00E97F1B"/>
    <w:rsid w:val="00E97F5C"/>
    <w:rsid w:val="00EA0062"/>
    <w:rsid w:val="00EA00C1"/>
    <w:rsid w:val="00EA0134"/>
    <w:rsid w:val="00EA01F3"/>
    <w:rsid w:val="00EA02EB"/>
    <w:rsid w:val="00EA031B"/>
    <w:rsid w:val="00EA0355"/>
    <w:rsid w:val="00EA043E"/>
    <w:rsid w:val="00EA047E"/>
    <w:rsid w:val="00EA0490"/>
    <w:rsid w:val="00EA04B2"/>
    <w:rsid w:val="00EA04DF"/>
    <w:rsid w:val="00EA05E5"/>
    <w:rsid w:val="00EA0616"/>
    <w:rsid w:val="00EA0791"/>
    <w:rsid w:val="00EA07A8"/>
    <w:rsid w:val="00EA07F6"/>
    <w:rsid w:val="00EA0861"/>
    <w:rsid w:val="00EA08C4"/>
    <w:rsid w:val="00EA090E"/>
    <w:rsid w:val="00EA092C"/>
    <w:rsid w:val="00EA095C"/>
    <w:rsid w:val="00EA0977"/>
    <w:rsid w:val="00EA09AD"/>
    <w:rsid w:val="00EA0A44"/>
    <w:rsid w:val="00EA0ACA"/>
    <w:rsid w:val="00EA0B8C"/>
    <w:rsid w:val="00EA0E95"/>
    <w:rsid w:val="00EA1029"/>
    <w:rsid w:val="00EA114F"/>
    <w:rsid w:val="00EA127A"/>
    <w:rsid w:val="00EA13F3"/>
    <w:rsid w:val="00EA14A9"/>
    <w:rsid w:val="00EA1594"/>
    <w:rsid w:val="00EA16BC"/>
    <w:rsid w:val="00EA174D"/>
    <w:rsid w:val="00EA17B6"/>
    <w:rsid w:val="00EA17DB"/>
    <w:rsid w:val="00EA1805"/>
    <w:rsid w:val="00EA199E"/>
    <w:rsid w:val="00EA1B35"/>
    <w:rsid w:val="00EA1B6D"/>
    <w:rsid w:val="00EA1B9A"/>
    <w:rsid w:val="00EA1C52"/>
    <w:rsid w:val="00EA1C84"/>
    <w:rsid w:val="00EA1CF2"/>
    <w:rsid w:val="00EA1DA9"/>
    <w:rsid w:val="00EA1EB0"/>
    <w:rsid w:val="00EA208E"/>
    <w:rsid w:val="00EA2175"/>
    <w:rsid w:val="00EA2179"/>
    <w:rsid w:val="00EA249F"/>
    <w:rsid w:val="00EA25AB"/>
    <w:rsid w:val="00EA25CA"/>
    <w:rsid w:val="00EA25D9"/>
    <w:rsid w:val="00EA26DB"/>
    <w:rsid w:val="00EA27B4"/>
    <w:rsid w:val="00EA27B8"/>
    <w:rsid w:val="00EA27DC"/>
    <w:rsid w:val="00EA2820"/>
    <w:rsid w:val="00EA28C8"/>
    <w:rsid w:val="00EA28CF"/>
    <w:rsid w:val="00EA28D5"/>
    <w:rsid w:val="00EA2932"/>
    <w:rsid w:val="00EA29A0"/>
    <w:rsid w:val="00EA2B06"/>
    <w:rsid w:val="00EA2B17"/>
    <w:rsid w:val="00EA2B91"/>
    <w:rsid w:val="00EA2C8D"/>
    <w:rsid w:val="00EA2CCC"/>
    <w:rsid w:val="00EA2CE4"/>
    <w:rsid w:val="00EA2DB9"/>
    <w:rsid w:val="00EA2E48"/>
    <w:rsid w:val="00EA2F54"/>
    <w:rsid w:val="00EA3039"/>
    <w:rsid w:val="00EA303F"/>
    <w:rsid w:val="00EA304E"/>
    <w:rsid w:val="00EA3192"/>
    <w:rsid w:val="00EA3194"/>
    <w:rsid w:val="00EA31BF"/>
    <w:rsid w:val="00EA31C2"/>
    <w:rsid w:val="00EA3236"/>
    <w:rsid w:val="00EA3273"/>
    <w:rsid w:val="00EA329B"/>
    <w:rsid w:val="00EA32B7"/>
    <w:rsid w:val="00EA3389"/>
    <w:rsid w:val="00EA34E9"/>
    <w:rsid w:val="00EA3521"/>
    <w:rsid w:val="00EA36C1"/>
    <w:rsid w:val="00EA3728"/>
    <w:rsid w:val="00EA37E8"/>
    <w:rsid w:val="00EA37F0"/>
    <w:rsid w:val="00EA3809"/>
    <w:rsid w:val="00EA3986"/>
    <w:rsid w:val="00EA39BE"/>
    <w:rsid w:val="00EA3A1A"/>
    <w:rsid w:val="00EA3A87"/>
    <w:rsid w:val="00EA3BBA"/>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A4"/>
    <w:rsid w:val="00EA55C6"/>
    <w:rsid w:val="00EA55D7"/>
    <w:rsid w:val="00EA560A"/>
    <w:rsid w:val="00EA5819"/>
    <w:rsid w:val="00EA581C"/>
    <w:rsid w:val="00EA58F3"/>
    <w:rsid w:val="00EA5987"/>
    <w:rsid w:val="00EA59E3"/>
    <w:rsid w:val="00EA5B9F"/>
    <w:rsid w:val="00EA5C37"/>
    <w:rsid w:val="00EA5C7E"/>
    <w:rsid w:val="00EA5D31"/>
    <w:rsid w:val="00EA5DB1"/>
    <w:rsid w:val="00EA5DDB"/>
    <w:rsid w:val="00EA5FAE"/>
    <w:rsid w:val="00EA5FB4"/>
    <w:rsid w:val="00EA6132"/>
    <w:rsid w:val="00EA617C"/>
    <w:rsid w:val="00EA619E"/>
    <w:rsid w:val="00EA61AB"/>
    <w:rsid w:val="00EA6235"/>
    <w:rsid w:val="00EA6253"/>
    <w:rsid w:val="00EA6284"/>
    <w:rsid w:val="00EA6292"/>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80"/>
    <w:rsid w:val="00EA68A3"/>
    <w:rsid w:val="00EA69FB"/>
    <w:rsid w:val="00EA6A6B"/>
    <w:rsid w:val="00EA6B04"/>
    <w:rsid w:val="00EA6D2E"/>
    <w:rsid w:val="00EA6DA9"/>
    <w:rsid w:val="00EA6DF9"/>
    <w:rsid w:val="00EA6F28"/>
    <w:rsid w:val="00EA6F48"/>
    <w:rsid w:val="00EA6F49"/>
    <w:rsid w:val="00EA705F"/>
    <w:rsid w:val="00EA7200"/>
    <w:rsid w:val="00EA7202"/>
    <w:rsid w:val="00EA7238"/>
    <w:rsid w:val="00EA727D"/>
    <w:rsid w:val="00EA72CF"/>
    <w:rsid w:val="00EA7325"/>
    <w:rsid w:val="00EA732A"/>
    <w:rsid w:val="00EA73AE"/>
    <w:rsid w:val="00EA73E7"/>
    <w:rsid w:val="00EA745C"/>
    <w:rsid w:val="00EA7489"/>
    <w:rsid w:val="00EA74B4"/>
    <w:rsid w:val="00EA768F"/>
    <w:rsid w:val="00EA77D9"/>
    <w:rsid w:val="00EA7827"/>
    <w:rsid w:val="00EA7835"/>
    <w:rsid w:val="00EA7863"/>
    <w:rsid w:val="00EA78EA"/>
    <w:rsid w:val="00EA79A4"/>
    <w:rsid w:val="00EA7AB2"/>
    <w:rsid w:val="00EA7AFF"/>
    <w:rsid w:val="00EA7B10"/>
    <w:rsid w:val="00EA7BB2"/>
    <w:rsid w:val="00EA7BC6"/>
    <w:rsid w:val="00EA7C14"/>
    <w:rsid w:val="00EA7D4C"/>
    <w:rsid w:val="00EA7EDF"/>
    <w:rsid w:val="00EA7F07"/>
    <w:rsid w:val="00EA7F54"/>
    <w:rsid w:val="00EA7F72"/>
    <w:rsid w:val="00EB01B8"/>
    <w:rsid w:val="00EB02BE"/>
    <w:rsid w:val="00EB02F0"/>
    <w:rsid w:val="00EB030F"/>
    <w:rsid w:val="00EB03B0"/>
    <w:rsid w:val="00EB0470"/>
    <w:rsid w:val="00EB0575"/>
    <w:rsid w:val="00EB05D0"/>
    <w:rsid w:val="00EB0660"/>
    <w:rsid w:val="00EB072E"/>
    <w:rsid w:val="00EB0812"/>
    <w:rsid w:val="00EB0825"/>
    <w:rsid w:val="00EB088F"/>
    <w:rsid w:val="00EB08D8"/>
    <w:rsid w:val="00EB0944"/>
    <w:rsid w:val="00EB097A"/>
    <w:rsid w:val="00EB098B"/>
    <w:rsid w:val="00EB09C5"/>
    <w:rsid w:val="00EB0BE4"/>
    <w:rsid w:val="00EB0C03"/>
    <w:rsid w:val="00EB0D78"/>
    <w:rsid w:val="00EB0D86"/>
    <w:rsid w:val="00EB0E1C"/>
    <w:rsid w:val="00EB0E33"/>
    <w:rsid w:val="00EB0E37"/>
    <w:rsid w:val="00EB0E3D"/>
    <w:rsid w:val="00EB0E74"/>
    <w:rsid w:val="00EB0F19"/>
    <w:rsid w:val="00EB0FA1"/>
    <w:rsid w:val="00EB10C1"/>
    <w:rsid w:val="00EB1192"/>
    <w:rsid w:val="00EB1317"/>
    <w:rsid w:val="00EB1396"/>
    <w:rsid w:val="00EB14D8"/>
    <w:rsid w:val="00EB1676"/>
    <w:rsid w:val="00EB1695"/>
    <w:rsid w:val="00EB1699"/>
    <w:rsid w:val="00EB169E"/>
    <w:rsid w:val="00EB18CE"/>
    <w:rsid w:val="00EB198C"/>
    <w:rsid w:val="00EB1A3F"/>
    <w:rsid w:val="00EB1AB7"/>
    <w:rsid w:val="00EB1B3E"/>
    <w:rsid w:val="00EB1B43"/>
    <w:rsid w:val="00EB1B7D"/>
    <w:rsid w:val="00EB1BB4"/>
    <w:rsid w:val="00EB1BFE"/>
    <w:rsid w:val="00EB1D44"/>
    <w:rsid w:val="00EB1D45"/>
    <w:rsid w:val="00EB1E16"/>
    <w:rsid w:val="00EB1E77"/>
    <w:rsid w:val="00EB1EE0"/>
    <w:rsid w:val="00EB1F7E"/>
    <w:rsid w:val="00EB1FC0"/>
    <w:rsid w:val="00EB2030"/>
    <w:rsid w:val="00EB203F"/>
    <w:rsid w:val="00EB210F"/>
    <w:rsid w:val="00EB2621"/>
    <w:rsid w:val="00EB2728"/>
    <w:rsid w:val="00EB27A7"/>
    <w:rsid w:val="00EB27D7"/>
    <w:rsid w:val="00EB27F0"/>
    <w:rsid w:val="00EB2844"/>
    <w:rsid w:val="00EB290A"/>
    <w:rsid w:val="00EB29D1"/>
    <w:rsid w:val="00EB2A30"/>
    <w:rsid w:val="00EB2A68"/>
    <w:rsid w:val="00EB2B03"/>
    <w:rsid w:val="00EB2B45"/>
    <w:rsid w:val="00EB2BEE"/>
    <w:rsid w:val="00EB2D25"/>
    <w:rsid w:val="00EB2D2B"/>
    <w:rsid w:val="00EB2DE4"/>
    <w:rsid w:val="00EB2E0C"/>
    <w:rsid w:val="00EB2E9A"/>
    <w:rsid w:val="00EB2EBD"/>
    <w:rsid w:val="00EB2EF5"/>
    <w:rsid w:val="00EB2F04"/>
    <w:rsid w:val="00EB2F2B"/>
    <w:rsid w:val="00EB30B5"/>
    <w:rsid w:val="00EB322A"/>
    <w:rsid w:val="00EB3254"/>
    <w:rsid w:val="00EB3308"/>
    <w:rsid w:val="00EB3344"/>
    <w:rsid w:val="00EB341E"/>
    <w:rsid w:val="00EB34AB"/>
    <w:rsid w:val="00EB34AE"/>
    <w:rsid w:val="00EB34E6"/>
    <w:rsid w:val="00EB35BF"/>
    <w:rsid w:val="00EB36FD"/>
    <w:rsid w:val="00EB3917"/>
    <w:rsid w:val="00EB3935"/>
    <w:rsid w:val="00EB39AD"/>
    <w:rsid w:val="00EB39D5"/>
    <w:rsid w:val="00EB39F4"/>
    <w:rsid w:val="00EB3A0D"/>
    <w:rsid w:val="00EB3A98"/>
    <w:rsid w:val="00EB3B0D"/>
    <w:rsid w:val="00EB3B5E"/>
    <w:rsid w:val="00EB3BA9"/>
    <w:rsid w:val="00EB3CA7"/>
    <w:rsid w:val="00EB3D2F"/>
    <w:rsid w:val="00EB3D63"/>
    <w:rsid w:val="00EB3D6B"/>
    <w:rsid w:val="00EB3DBE"/>
    <w:rsid w:val="00EB3E2E"/>
    <w:rsid w:val="00EB3E91"/>
    <w:rsid w:val="00EB3FB2"/>
    <w:rsid w:val="00EB4035"/>
    <w:rsid w:val="00EB40A0"/>
    <w:rsid w:val="00EB40EF"/>
    <w:rsid w:val="00EB4177"/>
    <w:rsid w:val="00EB41BB"/>
    <w:rsid w:val="00EB420C"/>
    <w:rsid w:val="00EB4326"/>
    <w:rsid w:val="00EB432C"/>
    <w:rsid w:val="00EB442C"/>
    <w:rsid w:val="00EB4439"/>
    <w:rsid w:val="00EB4680"/>
    <w:rsid w:val="00EB4692"/>
    <w:rsid w:val="00EB469C"/>
    <w:rsid w:val="00EB46E4"/>
    <w:rsid w:val="00EB47A1"/>
    <w:rsid w:val="00EB47F9"/>
    <w:rsid w:val="00EB48C8"/>
    <w:rsid w:val="00EB49A4"/>
    <w:rsid w:val="00EB49B3"/>
    <w:rsid w:val="00EB4A8D"/>
    <w:rsid w:val="00EB4AF2"/>
    <w:rsid w:val="00EB4AFB"/>
    <w:rsid w:val="00EB4B68"/>
    <w:rsid w:val="00EB4C4C"/>
    <w:rsid w:val="00EB4CA5"/>
    <w:rsid w:val="00EB4D00"/>
    <w:rsid w:val="00EB4D54"/>
    <w:rsid w:val="00EB4D5D"/>
    <w:rsid w:val="00EB51A0"/>
    <w:rsid w:val="00EB5470"/>
    <w:rsid w:val="00EB561C"/>
    <w:rsid w:val="00EB5676"/>
    <w:rsid w:val="00EB56D0"/>
    <w:rsid w:val="00EB577A"/>
    <w:rsid w:val="00EB5784"/>
    <w:rsid w:val="00EB58ED"/>
    <w:rsid w:val="00EB5979"/>
    <w:rsid w:val="00EB59A4"/>
    <w:rsid w:val="00EB5A54"/>
    <w:rsid w:val="00EB5B16"/>
    <w:rsid w:val="00EB5BC8"/>
    <w:rsid w:val="00EB5BF9"/>
    <w:rsid w:val="00EB5C16"/>
    <w:rsid w:val="00EB5E93"/>
    <w:rsid w:val="00EB5EE0"/>
    <w:rsid w:val="00EB605D"/>
    <w:rsid w:val="00EB6095"/>
    <w:rsid w:val="00EB60B7"/>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B0"/>
    <w:rsid w:val="00EB6DE6"/>
    <w:rsid w:val="00EB6E58"/>
    <w:rsid w:val="00EB6F6C"/>
    <w:rsid w:val="00EB703A"/>
    <w:rsid w:val="00EB7067"/>
    <w:rsid w:val="00EB70AD"/>
    <w:rsid w:val="00EB7183"/>
    <w:rsid w:val="00EB7282"/>
    <w:rsid w:val="00EB72A0"/>
    <w:rsid w:val="00EB72C7"/>
    <w:rsid w:val="00EB7341"/>
    <w:rsid w:val="00EB7348"/>
    <w:rsid w:val="00EB737C"/>
    <w:rsid w:val="00EB73CD"/>
    <w:rsid w:val="00EB74C7"/>
    <w:rsid w:val="00EB74EE"/>
    <w:rsid w:val="00EB7516"/>
    <w:rsid w:val="00EB75DA"/>
    <w:rsid w:val="00EB76F2"/>
    <w:rsid w:val="00EB775F"/>
    <w:rsid w:val="00EB788B"/>
    <w:rsid w:val="00EB7957"/>
    <w:rsid w:val="00EB7995"/>
    <w:rsid w:val="00EB7B89"/>
    <w:rsid w:val="00EB7BE6"/>
    <w:rsid w:val="00EB7C87"/>
    <w:rsid w:val="00EB7D11"/>
    <w:rsid w:val="00EB7E0A"/>
    <w:rsid w:val="00EB7EFB"/>
    <w:rsid w:val="00EB7FC6"/>
    <w:rsid w:val="00EC0128"/>
    <w:rsid w:val="00EC031E"/>
    <w:rsid w:val="00EC0327"/>
    <w:rsid w:val="00EC037A"/>
    <w:rsid w:val="00EC03FD"/>
    <w:rsid w:val="00EC043F"/>
    <w:rsid w:val="00EC04FA"/>
    <w:rsid w:val="00EC0834"/>
    <w:rsid w:val="00EC093B"/>
    <w:rsid w:val="00EC0AC0"/>
    <w:rsid w:val="00EC0B55"/>
    <w:rsid w:val="00EC0B7A"/>
    <w:rsid w:val="00EC0B8C"/>
    <w:rsid w:val="00EC0B94"/>
    <w:rsid w:val="00EC0E92"/>
    <w:rsid w:val="00EC0F56"/>
    <w:rsid w:val="00EC0F69"/>
    <w:rsid w:val="00EC0FBA"/>
    <w:rsid w:val="00EC0FEF"/>
    <w:rsid w:val="00EC1077"/>
    <w:rsid w:val="00EC109A"/>
    <w:rsid w:val="00EC1138"/>
    <w:rsid w:val="00EC123E"/>
    <w:rsid w:val="00EC12CE"/>
    <w:rsid w:val="00EC1306"/>
    <w:rsid w:val="00EC13DA"/>
    <w:rsid w:val="00EC1436"/>
    <w:rsid w:val="00EC1575"/>
    <w:rsid w:val="00EC1689"/>
    <w:rsid w:val="00EC17C9"/>
    <w:rsid w:val="00EC1805"/>
    <w:rsid w:val="00EC1818"/>
    <w:rsid w:val="00EC18D1"/>
    <w:rsid w:val="00EC1A65"/>
    <w:rsid w:val="00EC1B0D"/>
    <w:rsid w:val="00EC1BFE"/>
    <w:rsid w:val="00EC1CCD"/>
    <w:rsid w:val="00EC1CF9"/>
    <w:rsid w:val="00EC1E13"/>
    <w:rsid w:val="00EC1E24"/>
    <w:rsid w:val="00EC1E4F"/>
    <w:rsid w:val="00EC1E9E"/>
    <w:rsid w:val="00EC1EF7"/>
    <w:rsid w:val="00EC1F81"/>
    <w:rsid w:val="00EC21D9"/>
    <w:rsid w:val="00EC225B"/>
    <w:rsid w:val="00EC2273"/>
    <w:rsid w:val="00EC2317"/>
    <w:rsid w:val="00EC244D"/>
    <w:rsid w:val="00EC2488"/>
    <w:rsid w:val="00EC2514"/>
    <w:rsid w:val="00EC2515"/>
    <w:rsid w:val="00EC2526"/>
    <w:rsid w:val="00EC2528"/>
    <w:rsid w:val="00EC252A"/>
    <w:rsid w:val="00EC253F"/>
    <w:rsid w:val="00EC255E"/>
    <w:rsid w:val="00EC258E"/>
    <w:rsid w:val="00EC2644"/>
    <w:rsid w:val="00EC26BD"/>
    <w:rsid w:val="00EC27CF"/>
    <w:rsid w:val="00EC27F3"/>
    <w:rsid w:val="00EC28D3"/>
    <w:rsid w:val="00EC2942"/>
    <w:rsid w:val="00EC297F"/>
    <w:rsid w:val="00EC298A"/>
    <w:rsid w:val="00EC29A2"/>
    <w:rsid w:val="00EC2A28"/>
    <w:rsid w:val="00EC2A60"/>
    <w:rsid w:val="00EC2A79"/>
    <w:rsid w:val="00EC2A8D"/>
    <w:rsid w:val="00EC2B32"/>
    <w:rsid w:val="00EC2B98"/>
    <w:rsid w:val="00EC2C1C"/>
    <w:rsid w:val="00EC2C36"/>
    <w:rsid w:val="00EC2CFD"/>
    <w:rsid w:val="00EC2F11"/>
    <w:rsid w:val="00EC2F6E"/>
    <w:rsid w:val="00EC3000"/>
    <w:rsid w:val="00EC304D"/>
    <w:rsid w:val="00EC3071"/>
    <w:rsid w:val="00EC3081"/>
    <w:rsid w:val="00EC309A"/>
    <w:rsid w:val="00EC3190"/>
    <w:rsid w:val="00EC32C8"/>
    <w:rsid w:val="00EC3338"/>
    <w:rsid w:val="00EC338B"/>
    <w:rsid w:val="00EC33CF"/>
    <w:rsid w:val="00EC3417"/>
    <w:rsid w:val="00EC34FB"/>
    <w:rsid w:val="00EC3780"/>
    <w:rsid w:val="00EC37B7"/>
    <w:rsid w:val="00EC3838"/>
    <w:rsid w:val="00EC38C5"/>
    <w:rsid w:val="00EC39E7"/>
    <w:rsid w:val="00EC3A26"/>
    <w:rsid w:val="00EC3B2E"/>
    <w:rsid w:val="00EC3B4F"/>
    <w:rsid w:val="00EC3C06"/>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43E"/>
    <w:rsid w:val="00EC452A"/>
    <w:rsid w:val="00EC4592"/>
    <w:rsid w:val="00EC4620"/>
    <w:rsid w:val="00EC46A1"/>
    <w:rsid w:val="00EC472B"/>
    <w:rsid w:val="00EC47BA"/>
    <w:rsid w:val="00EC48BE"/>
    <w:rsid w:val="00EC48F3"/>
    <w:rsid w:val="00EC4937"/>
    <w:rsid w:val="00EC4940"/>
    <w:rsid w:val="00EC4952"/>
    <w:rsid w:val="00EC49F7"/>
    <w:rsid w:val="00EC4A80"/>
    <w:rsid w:val="00EC4A96"/>
    <w:rsid w:val="00EC4B05"/>
    <w:rsid w:val="00EC4B71"/>
    <w:rsid w:val="00EC4C11"/>
    <w:rsid w:val="00EC4C84"/>
    <w:rsid w:val="00EC4DA2"/>
    <w:rsid w:val="00EC4DAB"/>
    <w:rsid w:val="00EC4DD1"/>
    <w:rsid w:val="00EC4E75"/>
    <w:rsid w:val="00EC4EA6"/>
    <w:rsid w:val="00EC4EA8"/>
    <w:rsid w:val="00EC4EED"/>
    <w:rsid w:val="00EC4FE6"/>
    <w:rsid w:val="00EC5097"/>
    <w:rsid w:val="00EC50B5"/>
    <w:rsid w:val="00EC50C9"/>
    <w:rsid w:val="00EC50D3"/>
    <w:rsid w:val="00EC51E6"/>
    <w:rsid w:val="00EC5232"/>
    <w:rsid w:val="00EC52BC"/>
    <w:rsid w:val="00EC5319"/>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D74"/>
    <w:rsid w:val="00EC5E78"/>
    <w:rsid w:val="00EC5F0B"/>
    <w:rsid w:val="00EC6019"/>
    <w:rsid w:val="00EC606D"/>
    <w:rsid w:val="00EC618B"/>
    <w:rsid w:val="00EC6255"/>
    <w:rsid w:val="00EC62B8"/>
    <w:rsid w:val="00EC6326"/>
    <w:rsid w:val="00EC63E4"/>
    <w:rsid w:val="00EC6410"/>
    <w:rsid w:val="00EC645B"/>
    <w:rsid w:val="00EC656E"/>
    <w:rsid w:val="00EC65FE"/>
    <w:rsid w:val="00EC660A"/>
    <w:rsid w:val="00EC6630"/>
    <w:rsid w:val="00EC6652"/>
    <w:rsid w:val="00EC670B"/>
    <w:rsid w:val="00EC673E"/>
    <w:rsid w:val="00EC674F"/>
    <w:rsid w:val="00EC68C8"/>
    <w:rsid w:val="00EC69E2"/>
    <w:rsid w:val="00EC6A17"/>
    <w:rsid w:val="00EC6A34"/>
    <w:rsid w:val="00EC6A3A"/>
    <w:rsid w:val="00EC6A68"/>
    <w:rsid w:val="00EC6AB7"/>
    <w:rsid w:val="00EC6B65"/>
    <w:rsid w:val="00EC6D6F"/>
    <w:rsid w:val="00EC6DDC"/>
    <w:rsid w:val="00EC709A"/>
    <w:rsid w:val="00EC7111"/>
    <w:rsid w:val="00EC713A"/>
    <w:rsid w:val="00EC71A4"/>
    <w:rsid w:val="00EC7254"/>
    <w:rsid w:val="00EC72E9"/>
    <w:rsid w:val="00EC7370"/>
    <w:rsid w:val="00EC737C"/>
    <w:rsid w:val="00EC73C5"/>
    <w:rsid w:val="00EC740F"/>
    <w:rsid w:val="00EC7487"/>
    <w:rsid w:val="00EC7491"/>
    <w:rsid w:val="00EC74B8"/>
    <w:rsid w:val="00EC74EE"/>
    <w:rsid w:val="00EC7501"/>
    <w:rsid w:val="00EC760F"/>
    <w:rsid w:val="00EC772B"/>
    <w:rsid w:val="00EC77B6"/>
    <w:rsid w:val="00EC7A33"/>
    <w:rsid w:val="00EC7B01"/>
    <w:rsid w:val="00EC7B15"/>
    <w:rsid w:val="00EC7B25"/>
    <w:rsid w:val="00EC7B39"/>
    <w:rsid w:val="00EC7C56"/>
    <w:rsid w:val="00EC7C63"/>
    <w:rsid w:val="00EC7DF3"/>
    <w:rsid w:val="00EC7E3E"/>
    <w:rsid w:val="00EC7E68"/>
    <w:rsid w:val="00EC7F27"/>
    <w:rsid w:val="00EC7F5C"/>
    <w:rsid w:val="00EC7F6F"/>
    <w:rsid w:val="00EC7F97"/>
    <w:rsid w:val="00ED0003"/>
    <w:rsid w:val="00ED0052"/>
    <w:rsid w:val="00ED0107"/>
    <w:rsid w:val="00ED0190"/>
    <w:rsid w:val="00ED0202"/>
    <w:rsid w:val="00ED025D"/>
    <w:rsid w:val="00ED027E"/>
    <w:rsid w:val="00ED033D"/>
    <w:rsid w:val="00ED04FE"/>
    <w:rsid w:val="00ED079D"/>
    <w:rsid w:val="00ED07D0"/>
    <w:rsid w:val="00ED0854"/>
    <w:rsid w:val="00ED0858"/>
    <w:rsid w:val="00ED0864"/>
    <w:rsid w:val="00ED093E"/>
    <w:rsid w:val="00ED0945"/>
    <w:rsid w:val="00ED0A8E"/>
    <w:rsid w:val="00ED0ACF"/>
    <w:rsid w:val="00ED0B89"/>
    <w:rsid w:val="00ED0B8E"/>
    <w:rsid w:val="00ED0C1B"/>
    <w:rsid w:val="00ED0CA2"/>
    <w:rsid w:val="00ED0CBE"/>
    <w:rsid w:val="00ED0D5A"/>
    <w:rsid w:val="00ED0D62"/>
    <w:rsid w:val="00ED0DF6"/>
    <w:rsid w:val="00ED0E8E"/>
    <w:rsid w:val="00ED0EBB"/>
    <w:rsid w:val="00ED0EC1"/>
    <w:rsid w:val="00ED1002"/>
    <w:rsid w:val="00ED1078"/>
    <w:rsid w:val="00ED129F"/>
    <w:rsid w:val="00ED12A9"/>
    <w:rsid w:val="00ED132E"/>
    <w:rsid w:val="00ED1470"/>
    <w:rsid w:val="00ED147D"/>
    <w:rsid w:val="00ED15BD"/>
    <w:rsid w:val="00ED15DA"/>
    <w:rsid w:val="00ED1625"/>
    <w:rsid w:val="00ED164B"/>
    <w:rsid w:val="00ED165A"/>
    <w:rsid w:val="00ED1686"/>
    <w:rsid w:val="00ED1703"/>
    <w:rsid w:val="00ED1736"/>
    <w:rsid w:val="00ED175D"/>
    <w:rsid w:val="00ED18FB"/>
    <w:rsid w:val="00ED1992"/>
    <w:rsid w:val="00ED1CFB"/>
    <w:rsid w:val="00ED1D34"/>
    <w:rsid w:val="00ED2065"/>
    <w:rsid w:val="00ED2122"/>
    <w:rsid w:val="00ED2123"/>
    <w:rsid w:val="00ED2145"/>
    <w:rsid w:val="00ED215E"/>
    <w:rsid w:val="00ED2166"/>
    <w:rsid w:val="00ED2221"/>
    <w:rsid w:val="00ED222C"/>
    <w:rsid w:val="00ED2266"/>
    <w:rsid w:val="00ED2377"/>
    <w:rsid w:val="00ED23AA"/>
    <w:rsid w:val="00ED23E6"/>
    <w:rsid w:val="00ED2445"/>
    <w:rsid w:val="00ED2453"/>
    <w:rsid w:val="00ED2467"/>
    <w:rsid w:val="00ED256E"/>
    <w:rsid w:val="00ED27DF"/>
    <w:rsid w:val="00ED27EE"/>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3171"/>
    <w:rsid w:val="00ED317C"/>
    <w:rsid w:val="00ED3255"/>
    <w:rsid w:val="00ED32C0"/>
    <w:rsid w:val="00ED3343"/>
    <w:rsid w:val="00ED340D"/>
    <w:rsid w:val="00ED351B"/>
    <w:rsid w:val="00ED360C"/>
    <w:rsid w:val="00ED3657"/>
    <w:rsid w:val="00ED36B9"/>
    <w:rsid w:val="00ED3827"/>
    <w:rsid w:val="00ED3840"/>
    <w:rsid w:val="00ED3853"/>
    <w:rsid w:val="00ED39CA"/>
    <w:rsid w:val="00ED3AD3"/>
    <w:rsid w:val="00ED3BA3"/>
    <w:rsid w:val="00ED3CC2"/>
    <w:rsid w:val="00ED3D45"/>
    <w:rsid w:val="00ED3D9D"/>
    <w:rsid w:val="00ED3ECF"/>
    <w:rsid w:val="00ED3EE5"/>
    <w:rsid w:val="00ED3EF9"/>
    <w:rsid w:val="00ED3F31"/>
    <w:rsid w:val="00ED3F8A"/>
    <w:rsid w:val="00ED3FF9"/>
    <w:rsid w:val="00ED4015"/>
    <w:rsid w:val="00ED4025"/>
    <w:rsid w:val="00ED405D"/>
    <w:rsid w:val="00ED4063"/>
    <w:rsid w:val="00ED4090"/>
    <w:rsid w:val="00ED41A9"/>
    <w:rsid w:val="00ED41BF"/>
    <w:rsid w:val="00ED41CA"/>
    <w:rsid w:val="00ED4329"/>
    <w:rsid w:val="00ED4550"/>
    <w:rsid w:val="00ED45F5"/>
    <w:rsid w:val="00ED4682"/>
    <w:rsid w:val="00ED46F0"/>
    <w:rsid w:val="00ED485D"/>
    <w:rsid w:val="00ED495C"/>
    <w:rsid w:val="00ED49A3"/>
    <w:rsid w:val="00ED4A2C"/>
    <w:rsid w:val="00ED4A4D"/>
    <w:rsid w:val="00ED4B62"/>
    <w:rsid w:val="00ED4BA3"/>
    <w:rsid w:val="00ED4CF9"/>
    <w:rsid w:val="00ED4E6F"/>
    <w:rsid w:val="00ED4FA3"/>
    <w:rsid w:val="00ED509D"/>
    <w:rsid w:val="00ED5140"/>
    <w:rsid w:val="00ED5157"/>
    <w:rsid w:val="00ED51C0"/>
    <w:rsid w:val="00ED51CC"/>
    <w:rsid w:val="00ED521C"/>
    <w:rsid w:val="00ED5248"/>
    <w:rsid w:val="00ED525A"/>
    <w:rsid w:val="00ED52A0"/>
    <w:rsid w:val="00ED5355"/>
    <w:rsid w:val="00ED5371"/>
    <w:rsid w:val="00ED5384"/>
    <w:rsid w:val="00ED53DC"/>
    <w:rsid w:val="00ED5403"/>
    <w:rsid w:val="00ED5497"/>
    <w:rsid w:val="00ED5505"/>
    <w:rsid w:val="00ED562C"/>
    <w:rsid w:val="00ED57D7"/>
    <w:rsid w:val="00ED5820"/>
    <w:rsid w:val="00ED58D3"/>
    <w:rsid w:val="00ED596C"/>
    <w:rsid w:val="00ED5988"/>
    <w:rsid w:val="00ED5A24"/>
    <w:rsid w:val="00ED5A98"/>
    <w:rsid w:val="00ED5AF7"/>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50A"/>
    <w:rsid w:val="00ED6563"/>
    <w:rsid w:val="00ED66E8"/>
    <w:rsid w:val="00ED671E"/>
    <w:rsid w:val="00ED6723"/>
    <w:rsid w:val="00ED6736"/>
    <w:rsid w:val="00ED67B5"/>
    <w:rsid w:val="00ED67C7"/>
    <w:rsid w:val="00ED68C8"/>
    <w:rsid w:val="00ED6934"/>
    <w:rsid w:val="00ED699F"/>
    <w:rsid w:val="00ED6A05"/>
    <w:rsid w:val="00ED6CA4"/>
    <w:rsid w:val="00ED6FC5"/>
    <w:rsid w:val="00ED70FF"/>
    <w:rsid w:val="00ED721F"/>
    <w:rsid w:val="00ED73A2"/>
    <w:rsid w:val="00ED75EF"/>
    <w:rsid w:val="00ED76A4"/>
    <w:rsid w:val="00ED76FD"/>
    <w:rsid w:val="00ED77BF"/>
    <w:rsid w:val="00ED7831"/>
    <w:rsid w:val="00ED78DB"/>
    <w:rsid w:val="00ED7A59"/>
    <w:rsid w:val="00ED7A7D"/>
    <w:rsid w:val="00ED7B9B"/>
    <w:rsid w:val="00ED7BFF"/>
    <w:rsid w:val="00ED7C2F"/>
    <w:rsid w:val="00ED7C41"/>
    <w:rsid w:val="00ED7F1E"/>
    <w:rsid w:val="00ED7FBA"/>
    <w:rsid w:val="00EE005D"/>
    <w:rsid w:val="00EE00BC"/>
    <w:rsid w:val="00EE00EE"/>
    <w:rsid w:val="00EE0222"/>
    <w:rsid w:val="00EE03C5"/>
    <w:rsid w:val="00EE0569"/>
    <w:rsid w:val="00EE0675"/>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78"/>
    <w:rsid w:val="00EE10A4"/>
    <w:rsid w:val="00EE139C"/>
    <w:rsid w:val="00EE14AB"/>
    <w:rsid w:val="00EE14D8"/>
    <w:rsid w:val="00EE159D"/>
    <w:rsid w:val="00EE15D6"/>
    <w:rsid w:val="00EE15E7"/>
    <w:rsid w:val="00EE15F5"/>
    <w:rsid w:val="00EE1651"/>
    <w:rsid w:val="00EE1656"/>
    <w:rsid w:val="00EE165C"/>
    <w:rsid w:val="00EE167C"/>
    <w:rsid w:val="00EE17A1"/>
    <w:rsid w:val="00EE1A8D"/>
    <w:rsid w:val="00EE1ACA"/>
    <w:rsid w:val="00EE1B37"/>
    <w:rsid w:val="00EE1BA2"/>
    <w:rsid w:val="00EE1C3C"/>
    <w:rsid w:val="00EE1CD7"/>
    <w:rsid w:val="00EE1CE8"/>
    <w:rsid w:val="00EE1D28"/>
    <w:rsid w:val="00EE1E45"/>
    <w:rsid w:val="00EE1E60"/>
    <w:rsid w:val="00EE1EE6"/>
    <w:rsid w:val="00EE1F36"/>
    <w:rsid w:val="00EE22E1"/>
    <w:rsid w:val="00EE22F0"/>
    <w:rsid w:val="00EE2535"/>
    <w:rsid w:val="00EE25AC"/>
    <w:rsid w:val="00EE25D2"/>
    <w:rsid w:val="00EE277C"/>
    <w:rsid w:val="00EE278E"/>
    <w:rsid w:val="00EE279C"/>
    <w:rsid w:val="00EE2885"/>
    <w:rsid w:val="00EE2942"/>
    <w:rsid w:val="00EE2A33"/>
    <w:rsid w:val="00EE2AB5"/>
    <w:rsid w:val="00EE2B1C"/>
    <w:rsid w:val="00EE2B7D"/>
    <w:rsid w:val="00EE2C7A"/>
    <w:rsid w:val="00EE2C91"/>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B1A"/>
    <w:rsid w:val="00EE3BB7"/>
    <w:rsid w:val="00EE3C20"/>
    <w:rsid w:val="00EE3D50"/>
    <w:rsid w:val="00EE3F28"/>
    <w:rsid w:val="00EE3F9E"/>
    <w:rsid w:val="00EE404C"/>
    <w:rsid w:val="00EE4084"/>
    <w:rsid w:val="00EE4292"/>
    <w:rsid w:val="00EE42E1"/>
    <w:rsid w:val="00EE4373"/>
    <w:rsid w:val="00EE438D"/>
    <w:rsid w:val="00EE4468"/>
    <w:rsid w:val="00EE44BF"/>
    <w:rsid w:val="00EE45A4"/>
    <w:rsid w:val="00EE461E"/>
    <w:rsid w:val="00EE462C"/>
    <w:rsid w:val="00EE46A8"/>
    <w:rsid w:val="00EE47DE"/>
    <w:rsid w:val="00EE48D6"/>
    <w:rsid w:val="00EE4A02"/>
    <w:rsid w:val="00EE4A83"/>
    <w:rsid w:val="00EE4B99"/>
    <w:rsid w:val="00EE4BB4"/>
    <w:rsid w:val="00EE4BBF"/>
    <w:rsid w:val="00EE4BF1"/>
    <w:rsid w:val="00EE4C03"/>
    <w:rsid w:val="00EE4C79"/>
    <w:rsid w:val="00EE4DA2"/>
    <w:rsid w:val="00EE4E73"/>
    <w:rsid w:val="00EE4F32"/>
    <w:rsid w:val="00EE4F3C"/>
    <w:rsid w:val="00EE4F5E"/>
    <w:rsid w:val="00EE504A"/>
    <w:rsid w:val="00EE508B"/>
    <w:rsid w:val="00EE50B5"/>
    <w:rsid w:val="00EE5146"/>
    <w:rsid w:val="00EE5417"/>
    <w:rsid w:val="00EE545F"/>
    <w:rsid w:val="00EE54E9"/>
    <w:rsid w:val="00EE55D4"/>
    <w:rsid w:val="00EE55E5"/>
    <w:rsid w:val="00EE56E5"/>
    <w:rsid w:val="00EE5742"/>
    <w:rsid w:val="00EE57D5"/>
    <w:rsid w:val="00EE58A2"/>
    <w:rsid w:val="00EE5902"/>
    <w:rsid w:val="00EE5949"/>
    <w:rsid w:val="00EE5A8B"/>
    <w:rsid w:val="00EE5AC8"/>
    <w:rsid w:val="00EE5B46"/>
    <w:rsid w:val="00EE5BEB"/>
    <w:rsid w:val="00EE5C6B"/>
    <w:rsid w:val="00EE5C74"/>
    <w:rsid w:val="00EE5EDE"/>
    <w:rsid w:val="00EE5EE5"/>
    <w:rsid w:val="00EE5F0B"/>
    <w:rsid w:val="00EE5F67"/>
    <w:rsid w:val="00EE614B"/>
    <w:rsid w:val="00EE643E"/>
    <w:rsid w:val="00EE644B"/>
    <w:rsid w:val="00EE647A"/>
    <w:rsid w:val="00EE6504"/>
    <w:rsid w:val="00EE656D"/>
    <w:rsid w:val="00EE66E4"/>
    <w:rsid w:val="00EE6930"/>
    <w:rsid w:val="00EE6937"/>
    <w:rsid w:val="00EE6AD3"/>
    <w:rsid w:val="00EE6B62"/>
    <w:rsid w:val="00EE6BD7"/>
    <w:rsid w:val="00EE6E0C"/>
    <w:rsid w:val="00EE6F70"/>
    <w:rsid w:val="00EE6F89"/>
    <w:rsid w:val="00EE6FF5"/>
    <w:rsid w:val="00EE70E1"/>
    <w:rsid w:val="00EE7138"/>
    <w:rsid w:val="00EE71AF"/>
    <w:rsid w:val="00EE71CB"/>
    <w:rsid w:val="00EE727D"/>
    <w:rsid w:val="00EE72DF"/>
    <w:rsid w:val="00EE72F6"/>
    <w:rsid w:val="00EE732D"/>
    <w:rsid w:val="00EE7360"/>
    <w:rsid w:val="00EE73CF"/>
    <w:rsid w:val="00EE73EF"/>
    <w:rsid w:val="00EE73F6"/>
    <w:rsid w:val="00EE740F"/>
    <w:rsid w:val="00EE7433"/>
    <w:rsid w:val="00EE751C"/>
    <w:rsid w:val="00EE75D4"/>
    <w:rsid w:val="00EE7620"/>
    <w:rsid w:val="00EE763B"/>
    <w:rsid w:val="00EE7691"/>
    <w:rsid w:val="00EE7713"/>
    <w:rsid w:val="00EE7806"/>
    <w:rsid w:val="00EE78C7"/>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2C4"/>
    <w:rsid w:val="00EF035E"/>
    <w:rsid w:val="00EF03E6"/>
    <w:rsid w:val="00EF0462"/>
    <w:rsid w:val="00EF059F"/>
    <w:rsid w:val="00EF060E"/>
    <w:rsid w:val="00EF0655"/>
    <w:rsid w:val="00EF06DA"/>
    <w:rsid w:val="00EF08A5"/>
    <w:rsid w:val="00EF08F1"/>
    <w:rsid w:val="00EF0A0E"/>
    <w:rsid w:val="00EF0A5E"/>
    <w:rsid w:val="00EF0A8A"/>
    <w:rsid w:val="00EF0A9F"/>
    <w:rsid w:val="00EF0BE9"/>
    <w:rsid w:val="00EF0C97"/>
    <w:rsid w:val="00EF0CC7"/>
    <w:rsid w:val="00EF0DD9"/>
    <w:rsid w:val="00EF0DDC"/>
    <w:rsid w:val="00EF0E20"/>
    <w:rsid w:val="00EF0E84"/>
    <w:rsid w:val="00EF0F09"/>
    <w:rsid w:val="00EF0F3D"/>
    <w:rsid w:val="00EF0F7D"/>
    <w:rsid w:val="00EF1068"/>
    <w:rsid w:val="00EF1088"/>
    <w:rsid w:val="00EF1114"/>
    <w:rsid w:val="00EF129F"/>
    <w:rsid w:val="00EF1314"/>
    <w:rsid w:val="00EF1381"/>
    <w:rsid w:val="00EF140B"/>
    <w:rsid w:val="00EF1506"/>
    <w:rsid w:val="00EF156D"/>
    <w:rsid w:val="00EF17C4"/>
    <w:rsid w:val="00EF180B"/>
    <w:rsid w:val="00EF1864"/>
    <w:rsid w:val="00EF1A55"/>
    <w:rsid w:val="00EF1A75"/>
    <w:rsid w:val="00EF1ADA"/>
    <w:rsid w:val="00EF1AFA"/>
    <w:rsid w:val="00EF1C47"/>
    <w:rsid w:val="00EF1DEB"/>
    <w:rsid w:val="00EF1DF2"/>
    <w:rsid w:val="00EF1E3F"/>
    <w:rsid w:val="00EF1E8C"/>
    <w:rsid w:val="00EF1EA9"/>
    <w:rsid w:val="00EF1EEE"/>
    <w:rsid w:val="00EF1F10"/>
    <w:rsid w:val="00EF1F16"/>
    <w:rsid w:val="00EF200F"/>
    <w:rsid w:val="00EF201C"/>
    <w:rsid w:val="00EF24CB"/>
    <w:rsid w:val="00EF24FC"/>
    <w:rsid w:val="00EF2513"/>
    <w:rsid w:val="00EF259B"/>
    <w:rsid w:val="00EF260A"/>
    <w:rsid w:val="00EF268C"/>
    <w:rsid w:val="00EF270C"/>
    <w:rsid w:val="00EF2737"/>
    <w:rsid w:val="00EF276A"/>
    <w:rsid w:val="00EF2810"/>
    <w:rsid w:val="00EF2832"/>
    <w:rsid w:val="00EF2880"/>
    <w:rsid w:val="00EF2904"/>
    <w:rsid w:val="00EF298C"/>
    <w:rsid w:val="00EF2997"/>
    <w:rsid w:val="00EF2A66"/>
    <w:rsid w:val="00EF2A73"/>
    <w:rsid w:val="00EF2C33"/>
    <w:rsid w:val="00EF2CA3"/>
    <w:rsid w:val="00EF2CAB"/>
    <w:rsid w:val="00EF2D1A"/>
    <w:rsid w:val="00EF2D83"/>
    <w:rsid w:val="00EF2DD4"/>
    <w:rsid w:val="00EF2E17"/>
    <w:rsid w:val="00EF2EDA"/>
    <w:rsid w:val="00EF3048"/>
    <w:rsid w:val="00EF310D"/>
    <w:rsid w:val="00EF3413"/>
    <w:rsid w:val="00EF365C"/>
    <w:rsid w:val="00EF369D"/>
    <w:rsid w:val="00EF36B3"/>
    <w:rsid w:val="00EF3722"/>
    <w:rsid w:val="00EF375E"/>
    <w:rsid w:val="00EF399D"/>
    <w:rsid w:val="00EF39EC"/>
    <w:rsid w:val="00EF3A15"/>
    <w:rsid w:val="00EF3A3B"/>
    <w:rsid w:val="00EF3A45"/>
    <w:rsid w:val="00EF3A4B"/>
    <w:rsid w:val="00EF3AE6"/>
    <w:rsid w:val="00EF3AEF"/>
    <w:rsid w:val="00EF3AFE"/>
    <w:rsid w:val="00EF3B7C"/>
    <w:rsid w:val="00EF3C9B"/>
    <w:rsid w:val="00EF3E2E"/>
    <w:rsid w:val="00EF3E5C"/>
    <w:rsid w:val="00EF3F06"/>
    <w:rsid w:val="00EF3F5D"/>
    <w:rsid w:val="00EF3F6F"/>
    <w:rsid w:val="00EF3FEE"/>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07"/>
    <w:rsid w:val="00EF4AE5"/>
    <w:rsid w:val="00EF4AFE"/>
    <w:rsid w:val="00EF4CD3"/>
    <w:rsid w:val="00EF4D13"/>
    <w:rsid w:val="00EF4D1B"/>
    <w:rsid w:val="00EF4D3F"/>
    <w:rsid w:val="00EF4DD2"/>
    <w:rsid w:val="00EF4E15"/>
    <w:rsid w:val="00EF4F30"/>
    <w:rsid w:val="00EF4F7F"/>
    <w:rsid w:val="00EF51B4"/>
    <w:rsid w:val="00EF51C9"/>
    <w:rsid w:val="00EF532F"/>
    <w:rsid w:val="00EF5390"/>
    <w:rsid w:val="00EF53C4"/>
    <w:rsid w:val="00EF55DA"/>
    <w:rsid w:val="00EF568C"/>
    <w:rsid w:val="00EF5763"/>
    <w:rsid w:val="00EF57A7"/>
    <w:rsid w:val="00EF592D"/>
    <w:rsid w:val="00EF5A04"/>
    <w:rsid w:val="00EF5B60"/>
    <w:rsid w:val="00EF5B6A"/>
    <w:rsid w:val="00EF5CD7"/>
    <w:rsid w:val="00EF5D92"/>
    <w:rsid w:val="00EF5E68"/>
    <w:rsid w:val="00EF5EBD"/>
    <w:rsid w:val="00EF5F24"/>
    <w:rsid w:val="00EF5F8B"/>
    <w:rsid w:val="00EF6026"/>
    <w:rsid w:val="00EF6088"/>
    <w:rsid w:val="00EF60B7"/>
    <w:rsid w:val="00EF60C5"/>
    <w:rsid w:val="00EF60DC"/>
    <w:rsid w:val="00EF61B7"/>
    <w:rsid w:val="00EF63CE"/>
    <w:rsid w:val="00EF64BF"/>
    <w:rsid w:val="00EF6524"/>
    <w:rsid w:val="00EF6566"/>
    <w:rsid w:val="00EF663A"/>
    <w:rsid w:val="00EF67C9"/>
    <w:rsid w:val="00EF67EF"/>
    <w:rsid w:val="00EF683E"/>
    <w:rsid w:val="00EF6892"/>
    <w:rsid w:val="00EF6896"/>
    <w:rsid w:val="00EF694B"/>
    <w:rsid w:val="00EF697D"/>
    <w:rsid w:val="00EF6994"/>
    <w:rsid w:val="00EF69A7"/>
    <w:rsid w:val="00EF6A22"/>
    <w:rsid w:val="00EF6ABD"/>
    <w:rsid w:val="00EF6C2F"/>
    <w:rsid w:val="00EF6CAB"/>
    <w:rsid w:val="00EF6D93"/>
    <w:rsid w:val="00EF6F5C"/>
    <w:rsid w:val="00EF6FB6"/>
    <w:rsid w:val="00EF7100"/>
    <w:rsid w:val="00EF731E"/>
    <w:rsid w:val="00EF7489"/>
    <w:rsid w:val="00EF752C"/>
    <w:rsid w:val="00EF754F"/>
    <w:rsid w:val="00EF7579"/>
    <w:rsid w:val="00EF7625"/>
    <w:rsid w:val="00EF765F"/>
    <w:rsid w:val="00EF76C9"/>
    <w:rsid w:val="00EF7802"/>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AFE"/>
    <w:rsid w:val="00F00C1D"/>
    <w:rsid w:val="00F00CB7"/>
    <w:rsid w:val="00F00D15"/>
    <w:rsid w:val="00F00D57"/>
    <w:rsid w:val="00F00DF8"/>
    <w:rsid w:val="00F00E49"/>
    <w:rsid w:val="00F00EA2"/>
    <w:rsid w:val="00F00EBD"/>
    <w:rsid w:val="00F00EEC"/>
    <w:rsid w:val="00F00F29"/>
    <w:rsid w:val="00F010DF"/>
    <w:rsid w:val="00F01161"/>
    <w:rsid w:val="00F012C9"/>
    <w:rsid w:val="00F01331"/>
    <w:rsid w:val="00F013C1"/>
    <w:rsid w:val="00F013C9"/>
    <w:rsid w:val="00F014E1"/>
    <w:rsid w:val="00F0154C"/>
    <w:rsid w:val="00F01579"/>
    <w:rsid w:val="00F015BC"/>
    <w:rsid w:val="00F015DF"/>
    <w:rsid w:val="00F01688"/>
    <w:rsid w:val="00F017CA"/>
    <w:rsid w:val="00F01816"/>
    <w:rsid w:val="00F01865"/>
    <w:rsid w:val="00F01915"/>
    <w:rsid w:val="00F019C3"/>
    <w:rsid w:val="00F01A2D"/>
    <w:rsid w:val="00F01A52"/>
    <w:rsid w:val="00F01D52"/>
    <w:rsid w:val="00F01D7F"/>
    <w:rsid w:val="00F01D9C"/>
    <w:rsid w:val="00F01E0E"/>
    <w:rsid w:val="00F02013"/>
    <w:rsid w:val="00F02014"/>
    <w:rsid w:val="00F020DE"/>
    <w:rsid w:val="00F02117"/>
    <w:rsid w:val="00F021F3"/>
    <w:rsid w:val="00F022E1"/>
    <w:rsid w:val="00F02385"/>
    <w:rsid w:val="00F025B1"/>
    <w:rsid w:val="00F025F4"/>
    <w:rsid w:val="00F02659"/>
    <w:rsid w:val="00F02783"/>
    <w:rsid w:val="00F027C5"/>
    <w:rsid w:val="00F0285A"/>
    <w:rsid w:val="00F02880"/>
    <w:rsid w:val="00F028B6"/>
    <w:rsid w:val="00F028ED"/>
    <w:rsid w:val="00F02906"/>
    <w:rsid w:val="00F0295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42C"/>
    <w:rsid w:val="00F03483"/>
    <w:rsid w:val="00F034D5"/>
    <w:rsid w:val="00F034EC"/>
    <w:rsid w:val="00F03576"/>
    <w:rsid w:val="00F035A8"/>
    <w:rsid w:val="00F03604"/>
    <w:rsid w:val="00F03643"/>
    <w:rsid w:val="00F03647"/>
    <w:rsid w:val="00F0367B"/>
    <w:rsid w:val="00F036A4"/>
    <w:rsid w:val="00F036DA"/>
    <w:rsid w:val="00F036F1"/>
    <w:rsid w:val="00F0376A"/>
    <w:rsid w:val="00F0378B"/>
    <w:rsid w:val="00F03792"/>
    <w:rsid w:val="00F03856"/>
    <w:rsid w:val="00F038C5"/>
    <w:rsid w:val="00F038E3"/>
    <w:rsid w:val="00F03917"/>
    <w:rsid w:val="00F03976"/>
    <w:rsid w:val="00F03AE7"/>
    <w:rsid w:val="00F03B2E"/>
    <w:rsid w:val="00F03C14"/>
    <w:rsid w:val="00F03CB5"/>
    <w:rsid w:val="00F03CED"/>
    <w:rsid w:val="00F03CEE"/>
    <w:rsid w:val="00F03D21"/>
    <w:rsid w:val="00F03D65"/>
    <w:rsid w:val="00F03EBB"/>
    <w:rsid w:val="00F03F1A"/>
    <w:rsid w:val="00F03F66"/>
    <w:rsid w:val="00F03FCF"/>
    <w:rsid w:val="00F0409E"/>
    <w:rsid w:val="00F04111"/>
    <w:rsid w:val="00F04183"/>
    <w:rsid w:val="00F041C2"/>
    <w:rsid w:val="00F042C6"/>
    <w:rsid w:val="00F04353"/>
    <w:rsid w:val="00F0457B"/>
    <w:rsid w:val="00F046AB"/>
    <w:rsid w:val="00F046F7"/>
    <w:rsid w:val="00F047C0"/>
    <w:rsid w:val="00F047E9"/>
    <w:rsid w:val="00F048AF"/>
    <w:rsid w:val="00F048F7"/>
    <w:rsid w:val="00F0495C"/>
    <w:rsid w:val="00F049BF"/>
    <w:rsid w:val="00F04A88"/>
    <w:rsid w:val="00F04ABF"/>
    <w:rsid w:val="00F04BA2"/>
    <w:rsid w:val="00F04BA7"/>
    <w:rsid w:val="00F04BA9"/>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DC"/>
    <w:rsid w:val="00F05864"/>
    <w:rsid w:val="00F058A5"/>
    <w:rsid w:val="00F059C0"/>
    <w:rsid w:val="00F05A3D"/>
    <w:rsid w:val="00F05B32"/>
    <w:rsid w:val="00F05CBB"/>
    <w:rsid w:val="00F05CDA"/>
    <w:rsid w:val="00F05D1D"/>
    <w:rsid w:val="00F05D74"/>
    <w:rsid w:val="00F05EDB"/>
    <w:rsid w:val="00F06061"/>
    <w:rsid w:val="00F06079"/>
    <w:rsid w:val="00F06117"/>
    <w:rsid w:val="00F06205"/>
    <w:rsid w:val="00F0621B"/>
    <w:rsid w:val="00F0626E"/>
    <w:rsid w:val="00F06371"/>
    <w:rsid w:val="00F0642F"/>
    <w:rsid w:val="00F06559"/>
    <w:rsid w:val="00F06607"/>
    <w:rsid w:val="00F0663C"/>
    <w:rsid w:val="00F066CD"/>
    <w:rsid w:val="00F067AA"/>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4"/>
    <w:rsid w:val="00F06DC5"/>
    <w:rsid w:val="00F06DE4"/>
    <w:rsid w:val="00F06EA8"/>
    <w:rsid w:val="00F06ECF"/>
    <w:rsid w:val="00F06FB2"/>
    <w:rsid w:val="00F07086"/>
    <w:rsid w:val="00F071AB"/>
    <w:rsid w:val="00F071FF"/>
    <w:rsid w:val="00F0720E"/>
    <w:rsid w:val="00F073C2"/>
    <w:rsid w:val="00F074DC"/>
    <w:rsid w:val="00F0758A"/>
    <w:rsid w:val="00F07640"/>
    <w:rsid w:val="00F07646"/>
    <w:rsid w:val="00F07684"/>
    <w:rsid w:val="00F0773A"/>
    <w:rsid w:val="00F078EA"/>
    <w:rsid w:val="00F079FA"/>
    <w:rsid w:val="00F07ACC"/>
    <w:rsid w:val="00F07C87"/>
    <w:rsid w:val="00F07CA8"/>
    <w:rsid w:val="00F07D87"/>
    <w:rsid w:val="00F07EA8"/>
    <w:rsid w:val="00F10010"/>
    <w:rsid w:val="00F10283"/>
    <w:rsid w:val="00F10288"/>
    <w:rsid w:val="00F102E7"/>
    <w:rsid w:val="00F103E0"/>
    <w:rsid w:val="00F1048F"/>
    <w:rsid w:val="00F10490"/>
    <w:rsid w:val="00F10602"/>
    <w:rsid w:val="00F10814"/>
    <w:rsid w:val="00F1087C"/>
    <w:rsid w:val="00F108AF"/>
    <w:rsid w:val="00F108BB"/>
    <w:rsid w:val="00F109A4"/>
    <w:rsid w:val="00F10A28"/>
    <w:rsid w:val="00F10B8D"/>
    <w:rsid w:val="00F10C08"/>
    <w:rsid w:val="00F10C16"/>
    <w:rsid w:val="00F10CE0"/>
    <w:rsid w:val="00F10D88"/>
    <w:rsid w:val="00F10D99"/>
    <w:rsid w:val="00F10DF7"/>
    <w:rsid w:val="00F10E55"/>
    <w:rsid w:val="00F10E6D"/>
    <w:rsid w:val="00F10FBB"/>
    <w:rsid w:val="00F11211"/>
    <w:rsid w:val="00F114BF"/>
    <w:rsid w:val="00F114C1"/>
    <w:rsid w:val="00F1158B"/>
    <w:rsid w:val="00F11627"/>
    <w:rsid w:val="00F11692"/>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EF9"/>
    <w:rsid w:val="00F11F8C"/>
    <w:rsid w:val="00F121F1"/>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AA0"/>
    <w:rsid w:val="00F12ADA"/>
    <w:rsid w:val="00F12B62"/>
    <w:rsid w:val="00F12C49"/>
    <w:rsid w:val="00F12D10"/>
    <w:rsid w:val="00F12D15"/>
    <w:rsid w:val="00F12D1C"/>
    <w:rsid w:val="00F12D2B"/>
    <w:rsid w:val="00F12D7E"/>
    <w:rsid w:val="00F12DDE"/>
    <w:rsid w:val="00F12DFF"/>
    <w:rsid w:val="00F12E4B"/>
    <w:rsid w:val="00F12EEE"/>
    <w:rsid w:val="00F12F47"/>
    <w:rsid w:val="00F12F90"/>
    <w:rsid w:val="00F12FB9"/>
    <w:rsid w:val="00F130B8"/>
    <w:rsid w:val="00F130F4"/>
    <w:rsid w:val="00F1314B"/>
    <w:rsid w:val="00F133B2"/>
    <w:rsid w:val="00F133B9"/>
    <w:rsid w:val="00F133DD"/>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D62"/>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8AC"/>
    <w:rsid w:val="00F1490E"/>
    <w:rsid w:val="00F14949"/>
    <w:rsid w:val="00F14BB9"/>
    <w:rsid w:val="00F14C03"/>
    <w:rsid w:val="00F14C31"/>
    <w:rsid w:val="00F14C4E"/>
    <w:rsid w:val="00F14CA7"/>
    <w:rsid w:val="00F14CC8"/>
    <w:rsid w:val="00F14D0A"/>
    <w:rsid w:val="00F14D24"/>
    <w:rsid w:val="00F14D2B"/>
    <w:rsid w:val="00F14DC4"/>
    <w:rsid w:val="00F14E28"/>
    <w:rsid w:val="00F14FA1"/>
    <w:rsid w:val="00F15056"/>
    <w:rsid w:val="00F15106"/>
    <w:rsid w:val="00F15122"/>
    <w:rsid w:val="00F15271"/>
    <w:rsid w:val="00F15285"/>
    <w:rsid w:val="00F152B1"/>
    <w:rsid w:val="00F152B7"/>
    <w:rsid w:val="00F15444"/>
    <w:rsid w:val="00F154C4"/>
    <w:rsid w:val="00F154FD"/>
    <w:rsid w:val="00F15510"/>
    <w:rsid w:val="00F15554"/>
    <w:rsid w:val="00F15653"/>
    <w:rsid w:val="00F156F6"/>
    <w:rsid w:val="00F15717"/>
    <w:rsid w:val="00F157A8"/>
    <w:rsid w:val="00F157C3"/>
    <w:rsid w:val="00F1583C"/>
    <w:rsid w:val="00F1588F"/>
    <w:rsid w:val="00F15923"/>
    <w:rsid w:val="00F1596F"/>
    <w:rsid w:val="00F159B9"/>
    <w:rsid w:val="00F159CD"/>
    <w:rsid w:val="00F159E9"/>
    <w:rsid w:val="00F15A3E"/>
    <w:rsid w:val="00F15A7A"/>
    <w:rsid w:val="00F15B2F"/>
    <w:rsid w:val="00F15B5B"/>
    <w:rsid w:val="00F15C14"/>
    <w:rsid w:val="00F15D20"/>
    <w:rsid w:val="00F15D21"/>
    <w:rsid w:val="00F15E5F"/>
    <w:rsid w:val="00F15ED1"/>
    <w:rsid w:val="00F15ED4"/>
    <w:rsid w:val="00F15F36"/>
    <w:rsid w:val="00F15FB2"/>
    <w:rsid w:val="00F161F0"/>
    <w:rsid w:val="00F1623D"/>
    <w:rsid w:val="00F16246"/>
    <w:rsid w:val="00F1626B"/>
    <w:rsid w:val="00F162DB"/>
    <w:rsid w:val="00F162E9"/>
    <w:rsid w:val="00F16364"/>
    <w:rsid w:val="00F1637B"/>
    <w:rsid w:val="00F163C5"/>
    <w:rsid w:val="00F1647B"/>
    <w:rsid w:val="00F165E1"/>
    <w:rsid w:val="00F16605"/>
    <w:rsid w:val="00F1673A"/>
    <w:rsid w:val="00F16796"/>
    <w:rsid w:val="00F167BD"/>
    <w:rsid w:val="00F16800"/>
    <w:rsid w:val="00F16801"/>
    <w:rsid w:val="00F16A06"/>
    <w:rsid w:val="00F16AC9"/>
    <w:rsid w:val="00F16AFB"/>
    <w:rsid w:val="00F16B50"/>
    <w:rsid w:val="00F16B8F"/>
    <w:rsid w:val="00F16BA6"/>
    <w:rsid w:val="00F16C1F"/>
    <w:rsid w:val="00F16DE9"/>
    <w:rsid w:val="00F16DEE"/>
    <w:rsid w:val="00F16EE2"/>
    <w:rsid w:val="00F16EF7"/>
    <w:rsid w:val="00F16F45"/>
    <w:rsid w:val="00F16F8E"/>
    <w:rsid w:val="00F16F93"/>
    <w:rsid w:val="00F16FDF"/>
    <w:rsid w:val="00F17180"/>
    <w:rsid w:val="00F172DA"/>
    <w:rsid w:val="00F172F0"/>
    <w:rsid w:val="00F1745E"/>
    <w:rsid w:val="00F1748E"/>
    <w:rsid w:val="00F1761B"/>
    <w:rsid w:val="00F1764C"/>
    <w:rsid w:val="00F17671"/>
    <w:rsid w:val="00F177B7"/>
    <w:rsid w:val="00F17812"/>
    <w:rsid w:val="00F178C0"/>
    <w:rsid w:val="00F1791C"/>
    <w:rsid w:val="00F17A5B"/>
    <w:rsid w:val="00F17A9E"/>
    <w:rsid w:val="00F17ACF"/>
    <w:rsid w:val="00F17ADF"/>
    <w:rsid w:val="00F17B4D"/>
    <w:rsid w:val="00F17B89"/>
    <w:rsid w:val="00F17C49"/>
    <w:rsid w:val="00F17D36"/>
    <w:rsid w:val="00F17D9F"/>
    <w:rsid w:val="00F17E46"/>
    <w:rsid w:val="00F17F64"/>
    <w:rsid w:val="00F17F97"/>
    <w:rsid w:val="00F17F9E"/>
    <w:rsid w:val="00F17FA1"/>
    <w:rsid w:val="00F20202"/>
    <w:rsid w:val="00F20225"/>
    <w:rsid w:val="00F20262"/>
    <w:rsid w:val="00F203D1"/>
    <w:rsid w:val="00F204A0"/>
    <w:rsid w:val="00F204A4"/>
    <w:rsid w:val="00F204AC"/>
    <w:rsid w:val="00F204DD"/>
    <w:rsid w:val="00F2051E"/>
    <w:rsid w:val="00F20545"/>
    <w:rsid w:val="00F205F6"/>
    <w:rsid w:val="00F205FA"/>
    <w:rsid w:val="00F20768"/>
    <w:rsid w:val="00F207A9"/>
    <w:rsid w:val="00F20819"/>
    <w:rsid w:val="00F208A3"/>
    <w:rsid w:val="00F20B59"/>
    <w:rsid w:val="00F20B82"/>
    <w:rsid w:val="00F20BE6"/>
    <w:rsid w:val="00F20BF0"/>
    <w:rsid w:val="00F20C5D"/>
    <w:rsid w:val="00F20CBB"/>
    <w:rsid w:val="00F20DEA"/>
    <w:rsid w:val="00F20E1B"/>
    <w:rsid w:val="00F20F45"/>
    <w:rsid w:val="00F20F83"/>
    <w:rsid w:val="00F210BF"/>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66F"/>
    <w:rsid w:val="00F216A2"/>
    <w:rsid w:val="00F216F4"/>
    <w:rsid w:val="00F2179C"/>
    <w:rsid w:val="00F218CB"/>
    <w:rsid w:val="00F218DC"/>
    <w:rsid w:val="00F21912"/>
    <w:rsid w:val="00F21A88"/>
    <w:rsid w:val="00F21AEF"/>
    <w:rsid w:val="00F21AFB"/>
    <w:rsid w:val="00F21F80"/>
    <w:rsid w:val="00F21F88"/>
    <w:rsid w:val="00F21FEA"/>
    <w:rsid w:val="00F22049"/>
    <w:rsid w:val="00F2205E"/>
    <w:rsid w:val="00F22070"/>
    <w:rsid w:val="00F22139"/>
    <w:rsid w:val="00F22267"/>
    <w:rsid w:val="00F222CF"/>
    <w:rsid w:val="00F2230F"/>
    <w:rsid w:val="00F22333"/>
    <w:rsid w:val="00F223E0"/>
    <w:rsid w:val="00F22420"/>
    <w:rsid w:val="00F2243B"/>
    <w:rsid w:val="00F22441"/>
    <w:rsid w:val="00F224D2"/>
    <w:rsid w:val="00F2252C"/>
    <w:rsid w:val="00F226BB"/>
    <w:rsid w:val="00F22744"/>
    <w:rsid w:val="00F229A7"/>
    <w:rsid w:val="00F229DE"/>
    <w:rsid w:val="00F22A61"/>
    <w:rsid w:val="00F22A8A"/>
    <w:rsid w:val="00F22AA3"/>
    <w:rsid w:val="00F22AE5"/>
    <w:rsid w:val="00F22AF2"/>
    <w:rsid w:val="00F22C2D"/>
    <w:rsid w:val="00F22CDD"/>
    <w:rsid w:val="00F22FC3"/>
    <w:rsid w:val="00F23034"/>
    <w:rsid w:val="00F230CE"/>
    <w:rsid w:val="00F23171"/>
    <w:rsid w:val="00F23174"/>
    <w:rsid w:val="00F23192"/>
    <w:rsid w:val="00F23281"/>
    <w:rsid w:val="00F232C8"/>
    <w:rsid w:val="00F23322"/>
    <w:rsid w:val="00F23341"/>
    <w:rsid w:val="00F23429"/>
    <w:rsid w:val="00F23603"/>
    <w:rsid w:val="00F236B2"/>
    <w:rsid w:val="00F2370C"/>
    <w:rsid w:val="00F2373C"/>
    <w:rsid w:val="00F2377F"/>
    <w:rsid w:val="00F237F1"/>
    <w:rsid w:val="00F2385A"/>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48A"/>
    <w:rsid w:val="00F24538"/>
    <w:rsid w:val="00F24551"/>
    <w:rsid w:val="00F245B5"/>
    <w:rsid w:val="00F245E9"/>
    <w:rsid w:val="00F24655"/>
    <w:rsid w:val="00F247C9"/>
    <w:rsid w:val="00F247DD"/>
    <w:rsid w:val="00F2483D"/>
    <w:rsid w:val="00F249C3"/>
    <w:rsid w:val="00F24A23"/>
    <w:rsid w:val="00F24A39"/>
    <w:rsid w:val="00F24B2D"/>
    <w:rsid w:val="00F24BEA"/>
    <w:rsid w:val="00F24D91"/>
    <w:rsid w:val="00F24D9F"/>
    <w:rsid w:val="00F24F6B"/>
    <w:rsid w:val="00F25191"/>
    <w:rsid w:val="00F25234"/>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A0A"/>
    <w:rsid w:val="00F25AF8"/>
    <w:rsid w:val="00F25BFC"/>
    <w:rsid w:val="00F25C62"/>
    <w:rsid w:val="00F25D53"/>
    <w:rsid w:val="00F25D73"/>
    <w:rsid w:val="00F25E1C"/>
    <w:rsid w:val="00F25E59"/>
    <w:rsid w:val="00F25F2B"/>
    <w:rsid w:val="00F25F4D"/>
    <w:rsid w:val="00F25F9E"/>
    <w:rsid w:val="00F26039"/>
    <w:rsid w:val="00F26048"/>
    <w:rsid w:val="00F2610F"/>
    <w:rsid w:val="00F261CB"/>
    <w:rsid w:val="00F2639F"/>
    <w:rsid w:val="00F263EF"/>
    <w:rsid w:val="00F26463"/>
    <w:rsid w:val="00F264BE"/>
    <w:rsid w:val="00F26558"/>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E9F"/>
    <w:rsid w:val="00F26EE2"/>
    <w:rsid w:val="00F26EFD"/>
    <w:rsid w:val="00F26F69"/>
    <w:rsid w:val="00F2718D"/>
    <w:rsid w:val="00F2723B"/>
    <w:rsid w:val="00F27240"/>
    <w:rsid w:val="00F27273"/>
    <w:rsid w:val="00F27325"/>
    <w:rsid w:val="00F274A4"/>
    <w:rsid w:val="00F274B1"/>
    <w:rsid w:val="00F27522"/>
    <w:rsid w:val="00F27560"/>
    <w:rsid w:val="00F275C2"/>
    <w:rsid w:val="00F2785F"/>
    <w:rsid w:val="00F27907"/>
    <w:rsid w:val="00F27928"/>
    <w:rsid w:val="00F27949"/>
    <w:rsid w:val="00F27957"/>
    <w:rsid w:val="00F27A15"/>
    <w:rsid w:val="00F27B4A"/>
    <w:rsid w:val="00F27BB5"/>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669"/>
    <w:rsid w:val="00F3067C"/>
    <w:rsid w:val="00F30706"/>
    <w:rsid w:val="00F30759"/>
    <w:rsid w:val="00F30772"/>
    <w:rsid w:val="00F307CC"/>
    <w:rsid w:val="00F309F5"/>
    <w:rsid w:val="00F309F6"/>
    <w:rsid w:val="00F30A1B"/>
    <w:rsid w:val="00F30A4B"/>
    <w:rsid w:val="00F30B0A"/>
    <w:rsid w:val="00F30B3B"/>
    <w:rsid w:val="00F30B76"/>
    <w:rsid w:val="00F30BBC"/>
    <w:rsid w:val="00F30C24"/>
    <w:rsid w:val="00F30C7A"/>
    <w:rsid w:val="00F30CB6"/>
    <w:rsid w:val="00F30E45"/>
    <w:rsid w:val="00F30F27"/>
    <w:rsid w:val="00F30F96"/>
    <w:rsid w:val="00F31018"/>
    <w:rsid w:val="00F31024"/>
    <w:rsid w:val="00F310A5"/>
    <w:rsid w:val="00F310CF"/>
    <w:rsid w:val="00F310E0"/>
    <w:rsid w:val="00F3111C"/>
    <w:rsid w:val="00F311F0"/>
    <w:rsid w:val="00F31216"/>
    <w:rsid w:val="00F31372"/>
    <w:rsid w:val="00F31405"/>
    <w:rsid w:val="00F31495"/>
    <w:rsid w:val="00F31556"/>
    <w:rsid w:val="00F3188D"/>
    <w:rsid w:val="00F31897"/>
    <w:rsid w:val="00F318C9"/>
    <w:rsid w:val="00F3195C"/>
    <w:rsid w:val="00F31A41"/>
    <w:rsid w:val="00F31A7C"/>
    <w:rsid w:val="00F31BDB"/>
    <w:rsid w:val="00F31BED"/>
    <w:rsid w:val="00F31D50"/>
    <w:rsid w:val="00F31D92"/>
    <w:rsid w:val="00F31EC4"/>
    <w:rsid w:val="00F31F3C"/>
    <w:rsid w:val="00F3207F"/>
    <w:rsid w:val="00F320F0"/>
    <w:rsid w:val="00F3215A"/>
    <w:rsid w:val="00F321B2"/>
    <w:rsid w:val="00F322A3"/>
    <w:rsid w:val="00F32322"/>
    <w:rsid w:val="00F323A4"/>
    <w:rsid w:val="00F323B2"/>
    <w:rsid w:val="00F3240C"/>
    <w:rsid w:val="00F32484"/>
    <w:rsid w:val="00F324B4"/>
    <w:rsid w:val="00F324B5"/>
    <w:rsid w:val="00F3251A"/>
    <w:rsid w:val="00F3252A"/>
    <w:rsid w:val="00F3253F"/>
    <w:rsid w:val="00F3255F"/>
    <w:rsid w:val="00F325E5"/>
    <w:rsid w:val="00F326C9"/>
    <w:rsid w:val="00F3270B"/>
    <w:rsid w:val="00F327B5"/>
    <w:rsid w:val="00F327C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15"/>
    <w:rsid w:val="00F33188"/>
    <w:rsid w:val="00F33353"/>
    <w:rsid w:val="00F33406"/>
    <w:rsid w:val="00F33418"/>
    <w:rsid w:val="00F33514"/>
    <w:rsid w:val="00F3352B"/>
    <w:rsid w:val="00F3355B"/>
    <w:rsid w:val="00F3359C"/>
    <w:rsid w:val="00F33798"/>
    <w:rsid w:val="00F3379B"/>
    <w:rsid w:val="00F337E5"/>
    <w:rsid w:val="00F33A77"/>
    <w:rsid w:val="00F33B7B"/>
    <w:rsid w:val="00F33C52"/>
    <w:rsid w:val="00F33C80"/>
    <w:rsid w:val="00F33C9F"/>
    <w:rsid w:val="00F33CAD"/>
    <w:rsid w:val="00F340B9"/>
    <w:rsid w:val="00F34130"/>
    <w:rsid w:val="00F34174"/>
    <w:rsid w:val="00F34203"/>
    <w:rsid w:val="00F3430A"/>
    <w:rsid w:val="00F3432D"/>
    <w:rsid w:val="00F34556"/>
    <w:rsid w:val="00F3455D"/>
    <w:rsid w:val="00F3476E"/>
    <w:rsid w:val="00F34776"/>
    <w:rsid w:val="00F347AB"/>
    <w:rsid w:val="00F34834"/>
    <w:rsid w:val="00F34858"/>
    <w:rsid w:val="00F348BF"/>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B"/>
    <w:rsid w:val="00F354C9"/>
    <w:rsid w:val="00F35707"/>
    <w:rsid w:val="00F3572D"/>
    <w:rsid w:val="00F357C9"/>
    <w:rsid w:val="00F35810"/>
    <w:rsid w:val="00F3581E"/>
    <w:rsid w:val="00F35870"/>
    <w:rsid w:val="00F358B6"/>
    <w:rsid w:val="00F35985"/>
    <w:rsid w:val="00F359B3"/>
    <w:rsid w:val="00F35A6B"/>
    <w:rsid w:val="00F35B9B"/>
    <w:rsid w:val="00F35BE4"/>
    <w:rsid w:val="00F35BF6"/>
    <w:rsid w:val="00F35C29"/>
    <w:rsid w:val="00F35CDD"/>
    <w:rsid w:val="00F35CDF"/>
    <w:rsid w:val="00F35DC3"/>
    <w:rsid w:val="00F35DF3"/>
    <w:rsid w:val="00F35E18"/>
    <w:rsid w:val="00F35ECB"/>
    <w:rsid w:val="00F35FF2"/>
    <w:rsid w:val="00F36148"/>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DC"/>
    <w:rsid w:val="00F36CDF"/>
    <w:rsid w:val="00F36DB4"/>
    <w:rsid w:val="00F36DD7"/>
    <w:rsid w:val="00F36E70"/>
    <w:rsid w:val="00F36F1A"/>
    <w:rsid w:val="00F36F51"/>
    <w:rsid w:val="00F36FAC"/>
    <w:rsid w:val="00F371C6"/>
    <w:rsid w:val="00F3731C"/>
    <w:rsid w:val="00F37352"/>
    <w:rsid w:val="00F37388"/>
    <w:rsid w:val="00F3738B"/>
    <w:rsid w:val="00F37487"/>
    <w:rsid w:val="00F3749C"/>
    <w:rsid w:val="00F374D1"/>
    <w:rsid w:val="00F37563"/>
    <w:rsid w:val="00F37565"/>
    <w:rsid w:val="00F375E1"/>
    <w:rsid w:val="00F376EF"/>
    <w:rsid w:val="00F37725"/>
    <w:rsid w:val="00F377E4"/>
    <w:rsid w:val="00F3798F"/>
    <w:rsid w:val="00F37A20"/>
    <w:rsid w:val="00F37A5A"/>
    <w:rsid w:val="00F37AC4"/>
    <w:rsid w:val="00F37B01"/>
    <w:rsid w:val="00F37BD1"/>
    <w:rsid w:val="00F37D19"/>
    <w:rsid w:val="00F37D9B"/>
    <w:rsid w:val="00F37DE0"/>
    <w:rsid w:val="00F37EBD"/>
    <w:rsid w:val="00F37F69"/>
    <w:rsid w:val="00F4009C"/>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F2"/>
    <w:rsid w:val="00F40AFD"/>
    <w:rsid w:val="00F40BE4"/>
    <w:rsid w:val="00F41035"/>
    <w:rsid w:val="00F4115E"/>
    <w:rsid w:val="00F411E6"/>
    <w:rsid w:val="00F41266"/>
    <w:rsid w:val="00F412E0"/>
    <w:rsid w:val="00F4166B"/>
    <w:rsid w:val="00F41676"/>
    <w:rsid w:val="00F416A1"/>
    <w:rsid w:val="00F41705"/>
    <w:rsid w:val="00F4173E"/>
    <w:rsid w:val="00F417FB"/>
    <w:rsid w:val="00F41818"/>
    <w:rsid w:val="00F4181F"/>
    <w:rsid w:val="00F4188F"/>
    <w:rsid w:val="00F41925"/>
    <w:rsid w:val="00F41B14"/>
    <w:rsid w:val="00F41B2D"/>
    <w:rsid w:val="00F41B6D"/>
    <w:rsid w:val="00F41BD7"/>
    <w:rsid w:val="00F41CC0"/>
    <w:rsid w:val="00F41CC2"/>
    <w:rsid w:val="00F41CF4"/>
    <w:rsid w:val="00F41D37"/>
    <w:rsid w:val="00F41F30"/>
    <w:rsid w:val="00F420B1"/>
    <w:rsid w:val="00F420D9"/>
    <w:rsid w:val="00F42195"/>
    <w:rsid w:val="00F421F8"/>
    <w:rsid w:val="00F42241"/>
    <w:rsid w:val="00F4239B"/>
    <w:rsid w:val="00F42434"/>
    <w:rsid w:val="00F42602"/>
    <w:rsid w:val="00F427BF"/>
    <w:rsid w:val="00F42A24"/>
    <w:rsid w:val="00F42AE9"/>
    <w:rsid w:val="00F42B36"/>
    <w:rsid w:val="00F42BDB"/>
    <w:rsid w:val="00F42D8B"/>
    <w:rsid w:val="00F42DEB"/>
    <w:rsid w:val="00F42E30"/>
    <w:rsid w:val="00F43016"/>
    <w:rsid w:val="00F43028"/>
    <w:rsid w:val="00F43071"/>
    <w:rsid w:val="00F43153"/>
    <w:rsid w:val="00F431F1"/>
    <w:rsid w:val="00F43221"/>
    <w:rsid w:val="00F43341"/>
    <w:rsid w:val="00F4334F"/>
    <w:rsid w:val="00F43380"/>
    <w:rsid w:val="00F4342A"/>
    <w:rsid w:val="00F4350C"/>
    <w:rsid w:val="00F4357C"/>
    <w:rsid w:val="00F436D9"/>
    <w:rsid w:val="00F43762"/>
    <w:rsid w:val="00F437D5"/>
    <w:rsid w:val="00F4382A"/>
    <w:rsid w:val="00F4399D"/>
    <w:rsid w:val="00F439E6"/>
    <w:rsid w:val="00F43B41"/>
    <w:rsid w:val="00F43C59"/>
    <w:rsid w:val="00F43CA8"/>
    <w:rsid w:val="00F43D38"/>
    <w:rsid w:val="00F43F07"/>
    <w:rsid w:val="00F44009"/>
    <w:rsid w:val="00F44038"/>
    <w:rsid w:val="00F44064"/>
    <w:rsid w:val="00F440C7"/>
    <w:rsid w:val="00F441CC"/>
    <w:rsid w:val="00F4421D"/>
    <w:rsid w:val="00F44280"/>
    <w:rsid w:val="00F44329"/>
    <w:rsid w:val="00F4435B"/>
    <w:rsid w:val="00F443BC"/>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F59"/>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8D1"/>
    <w:rsid w:val="00F45913"/>
    <w:rsid w:val="00F45921"/>
    <w:rsid w:val="00F4599D"/>
    <w:rsid w:val="00F45A4B"/>
    <w:rsid w:val="00F45AC8"/>
    <w:rsid w:val="00F45B18"/>
    <w:rsid w:val="00F45C0F"/>
    <w:rsid w:val="00F45C19"/>
    <w:rsid w:val="00F45DD4"/>
    <w:rsid w:val="00F45FC7"/>
    <w:rsid w:val="00F46014"/>
    <w:rsid w:val="00F46213"/>
    <w:rsid w:val="00F46257"/>
    <w:rsid w:val="00F462FA"/>
    <w:rsid w:val="00F46340"/>
    <w:rsid w:val="00F46358"/>
    <w:rsid w:val="00F46359"/>
    <w:rsid w:val="00F463BF"/>
    <w:rsid w:val="00F463ED"/>
    <w:rsid w:val="00F46455"/>
    <w:rsid w:val="00F464B1"/>
    <w:rsid w:val="00F46522"/>
    <w:rsid w:val="00F465D7"/>
    <w:rsid w:val="00F4662B"/>
    <w:rsid w:val="00F4671E"/>
    <w:rsid w:val="00F467DC"/>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1D2"/>
    <w:rsid w:val="00F4729E"/>
    <w:rsid w:val="00F47358"/>
    <w:rsid w:val="00F47401"/>
    <w:rsid w:val="00F4743F"/>
    <w:rsid w:val="00F475CC"/>
    <w:rsid w:val="00F47730"/>
    <w:rsid w:val="00F4778A"/>
    <w:rsid w:val="00F477A6"/>
    <w:rsid w:val="00F47912"/>
    <w:rsid w:val="00F479F6"/>
    <w:rsid w:val="00F47A42"/>
    <w:rsid w:val="00F47C7D"/>
    <w:rsid w:val="00F47C94"/>
    <w:rsid w:val="00F47D82"/>
    <w:rsid w:val="00F47E1A"/>
    <w:rsid w:val="00F47E8E"/>
    <w:rsid w:val="00F47EA5"/>
    <w:rsid w:val="00F47EB7"/>
    <w:rsid w:val="00F47F24"/>
    <w:rsid w:val="00F47FD2"/>
    <w:rsid w:val="00F47FF0"/>
    <w:rsid w:val="00F5009D"/>
    <w:rsid w:val="00F501B6"/>
    <w:rsid w:val="00F501ED"/>
    <w:rsid w:val="00F50353"/>
    <w:rsid w:val="00F5036D"/>
    <w:rsid w:val="00F50390"/>
    <w:rsid w:val="00F5040E"/>
    <w:rsid w:val="00F5055D"/>
    <w:rsid w:val="00F506A2"/>
    <w:rsid w:val="00F50717"/>
    <w:rsid w:val="00F5072D"/>
    <w:rsid w:val="00F5072E"/>
    <w:rsid w:val="00F50824"/>
    <w:rsid w:val="00F50946"/>
    <w:rsid w:val="00F5097F"/>
    <w:rsid w:val="00F509F0"/>
    <w:rsid w:val="00F50A48"/>
    <w:rsid w:val="00F50A50"/>
    <w:rsid w:val="00F50A5C"/>
    <w:rsid w:val="00F50B93"/>
    <w:rsid w:val="00F50BBD"/>
    <w:rsid w:val="00F50BFB"/>
    <w:rsid w:val="00F50DE6"/>
    <w:rsid w:val="00F50EBA"/>
    <w:rsid w:val="00F50F0C"/>
    <w:rsid w:val="00F50F16"/>
    <w:rsid w:val="00F50F35"/>
    <w:rsid w:val="00F50F38"/>
    <w:rsid w:val="00F50F50"/>
    <w:rsid w:val="00F51061"/>
    <w:rsid w:val="00F5127D"/>
    <w:rsid w:val="00F5127E"/>
    <w:rsid w:val="00F5133E"/>
    <w:rsid w:val="00F51386"/>
    <w:rsid w:val="00F5139C"/>
    <w:rsid w:val="00F513CB"/>
    <w:rsid w:val="00F514C1"/>
    <w:rsid w:val="00F51596"/>
    <w:rsid w:val="00F51612"/>
    <w:rsid w:val="00F51674"/>
    <w:rsid w:val="00F5172A"/>
    <w:rsid w:val="00F519BF"/>
    <w:rsid w:val="00F51A9E"/>
    <w:rsid w:val="00F51AC1"/>
    <w:rsid w:val="00F51B64"/>
    <w:rsid w:val="00F51B86"/>
    <w:rsid w:val="00F51BE1"/>
    <w:rsid w:val="00F51C79"/>
    <w:rsid w:val="00F51DAD"/>
    <w:rsid w:val="00F51F5A"/>
    <w:rsid w:val="00F52032"/>
    <w:rsid w:val="00F52059"/>
    <w:rsid w:val="00F5228B"/>
    <w:rsid w:val="00F522D1"/>
    <w:rsid w:val="00F523AC"/>
    <w:rsid w:val="00F52568"/>
    <w:rsid w:val="00F5257C"/>
    <w:rsid w:val="00F526F0"/>
    <w:rsid w:val="00F52741"/>
    <w:rsid w:val="00F52885"/>
    <w:rsid w:val="00F52BC3"/>
    <w:rsid w:val="00F52C5F"/>
    <w:rsid w:val="00F52D83"/>
    <w:rsid w:val="00F52DAE"/>
    <w:rsid w:val="00F52F13"/>
    <w:rsid w:val="00F52F48"/>
    <w:rsid w:val="00F53009"/>
    <w:rsid w:val="00F5311E"/>
    <w:rsid w:val="00F531C7"/>
    <w:rsid w:val="00F53212"/>
    <w:rsid w:val="00F53272"/>
    <w:rsid w:val="00F53385"/>
    <w:rsid w:val="00F5347C"/>
    <w:rsid w:val="00F534A4"/>
    <w:rsid w:val="00F534F9"/>
    <w:rsid w:val="00F5351D"/>
    <w:rsid w:val="00F53575"/>
    <w:rsid w:val="00F535D0"/>
    <w:rsid w:val="00F537E0"/>
    <w:rsid w:val="00F53828"/>
    <w:rsid w:val="00F5395C"/>
    <w:rsid w:val="00F539A5"/>
    <w:rsid w:val="00F539ED"/>
    <w:rsid w:val="00F53A1C"/>
    <w:rsid w:val="00F53A21"/>
    <w:rsid w:val="00F53AD9"/>
    <w:rsid w:val="00F53B3E"/>
    <w:rsid w:val="00F53C48"/>
    <w:rsid w:val="00F53D1C"/>
    <w:rsid w:val="00F53DC4"/>
    <w:rsid w:val="00F53DD2"/>
    <w:rsid w:val="00F53E4C"/>
    <w:rsid w:val="00F53FDE"/>
    <w:rsid w:val="00F53FF5"/>
    <w:rsid w:val="00F53FF9"/>
    <w:rsid w:val="00F54091"/>
    <w:rsid w:val="00F540CA"/>
    <w:rsid w:val="00F540EA"/>
    <w:rsid w:val="00F5425E"/>
    <w:rsid w:val="00F54261"/>
    <w:rsid w:val="00F5433D"/>
    <w:rsid w:val="00F5436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10E"/>
    <w:rsid w:val="00F551DA"/>
    <w:rsid w:val="00F55225"/>
    <w:rsid w:val="00F553D4"/>
    <w:rsid w:val="00F553F6"/>
    <w:rsid w:val="00F5541D"/>
    <w:rsid w:val="00F554C9"/>
    <w:rsid w:val="00F5551C"/>
    <w:rsid w:val="00F5555D"/>
    <w:rsid w:val="00F555C8"/>
    <w:rsid w:val="00F5563F"/>
    <w:rsid w:val="00F55702"/>
    <w:rsid w:val="00F55748"/>
    <w:rsid w:val="00F557A3"/>
    <w:rsid w:val="00F557D5"/>
    <w:rsid w:val="00F55859"/>
    <w:rsid w:val="00F55880"/>
    <w:rsid w:val="00F55896"/>
    <w:rsid w:val="00F558D8"/>
    <w:rsid w:val="00F55A31"/>
    <w:rsid w:val="00F55B04"/>
    <w:rsid w:val="00F55B72"/>
    <w:rsid w:val="00F55BF1"/>
    <w:rsid w:val="00F55CC4"/>
    <w:rsid w:val="00F55CE2"/>
    <w:rsid w:val="00F55D53"/>
    <w:rsid w:val="00F55E2B"/>
    <w:rsid w:val="00F55EE7"/>
    <w:rsid w:val="00F55F04"/>
    <w:rsid w:val="00F55F6F"/>
    <w:rsid w:val="00F5618E"/>
    <w:rsid w:val="00F561AB"/>
    <w:rsid w:val="00F56243"/>
    <w:rsid w:val="00F56248"/>
    <w:rsid w:val="00F562C3"/>
    <w:rsid w:val="00F56493"/>
    <w:rsid w:val="00F564D2"/>
    <w:rsid w:val="00F564DD"/>
    <w:rsid w:val="00F566AF"/>
    <w:rsid w:val="00F5679A"/>
    <w:rsid w:val="00F567A9"/>
    <w:rsid w:val="00F568DD"/>
    <w:rsid w:val="00F56911"/>
    <w:rsid w:val="00F5692A"/>
    <w:rsid w:val="00F56972"/>
    <w:rsid w:val="00F56AF4"/>
    <w:rsid w:val="00F56BA8"/>
    <w:rsid w:val="00F56BF3"/>
    <w:rsid w:val="00F56CAA"/>
    <w:rsid w:val="00F56CCF"/>
    <w:rsid w:val="00F56CFE"/>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1E"/>
    <w:rsid w:val="00F5784D"/>
    <w:rsid w:val="00F578E6"/>
    <w:rsid w:val="00F57938"/>
    <w:rsid w:val="00F5796A"/>
    <w:rsid w:val="00F57992"/>
    <w:rsid w:val="00F579FD"/>
    <w:rsid w:val="00F57A04"/>
    <w:rsid w:val="00F57A22"/>
    <w:rsid w:val="00F57ACE"/>
    <w:rsid w:val="00F57C0A"/>
    <w:rsid w:val="00F57CFE"/>
    <w:rsid w:val="00F57D13"/>
    <w:rsid w:val="00F57DBC"/>
    <w:rsid w:val="00F57DD6"/>
    <w:rsid w:val="00F57E5B"/>
    <w:rsid w:val="00F57ECE"/>
    <w:rsid w:val="00F57EF4"/>
    <w:rsid w:val="00F6008B"/>
    <w:rsid w:val="00F601D8"/>
    <w:rsid w:val="00F60271"/>
    <w:rsid w:val="00F60422"/>
    <w:rsid w:val="00F6046C"/>
    <w:rsid w:val="00F604AE"/>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6D"/>
    <w:rsid w:val="00F619FC"/>
    <w:rsid w:val="00F61A6A"/>
    <w:rsid w:val="00F61ABA"/>
    <w:rsid w:val="00F61C0D"/>
    <w:rsid w:val="00F61C6A"/>
    <w:rsid w:val="00F61D44"/>
    <w:rsid w:val="00F61E0C"/>
    <w:rsid w:val="00F61E3F"/>
    <w:rsid w:val="00F61ECA"/>
    <w:rsid w:val="00F61F21"/>
    <w:rsid w:val="00F61F44"/>
    <w:rsid w:val="00F61F82"/>
    <w:rsid w:val="00F62090"/>
    <w:rsid w:val="00F620AF"/>
    <w:rsid w:val="00F620C8"/>
    <w:rsid w:val="00F623F4"/>
    <w:rsid w:val="00F62555"/>
    <w:rsid w:val="00F625BC"/>
    <w:rsid w:val="00F625C4"/>
    <w:rsid w:val="00F625D0"/>
    <w:rsid w:val="00F626DA"/>
    <w:rsid w:val="00F62776"/>
    <w:rsid w:val="00F62827"/>
    <w:rsid w:val="00F62905"/>
    <w:rsid w:val="00F62997"/>
    <w:rsid w:val="00F62A91"/>
    <w:rsid w:val="00F62B6D"/>
    <w:rsid w:val="00F62C32"/>
    <w:rsid w:val="00F62C98"/>
    <w:rsid w:val="00F62CE7"/>
    <w:rsid w:val="00F62D87"/>
    <w:rsid w:val="00F62DBD"/>
    <w:rsid w:val="00F62E62"/>
    <w:rsid w:val="00F62E67"/>
    <w:rsid w:val="00F62F0A"/>
    <w:rsid w:val="00F62F39"/>
    <w:rsid w:val="00F62F81"/>
    <w:rsid w:val="00F63018"/>
    <w:rsid w:val="00F6311E"/>
    <w:rsid w:val="00F63271"/>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E4"/>
    <w:rsid w:val="00F63D4C"/>
    <w:rsid w:val="00F63D58"/>
    <w:rsid w:val="00F63DFE"/>
    <w:rsid w:val="00F63E28"/>
    <w:rsid w:val="00F63EEA"/>
    <w:rsid w:val="00F6407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C6"/>
    <w:rsid w:val="00F64BFF"/>
    <w:rsid w:val="00F64C00"/>
    <w:rsid w:val="00F64DBB"/>
    <w:rsid w:val="00F64DD9"/>
    <w:rsid w:val="00F64DEA"/>
    <w:rsid w:val="00F64E61"/>
    <w:rsid w:val="00F64F7D"/>
    <w:rsid w:val="00F650A4"/>
    <w:rsid w:val="00F650D1"/>
    <w:rsid w:val="00F6514C"/>
    <w:rsid w:val="00F651DB"/>
    <w:rsid w:val="00F65278"/>
    <w:rsid w:val="00F652FE"/>
    <w:rsid w:val="00F653BC"/>
    <w:rsid w:val="00F65470"/>
    <w:rsid w:val="00F654EE"/>
    <w:rsid w:val="00F6551F"/>
    <w:rsid w:val="00F655C3"/>
    <w:rsid w:val="00F65686"/>
    <w:rsid w:val="00F65689"/>
    <w:rsid w:val="00F65705"/>
    <w:rsid w:val="00F657EB"/>
    <w:rsid w:val="00F658EA"/>
    <w:rsid w:val="00F65958"/>
    <w:rsid w:val="00F6595A"/>
    <w:rsid w:val="00F659CD"/>
    <w:rsid w:val="00F65AA7"/>
    <w:rsid w:val="00F65ABB"/>
    <w:rsid w:val="00F65B5D"/>
    <w:rsid w:val="00F65CB0"/>
    <w:rsid w:val="00F65D6E"/>
    <w:rsid w:val="00F65E61"/>
    <w:rsid w:val="00F65EE4"/>
    <w:rsid w:val="00F65F84"/>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8A6"/>
    <w:rsid w:val="00F668CB"/>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EC6"/>
    <w:rsid w:val="00F66F9E"/>
    <w:rsid w:val="00F66FC6"/>
    <w:rsid w:val="00F67087"/>
    <w:rsid w:val="00F670EF"/>
    <w:rsid w:val="00F67117"/>
    <w:rsid w:val="00F67125"/>
    <w:rsid w:val="00F672AD"/>
    <w:rsid w:val="00F67315"/>
    <w:rsid w:val="00F67327"/>
    <w:rsid w:val="00F67450"/>
    <w:rsid w:val="00F674E4"/>
    <w:rsid w:val="00F67592"/>
    <w:rsid w:val="00F675A2"/>
    <w:rsid w:val="00F675AD"/>
    <w:rsid w:val="00F675F0"/>
    <w:rsid w:val="00F676F4"/>
    <w:rsid w:val="00F67837"/>
    <w:rsid w:val="00F679A5"/>
    <w:rsid w:val="00F67A5C"/>
    <w:rsid w:val="00F67AA3"/>
    <w:rsid w:val="00F67AC2"/>
    <w:rsid w:val="00F67AF0"/>
    <w:rsid w:val="00F67B2C"/>
    <w:rsid w:val="00F67BB8"/>
    <w:rsid w:val="00F67C5C"/>
    <w:rsid w:val="00F67D1A"/>
    <w:rsid w:val="00F67D40"/>
    <w:rsid w:val="00F67DB4"/>
    <w:rsid w:val="00F67E15"/>
    <w:rsid w:val="00F700A8"/>
    <w:rsid w:val="00F701F5"/>
    <w:rsid w:val="00F7026C"/>
    <w:rsid w:val="00F703DC"/>
    <w:rsid w:val="00F703FE"/>
    <w:rsid w:val="00F70495"/>
    <w:rsid w:val="00F704E0"/>
    <w:rsid w:val="00F70583"/>
    <w:rsid w:val="00F706B8"/>
    <w:rsid w:val="00F70713"/>
    <w:rsid w:val="00F707DA"/>
    <w:rsid w:val="00F7084C"/>
    <w:rsid w:val="00F70992"/>
    <w:rsid w:val="00F70AFD"/>
    <w:rsid w:val="00F70CD5"/>
    <w:rsid w:val="00F70CED"/>
    <w:rsid w:val="00F70D94"/>
    <w:rsid w:val="00F70D95"/>
    <w:rsid w:val="00F70F1B"/>
    <w:rsid w:val="00F70FE5"/>
    <w:rsid w:val="00F710ED"/>
    <w:rsid w:val="00F71101"/>
    <w:rsid w:val="00F71199"/>
    <w:rsid w:val="00F711A4"/>
    <w:rsid w:val="00F711BF"/>
    <w:rsid w:val="00F71213"/>
    <w:rsid w:val="00F712E5"/>
    <w:rsid w:val="00F71530"/>
    <w:rsid w:val="00F715B1"/>
    <w:rsid w:val="00F71669"/>
    <w:rsid w:val="00F716AA"/>
    <w:rsid w:val="00F716C0"/>
    <w:rsid w:val="00F7172D"/>
    <w:rsid w:val="00F71772"/>
    <w:rsid w:val="00F7187D"/>
    <w:rsid w:val="00F718D6"/>
    <w:rsid w:val="00F71941"/>
    <w:rsid w:val="00F71D43"/>
    <w:rsid w:val="00F71D5C"/>
    <w:rsid w:val="00F71E28"/>
    <w:rsid w:val="00F71E3E"/>
    <w:rsid w:val="00F71F22"/>
    <w:rsid w:val="00F71F80"/>
    <w:rsid w:val="00F71FAC"/>
    <w:rsid w:val="00F72048"/>
    <w:rsid w:val="00F7214A"/>
    <w:rsid w:val="00F721B5"/>
    <w:rsid w:val="00F721BF"/>
    <w:rsid w:val="00F72200"/>
    <w:rsid w:val="00F722C2"/>
    <w:rsid w:val="00F722D8"/>
    <w:rsid w:val="00F72390"/>
    <w:rsid w:val="00F723EE"/>
    <w:rsid w:val="00F72450"/>
    <w:rsid w:val="00F7253E"/>
    <w:rsid w:val="00F72582"/>
    <w:rsid w:val="00F725AE"/>
    <w:rsid w:val="00F725F0"/>
    <w:rsid w:val="00F72635"/>
    <w:rsid w:val="00F72724"/>
    <w:rsid w:val="00F72758"/>
    <w:rsid w:val="00F727E3"/>
    <w:rsid w:val="00F7280E"/>
    <w:rsid w:val="00F728A6"/>
    <w:rsid w:val="00F7299B"/>
    <w:rsid w:val="00F729A6"/>
    <w:rsid w:val="00F72A3A"/>
    <w:rsid w:val="00F72A8D"/>
    <w:rsid w:val="00F72AE6"/>
    <w:rsid w:val="00F72B42"/>
    <w:rsid w:val="00F72B55"/>
    <w:rsid w:val="00F72B9D"/>
    <w:rsid w:val="00F72BA0"/>
    <w:rsid w:val="00F72D38"/>
    <w:rsid w:val="00F72DE9"/>
    <w:rsid w:val="00F72EAB"/>
    <w:rsid w:val="00F72EB3"/>
    <w:rsid w:val="00F72F52"/>
    <w:rsid w:val="00F72FDB"/>
    <w:rsid w:val="00F7302A"/>
    <w:rsid w:val="00F7307B"/>
    <w:rsid w:val="00F73080"/>
    <w:rsid w:val="00F73130"/>
    <w:rsid w:val="00F7327C"/>
    <w:rsid w:val="00F732E8"/>
    <w:rsid w:val="00F732E9"/>
    <w:rsid w:val="00F73373"/>
    <w:rsid w:val="00F7337A"/>
    <w:rsid w:val="00F734B8"/>
    <w:rsid w:val="00F73567"/>
    <w:rsid w:val="00F73589"/>
    <w:rsid w:val="00F7394D"/>
    <w:rsid w:val="00F73A42"/>
    <w:rsid w:val="00F73C25"/>
    <w:rsid w:val="00F73C2D"/>
    <w:rsid w:val="00F73E95"/>
    <w:rsid w:val="00F73F0D"/>
    <w:rsid w:val="00F73F4B"/>
    <w:rsid w:val="00F73FED"/>
    <w:rsid w:val="00F74021"/>
    <w:rsid w:val="00F74152"/>
    <w:rsid w:val="00F7422C"/>
    <w:rsid w:val="00F74267"/>
    <w:rsid w:val="00F7434D"/>
    <w:rsid w:val="00F74378"/>
    <w:rsid w:val="00F743F0"/>
    <w:rsid w:val="00F744E7"/>
    <w:rsid w:val="00F7452F"/>
    <w:rsid w:val="00F7485E"/>
    <w:rsid w:val="00F7491B"/>
    <w:rsid w:val="00F7499B"/>
    <w:rsid w:val="00F74A40"/>
    <w:rsid w:val="00F74AC0"/>
    <w:rsid w:val="00F74BCF"/>
    <w:rsid w:val="00F75129"/>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EE"/>
    <w:rsid w:val="00F75C9E"/>
    <w:rsid w:val="00F75CA8"/>
    <w:rsid w:val="00F75CEF"/>
    <w:rsid w:val="00F75DBA"/>
    <w:rsid w:val="00F75EA6"/>
    <w:rsid w:val="00F75EAA"/>
    <w:rsid w:val="00F75F0C"/>
    <w:rsid w:val="00F75F3F"/>
    <w:rsid w:val="00F76035"/>
    <w:rsid w:val="00F762BD"/>
    <w:rsid w:val="00F7633B"/>
    <w:rsid w:val="00F7639A"/>
    <w:rsid w:val="00F763EE"/>
    <w:rsid w:val="00F763FE"/>
    <w:rsid w:val="00F76581"/>
    <w:rsid w:val="00F76681"/>
    <w:rsid w:val="00F766D6"/>
    <w:rsid w:val="00F766E4"/>
    <w:rsid w:val="00F766F1"/>
    <w:rsid w:val="00F76746"/>
    <w:rsid w:val="00F7693F"/>
    <w:rsid w:val="00F76982"/>
    <w:rsid w:val="00F76A1C"/>
    <w:rsid w:val="00F76A91"/>
    <w:rsid w:val="00F76ADB"/>
    <w:rsid w:val="00F76AEE"/>
    <w:rsid w:val="00F76BF4"/>
    <w:rsid w:val="00F76D33"/>
    <w:rsid w:val="00F76E07"/>
    <w:rsid w:val="00F76E20"/>
    <w:rsid w:val="00F76F96"/>
    <w:rsid w:val="00F76FE3"/>
    <w:rsid w:val="00F770A5"/>
    <w:rsid w:val="00F770FD"/>
    <w:rsid w:val="00F7717A"/>
    <w:rsid w:val="00F77255"/>
    <w:rsid w:val="00F77256"/>
    <w:rsid w:val="00F77262"/>
    <w:rsid w:val="00F772C6"/>
    <w:rsid w:val="00F77371"/>
    <w:rsid w:val="00F773DC"/>
    <w:rsid w:val="00F773EF"/>
    <w:rsid w:val="00F7773C"/>
    <w:rsid w:val="00F77783"/>
    <w:rsid w:val="00F778E6"/>
    <w:rsid w:val="00F779AA"/>
    <w:rsid w:val="00F77A7F"/>
    <w:rsid w:val="00F77C0E"/>
    <w:rsid w:val="00F77C92"/>
    <w:rsid w:val="00F77D5A"/>
    <w:rsid w:val="00F77E10"/>
    <w:rsid w:val="00F77EBB"/>
    <w:rsid w:val="00F77ECC"/>
    <w:rsid w:val="00F80087"/>
    <w:rsid w:val="00F801C2"/>
    <w:rsid w:val="00F801E9"/>
    <w:rsid w:val="00F8024C"/>
    <w:rsid w:val="00F802C4"/>
    <w:rsid w:val="00F80341"/>
    <w:rsid w:val="00F803E2"/>
    <w:rsid w:val="00F805CA"/>
    <w:rsid w:val="00F8063D"/>
    <w:rsid w:val="00F8069A"/>
    <w:rsid w:val="00F806FF"/>
    <w:rsid w:val="00F80798"/>
    <w:rsid w:val="00F807F3"/>
    <w:rsid w:val="00F80836"/>
    <w:rsid w:val="00F8087B"/>
    <w:rsid w:val="00F809EB"/>
    <w:rsid w:val="00F80A24"/>
    <w:rsid w:val="00F80A47"/>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C01"/>
    <w:rsid w:val="00F81C99"/>
    <w:rsid w:val="00F81CF1"/>
    <w:rsid w:val="00F81D12"/>
    <w:rsid w:val="00F81EC3"/>
    <w:rsid w:val="00F81F32"/>
    <w:rsid w:val="00F8204C"/>
    <w:rsid w:val="00F82069"/>
    <w:rsid w:val="00F8208C"/>
    <w:rsid w:val="00F82160"/>
    <w:rsid w:val="00F8218D"/>
    <w:rsid w:val="00F821F5"/>
    <w:rsid w:val="00F82222"/>
    <w:rsid w:val="00F823B0"/>
    <w:rsid w:val="00F823D0"/>
    <w:rsid w:val="00F82495"/>
    <w:rsid w:val="00F824D3"/>
    <w:rsid w:val="00F8252D"/>
    <w:rsid w:val="00F825BE"/>
    <w:rsid w:val="00F8261F"/>
    <w:rsid w:val="00F826ED"/>
    <w:rsid w:val="00F8275E"/>
    <w:rsid w:val="00F82818"/>
    <w:rsid w:val="00F8286B"/>
    <w:rsid w:val="00F8299A"/>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EA"/>
    <w:rsid w:val="00F83848"/>
    <w:rsid w:val="00F8391C"/>
    <w:rsid w:val="00F83979"/>
    <w:rsid w:val="00F83A6D"/>
    <w:rsid w:val="00F83A72"/>
    <w:rsid w:val="00F83A9A"/>
    <w:rsid w:val="00F83AD4"/>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89"/>
    <w:rsid w:val="00F8459B"/>
    <w:rsid w:val="00F845B3"/>
    <w:rsid w:val="00F84621"/>
    <w:rsid w:val="00F84650"/>
    <w:rsid w:val="00F846EB"/>
    <w:rsid w:val="00F846FE"/>
    <w:rsid w:val="00F84742"/>
    <w:rsid w:val="00F847A1"/>
    <w:rsid w:val="00F84817"/>
    <w:rsid w:val="00F8481E"/>
    <w:rsid w:val="00F84859"/>
    <w:rsid w:val="00F84867"/>
    <w:rsid w:val="00F84B5F"/>
    <w:rsid w:val="00F84B8A"/>
    <w:rsid w:val="00F84CA9"/>
    <w:rsid w:val="00F84F6D"/>
    <w:rsid w:val="00F85032"/>
    <w:rsid w:val="00F85093"/>
    <w:rsid w:val="00F850BE"/>
    <w:rsid w:val="00F8511A"/>
    <w:rsid w:val="00F8511B"/>
    <w:rsid w:val="00F8515C"/>
    <w:rsid w:val="00F852EF"/>
    <w:rsid w:val="00F8534D"/>
    <w:rsid w:val="00F85355"/>
    <w:rsid w:val="00F853A9"/>
    <w:rsid w:val="00F8550B"/>
    <w:rsid w:val="00F85561"/>
    <w:rsid w:val="00F85566"/>
    <w:rsid w:val="00F855CB"/>
    <w:rsid w:val="00F8576B"/>
    <w:rsid w:val="00F85773"/>
    <w:rsid w:val="00F85778"/>
    <w:rsid w:val="00F8581A"/>
    <w:rsid w:val="00F8584E"/>
    <w:rsid w:val="00F85953"/>
    <w:rsid w:val="00F859D6"/>
    <w:rsid w:val="00F85A12"/>
    <w:rsid w:val="00F85B5A"/>
    <w:rsid w:val="00F85B68"/>
    <w:rsid w:val="00F85C71"/>
    <w:rsid w:val="00F85C94"/>
    <w:rsid w:val="00F85E84"/>
    <w:rsid w:val="00F85E9C"/>
    <w:rsid w:val="00F85F16"/>
    <w:rsid w:val="00F85F99"/>
    <w:rsid w:val="00F8617E"/>
    <w:rsid w:val="00F86239"/>
    <w:rsid w:val="00F862A9"/>
    <w:rsid w:val="00F863DB"/>
    <w:rsid w:val="00F8643F"/>
    <w:rsid w:val="00F86495"/>
    <w:rsid w:val="00F86566"/>
    <w:rsid w:val="00F86594"/>
    <w:rsid w:val="00F865CE"/>
    <w:rsid w:val="00F86681"/>
    <w:rsid w:val="00F869C8"/>
    <w:rsid w:val="00F869F4"/>
    <w:rsid w:val="00F86AC0"/>
    <w:rsid w:val="00F86BB0"/>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177"/>
    <w:rsid w:val="00F902B7"/>
    <w:rsid w:val="00F9033A"/>
    <w:rsid w:val="00F903C8"/>
    <w:rsid w:val="00F90617"/>
    <w:rsid w:val="00F907B8"/>
    <w:rsid w:val="00F9081A"/>
    <w:rsid w:val="00F90859"/>
    <w:rsid w:val="00F90958"/>
    <w:rsid w:val="00F90999"/>
    <w:rsid w:val="00F90A10"/>
    <w:rsid w:val="00F90B34"/>
    <w:rsid w:val="00F90B42"/>
    <w:rsid w:val="00F90BC2"/>
    <w:rsid w:val="00F90DEA"/>
    <w:rsid w:val="00F90E14"/>
    <w:rsid w:val="00F90E8A"/>
    <w:rsid w:val="00F90EA3"/>
    <w:rsid w:val="00F90FAF"/>
    <w:rsid w:val="00F91056"/>
    <w:rsid w:val="00F91104"/>
    <w:rsid w:val="00F91121"/>
    <w:rsid w:val="00F91124"/>
    <w:rsid w:val="00F9120A"/>
    <w:rsid w:val="00F9125E"/>
    <w:rsid w:val="00F912D6"/>
    <w:rsid w:val="00F91443"/>
    <w:rsid w:val="00F91562"/>
    <w:rsid w:val="00F91565"/>
    <w:rsid w:val="00F915B7"/>
    <w:rsid w:val="00F91651"/>
    <w:rsid w:val="00F91653"/>
    <w:rsid w:val="00F91763"/>
    <w:rsid w:val="00F918EC"/>
    <w:rsid w:val="00F9195E"/>
    <w:rsid w:val="00F91960"/>
    <w:rsid w:val="00F91AD7"/>
    <w:rsid w:val="00F91B25"/>
    <w:rsid w:val="00F91BB3"/>
    <w:rsid w:val="00F91CBF"/>
    <w:rsid w:val="00F91CE7"/>
    <w:rsid w:val="00F91D1E"/>
    <w:rsid w:val="00F91D27"/>
    <w:rsid w:val="00F91DF3"/>
    <w:rsid w:val="00F91E29"/>
    <w:rsid w:val="00F91E2B"/>
    <w:rsid w:val="00F91F1A"/>
    <w:rsid w:val="00F91F33"/>
    <w:rsid w:val="00F91FA9"/>
    <w:rsid w:val="00F91FC4"/>
    <w:rsid w:val="00F91FD4"/>
    <w:rsid w:val="00F92005"/>
    <w:rsid w:val="00F9205A"/>
    <w:rsid w:val="00F92168"/>
    <w:rsid w:val="00F92285"/>
    <w:rsid w:val="00F9239F"/>
    <w:rsid w:val="00F9248C"/>
    <w:rsid w:val="00F924E3"/>
    <w:rsid w:val="00F92520"/>
    <w:rsid w:val="00F92641"/>
    <w:rsid w:val="00F9275A"/>
    <w:rsid w:val="00F928E6"/>
    <w:rsid w:val="00F92933"/>
    <w:rsid w:val="00F929F4"/>
    <w:rsid w:val="00F92A50"/>
    <w:rsid w:val="00F92AD3"/>
    <w:rsid w:val="00F92AEB"/>
    <w:rsid w:val="00F92B61"/>
    <w:rsid w:val="00F92BD2"/>
    <w:rsid w:val="00F92BDD"/>
    <w:rsid w:val="00F92D1A"/>
    <w:rsid w:val="00F92D4A"/>
    <w:rsid w:val="00F92DBE"/>
    <w:rsid w:val="00F92DC9"/>
    <w:rsid w:val="00F92E5E"/>
    <w:rsid w:val="00F92E89"/>
    <w:rsid w:val="00F9315D"/>
    <w:rsid w:val="00F93167"/>
    <w:rsid w:val="00F93268"/>
    <w:rsid w:val="00F932D4"/>
    <w:rsid w:val="00F9336D"/>
    <w:rsid w:val="00F934E4"/>
    <w:rsid w:val="00F935EA"/>
    <w:rsid w:val="00F936A0"/>
    <w:rsid w:val="00F936EC"/>
    <w:rsid w:val="00F9373A"/>
    <w:rsid w:val="00F93746"/>
    <w:rsid w:val="00F9389A"/>
    <w:rsid w:val="00F939CC"/>
    <w:rsid w:val="00F93A2A"/>
    <w:rsid w:val="00F93A9A"/>
    <w:rsid w:val="00F93AFE"/>
    <w:rsid w:val="00F93B0F"/>
    <w:rsid w:val="00F93C59"/>
    <w:rsid w:val="00F93CB3"/>
    <w:rsid w:val="00F93D8F"/>
    <w:rsid w:val="00F93F1E"/>
    <w:rsid w:val="00F93F4E"/>
    <w:rsid w:val="00F9403E"/>
    <w:rsid w:val="00F940F9"/>
    <w:rsid w:val="00F9418B"/>
    <w:rsid w:val="00F94235"/>
    <w:rsid w:val="00F9423E"/>
    <w:rsid w:val="00F94268"/>
    <w:rsid w:val="00F94296"/>
    <w:rsid w:val="00F943DF"/>
    <w:rsid w:val="00F94415"/>
    <w:rsid w:val="00F94591"/>
    <w:rsid w:val="00F945BA"/>
    <w:rsid w:val="00F946BA"/>
    <w:rsid w:val="00F946C1"/>
    <w:rsid w:val="00F947A5"/>
    <w:rsid w:val="00F948FF"/>
    <w:rsid w:val="00F9496A"/>
    <w:rsid w:val="00F94ABB"/>
    <w:rsid w:val="00F94B0D"/>
    <w:rsid w:val="00F94BDA"/>
    <w:rsid w:val="00F94CE5"/>
    <w:rsid w:val="00F94D7A"/>
    <w:rsid w:val="00F94DBC"/>
    <w:rsid w:val="00F94DFB"/>
    <w:rsid w:val="00F94E81"/>
    <w:rsid w:val="00F94EC1"/>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C4"/>
    <w:rsid w:val="00F95C5F"/>
    <w:rsid w:val="00F95CB5"/>
    <w:rsid w:val="00F95D23"/>
    <w:rsid w:val="00F95DA1"/>
    <w:rsid w:val="00F95F5D"/>
    <w:rsid w:val="00F96007"/>
    <w:rsid w:val="00F9600A"/>
    <w:rsid w:val="00F961E4"/>
    <w:rsid w:val="00F96424"/>
    <w:rsid w:val="00F9657A"/>
    <w:rsid w:val="00F9657E"/>
    <w:rsid w:val="00F965C9"/>
    <w:rsid w:val="00F96684"/>
    <w:rsid w:val="00F966F6"/>
    <w:rsid w:val="00F9671A"/>
    <w:rsid w:val="00F967D7"/>
    <w:rsid w:val="00F968B2"/>
    <w:rsid w:val="00F96940"/>
    <w:rsid w:val="00F96A46"/>
    <w:rsid w:val="00F96A83"/>
    <w:rsid w:val="00F96AA6"/>
    <w:rsid w:val="00F96C40"/>
    <w:rsid w:val="00F96D45"/>
    <w:rsid w:val="00F96D60"/>
    <w:rsid w:val="00F96ED8"/>
    <w:rsid w:val="00F96F03"/>
    <w:rsid w:val="00F96F41"/>
    <w:rsid w:val="00F96F63"/>
    <w:rsid w:val="00F97022"/>
    <w:rsid w:val="00F9708A"/>
    <w:rsid w:val="00F970A6"/>
    <w:rsid w:val="00F970BB"/>
    <w:rsid w:val="00F97227"/>
    <w:rsid w:val="00F97322"/>
    <w:rsid w:val="00F975CB"/>
    <w:rsid w:val="00F9760B"/>
    <w:rsid w:val="00F9767E"/>
    <w:rsid w:val="00F9768A"/>
    <w:rsid w:val="00F976A0"/>
    <w:rsid w:val="00F976CA"/>
    <w:rsid w:val="00F976D1"/>
    <w:rsid w:val="00F976EE"/>
    <w:rsid w:val="00F97739"/>
    <w:rsid w:val="00F978D1"/>
    <w:rsid w:val="00F97943"/>
    <w:rsid w:val="00F97A98"/>
    <w:rsid w:val="00F97AA0"/>
    <w:rsid w:val="00F97ACC"/>
    <w:rsid w:val="00F97BB6"/>
    <w:rsid w:val="00F97BEC"/>
    <w:rsid w:val="00F97C5E"/>
    <w:rsid w:val="00F97D7A"/>
    <w:rsid w:val="00F97EBF"/>
    <w:rsid w:val="00F97EC9"/>
    <w:rsid w:val="00F97FB6"/>
    <w:rsid w:val="00FA0016"/>
    <w:rsid w:val="00FA0019"/>
    <w:rsid w:val="00FA00B0"/>
    <w:rsid w:val="00FA018D"/>
    <w:rsid w:val="00FA0202"/>
    <w:rsid w:val="00FA0213"/>
    <w:rsid w:val="00FA0234"/>
    <w:rsid w:val="00FA0298"/>
    <w:rsid w:val="00FA02A1"/>
    <w:rsid w:val="00FA032F"/>
    <w:rsid w:val="00FA03B5"/>
    <w:rsid w:val="00FA03D6"/>
    <w:rsid w:val="00FA043B"/>
    <w:rsid w:val="00FA0460"/>
    <w:rsid w:val="00FA05AE"/>
    <w:rsid w:val="00FA0634"/>
    <w:rsid w:val="00FA06A8"/>
    <w:rsid w:val="00FA06CC"/>
    <w:rsid w:val="00FA06DC"/>
    <w:rsid w:val="00FA076D"/>
    <w:rsid w:val="00FA07AB"/>
    <w:rsid w:val="00FA0934"/>
    <w:rsid w:val="00FA09A4"/>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59A"/>
    <w:rsid w:val="00FA15AF"/>
    <w:rsid w:val="00FA170C"/>
    <w:rsid w:val="00FA1728"/>
    <w:rsid w:val="00FA1735"/>
    <w:rsid w:val="00FA173C"/>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DF"/>
    <w:rsid w:val="00FA2410"/>
    <w:rsid w:val="00FA2430"/>
    <w:rsid w:val="00FA247A"/>
    <w:rsid w:val="00FA272B"/>
    <w:rsid w:val="00FA27FC"/>
    <w:rsid w:val="00FA2887"/>
    <w:rsid w:val="00FA28D2"/>
    <w:rsid w:val="00FA29A0"/>
    <w:rsid w:val="00FA2A9F"/>
    <w:rsid w:val="00FA2B34"/>
    <w:rsid w:val="00FA2B3D"/>
    <w:rsid w:val="00FA2B77"/>
    <w:rsid w:val="00FA2B89"/>
    <w:rsid w:val="00FA2BB1"/>
    <w:rsid w:val="00FA2C54"/>
    <w:rsid w:val="00FA2C95"/>
    <w:rsid w:val="00FA2C9C"/>
    <w:rsid w:val="00FA2DB4"/>
    <w:rsid w:val="00FA2E74"/>
    <w:rsid w:val="00FA2ED6"/>
    <w:rsid w:val="00FA2F47"/>
    <w:rsid w:val="00FA2F7B"/>
    <w:rsid w:val="00FA3363"/>
    <w:rsid w:val="00FA3375"/>
    <w:rsid w:val="00FA3430"/>
    <w:rsid w:val="00FA3485"/>
    <w:rsid w:val="00FA3552"/>
    <w:rsid w:val="00FA356E"/>
    <w:rsid w:val="00FA35F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306"/>
    <w:rsid w:val="00FA4316"/>
    <w:rsid w:val="00FA4411"/>
    <w:rsid w:val="00FA4528"/>
    <w:rsid w:val="00FA45E9"/>
    <w:rsid w:val="00FA46A2"/>
    <w:rsid w:val="00FA46AD"/>
    <w:rsid w:val="00FA46EB"/>
    <w:rsid w:val="00FA4716"/>
    <w:rsid w:val="00FA47ED"/>
    <w:rsid w:val="00FA48F5"/>
    <w:rsid w:val="00FA49A9"/>
    <w:rsid w:val="00FA4A96"/>
    <w:rsid w:val="00FA4B5C"/>
    <w:rsid w:val="00FA4BD0"/>
    <w:rsid w:val="00FA4C90"/>
    <w:rsid w:val="00FA4CE0"/>
    <w:rsid w:val="00FA4D48"/>
    <w:rsid w:val="00FA4E62"/>
    <w:rsid w:val="00FA5012"/>
    <w:rsid w:val="00FA5041"/>
    <w:rsid w:val="00FA52AF"/>
    <w:rsid w:val="00FA5333"/>
    <w:rsid w:val="00FA534F"/>
    <w:rsid w:val="00FA538A"/>
    <w:rsid w:val="00FA53B1"/>
    <w:rsid w:val="00FA54B5"/>
    <w:rsid w:val="00FA54C4"/>
    <w:rsid w:val="00FA54FC"/>
    <w:rsid w:val="00FA5661"/>
    <w:rsid w:val="00FA56DE"/>
    <w:rsid w:val="00FA586A"/>
    <w:rsid w:val="00FA58BB"/>
    <w:rsid w:val="00FA5A03"/>
    <w:rsid w:val="00FA5A4C"/>
    <w:rsid w:val="00FA5A55"/>
    <w:rsid w:val="00FA5AAE"/>
    <w:rsid w:val="00FA5B0F"/>
    <w:rsid w:val="00FA5B56"/>
    <w:rsid w:val="00FA5B5C"/>
    <w:rsid w:val="00FA5BA3"/>
    <w:rsid w:val="00FA5D3E"/>
    <w:rsid w:val="00FA5D8A"/>
    <w:rsid w:val="00FA5DC2"/>
    <w:rsid w:val="00FA5F5E"/>
    <w:rsid w:val="00FA5F6A"/>
    <w:rsid w:val="00FA5F7A"/>
    <w:rsid w:val="00FA5FE6"/>
    <w:rsid w:val="00FA6052"/>
    <w:rsid w:val="00FA61B5"/>
    <w:rsid w:val="00FA6256"/>
    <w:rsid w:val="00FA62E4"/>
    <w:rsid w:val="00FA6439"/>
    <w:rsid w:val="00FA6465"/>
    <w:rsid w:val="00FA64B5"/>
    <w:rsid w:val="00FA6539"/>
    <w:rsid w:val="00FA6543"/>
    <w:rsid w:val="00FA677D"/>
    <w:rsid w:val="00FA6789"/>
    <w:rsid w:val="00FA67C1"/>
    <w:rsid w:val="00FA67E9"/>
    <w:rsid w:val="00FA681A"/>
    <w:rsid w:val="00FA6844"/>
    <w:rsid w:val="00FA6888"/>
    <w:rsid w:val="00FA69FF"/>
    <w:rsid w:val="00FA6A2F"/>
    <w:rsid w:val="00FA6A80"/>
    <w:rsid w:val="00FA6AA6"/>
    <w:rsid w:val="00FA6B4F"/>
    <w:rsid w:val="00FA6C6F"/>
    <w:rsid w:val="00FA6C7C"/>
    <w:rsid w:val="00FA6D69"/>
    <w:rsid w:val="00FA6F29"/>
    <w:rsid w:val="00FA6F57"/>
    <w:rsid w:val="00FA6F85"/>
    <w:rsid w:val="00FA6F8F"/>
    <w:rsid w:val="00FA6FF5"/>
    <w:rsid w:val="00FA7020"/>
    <w:rsid w:val="00FA702F"/>
    <w:rsid w:val="00FA70BE"/>
    <w:rsid w:val="00FA70C6"/>
    <w:rsid w:val="00FA70D0"/>
    <w:rsid w:val="00FA7118"/>
    <w:rsid w:val="00FA7190"/>
    <w:rsid w:val="00FA7309"/>
    <w:rsid w:val="00FA7348"/>
    <w:rsid w:val="00FA7370"/>
    <w:rsid w:val="00FA7423"/>
    <w:rsid w:val="00FA7431"/>
    <w:rsid w:val="00FA765A"/>
    <w:rsid w:val="00FA76A1"/>
    <w:rsid w:val="00FA77B5"/>
    <w:rsid w:val="00FA7815"/>
    <w:rsid w:val="00FA78FA"/>
    <w:rsid w:val="00FA7A5E"/>
    <w:rsid w:val="00FA7B1F"/>
    <w:rsid w:val="00FA7BE6"/>
    <w:rsid w:val="00FA7C0B"/>
    <w:rsid w:val="00FA7C6E"/>
    <w:rsid w:val="00FA7D53"/>
    <w:rsid w:val="00FA7ED9"/>
    <w:rsid w:val="00FA7F04"/>
    <w:rsid w:val="00FA7FF8"/>
    <w:rsid w:val="00FB0078"/>
    <w:rsid w:val="00FB00A5"/>
    <w:rsid w:val="00FB00D5"/>
    <w:rsid w:val="00FB0153"/>
    <w:rsid w:val="00FB0156"/>
    <w:rsid w:val="00FB027C"/>
    <w:rsid w:val="00FB0328"/>
    <w:rsid w:val="00FB040A"/>
    <w:rsid w:val="00FB0452"/>
    <w:rsid w:val="00FB04A3"/>
    <w:rsid w:val="00FB04F1"/>
    <w:rsid w:val="00FB0628"/>
    <w:rsid w:val="00FB0702"/>
    <w:rsid w:val="00FB0787"/>
    <w:rsid w:val="00FB0806"/>
    <w:rsid w:val="00FB08E1"/>
    <w:rsid w:val="00FB0955"/>
    <w:rsid w:val="00FB0958"/>
    <w:rsid w:val="00FB0A9C"/>
    <w:rsid w:val="00FB0B96"/>
    <w:rsid w:val="00FB0C45"/>
    <w:rsid w:val="00FB0DE7"/>
    <w:rsid w:val="00FB0E2C"/>
    <w:rsid w:val="00FB0E8B"/>
    <w:rsid w:val="00FB0F80"/>
    <w:rsid w:val="00FB1240"/>
    <w:rsid w:val="00FB129A"/>
    <w:rsid w:val="00FB12B9"/>
    <w:rsid w:val="00FB14DE"/>
    <w:rsid w:val="00FB159B"/>
    <w:rsid w:val="00FB1690"/>
    <w:rsid w:val="00FB192A"/>
    <w:rsid w:val="00FB19F2"/>
    <w:rsid w:val="00FB1A2D"/>
    <w:rsid w:val="00FB1C12"/>
    <w:rsid w:val="00FB1C4D"/>
    <w:rsid w:val="00FB1CC2"/>
    <w:rsid w:val="00FB1CEA"/>
    <w:rsid w:val="00FB1D63"/>
    <w:rsid w:val="00FB1DA4"/>
    <w:rsid w:val="00FB1E5A"/>
    <w:rsid w:val="00FB1F2A"/>
    <w:rsid w:val="00FB1F4D"/>
    <w:rsid w:val="00FB2001"/>
    <w:rsid w:val="00FB204A"/>
    <w:rsid w:val="00FB20DC"/>
    <w:rsid w:val="00FB21F4"/>
    <w:rsid w:val="00FB222A"/>
    <w:rsid w:val="00FB2330"/>
    <w:rsid w:val="00FB240C"/>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546"/>
    <w:rsid w:val="00FB354B"/>
    <w:rsid w:val="00FB3594"/>
    <w:rsid w:val="00FB35B5"/>
    <w:rsid w:val="00FB3667"/>
    <w:rsid w:val="00FB369F"/>
    <w:rsid w:val="00FB3767"/>
    <w:rsid w:val="00FB3862"/>
    <w:rsid w:val="00FB386A"/>
    <w:rsid w:val="00FB38B4"/>
    <w:rsid w:val="00FB3936"/>
    <w:rsid w:val="00FB39BD"/>
    <w:rsid w:val="00FB3A5C"/>
    <w:rsid w:val="00FB3A76"/>
    <w:rsid w:val="00FB3CBC"/>
    <w:rsid w:val="00FB3F09"/>
    <w:rsid w:val="00FB3F1D"/>
    <w:rsid w:val="00FB3FE8"/>
    <w:rsid w:val="00FB4124"/>
    <w:rsid w:val="00FB415B"/>
    <w:rsid w:val="00FB41AE"/>
    <w:rsid w:val="00FB4255"/>
    <w:rsid w:val="00FB4274"/>
    <w:rsid w:val="00FB4351"/>
    <w:rsid w:val="00FB43B3"/>
    <w:rsid w:val="00FB43EE"/>
    <w:rsid w:val="00FB45A2"/>
    <w:rsid w:val="00FB4762"/>
    <w:rsid w:val="00FB47E3"/>
    <w:rsid w:val="00FB481D"/>
    <w:rsid w:val="00FB4881"/>
    <w:rsid w:val="00FB4975"/>
    <w:rsid w:val="00FB49A6"/>
    <w:rsid w:val="00FB4A96"/>
    <w:rsid w:val="00FB4B8F"/>
    <w:rsid w:val="00FB4BD3"/>
    <w:rsid w:val="00FB4D9A"/>
    <w:rsid w:val="00FB4E41"/>
    <w:rsid w:val="00FB4F45"/>
    <w:rsid w:val="00FB4F78"/>
    <w:rsid w:val="00FB4FC6"/>
    <w:rsid w:val="00FB50A3"/>
    <w:rsid w:val="00FB50AF"/>
    <w:rsid w:val="00FB5176"/>
    <w:rsid w:val="00FB54C7"/>
    <w:rsid w:val="00FB54DB"/>
    <w:rsid w:val="00FB54F9"/>
    <w:rsid w:val="00FB5554"/>
    <w:rsid w:val="00FB560F"/>
    <w:rsid w:val="00FB564F"/>
    <w:rsid w:val="00FB5758"/>
    <w:rsid w:val="00FB576C"/>
    <w:rsid w:val="00FB5785"/>
    <w:rsid w:val="00FB5795"/>
    <w:rsid w:val="00FB57FF"/>
    <w:rsid w:val="00FB597C"/>
    <w:rsid w:val="00FB59D5"/>
    <w:rsid w:val="00FB5A54"/>
    <w:rsid w:val="00FB5A94"/>
    <w:rsid w:val="00FB5A96"/>
    <w:rsid w:val="00FB5A97"/>
    <w:rsid w:val="00FB5AE0"/>
    <w:rsid w:val="00FB5C19"/>
    <w:rsid w:val="00FB5D66"/>
    <w:rsid w:val="00FB5DA1"/>
    <w:rsid w:val="00FB5DB1"/>
    <w:rsid w:val="00FB5E3A"/>
    <w:rsid w:val="00FB5EBD"/>
    <w:rsid w:val="00FB5FB4"/>
    <w:rsid w:val="00FB5FDD"/>
    <w:rsid w:val="00FB60F0"/>
    <w:rsid w:val="00FB611B"/>
    <w:rsid w:val="00FB613D"/>
    <w:rsid w:val="00FB61DB"/>
    <w:rsid w:val="00FB6387"/>
    <w:rsid w:val="00FB6390"/>
    <w:rsid w:val="00FB63BD"/>
    <w:rsid w:val="00FB63C7"/>
    <w:rsid w:val="00FB653B"/>
    <w:rsid w:val="00FB65BF"/>
    <w:rsid w:val="00FB660C"/>
    <w:rsid w:val="00FB6628"/>
    <w:rsid w:val="00FB6680"/>
    <w:rsid w:val="00FB66B6"/>
    <w:rsid w:val="00FB66BD"/>
    <w:rsid w:val="00FB674B"/>
    <w:rsid w:val="00FB67CE"/>
    <w:rsid w:val="00FB681A"/>
    <w:rsid w:val="00FB683D"/>
    <w:rsid w:val="00FB688C"/>
    <w:rsid w:val="00FB6979"/>
    <w:rsid w:val="00FB6A4F"/>
    <w:rsid w:val="00FB6A75"/>
    <w:rsid w:val="00FB6C30"/>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6B3"/>
    <w:rsid w:val="00FB76B5"/>
    <w:rsid w:val="00FB7747"/>
    <w:rsid w:val="00FB77F3"/>
    <w:rsid w:val="00FB781E"/>
    <w:rsid w:val="00FB7825"/>
    <w:rsid w:val="00FB7946"/>
    <w:rsid w:val="00FB7A10"/>
    <w:rsid w:val="00FB7B62"/>
    <w:rsid w:val="00FB7B68"/>
    <w:rsid w:val="00FB7DA8"/>
    <w:rsid w:val="00FB7EE3"/>
    <w:rsid w:val="00FB7F62"/>
    <w:rsid w:val="00FC0006"/>
    <w:rsid w:val="00FC0083"/>
    <w:rsid w:val="00FC00B5"/>
    <w:rsid w:val="00FC00F7"/>
    <w:rsid w:val="00FC01F5"/>
    <w:rsid w:val="00FC0299"/>
    <w:rsid w:val="00FC0496"/>
    <w:rsid w:val="00FC04D3"/>
    <w:rsid w:val="00FC0507"/>
    <w:rsid w:val="00FC055A"/>
    <w:rsid w:val="00FC05F6"/>
    <w:rsid w:val="00FC0815"/>
    <w:rsid w:val="00FC09B2"/>
    <w:rsid w:val="00FC0A72"/>
    <w:rsid w:val="00FC0AEC"/>
    <w:rsid w:val="00FC0BA1"/>
    <w:rsid w:val="00FC0DEF"/>
    <w:rsid w:val="00FC0E35"/>
    <w:rsid w:val="00FC0E81"/>
    <w:rsid w:val="00FC0EFA"/>
    <w:rsid w:val="00FC0F80"/>
    <w:rsid w:val="00FC0FB3"/>
    <w:rsid w:val="00FC1168"/>
    <w:rsid w:val="00FC1194"/>
    <w:rsid w:val="00FC11EE"/>
    <w:rsid w:val="00FC16E4"/>
    <w:rsid w:val="00FC177E"/>
    <w:rsid w:val="00FC19F9"/>
    <w:rsid w:val="00FC1A28"/>
    <w:rsid w:val="00FC1A50"/>
    <w:rsid w:val="00FC1B4F"/>
    <w:rsid w:val="00FC1B51"/>
    <w:rsid w:val="00FC1BD2"/>
    <w:rsid w:val="00FC1C8B"/>
    <w:rsid w:val="00FC1CB5"/>
    <w:rsid w:val="00FC1D03"/>
    <w:rsid w:val="00FC1D52"/>
    <w:rsid w:val="00FC1DBA"/>
    <w:rsid w:val="00FC20B4"/>
    <w:rsid w:val="00FC217E"/>
    <w:rsid w:val="00FC235E"/>
    <w:rsid w:val="00FC23C0"/>
    <w:rsid w:val="00FC25AC"/>
    <w:rsid w:val="00FC26CC"/>
    <w:rsid w:val="00FC2827"/>
    <w:rsid w:val="00FC28F8"/>
    <w:rsid w:val="00FC2C12"/>
    <w:rsid w:val="00FC2C3F"/>
    <w:rsid w:val="00FC2DDC"/>
    <w:rsid w:val="00FC2E31"/>
    <w:rsid w:val="00FC2E4E"/>
    <w:rsid w:val="00FC3155"/>
    <w:rsid w:val="00FC3167"/>
    <w:rsid w:val="00FC31F2"/>
    <w:rsid w:val="00FC3383"/>
    <w:rsid w:val="00FC33AC"/>
    <w:rsid w:val="00FC3437"/>
    <w:rsid w:val="00FC3493"/>
    <w:rsid w:val="00FC3614"/>
    <w:rsid w:val="00FC36AC"/>
    <w:rsid w:val="00FC36B6"/>
    <w:rsid w:val="00FC3822"/>
    <w:rsid w:val="00FC388F"/>
    <w:rsid w:val="00FC38F4"/>
    <w:rsid w:val="00FC3922"/>
    <w:rsid w:val="00FC399B"/>
    <w:rsid w:val="00FC3A91"/>
    <w:rsid w:val="00FC3AAB"/>
    <w:rsid w:val="00FC3BEE"/>
    <w:rsid w:val="00FC3C6D"/>
    <w:rsid w:val="00FC3D5E"/>
    <w:rsid w:val="00FC3E0C"/>
    <w:rsid w:val="00FC3E3A"/>
    <w:rsid w:val="00FC3F59"/>
    <w:rsid w:val="00FC3FB2"/>
    <w:rsid w:val="00FC3FC8"/>
    <w:rsid w:val="00FC3FDF"/>
    <w:rsid w:val="00FC4029"/>
    <w:rsid w:val="00FC402F"/>
    <w:rsid w:val="00FC41A5"/>
    <w:rsid w:val="00FC43B8"/>
    <w:rsid w:val="00FC451D"/>
    <w:rsid w:val="00FC4542"/>
    <w:rsid w:val="00FC45EB"/>
    <w:rsid w:val="00FC4648"/>
    <w:rsid w:val="00FC470D"/>
    <w:rsid w:val="00FC47D0"/>
    <w:rsid w:val="00FC486A"/>
    <w:rsid w:val="00FC48B1"/>
    <w:rsid w:val="00FC48F4"/>
    <w:rsid w:val="00FC493C"/>
    <w:rsid w:val="00FC499F"/>
    <w:rsid w:val="00FC49EA"/>
    <w:rsid w:val="00FC4A27"/>
    <w:rsid w:val="00FC4ABD"/>
    <w:rsid w:val="00FC4ACD"/>
    <w:rsid w:val="00FC4B99"/>
    <w:rsid w:val="00FC4C0C"/>
    <w:rsid w:val="00FC4C1C"/>
    <w:rsid w:val="00FC4C54"/>
    <w:rsid w:val="00FC4CAC"/>
    <w:rsid w:val="00FC4CF9"/>
    <w:rsid w:val="00FC4D5B"/>
    <w:rsid w:val="00FC4E1D"/>
    <w:rsid w:val="00FC4E25"/>
    <w:rsid w:val="00FC4E77"/>
    <w:rsid w:val="00FC4F78"/>
    <w:rsid w:val="00FC4FA9"/>
    <w:rsid w:val="00FC503F"/>
    <w:rsid w:val="00FC5074"/>
    <w:rsid w:val="00FC50C2"/>
    <w:rsid w:val="00FC50C6"/>
    <w:rsid w:val="00FC515C"/>
    <w:rsid w:val="00FC5176"/>
    <w:rsid w:val="00FC51CE"/>
    <w:rsid w:val="00FC523F"/>
    <w:rsid w:val="00FC52AE"/>
    <w:rsid w:val="00FC52E6"/>
    <w:rsid w:val="00FC53AB"/>
    <w:rsid w:val="00FC53BF"/>
    <w:rsid w:val="00FC53E6"/>
    <w:rsid w:val="00FC54F0"/>
    <w:rsid w:val="00FC55C6"/>
    <w:rsid w:val="00FC55F2"/>
    <w:rsid w:val="00FC576B"/>
    <w:rsid w:val="00FC578B"/>
    <w:rsid w:val="00FC578F"/>
    <w:rsid w:val="00FC57EA"/>
    <w:rsid w:val="00FC57FA"/>
    <w:rsid w:val="00FC585B"/>
    <w:rsid w:val="00FC5875"/>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92F"/>
    <w:rsid w:val="00FC6A64"/>
    <w:rsid w:val="00FC6A65"/>
    <w:rsid w:val="00FC6B10"/>
    <w:rsid w:val="00FC6B35"/>
    <w:rsid w:val="00FC6B64"/>
    <w:rsid w:val="00FC6D50"/>
    <w:rsid w:val="00FC6D85"/>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5D"/>
    <w:rsid w:val="00FD0428"/>
    <w:rsid w:val="00FD0443"/>
    <w:rsid w:val="00FD04D7"/>
    <w:rsid w:val="00FD05F6"/>
    <w:rsid w:val="00FD06D6"/>
    <w:rsid w:val="00FD06F2"/>
    <w:rsid w:val="00FD076A"/>
    <w:rsid w:val="00FD07E9"/>
    <w:rsid w:val="00FD0814"/>
    <w:rsid w:val="00FD08DC"/>
    <w:rsid w:val="00FD090E"/>
    <w:rsid w:val="00FD0915"/>
    <w:rsid w:val="00FD0939"/>
    <w:rsid w:val="00FD0A48"/>
    <w:rsid w:val="00FD0AE8"/>
    <w:rsid w:val="00FD0B1E"/>
    <w:rsid w:val="00FD0B8E"/>
    <w:rsid w:val="00FD0C7F"/>
    <w:rsid w:val="00FD0CB6"/>
    <w:rsid w:val="00FD0D11"/>
    <w:rsid w:val="00FD0D40"/>
    <w:rsid w:val="00FD0F19"/>
    <w:rsid w:val="00FD101F"/>
    <w:rsid w:val="00FD1069"/>
    <w:rsid w:val="00FD110F"/>
    <w:rsid w:val="00FD117D"/>
    <w:rsid w:val="00FD13E6"/>
    <w:rsid w:val="00FD13E8"/>
    <w:rsid w:val="00FD1515"/>
    <w:rsid w:val="00FD154C"/>
    <w:rsid w:val="00FD1599"/>
    <w:rsid w:val="00FD161A"/>
    <w:rsid w:val="00FD164A"/>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5FF"/>
    <w:rsid w:val="00FD268A"/>
    <w:rsid w:val="00FD2783"/>
    <w:rsid w:val="00FD2810"/>
    <w:rsid w:val="00FD286F"/>
    <w:rsid w:val="00FD288D"/>
    <w:rsid w:val="00FD2960"/>
    <w:rsid w:val="00FD29F9"/>
    <w:rsid w:val="00FD2A34"/>
    <w:rsid w:val="00FD2BC7"/>
    <w:rsid w:val="00FD2C90"/>
    <w:rsid w:val="00FD2E3C"/>
    <w:rsid w:val="00FD2EF4"/>
    <w:rsid w:val="00FD2F07"/>
    <w:rsid w:val="00FD2F28"/>
    <w:rsid w:val="00FD308F"/>
    <w:rsid w:val="00FD30E6"/>
    <w:rsid w:val="00FD3276"/>
    <w:rsid w:val="00FD3282"/>
    <w:rsid w:val="00FD347B"/>
    <w:rsid w:val="00FD3487"/>
    <w:rsid w:val="00FD3519"/>
    <w:rsid w:val="00FD351B"/>
    <w:rsid w:val="00FD3585"/>
    <w:rsid w:val="00FD3688"/>
    <w:rsid w:val="00FD37F7"/>
    <w:rsid w:val="00FD3824"/>
    <w:rsid w:val="00FD3857"/>
    <w:rsid w:val="00FD3ADD"/>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96"/>
    <w:rsid w:val="00FD43C5"/>
    <w:rsid w:val="00FD43FB"/>
    <w:rsid w:val="00FD44CD"/>
    <w:rsid w:val="00FD44D5"/>
    <w:rsid w:val="00FD45FE"/>
    <w:rsid w:val="00FD462D"/>
    <w:rsid w:val="00FD464B"/>
    <w:rsid w:val="00FD473E"/>
    <w:rsid w:val="00FD47FC"/>
    <w:rsid w:val="00FD4934"/>
    <w:rsid w:val="00FD493A"/>
    <w:rsid w:val="00FD4A52"/>
    <w:rsid w:val="00FD4A56"/>
    <w:rsid w:val="00FD4AC9"/>
    <w:rsid w:val="00FD4B46"/>
    <w:rsid w:val="00FD4BDE"/>
    <w:rsid w:val="00FD4CE1"/>
    <w:rsid w:val="00FD4CFA"/>
    <w:rsid w:val="00FD4D37"/>
    <w:rsid w:val="00FD4EA5"/>
    <w:rsid w:val="00FD505F"/>
    <w:rsid w:val="00FD5199"/>
    <w:rsid w:val="00FD51D0"/>
    <w:rsid w:val="00FD5207"/>
    <w:rsid w:val="00FD529E"/>
    <w:rsid w:val="00FD5321"/>
    <w:rsid w:val="00FD5334"/>
    <w:rsid w:val="00FD5371"/>
    <w:rsid w:val="00FD53E9"/>
    <w:rsid w:val="00FD5447"/>
    <w:rsid w:val="00FD5557"/>
    <w:rsid w:val="00FD568B"/>
    <w:rsid w:val="00FD5696"/>
    <w:rsid w:val="00FD5708"/>
    <w:rsid w:val="00FD592B"/>
    <w:rsid w:val="00FD595F"/>
    <w:rsid w:val="00FD59F0"/>
    <w:rsid w:val="00FD5AC9"/>
    <w:rsid w:val="00FD5B72"/>
    <w:rsid w:val="00FD5BCD"/>
    <w:rsid w:val="00FD5CD4"/>
    <w:rsid w:val="00FD5D7D"/>
    <w:rsid w:val="00FD5DB5"/>
    <w:rsid w:val="00FD5F74"/>
    <w:rsid w:val="00FD602E"/>
    <w:rsid w:val="00FD6097"/>
    <w:rsid w:val="00FD620A"/>
    <w:rsid w:val="00FD635E"/>
    <w:rsid w:val="00FD640F"/>
    <w:rsid w:val="00FD6432"/>
    <w:rsid w:val="00FD660C"/>
    <w:rsid w:val="00FD69CC"/>
    <w:rsid w:val="00FD6A86"/>
    <w:rsid w:val="00FD6C92"/>
    <w:rsid w:val="00FD6C9E"/>
    <w:rsid w:val="00FD6CFA"/>
    <w:rsid w:val="00FD6D38"/>
    <w:rsid w:val="00FD6E16"/>
    <w:rsid w:val="00FD6E4B"/>
    <w:rsid w:val="00FD6EC4"/>
    <w:rsid w:val="00FD6ED9"/>
    <w:rsid w:val="00FD70BD"/>
    <w:rsid w:val="00FD7124"/>
    <w:rsid w:val="00FD731C"/>
    <w:rsid w:val="00FD736E"/>
    <w:rsid w:val="00FD745E"/>
    <w:rsid w:val="00FD749F"/>
    <w:rsid w:val="00FD7534"/>
    <w:rsid w:val="00FD77A4"/>
    <w:rsid w:val="00FD77AA"/>
    <w:rsid w:val="00FD77C6"/>
    <w:rsid w:val="00FD77E9"/>
    <w:rsid w:val="00FD77ED"/>
    <w:rsid w:val="00FD7806"/>
    <w:rsid w:val="00FD7849"/>
    <w:rsid w:val="00FD7871"/>
    <w:rsid w:val="00FD78AA"/>
    <w:rsid w:val="00FD7971"/>
    <w:rsid w:val="00FD7A92"/>
    <w:rsid w:val="00FD7B00"/>
    <w:rsid w:val="00FD7B68"/>
    <w:rsid w:val="00FD7C43"/>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5E"/>
    <w:rsid w:val="00FE0325"/>
    <w:rsid w:val="00FE037A"/>
    <w:rsid w:val="00FE03E0"/>
    <w:rsid w:val="00FE0681"/>
    <w:rsid w:val="00FE0705"/>
    <w:rsid w:val="00FE07B9"/>
    <w:rsid w:val="00FE0801"/>
    <w:rsid w:val="00FE0957"/>
    <w:rsid w:val="00FE0A67"/>
    <w:rsid w:val="00FE0A8A"/>
    <w:rsid w:val="00FE0C6F"/>
    <w:rsid w:val="00FE0CC6"/>
    <w:rsid w:val="00FE0D96"/>
    <w:rsid w:val="00FE0E69"/>
    <w:rsid w:val="00FE0F2B"/>
    <w:rsid w:val="00FE0F69"/>
    <w:rsid w:val="00FE0FD9"/>
    <w:rsid w:val="00FE1284"/>
    <w:rsid w:val="00FE1365"/>
    <w:rsid w:val="00FE13AC"/>
    <w:rsid w:val="00FE13C1"/>
    <w:rsid w:val="00FE14DD"/>
    <w:rsid w:val="00FE14E2"/>
    <w:rsid w:val="00FE1500"/>
    <w:rsid w:val="00FE1508"/>
    <w:rsid w:val="00FE175F"/>
    <w:rsid w:val="00FE1855"/>
    <w:rsid w:val="00FE18CE"/>
    <w:rsid w:val="00FE19E1"/>
    <w:rsid w:val="00FE1A19"/>
    <w:rsid w:val="00FE1AA1"/>
    <w:rsid w:val="00FE1AAA"/>
    <w:rsid w:val="00FE1AF5"/>
    <w:rsid w:val="00FE1C8D"/>
    <w:rsid w:val="00FE1CDA"/>
    <w:rsid w:val="00FE1EF9"/>
    <w:rsid w:val="00FE1FD0"/>
    <w:rsid w:val="00FE200A"/>
    <w:rsid w:val="00FE20A0"/>
    <w:rsid w:val="00FE20C0"/>
    <w:rsid w:val="00FE2155"/>
    <w:rsid w:val="00FE2332"/>
    <w:rsid w:val="00FE23A0"/>
    <w:rsid w:val="00FE2434"/>
    <w:rsid w:val="00FE24C7"/>
    <w:rsid w:val="00FE2540"/>
    <w:rsid w:val="00FE2583"/>
    <w:rsid w:val="00FE25DB"/>
    <w:rsid w:val="00FE2671"/>
    <w:rsid w:val="00FE2713"/>
    <w:rsid w:val="00FE271D"/>
    <w:rsid w:val="00FE273A"/>
    <w:rsid w:val="00FE2742"/>
    <w:rsid w:val="00FE2843"/>
    <w:rsid w:val="00FE2954"/>
    <w:rsid w:val="00FE29B7"/>
    <w:rsid w:val="00FE29F2"/>
    <w:rsid w:val="00FE2A40"/>
    <w:rsid w:val="00FE2D50"/>
    <w:rsid w:val="00FE2E75"/>
    <w:rsid w:val="00FE2F22"/>
    <w:rsid w:val="00FE2F43"/>
    <w:rsid w:val="00FE2F7C"/>
    <w:rsid w:val="00FE304F"/>
    <w:rsid w:val="00FE3084"/>
    <w:rsid w:val="00FE30B1"/>
    <w:rsid w:val="00FE311D"/>
    <w:rsid w:val="00FE319B"/>
    <w:rsid w:val="00FE3227"/>
    <w:rsid w:val="00FE3254"/>
    <w:rsid w:val="00FE329A"/>
    <w:rsid w:val="00FE32BC"/>
    <w:rsid w:val="00FE339F"/>
    <w:rsid w:val="00FE3432"/>
    <w:rsid w:val="00FE34A4"/>
    <w:rsid w:val="00FE354C"/>
    <w:rsid w:val="00FE36CD"/>
    <w:rsid w:val="00FE3800"/>
    <w:rsid w:val="00FE3858"/>
    <w:rsid w:val="00FE3959"/>
    <w:rsid w:val="00FE3A52"/>
    <w:rsid w:val="00FE3AAE"/>
    <w:rsid w:val="00FE3B0C"/>
    <w:rsid w:val="00FE3C2D"/>
    <w:rsid w:val="00FE3D3F"/>
    <w:rsid w:val="00FE3EEC"/>
    <w:rsid w:val="00FE3F03"/>
    <w:rsid w:val="00FE3F10"/>
    <w:rsid w:val="00FE3F8D"/>
    <w:rsid w:val="00FE400A"/>
    <w:rsid w:val="00FE409D"/>
    <w:rsid w:val="00FE40B0"/>
    <w:rsid w:val="00FE40B7"/>
    <w:rsid w:val="00FE415C"/>
    <w:rsid w:val="00FE4167"/>
    <w:rsid w:val="00FE418B"/>
    <w:rsid w:val="00FE41C1"/>
    <w:rsid w:val="00FE42A2"/>
    <w:rsid w:val="00FE42E1"/>
    <w:rsid w:val="00FE42F4"/>
    <w:rsid w:val="00FE4393"/>
    <w:rsid w:val="00FE4399"/>
    <w:rsid w:val="00FE463B"/>
    <w:rsid w:val="00FE46CB"/>
    <w:rsid w:val="00FE478F"/>
    <w:rsid w:val="00FE48F0"/>
    <w:rsid w:val="00FE4994"/>
    <w:rsid w:val="00FE49A4"/>
    <w:rsid w:val="00FE49B1"/>
    <w:rsid w:val="00FE4A32"/>
    <w:rsid w:val="00FE4B16"/>
    <w:rsid w:val="00FE4BA2"/>
    <w:rsid w:val="00FE4CEB"/>
    <w:rsid w:val="00FE4D54"/>
    <w:rsid w:val="00FE4D8D"/>
    <w:rsid w:val="00FE4D97"/>
    <w:rsid w:val="00FE4FEE"/>
    <w:rsid w:val="00FE5191"/>
    <w:rsid w:val="00FE5193"/>
    <w:rsid w:val="00FE51CC"/>
    <w:rsid w:val="00FE5207"/>
    <w:rsid w:val="00FE5483"/>
    <w:rsid w:val="00FE55B5"/>
    <w:rsid w:val="00FE55F3"/>
    <w:rsid w:val="00FE564C"/>
    <w:rsid w:val="00FE568A"/>
    <w:rsid w:val="00FE569E"/>
    <w:rsid w:val="00FE56AF"/>
    <w:rsid w:val="00FE57E3"/>
    <w:rsid w:val="00FE5974"/>
    <w:rsid w:val="00FE59BB"/>
    <w:rsid w:val="00FE5A39"/>
    <w:rsid w:val="00FE5A8A"/>
    <w:rsid w:val="00FE5AC3"/>
    <w:rsid w:val="00FE5C3F"/>
    <w:rsid w:val="00FE5C7E"/>
    <w:rsid w:val="00FE5C7F"/>
    <w:rsid w:val="00FE5CBB"/>
    <w:rsid w:val="00FE5E6D"/>
    <w:rsid w:val="00FE5F02"/>
    <w:rsid w:val="00FE617E"/>
    <w:rsid w:val="00FE61F6"/>
    <w:rsid w:val="00FE62D0"/>
    <w:rsid w:val="00FE6337"/>
    <w:rsid w:val="00FE6354"/>
    <w:rsid w:val="00FE63D6"/>
    <w:rsid w:val="00FE6437"/>
    <w:rsid w:val="00FE6441"/>
    <w:rsid w:val="00FE6626"/>
    <w:rsid w:val="00FE6723"/>
    <w:rsid w:val="00FE6761"/>
    <w:rsid w:val="00FE6831"/>
    <w:rsid w:val="00FE6839"/>
    <w:rsid w:val="00FE6848"/>
    <w:rsid w:val="00FE68EA"/>
    <w:rsid w:val="00FE69C2"/>
    <w:rsid w:val="00FE69E3"/>
    <w:rsid w:val="00FE6B45"/>
    <w:rsid w:val="00FE6B75"/>
    <w:rsid w:val="00FE6CFE"/>
    <w:rsid w:val="00FE6D74"/>
    <w:rsid w:val="00FE6D7E"/>
    <w:rsid w:val="00FE6DA6"/>
    <w:rsid w:val="00FE6E28"/>
    <w:rsid w:val="00FE6E39"/>
    <w:rsid w:val="00FE6EE6"/>
    <w:rsid w:val="00FE6F49"/>
    <w:rsid w:val="00FE6F99"/>
    <w:rsid w:val="00FE70D9"/>
    <w:rsid w:val="00FE7257"/>
    <w:rsid w:val="00FE72B2"/>
    <w:rsid w:val="00FE733E"/>
    <w:rsid w:val="00FE74CC"/>
    <w:rsid w:val="00FE7579"/>
    <w:rsid w:val="00FE76CB"/>
    <w:rsid w:val="00FE772D"/>
    <w:rsid w:val="00FE777F"/>
    <w:rsid w:val="00FE7802"/>
    <w:rsid w:val="00FE7841"/>
    <w:rsid w:val="00FE7870"/>
    <w:rsid w:val="00FE7977"/>
    <w:rsid w:val="00FE7BCD"/>
    <w:rsid w:val="00FF002B"/>
    <w:rsid w:val="00FF0047"/>
    <w:rsid w:val="00FF00BC"/>
    <w:rsid w:val="00FF0114"/>
    <w:rsid w:val="00FF0128"/>
    <w:rsid w:val="00FF0153"/>
    <w:rsid w:val="00FF0195"/>
    <w:rsid w:val="00FF01ED"/>
    <w:rsid w:val="00FF0234"/>
    <w:rsid w:val="00FF0254"/>
    <w:rsid w:val="00FF0285"/>
    <w:rsid w:val="00FF02A8"/>
    <w:rsid w:val="00FF02B4"/>
    <w:rsid w:val="00FF034C"/>
    <w:rsid w:val="00FF03C5"/>
    <w:rsid w:val="00FF0403"/>
    <w:rsid w:val="00FF0413"/>
    <w:rsid w:val="00FF0444"/>
    <w:rsid w:val="00FF044C"/>
    <w:rsid w:val="00FF04AD"/>
    <w:rsid w:val="00FF05C7"/>
    <w:rsid w:val="00FF060C"/>
    <w:rsid w:val="00FF0634"/>
    <w:rsid w:val="00FF065C"/>
    <w:rsid w:val="00FF070F"/>
    <w:rsid w:val="00FF0829"/>
    <w:rsid w:val="00FF0868"/>
    <w:rsid w:val="00FF0891"/>
    <w:rsid w:val="00FF08E9"/>
    <w:rsid w:val="00FF0A1E"/>
    <w:rsid w:val="00FF0A3D"/>
    <w:rsid w:val="00FF0A4C"/>
    <w:rsid w:val="00FF0ABC"/>
    <w:rsid w:val="00FF0B97"/>
    <w:rsid w:val="00FF0CB1"/>
    <w:rsid w:val="00FF0CF0"/>
    <w:rsid w:val="00FF0DFE"/>
    <w:rsid w:val="00FF0E7C"/>
    <w:rsid w:val="00FF109A"/>
    <w:rsid w:val="00FF1335"/>
    <w:rsid w:val="00FF1337"/>
    <w:rsid w:val="00FF140D"/>
    <w:rsid w:val="00FF140E"/>
    <w:rsid w:val="00FF142A"/>
    <w:rsid w:val="00FF14BA"/>
    <w:rsid w:val="00FF150B"/>
    <w:rsid w:val="00FF156D"/>
    <w:rsid w:val="00FF16A6"/>
    <w:rsid w:val="00FF1771"/>
    <w:rsid w:val="00FF17A1"/>
    <w:rsid w:val="00FF184C"/>
    <w:rsid w:val="00FF1A7A"/>
    <w:rsid w:val="00FF1B23"/>
    <w:rsid w:val="00FF1B57"/>
    <w:rsid w:val="00FF1B79"/>
    <w:rsid w:val="00FF1C3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D93"/>
    <w:rsid w:val="00FF2DE6"/>
    <w:rsid w:val="00FF2E2C"/>
    <w:rsid w:val="00FF2E9C"/>
    <w:rsid w:val="00FF2F02"/>
    <w:rsid w:val="00FF2F2B"/>
    <w:rsid w:val="00FF2F2C"/>
    <w:rsid w:val="00FF3046"/>
    <w:rsid w:val="00FF307B"/>
    <w:rsid w:val="00FF3161"/>
    <w:rsid w:val="00FF31AF"/>
    <w:rsid w:val="00FF32C4"/>
    <w:rsid w:val="00FF3454"/>
    <w:rsid w:val="00FF3553"/>
    <w:rsid w:val="00FF3675"/>
    <w:rsid w:val="00FF36C7"/>
    <w:rsid w:val="00FF36DC"/>
    <w:rsid w:val="00FF3748"/>
    <w:rsid w:val="00FF37AA"/>
    <w:rsid w:val="00FF383D"/>
    <w:rsid w:val="00FF399B"/>
    <w:rsid w:val="00FF39AA"/>
    <w:rsid w:val="00FF3A02"/>
    <w:rsid w:val="00FF3BE3"/>
    <w:rsid w:val="00FF3D03"/>
    <w:rsid w:val="00FF3D64"/>
    <w:rsid w:val="00FF3D6F"/>
    <w:rsid w:val="00FF3E77"/>
    <w:rsid w:val="00FF3F96"/>
    <w:rsid w:val="00FF3FCE"/>
    <w:rsid w:val="00FF4253"/>
    <w:rsid w:val="00FF4282"/>
    <w:rsid w:val="00FF4326"/>
    <w:rsid w:val="00FF4336"/>
    <w:rsid w:val="00FF4376"/>
    <w:rsid w:val="00FF439C"/>
    <w:rsid w:val="00FF44B6"/>
    <w:rsid w:val="00FF4648"/>
    <w:rsid w:val="00FF47F6"/>
    <w:rsid w:val="00FF4831"/>
    <w:rsid w:val="00FF493B"/>
    <w:rsid w:val="00FF499A"/>
    <w:rsid w:val="00FF49FF"/>
    <w:rsid w:val="00FF4BE1"/>
    <w:rsid w:val="00FF4DBE"/>
    <w:rsid w:val="00FF4E95"/>
    <w:rsid w:val="00FF4EB0"/>
    <w:rsid w:val="00FF4EBD"/>
    <w:rsid w:val="00FF5093"/>
    <w:rsid w:val="00FF51AF"/>
    <w:rsid w:val="00FF52E8"/>
    <w:rsid w:val="00FF53E9"/>
    <w:rsid w:val="00FF544B"/>
    <w:rsid w:val="00FF558E"/>
    <w:rsid w:val="00FF5663"/>
    <w:rsid w:val="00FF56E9"/>
    <w:rsid w:val="00FF5756"/>
    <w:rsid w:val="00FF58BA"/>
    <w:rsid w:val="00FF58E4"/>
    <w:rsid w:val="00FF5A11"/>
    <w:rsid w:val="00FF5BCB"/>
    <w:rsid w:val="00FF5C6E"/>
    <w:rsid w:val="00FF5C78"/>
    <w:rsid w:val="00FF5D79"/>
    <w:rsid w:val="00FF5DC5"/>
    <w:rsid w:val="00FF5EF2"/>
    <w:rsid w:val="00FF613D"/>
    <w:rsid w:val="00FF617E"/>
    <w:rsid w:val="00FF629B"/>
    <w:rsid w:val="00FF62BA"/>
    <w:rsid w:val="00FF62FB"/>
    <w:rsid w:val="00FF630F"/>
    <w:rsid w:val="00FF63CA"/>
    <w:rsid w:val="00FF64C5"/>
    <w:rsid w:val="00FF6526"/>
    <w:rsid w:val="00FF6535"/>
    <w:rsid w:val="00FF6606"/>
    <w:rsid w:val="00FF660C"/>
    <w:rsid w:val="00FF6742"/>
    <w:rsid w:val="00FF6789"/>
    <w:rsid w:val="00FF6899"/>
    <w:rsid w:val="00FF68B3"/>
    <w:rsid w:val="00FF693D"/>
    <w:rsid w:val="00FF6957"/>
    <w:rsid w:val="00FF6A84"/>
    <w:rsid w:val="00FF6AF6"/>
    <w:rsid w:val="00FF6BA3"/>
    <w:rsid w:val="00FF6BD0"/>
    <w:rsid w:val="00FF6BD9"/>
    <w:rsid w:val="00FF6C91"/>
    <w:rsid w:val="00FF6CB4"/>
    <w:rsid w:val="00FF6CE8"/>
    <w:rsid w:val="00FF6E79"/>
    <w:rsid w:val="00FF6F14"/>
    <w:rsid w:val="00FF7069"/>
    <w:rsid w:val="00FF70A8"/>
    <w:rsid w:val="00FF70E8"/>
    <w:rsid w:val="00FF71A3"/>
    <w:rsid w:val="00FF71A6"/>
    <w:rsid w:val="00FF7280"/>
    <w:rsid w:val="00FF7285"/>
    <w:rsid w:val="00FF7366"/>
    <w:rsid w:val="00FF73C3"/>
    <w:rsid w:val="00FF7409"/>
    <w:rsid w:val="00FF759C"/>
    <w:rsid w:val="00FF764D"/>
    <w:rsid w:val="00FF766F"/>
    <w:rsid w:val="00FF76C0"/>
    <w:rsid w:val="00FF7785"/>
    <w:rsid w:val="00FF78E0"/>
    <w:rsid w:val="00FF7936"/>
    <w:rsid w:val="00FF7950"/>
    <w:rsid w:val="00FF7C01"/>
    <w:rsid w:val="00FF7C07"/>
    <w:rsid w:val="00FF7C29"/>
    <w:rsid w:val="00FF7CF7"/>
    <w:rsid w:val="00FF7D40"/>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69AAFDEF-A383-4986-A98A-44314F78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1465F7"/>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1465F7"/>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815681109">
      <w:bodyDiv w:val="1"/>
      <w:marLeft w:val="0"/>
      <w:marRight w:val="0"/>
      <w:marTop w:val="0"/>
      <w:marBottom w:val="0"/>
      <w:divBdr>
        <w:top w:val="none" w:sz="0" w:space="0" w:color="auto"/>
        <w:left w:val="none" w:sz="0" w:space="0" w:color="auto"/>
        <w:bottom w:val="none" w:sz="0" w:space="0" w:color="auto"/>
        <w:right w:val="none" w:sz="0" w:space="0" w:color="auto"/>
      </w:divBdr>
      <w:divsChild>
        <w:div w:id="1286230371">
          <w:marLeft w:val="0"/>
          <w:marRight w:val="0"/>
          <w:marTop w:val="0"/>
          <w:marBottom w:val="0"/>
          <w:divBdr>
            <w:top w:val="none" w:sz="0" w:space="0" w:color="auto"/>
            <w:left w:val="none" w:sz="0" w:space="0" w:color="auto"/>
            <w:bottom w:val="none" w:sz="0" w:space="0" w:color="auto"/>
            <w:right w:val="none" w:sz="0" w:space="0" w:color="auto"/>
          </w:divBdr>
          <w:divsChild>
            <w:div w:id="10006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2103">
      <w:bodyDiv w:val="1"/>
      <w:marLeft w:val="0"/>
      <w:marRight w:val="0"/>
      <w:marTop w:val="0"/>
      <w:marBottom w:val="0"/>
      <w:divBdr>
        <w:top w:val="none" w:sz="0" w:space="0" w:color="auto"/>
        <w:left w:val="none" w:sz="0" w:space="0" w:color="auto"/>
        <w:bottom w:val="none" w:sz="0" w:space="0" w:color="auto"/>
        <w:right w:val="none" w:sz="0" w:space="0" w:color="auto"/>
      </w:divBdr>
      <w:divsChild>
        <w:div w:id="763844884">
          <w:marLeft w:val="0"/>
          <w:marRight w:val="0"/>
          <w:marTop w:val="0"/>
          <w:marBottom w:val="0"/>
          <w:divBdr>
            <w:top w:val="none" w:sz="0" w:space="0" w:color="auto"/>
            <w:left w:val="none" w:sz="0" w:space="0" w:color="auto"/>
            <w:bottom w:val="none" w:sz="0" w:space="0" w:color="auto"/>
            <w:right w:val="none" w:sz="0" w:space="0" w:color="auto"/>
          </w:divBdr>
          <w:divsChild>
            <w:div w:id="14622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7357</Words>
  <Characters>41939</Characters>
  <Application>Microsoft Office Word</Application>
  <DocSecurity>0</DocSecurity>
  <Lines>349</Lines>
  <Paragraphs>98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2012-06-21T18:18:00Z</cp:lastPrinted>
  <dcterms:created xsi:type="dcterms:W3CDTF">2020-04-30T12:50:00Z</dcterms:created>
  <dcterms:modified xsi:type="dcterms:W3CDTF">2020-04-30T12:50:00Z</dcterms:modified>
</cp:coreProperties>
</file>